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3" w:type="dxa"/>
        <w:tblBorders>
          <w:bottom w:val="single" w:sz="36" w:space="0" w:color="auto"/>
          <w:insideH w:val="single" w:sz="2" w:space="0" w:color="auto"/>
        </w:tblBorders>
        <w:tblCellMar>
          <w:left w:w="0" w:type="dxa"/>
          <w:right w:w="0" w:type="dxa"/>
        </w:tblCellMar>
        <w:tblLook w:val="04A0" w:firstRow="1" w:lastRow="0" w:firstColumn="1" w:lastColumn="0" w:noHBand="0" w:noVBand="1"/>
      </w:tblPr>
      <w:tblGrid>
        <w:gridCol w:w="3498"/>
        <w:gridCol w:w="6975"/>
      </w:tblGrid>
      <w:tr w:rsidR="00C56FA6" w:rsidRPr="00251E91" w14:paraId="3DBC54FF" w14:textId="77777777" w:rsidTr="00C56FA6">
        <w:trPr>
          <w:trHeight w:val="980"/>
        </w:trPr>
        <w:tc>
          <w:tcPr>
            <w:tcW w:w="3498" w:type="dxa"/>
          </w:tcPr>
          <w:p w14:paraId="0CCBC235" w14:textId="77777777" w:rsidR="00C56FA6" w:rsidRPr="00251E91" w:rsidRDefault="00C56FA6" w:rsidP="00366750">
            <w:pPr>
              <w:jc w:val="left"/>
              <w:rPr>
                <w:rFonts w:ascii="Arial" w:hAnsi="Arial" w:cs="Arial"/>
                <w:b/>
                <w:i/>
                <w:szCs w:val="24"/>
                <w:lang w:eastAsia="zh-CN"/>
              </w:rPr>
            </w:pPr>
            <w:r w:rsidRPr="00E24099">
              <w:rPr>
                <w:rFonts w:ascii="Arial" w:hAnsi="Arial" w:cs="Arial"/>
                <w:b/>
                <w:i/>
                <w:noProof/>
                <w:szCs w:val="24"/>
                <w:lang w:val="en-US" w:eastAsia="zh-CN"/>
              </w:rPr>
              <w:drawing>
                <wp:inline distT="0" distB="0" distL="0" distR="0" wp14:anchorId="7D159E5D" wp14:editId="41694CEC">
                  <wp:extent cx="1956122" cy="560744"/>
                  <wp:effectExtent l="0" t="0" r="6350" b="0"/>
                  <wp:docPr id="10" name="图片 10" descr="E:\IIE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IETA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9963" cy="570445"/>
                          </a:xfrm>
                          <a:prstGeom prst="rect">
                            <a:avLst/>
                          </a:prstGeom>
                          <a:noFill/>
                          <a:ln>
                            <a:noFill/>
                          </a:ln>
                        </pic:spPr>
                      </pic:pic>
                    </a:graphicData>
                  </a:graphic>
                </wp:inline>
              </w:drawing>
            </w:r>
          </w:p>
        </w:tc>
        <w:tc>
          <w:tcPr>
            <w:tcW w:w="6975" w:type="dxa"/>
          </w:tcPr>
          <w:p w14:paraId="7FE63641" w14:textId="77777777" w:rsidR="00C56FA6" w:rsidRPr="00251E91" w:rsidRDefault="00C56FA6" w:rsidP="00366750">
            <w:pPr>
              <w:jc w:val="right"/>
              <w:rPr>
                <w:rFonts w:ascii="Arial" w:hAnsi="Arial" w:cs="Arial"/>
                <w:b/>
                <w:i/>
                <w:szCs w:val="24"/>
                <w:lang w:eastAsia="zh-CN"/>
              </w:rPr>
            </w:pPr>
            <w:r>
              <w:rPr>
                <w:rFonts w:ascii="Arial" w:hAnsi="Arial" w:cs="Arial"/>
                <w:b/>
                <w:i/>
                <w:noProof/>
                <w:szCs w:val="24"/>
                <w:lang w:val="en-US" w:eastAsia="zh-CN"/>
              </w:rPr>
              <mc:AlternateContent>
                <mc:Choice Requires="wps">
                  <w:drawing>
                    <wp:inline distT="0" distB="0" distL="0" distR="0" wp14:anchorId="7FB8CC60" wp14:editId="6F858C7D">
                      <wp:extent cx="4349750" cy="571500"/>
                      <wp:effectExtent l="0" t="0" r="0" b="0"/>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571500"/>
                              </a:xfrm>
                              <a:prstGeom prst="rect">
                                <a:avLst/>
                              </a:prstGeom>
                              <a:solidFill>
                                <a:schemeClr val="accent2"/>
                              </a:solidFill>
                              <a:ln>
                                <a:noFill/>
                              </a:ln>
                              <a:effectLst/>
                            </wps:spPr>
                            <wps:txbx>
                              <w:txbxContent>
                                <w:p w14:paraId="25BFF41F" w14:textId="77777777" w:rsidR="00C56FA6" w:rsidRPr="00C56FA6" w:rsidRDefault="00C56FA6" w:rsidP="00C56FA6">
                                  <w:pPr>
                                    <w:jc w:val="center"/>
                                    <w:rPr>
                                      <w:rStyle w:val="Emphasis"/>
                                      <w:rFonts w:ascii="Arial" w:hAnsi="Arial" w:cs="Arial"/>
                                      <w:b/>
                                      <w:bCs/>
                                      <w:i w:val="0"/>
                                      <w:iCs w:val="0"/>
                                      <w:sz w:val="24"/>
                                      <w:szCs w:val="28"/>
                                      <w:lang w:val="en-US"/>
                                    </w:rPr>
                                  </w:pPr>
                                  <w:r w:rsidRPr="00C56FA6">
                                    <w:rPr>
                                      <w:rStyle w:val="Emphasis"/>
                                      <w:rFonts w:ascii="Arial" w:hAnsi="Arial" w:cs="Arial"/>
                                      <w:b/>
                                      <w:bCs/>
                                      <w:i w:val="0"/>
                                      <w:iCs w:val="0"/>
                                      <w:sz w:val="24"/>
                                      <w:szCs w:val="28"/>
                                      <w:lang w:val="en-US"/>
                                    </w:rPr>
                                    <w:t>Mathematical Modelling of Engineering Problems</w:t>
                                  </w:r>
                                </w:p>
                                <w:p w14:paraId="50051ADC" w14:textId="77777777" w:rsidR="00C56FA6" w:rsidRPr="00275325" w:rsidRDefault="00C56FA6" w:rsidP="00C56FA6">
                                  <w:pPr>
                                    <w:jc w:val="center"/>
                                    <w:rPr>
                                      <w:rFonts w:ascii="Arial" w:hAnsi="Arial" w:cs="Arial"/>
                                      <w:color w:val="000000"/>
                                      <w:sz w:val="16"/>
                                      <w:szCs w:val="16"/>
                                      <w:lang w:val="en-US" w:eastAsia="en-US" w:bidi="fa-IR"/>
                                    </w:rPr>
                                  </w:pPr>
                                  <w:r>
                                    <w:rPr>
                                      <w:rStyle w:val="Emphasis"/>
                                      <w:rFonts w:ascii="Arial" w:hAnsi="Arial" w:cs="Arial"/>
                                      <w:i w:val="0"/>
                                      <w:iCs w:val="0"/>
                                      <w:color w:val="000000"/>
                                      <w:sz w:val="16"/>
                                      <w:szCs w:val="16"/>
                                      <w:lang w:val="en-US" w:eastAsia="en-US" w:bidi="fa-IR"/>
                                    </w:rPr>
                                    <w:t>Vol., No.</w:t>
                                  </w:r>
                                  <w:r w:rsidRPr="00275325">
                                    <w:rPr>
                                      <w:rStyle w:val="Emphasis"/>
                                      <w:rFonts w:ascii="Arial" w:hAnsi="Arial" w:cs="Arial"/>
                                      <w:i w:val="0"/>
                                      <w:iCs w:val="0"/>
                                      <w:color w:val="000000"/>
                                      <w:sz w:val="16"/>
                                      <w:szCs w:val="16"/>
                                      <w:lang w:val="en-US" w:eastAsia="en-US" w:bidi="fa-IR"/>
                                    </w:rPr>
                                    <w:t>, Month, Year, pp. **-**</w:t>
                                  </w:r>
                                </w:p>
                                <w:p w14:paraId="6EE43C57" w14:textId="77777777" w:rsidR="00C56FA6" w:rsidRPr="00F96077" w:rsidRDefault="00C56FA6" w:rsidP="00C56FA6">
                                  <w:pPr>
                                    <w:rPr>
                                      <w:rFonts w:ascii="Arial" w:hAnsi="Arial" w:cs="Arial"/>
                                      <w:color w:val="000000"/>
                                      <w:sz w:val="10"/>
                                      <w:szCs w:val="16"/>
                                      <w:lang w:val="en-US" w:eastAsia="en-US" w:bidi="fa-IR"/>
                                    </w:rPr>
                                  </w:pPr>
                                </w:p>
                                <w:p w14:paraId="44EBCE51" w14:textId="3543929A" w:rsidR="00C56FA6" w:rsidRPr="00C56FA6" w:rsidRDefault="00C56FA6" w:rsidP="00C56FA6">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C56FA6">
                                    <w:rPr>
                                      <w:rFonts w:ascii="Arial" w:hAnsi="Arial" w:cs="Arial"/>
                                      <w:sz w:val="16"/>
                                      <w:szCs w:val="16"/>
                                      <w:lang w:val="en-US"/>
                                    </w:rPr>
                                    <w:t xml:space="preserve"> http://iieta.org/journals/mmep</w:t>
                                  </w:r>
                                </w:p>
                                <w:p w14:paraId="2556C4E1" w14:textId="77777777" w:rsidR="00C56FA6" w:rsidRPr="00C56FA6" w:rsidRDefault="00C56FA6" w:rsidP="00C56FA6">
                                  <w:pPr>
                                    <w:jc w:val="center"/>
                                    <w:rPr>
                                      <w:rFonts w:ascii="Arial" w:hAnsi="Arial" w:cs="Arial"/>
                                      <w:b/>
                                      <w:bCs/>
                                      <w:i/>
                                      <w:iCs/>
                                      <w:sz w:val="16"/>
                                      <w:szCs w:val="16"/>
                                      <w:lang w:val="en-US"/>
                                    </w:rPr>
                                  </w:pPr>
                                </w:p>
                              </w:txbxContent>
                            </wps:txbx>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7FB8CC60" id="_x0000_t202" coordsize="21600,21600" o:spt="202" path="m,l,21600r21600,l21600,xe">
                      <v:stroke joinstyle="miter"/>
                      <v:path gradientshapeok="t" o:connecttype="rect"/>
                    </v:shapetype>
                    <v:shape id="Text Box 17" o:spid="_x0000_s1026" type="#_x0000_t202" style="width:34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" fillcolor="#ed7d31 [3205]" stroked="f">
                      <v:textbox>
                        <w:txbxContent>
                          <w:p w14:paraId="25BFF41F" w14:textId="77777777" w:rsidR="00C56FA6" w:rsidRPr="00C56FA6" w:rsidRDefault="00C56FA6" w:rsidP="00C56FA6">
                            <w:pPr>
                              <w:jc w:val="center"/>
                              <w:rPr>
                                <w:rStyle w:val="Emphasis"/>
                                <w:rFonts w:ascii="Arial" w:hAnsi="Arial" w:cs="Arial"/>
                                <w:b/>
                                <w:bCs/>
                                <w:i w:val="0"/>
                                <w:iCs w:val="0"/>
                                <w:sz w:val="24"/>
                                <w:szCs w:val="28"/>
                                <w:lang w:val="en-US"/>
                              </w:rPr>
                            </w:pPr>
                            <w:r w:rsidRPr="00C56FA6">
                              <w:rPr>
                                <w:rStyle w:val="Emphasis"/>
                                <w:rFonts w:ascii="Arial" w:hAnsi="Arial" w:cs="Arial"/>
                                <w:b/>
                                <w:bCs/>
                                <w:i w:val="0"/>
                                <w:iCs w:val="0"/>
                                <w:sz w:val="24"/>
                                <w:szCs w:val="28"/>
                                <w:lang w:val="en-US"/>
                              </w:rPr>
                              <w:t>Mathematical Modelling of Engineering Problems</w:t>
                            </w:r>
                          </w:p>
                          <w:p w14:paraId="50051ADC" w14:textId="77777777" w:rsidR="00C56FA6" w:rsidRPr="00275325" w:rsidRDefault="00C56FA6" w:rsidP="00C56FA6">
                            <w:pPr>
                              <w:jc w:val="center"/>
                              <w:rPr>
                                <w:rFonts w:ascii="Arial" w:hAnsi="Arial" w:cs="Arial"/>
                                <w:color w:val="000000"/>
                                <w:sz w:val="16"/>
                                <w:szCs w:val="16"/>
                                <w:lang w:val="en-US" w:eastAsia="en-US" w:bidi="fa-IR"/>
                              </w:rPr>
                            </w:pPr>
                            <w:r>
                              <w:rPr>
                                <w:rStyle w:val="Emphasis"/>
                                <w:rFonts w:ascii="Arial" w:hAnsi="Arial" w:cs="Arial"/>
                                <w:i w:val="0"/>
                                <w:iCs w:val="0"/>
                                <w:color w:val="000000"/>
                                <w:sz w:val="16"/>
                                <w:szCs w:val="16"/>
                                <w:lang w:val="en-US" w:eastAsia="en-US" w:bidi="fa-IR"/>
                              </w:rPr>
                              <w:t>Vol., No.</w:t>
                            </w:r>
                            <w:r w:rsidRPr="00275325">
                              <w:rPr>
                                <w:rStyle w:val="Emphasis"/>
                                <w:rFonts w:ascii="Arial" w:hAnsi="Arial" w:cs="Arial"/>
                                <w:i w:val="0"/>
                                <w:iCs w:val="0"/>
                                <w:color w:val="000000"/>
                                <w:sz w:val="16"/>
                                <w:szCs w:val="16"/>
                                <w:lang w:val="en-US" w:eastAsia="en-US" w:bidi="fa-IR"/>
                              </w:rPr>
                              <w:t>, Month, Year, pp. **-**</w:t>
                            </w:r>
                          </w:p>
                          <w:p w14:paraId="6EE43C57" w14:textId="77777777" w:rsidR="00C56FA6" w:rsidRPr="00F96077" w:rsidRDefault="00C56FA6" w:rsidP="00C56FA6">
                            <w:pPr>
                              <w:rPr>
                                <w:rFonts w:ascii="Arial" w:hAnsi="Arial" w:cs="Arial"/>
                                <w:color w:val="000000"/>
                                <w:sz w:val="10"/>
                                <w:szCs w:val="16"/>
                                <w:lang w:val="en-US" w:eastAsia="en-US" w:bidi="fa-IR"/>
                              </w:rPr>
                            </w:pPr>
                          </w:p>
                          <w:p w14:paraId="44EBCE51" w14:textId="3543929A" w:rsidR="00C56FA6" w:rsidRPr="00C56FA6" w:rsidRDefault="00C56FA6" w:rsidP="00C56FA6">
                            <w:pPr>
                              <w:jc w:val="center"/>
                              <w:rPr>
                                <w:rFonts w:ascii="Arial" w:hAnsi="Arial" w:cs="Arial"/>
                                <w:sz w:val="16"/>
                                <w:szCs w:val="16"/>
                                <w:lang w:val="en-US"/>
                              </w:rPr>
                            </w:pPr>
                            <w:r w:rsidRPr="00275325">
                              <w:rPr>
                                <w:rFonts w:ascii="Arial" w:hAnsi="Arial" w:cs="Arial"/>
                                <w:color w:val="000000"/>
                                <w:sz w:val="16"/>
                                <w:szCs w:val="16"/>
                                <w:lang w:val="en-US" w:eastAsia="en-US" w:bidi="fa-IR"/>
                              </w:rPr>
                              <w:t>Journal homepage:</w:t>
                            </w:r>
                            <w:r w:rsidRPr="00C56FA6">
                              <w:rPr>
                                <w:rFonts w:ascii="Arial" w:hAnsi="Arial" w:cs="Arial"/>
                                <w:sz w:val="16"/>
                                <w:szCs w:val="16"/>
                                <w:lang w:val="en-US"/>
                              </w:rPr>
                              <w:t xml:space="preserve"> http://iieta.org/journals/mmep</w:t>
                            </w:r>
                          </w:p>
                          <w:p w14:paraId="2556C4E1" w14:textId="77777777" w:rsidR="00C56FA6" w:rsidRPr="00C56FA6" w:rsidRDefault="00C56FA6" w:rsidP="00C56FA6">
                            <w:pPr>
                              <w:jc w:val="center"/>
                              <w:rPr>
                                <w:rFonts w:ascii="Arial" w:hAnsi="Arial" w:cs="Arial"/>
                                <w:b/>
                                <w:bCs/>
                                <w:i/>
                                <w:iCs/>
                                <w:sz w:val="16"/>
                                <w:szCs w:val="16"/>
                                <w:lang w:val="en-US"/>
                              </w:rPr>
                            </w:pPr>
                          </w:p>
                        </w:txbxContent>
                      </v:textbox>
                      <w10:anchorlock/>
                    </v:shape>
                  </w:pict>
                </mc:Fallback>
              </mc:AlternateContent>
            </w:r>
          </w:p>
        </w:tc>
      </w:tr>
    </w:tbl>
    <w:p w14:paraId="76109DA2" w14:textId="77777777" w:rsidR="003B7654" w:rsidRPr="00067F98" w:rsidRDefault="00275325" w:rsidP="00275325">
      <w:pPr>
        <w:tabs>
          <w:tab w:val="left" w:pos="9500"/>
        </w:tabs>
        <w:jc w:val="left"/>
        <w:rPr>
          <w:rFonts w:ascii="Arial" w:hAnsi="Arial" w:cs="Arial"/>
          <w:b/>
          <w:i/>
          <w:lang w:eastAsia="zh-CN"/>
        </w:rPr>
      </w:pPr>
      <w:r>
        <w:rPr>
          <w:rFonts w:ascii="Arial" w:hAnsi="Arial" w:cs="Arial"/>
          <w:b/>
          <w:i/>
          <w:lang w:eastAsia="zh-CN"/>
        </w:rPr>
        <w:tab/>
      </w:r>
    </w:p>
    <w:tbl>
      <w:tblPr>
        <w:tblW w:w="1044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707"/>
        <w:gridCol w:w="270"/>
        <w:gridCol w:w="5736"/>
        <w:gridCol w:w="727"/>
      </w:tblGrid>
      <w:tr w:rsidR="007D31DE" w:rsidRPr="00033DAC" w14:paraId="16D94049" w14:textId="4FE71CE1" w:rsidTr="00BE19C3">
        <w:trPr>
          <w:trHeight w:val="253"/>
        </w:trPr>
        <w:tc>
          <w:tcPr>
            <w:tcW w:w="9713" w:type="dxa"/>
            <w:gridSpan w:val="3"/>
            <w:tcBorders>
              <w:bottom w:val="nil"/>
              <w:right w:val="nil"/>
            </w:tcBorders>
          </w:tcPr>
          <w:p w14:paraId="767C3A66" w14:textId="2580638C" w:rsidR="007D31DE" w:rsidRPr="00C56FA6" w:rsidRDefault="00E9648A" w:rsidP="00A9142C">
            <w:pPr>
              <w:jc w:val="left"/>
              <w:rPr>
                <w:rFonts w:ascii="Times New Roman" w:hAnsi="Times New Roman"/>
                <w:b/>
                <w:sz w:val="24"/>
                <w:szCs w:val="24"/>
                <w:lang w:val="en-US" w:eastAsia="zh-CN"/>
              </w:rPr>
            </w:pPr>
            <w:r w:rsidRPr="00E9648A">
              <w:rPr>
                <w:rFonts w:ascii="Times New Roman" w:hAnsi="Times New Roman"/>
                <w:b/>
                <w:sz w:val="24"/>
                <w:szCs w:val="24"/>
                <w:lang w:val="en-US" w:eastAsia="zh-CN"/>
              </w:rPr>
              <w:t>Classification of Tuberculosis Disease Based on The Anatomical Location of Lung Disease Using LSTM With K-NN as a Solution for Missing Values</w:t>
            </w:r>
          </w:p>
        </w:tc>
        <w:tc>
          <w:tcPr>
            <w:tcW w:w="727" w:type="dxa"/>
            <w:tcBorders>
              <w:left w:val="nil"/>
              <w:bottom w:val="nil"/>
            </w:tcBorders>
          </w:tcPr>
          <w:p w14:paraId="704BC54B" w14:textId="77777777" w:rsidR="007D31DE" w:rsidRPr="00FA5BC2" w:rsidRDefault="007D31DE" w:rsidP="00A9142C">
            <w:pPr>
              <w:jc w:val="left"/>
              <w:rPr>
                <w:rFonts w:ascii="Times New Roman" w:hAnsi="Times New Roman"/>
                <w:b/>
                <w:sz w:val="24"/>
                <w:szCs w:val="24"/>
                <w:lang w:val="en-US" w:eastAsia="zh-CN"/>
              </w:rPr>
            </w:pPr>
          </w:p>
        </w:tc>
      </w:tr>
      <w:tr w:rsidR="007D31DE" w:rsidRPr="00033DAC" w14:paraId="25DCD0F2" w14:textId="25DCBB1E" w:rsidTr="00BE19C3">
        <w:trPr>
          <w:trHeight w:val="661"/>
        </w:trPr>
        <w:tc>
          <w:tcPr>
            <w:tcW w:w="9713" w:type="dxa"/>
            <w:gridSpan w:val="3"/>
            <w:tcBorders>
              <w:top w:val="nil"/>
              <w:bottom w:val="nil"/>
              <w:right w:val="nil"/>
            </w:tcBorders>
            <w:vAlign w:val="center"/>
          </w:tcPr>
          <w:p w14:paraId="2783F348" w14:textId="77777777" w:rsidR="007D31DE" w:rsidRPr="009D5C0F" w:rsidRDefault="007D31DE" w:rsidP="00251E91">
            <w:pPr>
              <w:jc w:val="left"/>
              <w:rPr>
                <w:rFonts w:ascii="Times New Roman" w:hAnsi="Times New Roman"/>
                <w:lang w:val="en-US"/>
              </w:rPr>
            </w:pPr>
          </w:p>
          <w:p w14:paraId="0C18E4EE" w14:textId="002D235A" w:rsidR="007D31DE" w:rsidRPr="009D5C0F" w:rsidRDefault="00E9648A" w:rsidP="00A9142C">
            <w:pPr>
              <w:jc w:val="left"/>
              <w:rPr>
                <w:rFonts w:ascii="Times New Roman" w:hAnsi="Times New Roman"/>
                <w:lang w:val="en-US" w:eastAsia="zh-CN"/>
              </w:rPr>
            </w:pPr>
            <w:r w:rsidRPr="00E9648A">
              <w:rPr>
                <w:rFonts w:ascii="Times New Roman" w:hAnsi="Times New Roman"/>
                <w:lang w:val="en-US"/>
              </w:rPr>
              <w:t>Eka Mala Sari Rochman</w:t>
            </w:r>
            <w:r w:rsidRPr="00E9648A">
              <w:rPr>
                <w:rFonts w:ascii="Times New Roman" w:hAnsi="Times New Roman"/>
                <w:vertAlign w:val="superscript"/>
                <w:lang w:val="en-US"/>
              </w:rPr>
              <w:t>1,2</w:t>
            </w:r>
            <w:r w:rsidRPr="00E9648A">
              <w:rPr>
                <w:rFonts w:ascii="Times New Roman" w:hAnsi="Times New Roman"/>
                <w:lang w:val="en-US"/>
              </w:rPr>
              <w:t>, Miswanto</w:t>
            </w:r>
            <w:r w:rsidRPr="00E9648A">
              <w:rPr>
                <w:rFonts w:ascii="Times New Roman" w:hAnsi="Times New Roman"/>
                <w:vertAlign w:val="superscript"/>
                <w:lang w:val="en-US"/>
              </w:rPr>
              <w:t>1*</w:t>
            </w:r>
            <w:r w:rsidRPr="00E9648A">
              <w:rPr>
                <w:rFonts w:ascii="Times New Roman" w:hAnsi="Times New Roman"/>
                <w:lang w:val="en-US"/>
              </w:rPr>
              <w:t>, Herry Suprajitno</w:t>
            </w:r>
            <w:r w:rsidRPr="00E9648A">
              <w:rPr>
                <w:rFonts w:ascii="Times New Roman" w:hAnsi="Times New Roman"/>
                <w:vertAlign w:val="superscript"/>
                <w:lang w:val="en-US"/>
              </w:rPr>
              <w:t>1</w:t>
            </w:r>
            <w:r w:rsidRPr="00E9648A">
              <w:rPr>
                <w:rFonts w:ascii="Times New Roman" w:hAnsi="Times New Roman"/>
                <w:lang w:val="en-US"/>
              </w:rPr>
              <w:t>, Aeri Rachmad</w:t>
            </w:r>
            <w:r w:rsidRPr="00E9648A">
              <w:rPr>
                <w:rFonts w:ascii="Times New Roman" w:hAnsi="Times New Roman"/>
                <w:vertAlign w:val="superscript"/>
                <w:lang w:val="en-US"/>
              </w:rPr>
              <w:t>2</w:t>
            </w:r>
            <w:r w:rsidRPr="00E9648A">
              <w:rPr>
                <w:rFonts w:ascii="Times New Roman" w:hAnsi="Times New Roman"/>
                <w:lang w:val="en-US"/>
              </w:rPr>
              <w:t>, Mula’ab</w:t>
            </w:r>
            <w:proofErr w:type="gramStart"/>
            <w:r w:rsidRPr="00E9648A">
              <w:rPr>
                <w:rFonts w:ascii="Times New Roman" w:hAnsi="Times New Roman"/>
                <w:vertAlign w:val="superscript"/>
                <w:lang w:val="en-US"/>
              </w:rPr>
              <w:t>2</w:t>
            </w:r>
            <w:r w:rsidR="007D31DE" w:rsidRPr="009D5C0F">
              <w:rPr>
                <w:rFonts w:ascii="Times New Roman" w:hAnsi="Times New Roman"/>
                <w:vertAlign w:val="superscript"/>
                <w:lang w:val="en-US" w:eastAsia="zh-CN"/>
              </w:rPr>
              <w:t xml:space="preserve"> </w:t>
            </w:r>
            <w:r w:rsidR="001E19DC" w:rsidRPr="00E9648A">
              <w:rPr>
                <w:rFonts w:ascii="Times New Roman" w:hAnsi="Times New Roman"/>
                <w:lang w:val="en-US"/>
              </w:rPr>
              <w:t>,</w:t>
            </w:r>
            <w:proofErr w:type="gramEnd"/>
            <w:r w:rsidR="001E19DC" w:rsidRPr="00E9648A">
              <w:rPr>
                <w:rFonts w:ascii="Times New Roman" w:hAnsi="Times New Roman"/>
                <w:lang w:val="en-US"/>
              </w:rPr>
              <w:t xml:space="preserve"> </w:t>
            </w:r>
            <w:r w:rsidR="001E19DC" w:rsidRPr="001E19DC">
              <w:rPr>
                <w:rFonts w:ascii="Times New Roman" w:hAnsi="Times New Roman"/>
                <w:highlight w:val="yellow"/>
                <w:lang w:val="en-US"/>
              </w:rPr>
              <w:t>Iwan Santosa</w:t>
            </w:r>
            <w:r w:rsidR="001E19DC" w:rsidRPr="001E19DC">
              <w:rPr>
                <w:rFonts w:ascii="Times New Roman" w:hAnsi="Times New Roman"/>
                <w:highlight w:val="yellow"/>
                <w:vertAlign w:val="superscript"/>
                <w:lang w:val="en-US"/>
              </w:rPr>
              <w:t>3</w:t>
            </w:r>
          </w:p>
          <w:p w14:paraId="321334C9" w14:textId="77777777" w:rsidR="007D31DE" w:rsidRPr="00BF288B" w:rsidRDefault="007D31DE" w:rsidP="00A9142C">
            <w:pPr>
              <w:jc w:val="left"/>
              <w:rPr>
                <w:rFonts w:ascii="Times New Roman" w:hAnsi="Times New Roman"/>
                <w:b/>
                <w:szCs w:val="24"/>
                <w:lang w:val="en-US" w:eastAsia="zh-CN"/>
              </w:rPr>
            </w:pPr>
          </w:p>
        </w:tc>
        <w:tc>
          <w:tcPr>
            <w:tcW w:w="727" w:type="dxa"/>
            <w:tcBorders>
              <w:top w:val="nil"/>
              <w:left w:val="nil"/>
              <w:bottom w:val="nil"/>
            </w:tcBorders>
          </w:tcPr>
          <w:p w14:paraId="200344E4" w14:textId="77777777" w:rsidR="007D31DE" w:rsidRPr="009D5C0F" w:rsidRDefault="007D31DE" w:rsidP="00251E91">
            <w:pPr>
              <w:jc w:val="left"/>
              <w:rPr>
                <w:rFonts w:ascii="Times New Roman" w:hAnsi="Times New Roman"/>
                <w:lang w:val="en-US"/>
              </w:rPr>
            </w:pPr>
          </w:p>
        </w:tc>
      </w:tr>
      <w:tr w:rsidR="00BE19C3" w:rsidRPr="00251E91" w14:paraId="6E40013E" w14:textId="3876B43F" w:rsidTr="00303F5D">
        <w:trPr>
          <w:trHeight w:val="661"/>
        </w:trPr>
        <w:tc>
          <w:tcPr>
            <w:tcW w:w="10440" w:type="dxa"/>
            <w:gridSpan w:val="4"/>
            <w:tcBorders>
              <w:top w:val="nil"/>
              <w:bottom w:val="single" w:sz="4" w:space="0" w:color="auto"/>
            </w:tcBorders>
          </w:tcPr>
          <w:p w14:paraId="53846E00" w14:textId="77777777" w:rsidR="00E9648A" w:rsidRPr="00E9648A" w:rsidRDefault="00BE19C3" w:rsidP="00E9648A">
            <w:pPr>
              <w:jc w:val="left"/>
              <w:rPr>
                <w:rFonts w:ascii="Times New Roman" w:hAnsi="Times New Roman"/>
                <w:iCs/>
                <w:lang w:val="en-US"/>
              </w:rPr>
            </w:pPr>
            <w:r w:rsidRPr="009D5C0F">
              <w:rPr>
                <w:rFonts w:ascii="Times New Roman" w:hAnsi="Times New Roman"/>
                <w:vertAlign w:val="superscript"/>
                <w:lang w:val="en-US" w:eastAsia="zh-CN"/>
              </w:rPr>
              <w:t xml:space="preserve">1 </w:t>
            </w:r>
            <w:r w:rsidR="00E9648A" w:rsidRPr="00E9648A">
              <w:rPr>
                <w:rFonts w:ascii="Times New Roman" w:hAnsi="Times New Roman"/>
                <w:iCs/>
                <w:lang w:val="en-US"/>
              </w:rPr>
              <w:t>Department of Mathematics, Faculty of Sciences and Technology, Airlangga University, Surabaya, Indonesia</w:t>
            </w:r>
          </w:p>
          <w:p w14:paraId="64B8D6E5" w14:textId="42E4C9C4" w:rsidR="00BE19C3" w:rsidRDefault="00E9648A" w:rsidP="00E9648A">
            <w:pPr>
              <w:jc w:val="left"/>
              <w:rPr>
                <w:rFonts w:ascii="Times New Roman" w:hAnsi="Times New Roman"/>
                <w:iCs/>
                <w:lang w:val="en-US"/>
              </w:rPr>
            </w:pPr>
            <w:r w:rsidRPr="00E9648A">
              <w:rPr>
                <w:rFonts w:ascii="Times New Roman" w:hAnsi="Times New Roman"/>
                <w:iCs/>
                <w:lang w:val="en-US"/>
              </w:rPr>
              <w:t xml:space="preserve"> </w:t>
            </w:r>
            <w:r w:rsidRPr="00E9648A">
              <w:rPr>
                <w:rFonts w:ascii="Times New Roman" w:hAnsi="Times New Roman"/>
                <w:iCs/>
                <w:vertAlign w:val="superscript"/>
                <w:lang w:val="en-US"/>
              </w:rPr>
              <w:t>2</w:t>
            </w:r>
            <w:r w:rsidRPr="00E9648A">
              <w:rPr>
                <w:rFonts w:ascii="Times New Roman" w:hAnsi="Times New Roman"/>
                <w:iCs/>
                <w:lang w:val="en-US"/>
              </w:rPr>
              <w:t xml:space="preserve">Departemen of Informatics, Faculty of Engineering, University of </w:t>
            </w:r>
            <w:proofErr w:type="spellStart"/>
            <w:r w:rsidRPr="00E9648A">
              <w:rPr>
                <w:rFonts w:ascii="Times New Roman" w:hAnsi="Times New Roman"/>
                <w:iCs/>
                <w:lang w:val="en-US"/>
              </w:rPr>
              <w:t>Trunojoyo</w:t>
            </w:r>
            <w:proofErr w:type="spellEnd"/>
            <w:r w:rsidRPr="00E9648A">
              <w:rPr>
                <w:rFonts w:ascii="Times New Roman" w:hAnsi="Times New Roman"/>
                <w:iCs/>
                <w:lang w:val="en-US"/>
              </w:rPr>
              <w:t xml:space="preserve"> Madura, </w:t>
            </w:r>
            <w:proofErr w:type="spellStart"/>
            <w:r w:rsidRPr="00E9648A">
              <w:rPr>
                <w:rFonts w:ascii="Times New Roman" w:hAnsi="Times New Roman"/>
                <w:iCs/>
                <w:lang w:val="en-US"/>
              </w:rPr>
              <w:t>Bangkalan</w:t>
            </w:r>
            <w:proofErr w:type="spellEnd"/>
            <w:r w:rsidRPr="00E9648A">
              <w:rPr>
                <w:rFonts w:ascii="Times New Roman" w:hAnsi="Times New Roman"/>
                <w:iCs/>
                <w:lang w:val="en-US"/>
              </w:rPr>
              <w:t>, Indonesia</w:t>
            </w:r>
          </w:p>
          <w:p w14:paraId="6ACBDBEE" w14:textId="4E760AA3" w:rsidR="001E19DC" w:rsidRPr="009D5C0F" w:rsidRDefault="001E19DC" w:rsidP="001E19DC">
            <w:pPr>
              <w:jc w:val="left"/>
              <w:rPr>
                <w:rFonts w:ascii="Times New Roman" w:hAnsi="Times New Roman"/>
                <w:lang w:val="en-US" w:eastAsia="zh-CN"/>
              </w:rPr>
            </w:pPr>
            <w:r w:rsidRPr="00E906A8">
              <w:rPr>
                <w:rFonts w:ascii="Times New Roman" w:hAnsi="Times New Roman"/>
                <w:iCs/>
                <w:highlight w:val="yellow"/>
                <w:vertAlign w:val="superscript"/>
                <w:lang w:val="en-US"/>
              </w:rPr>
              <w:t>3</w:t>
            </w:r>
            <w:r w:rsidRPr="00E906A8">
              <w:rPr>
                <w:rFonts w:ascii="Times New Roman" w:hAnsi="Times New Roman"/>
                <w:iCs/>
                <w:highlight w:val="yellow"/>
                <w:lang w:val="en-US"/>
              </w:rPr>
              <w:t xml:space="preserve">Information Management Department, School of Management, National Taiwan University </w:t>
            </w:r>
            <w:r w:rsidR="00E906A8">
              <w:rPr>
                <w:rFonts w:ascii="Times New Roman" w:hAnsi="Times New Roman"/>
                <w:iCs/>
                <w:highlight w:val="yellow"/>
                <w:lang w:val="en-US"/>
              </w:rPr>
              <w:t>o</w:t>
            </w:r>
            <w:r w:rsidRPr="00E906A8">
              <w:rPr>
                <w:rFonts w:ascii="Times New Roman" w:hAnsi="Times New Roman"/>
                <w:iCs/>
                <w:highlight w:val="yellow"/>
                <w:lang w:val="en-US"/>
              </w:rPr>
              <w:t xml:space="preserve">f Science </w:t>
            </w:r>
            <w:r w:rsidR="00E906A8">
              <w:rPr>
                <w:rFonts w:ascii="Times New Roman" w:hAnsi="Times New Roman"/>
                <w:iCs/>
                <w:highlight w:val="yellow"/>
                <w:lang w:val="en-US"/>
              </w:rPr>
              <w:t>a</w:t>
            </w:r>
            <w:r w:rsidRPr="00E906A8">
              <w:rPr>
                <w:rFonts w:ascii="Times New Roman" w:hAnsi="Times New Roman"/>
                <w:iCs/>
                <w:highlight w:val="yellow"/>
                <w:lang w:val="en-US"/>
              </w:rPr>
              <w:t>nd Technology, Taiwan</w:t>
            </w:r>
          </w:p>
          <w:p w14:paraId="2218F851" w14:textId="77777777" w:rsidR="00BE19C3" w:rsidRPr="009D5C0F" w:rsidRDefault="00BE19C3" w:rsidP="00251E91">
            <w:pPr>
              <w:jc w:val="left"/>
              <w:rPr>
                <w:rFonts w:ascii="Times New Roman" w:hAnsi="Times New Roman"/>
                <w:lang w:val="en-US" w:eastAsia="zh-CN"/>
              </w:rPr>
            </w:pPr>
          </w:p>
          <w:p w14:paraId="3CEDB16C" w14:textId="4707E1FD" w:rsidR="00BE19C3" w:rsidRPr="009D5C0F" w:rsidRDefault="00BE19C3" w:rsidP="00251E91">
            <w:pPr>
              <w:jc w:val="left"/>
              <w:rPr>
                <w:rFonts w:ascii="Times New Roman" w:hAnsi="Times New Roman"/>
                <w:vertAlign w:val="superscript"/>
                <w:lang w:val="en-US" w:eastAsia="zh-CN"/>
              </w:rPr>
            </w:pPr>
            <w:r w:rsidRPr="009D5C0F">
              <w:rPr>
                <w:rFonts w:ascii="Times New Roman" w:hAnsi="Times New Roman"/>
                <w:lang w:val="en-US" w:eastAsia="zh-CN"/>
              </w:rPr>
              <w:t>Corresponding Author Email:</w:t>
            </w:r>
            <w:r w:rsidR="00E9648A">
              <w:rPr>
                <w:rFonts w:ascii="Times New Roman" w:hAnsi="Times New Roman"/>
                <w:lang w:val="en-US" w:eastAsia="zh-CN"/>
              </w:rPr>
              <w:t xml:space="preserve"> </w:t>
            </w:r>
            <w:hyperlink r:id="rId8" w:history="1">
              <w:r w:rsidR="00E9648A" w:rsidRPr="0073512F">
                <w:rPr>
                  <w:rStyle w:val="Hyperlink"/>
                  <w:rFonts w:ascii="Times New Roman" w:hAnsi="Times New Roman"/>
                  <w:lang w:val="en-US" w:eastAsia="zh-CN"/>
                </w:rPr>
                <w:t>miswanto@fst.unair.ac.id</w:t>
              </w:r>
            </w:hyperlink>
            <w:r w:rsidR="00E9648A">
              <w:rPr>
                <w:rFonts w:ascii="Times New Roman" w:hAnsi="Times New Roman"/>
                <w:lang w:val="en-US" w:eastAsia="zh-CN"/>
              </w:rPr>
              <w:t xml:space="preserve"> </w:t>
            </w:r>
          </w:p>
        </w:tc>
      </w:tr>
      <w:tr w:rsidR="00BE19C3" w:rsidRPr="00251E91" w14:paraId="480262E9" w14:textId="05BC6297" w:rsidTr="00C1350F">
        <w:trPr>
          <w:trHeight w:val="152"/>
        </w:trPr>
        <w:tc>
          <w:tcPr>
            <w:tcW w:w="3707" w:type="dxa"/>
            <w:tcBorders>
              <w:left w:val="nil"/>
              <w:bottom w:val="single" w:sz="4" w:space="0" w:color="auto"/>
              <w:right w:val="nil"/>
            </w:tcBorders>
            <w:vAlign w:val="center"/>
          </w:tcPr>
          <w:p w14:paraId="287CA88D" w14:textId="77777777" w:rsidR="00BE19C3" w:rsidRPr="00FA5BC2" w:rsidRDefault="00BE19C3" w:rsidP="001F0376">
            <w:pPr>
              <w:jc w:val="left"/>
              <w:rPr>
                <w:rFonts w:ascii="Times New Roman" w:hAnsi="Times New Roman"/>
                <w:b/>
                <w:iCs/>
                <w:szCs w:val="24"/>
                <w:lang w:eastAsia="zh-CN"/>
              </w:rPr>
            </w:pPr>
          </w:p>
          <w:p w14:paraId="515AFAF8" w14:textId="3CB577E6" w:rsidR="00BE19C3" w:rsidRPr="00FA5BC2" w:rsidRDefault="00BE19C3" w:rsidP="001F0376">
            <w:pPr>
              <w:jc w:val="left"/>
              <w:rPr>
                <w:rFonts w:ascii="Times New Roman" w:hAnsi="Times New Roman"/>
                <w:b/>
                <w:iCs/>
                <w:szCs w:val="24"/>
                <w:lang w:eastAsia="zh-CN"/>
              </w:rPr>
            </w:pPr>
            <w:r w:rsidRPr="001D63AD">
              <w:rPr>
                <w:rFonts w:ascii="Times New Roman" w:hAnsi="Times New Roman"/>
              </w:rPr>
              <w:t>https://doi.org/</w:t>
            </w:r>
            <w:r w:rsidRPr="00FA5BC2">
              <w:rPr>
                <w:rFonts w:ascii="Times New Roman" w:hAnsi="Times New Roman"/>
                <w:iCs/>
                <w:szCs w:val="24"/>
                <w:lang w:eastAsia="zh-CN"/>
              </w:rPr>
              <w:t>10.18280/</w:t>
            </w:r>
            <w:r>
              <w:rPr>
                <w:rFonts w:ascii="Times New Roman" w:hAnsi="Times New Roman"/>
                <w:iCs/>
                <w:szCs w:val="24"/>
                <w:lang w:eastAsia="zh-CN"/>
              </w:rPr>
              <w:t>mmep</w:t>
            </w:r>
            <w:r w:rsidRPr="00FA5BC2">
              <w:rPr>
                <w:rFonts w:ascii="Times New Roman" w:hAnsi="Times New Roman"/>
                <w:iCs/>
                <w:szCs w:val="24"/>
                <w:lang w:eastAsia="zh-CN"/>
              </w:rPr>
              <w:t>.xxxxxx</w:t>
            </w:r>
          </w:p>
        </w:tc>
        <w:tc>
          <w:tcPr>
            <w:tcW w:w="270" w:type="dxa"/>
            <w:tcBorders>
              <w:left w:val="nil"/>
              <w:bottom w:val="nil"/>
              <w:right w:val="nil"/>
            </w:tcBorders>
          </w:tcPr>
          <w:p w14:paraId="2A5ADC74" w14:textId="77777777" w:rsidR="00BE19C3" w:rsidRPr="00FA5BC2" w:rsidRDefault="00BE19C3" w:rsidP="00251E91">
            <w:pPr>
              <w:jc w:val="center"/>
              <w:rPr>
                <w:rFonts w:ascii="Times New Roman" w:hAnsi="Times New Roman"/>
                <w:b/>
                <w:iCs/>
                <w:szCs w:val="24"/>
                <w:lang w:eastAsia="zh-CN"/>
              </w:rPr>
            </w:pPr>
          </w:p>
        </w:tc>
        <w:tc>
          <w:tcPr>
            <w:tcW w:w="6463" w:type="dxa"/>
            <w:gridSpan w:val="2"/>
            <w:tcBorders>
              <w:left w:val="nil"/>
              <w:bottom w:val="single" w:sz="4" w:space="0" w:color="auto"/>
              <w:right w:val="nil"/>
            </w:tcBorders>
            <w:vAlign w:val="center"/>
          </w:tcPr>
          <w:p w14:paraId="4721C5EB" w14:textId="77777777" w:rsidR="00BE19C3" w:rsidRPr="00FA5BC2" w:rsidRDefault="00BE19C3" w:rsidP="00CE3EF0">
            <w:pPr>
              <w:jc w:val="left"/>
              <w:rPr>
                <w:rFonts w:ascii="Times New Roman" w:hAnsi="Times New Roman"/>
                <w:b/>
                <w:iCs/>
                <w:szCs w:val="24"/>
                <w:lang w:eastAsia="zh-CN"/>
              </w:rPr>
            </w:pPr>
          </w:p>
          <w:p w14:paraId="271EF2FB" w14:textId="75B2A308" w:rsidR="00BE19C3" w:rsidRPr="00FA5BC2" w:rsidRDefault="00BE19C3" w:rsidP="00CE3EF0">
            <w:pPr>
              <w:jc w:val="left"/>
              <w:rPr>
                <w:rFonts w:ascii="Times New Roman" w:hAnsi="Times New Roman"/>
                <w:b/>
                <w:iCs/>
                <w:szCs w:val="24"/>
                <w:lang w:eastAsia="zh-CN"/>
              </w:rPr>
            </w:pPr>
            <w:r w:rsidRPr="00FA5BC2">
              <w:rPr>
                <w:rFonts w:ascii="Times New Roman" w:hAnsi="Times New Roman"/>
                <w:b/>
                <w:iCs/>
                <w:szCs w:val="24"/>
                <w:lang w:eastAsia="zh-CN"/>
              </w:rPr>
              <w:t>ABSTRACT</w:t>
            </w:r>
          </w:p>
        </w:tc>
      </w:tr>
      <w:tr w:rsidR="00BE19C3" w:rsidRPr="00251E91" w14:paraId="1C3C3F53" w14:textId="695C3C88" w:rsidTr="00BE19C3">
        <w:trPr>
          <w:trHeight w:val="152"/>
        </w:trPr>
        <w:tc>
          <w:tcPr>
            <w:tcW w:w="3707" w:type="dxa"/>
            <w:tcBorders>
              <w:left w:val="nil"/>
              <w:bottom w:val="nil"/>
              <w:right w:val="nil"/>
            </w:tcBorders>
            <w:vAlign w:val="center"/>
          </w:tcPr>
          <w:p w14:paraId="1E9950ED" w14:textId="77777777" w:rsidR="00BE19C3" w:rsidRPr="00FA5BC2" w:rsidRDefault="00BE19C3" w:rsidP="001F0376">
            <w:pPr>
              <w:jc w:val="left"/>
              <w:rPr>
                <w:rFonts w:ascii="Times New Roman" w:hAnsi="Times New Roman"/>
                <w:b/>
                <w:iCs/>
                <w:szCs w:val="24"/>
                <w:lang w:eastAsia="zh-CN"/>
              </w:rPr>
            </w:pPr>
          </w:p>
        </w:tc>
        <w:tc>
          <w:tcPr>
            <w:tcW w:w="270" w:type="dxa"/>
            <w:tcBorders>
              <w:top w:val="nil"/>
              <w:left w:val="nil"/>
              <w:bottom w:val="nil"/>
              <w:right w:val="nil"/>
            </w:tcBorders>
          </w:tcPr>
          <w:p w14:paraId="7AC24420" w14:textId="77777777" w:rsidR="00BE19C3" w:rsidRPr="00FA5BC2" w:rsidRDefault="00BE19C3" w:rsidP="00251E91">
            <w:pPr>
              <w:jc w:val="center"/>
              <w:rPr>
                <w:rFonts w:ascii="Times New Roman" w:hAnsi="Times New Roman"/>
                <w:b/>
                <w:iCs/>
                <w:szCs w:val="24"/>
                <w:lang w:eastAsia="zh-CN"/>
              </w:rPr>
            </w:pPr>
          </w:p>
        </w:tc>
        <w:tc>
          <w:tcPr>
            <w:tcW w:w="6463" w:type="dxa"/>
            <w:gridSpan w:val="2"/>
            <w:tcBorders>
              <w:left w:val="nil"/>
              <w:bottom w:val="nil"/>
              <w:right w:val="nil"/>
            </w:tcBorders>
            <w:vAlign w:val="center"/>
          </w:tcPr>
          <w:p w14:paraId="128B13D6" w14:textId="77777777" w:rsidR="00BE19C3" w:rsidRPr="00FA5BC2" w:rsidRDefault="00BE19C3" w:rsidP="00CE3EF0">
            <w:pPr>
              <w:jc w:val="left"/>
              <w:rPr>
                <w:rFonts w:ascii="Times New Roman" w:hAnsi="Times New Roman"/>
                <w:b/>
                <w:iCs/>
                <w:szCs w:val="24"/>
                <w:lang w:eastAsia="zh-CN"/>
              </w:rPr>
            </w:pPr>
          </w:p>
        </w:tc>
      </w:tr>
      <w:tr w:rsidR="007D31DE" w:rsidRPr="00251E91" w14:paraId="37A55701" w14:textId="7C84B7D4" w:rsidTr="00BE19C3">
        <w:trPr>
          <w:trHeight w:val="441"/>
        </w:trPr>
        <w:tc>
          <w:tcPr>
            <w:tcW w:w="3707" w:type="dxa"/>
            <w:tcBorders>
              <w:top w:val="nil"/>
              <w:right w:val="nil"/>
            </w:tcBorders>
          </w:tcPr>
          <w:p w14:paraId="4E561025" w14:textId="77777777" w:rsidR="007D31DE" w:rsidRPr="00DA62E0" w:rsidRDefault="007D31DE" w:rsidP="00251E91">
            <w:pPr>
              <w:jc w:val="left"/>
              <w:rPr>
                <w:rFonts w:ascii="Times New Roman" w:hAnsi="Times New Roman"/>
                <w:iCs/>
                <w:szCs w:val="22"/>
                <w:lang w:eastAsia="zh-CN"/>
              </w:rPr>
            </w:pPr>
            <w:r w:rsidRPr="007B54FB">
              <w:rPr>
                <w:rFonts w:ascii="Times New Roman" w:hAnsi="Times New Roman"/>
                <w:b/>
                <w:iCs/>
                <w:szCs w:val="22"/>
                <w:lang w:eastAsia="zh-CN"/>
              </w:rPr>
              <w:t xml:space="preserve">Received: </w:t>
            </w:r>
          </w:p>
          <w:p w14:paraId="56B62FBC" w14:textId="77777777" w:rsidR="007D31DE" w:rsidRPr="00DA62E0" w:rsidRDefault="007D31DE" w:rsidP="0001165A">
            <w:pPr>
              <w:jc w:val="left"/>
              <w:rPr>
                <w:rFonts w:ascii="Times New Roman" w:hAnsi="Times New Roman"/>
                <w:iCs/>
                <w:sz w:val="18"/>
                <w:szCs w:val="22"/>
                <w:lang w:eastAsia="zh-CN"/>
              </w:rPr>
            </w:pPr>
            <w:r w:rsidRPr="007B54FB">
              <w:rPr>
                <w:rFonts w:ascii="Times New Roman" w:hAnsi="Times New Roman"/>
                <w:b/>
                <w:iCs/>
                <w:szCs w:val="22"/>
                <w:lang w:eastAsia="zh-CN"/>
              </w:rPr>
              <w:t xml:space="preserve">Accepted: </w:t>
            </w:r>
          </w:p>
        </w:tc>
        <w:tc>
          <w:tcPr>
            <w:tcW w:w="270" w:type="dxa"/>
            <w:tcBorders>
              <w:top w:val="nil"/>
              <w:left w:val="nil"/>
              <w:bottom w:val="nil"/>
              <w:right w:val="nil"/>
            </w:tcBorders>
          </w:tcPr>
          <w:p w14:paraId="26522666" w14:textId="77777777" w:rsidR="007D31DE" w:rsidRPr="00FA5BC2" w:rsidRDefault="007D31DE" w:rsidP="007D58AA">
            <w:pPr>
              <w:rPr>
                <w:rFonts w:ascii="Times New Roman" w:hAnsi="Times New Roman"/>
                <w:sz w:val="18"/>
                <w:lang w:val="en-US"/>
              </w:rPr>
            </w:pPr>
          </w:p>
        </w:tc>
        <w:tc>
          <w:tcPr>
            <w:tcW w:w="6463" w:type="dxa"/>
            <w:gridSpan w:val="2"/>
            <w:vMerge w:val="restart"/>
            <w:tcBorders>
              <w:top w:val="nil"/>
              <w:left w:val="nil"/>
            </w:tcBorders>
          </w:tcPr>
          <w:p w14:paraId="4F6303CA" w14:textId="73A0BE06" w:rsidR="00905BDA" w:rsidRDefault="00E9648A" w:rsidP="0035573C">
            <w:pPr>
              <w:rPr>
                <w:rFonts w:ascii="Times New Roman" w:hAnsi="Times New Roman"/>
                <w:sz w:val="18"/>
                <w:lang w:val="en-US" w:eastAsia="zh-CN"/>
              </w:rPr>
            </w:pPr>
            <w:r w:rsidRPr="00E9648A">
              <w:rPr>
                <w:rFonts w:ascii="Times New Roman" w:hAnsi="Times New Roman"/>
                <w:sz w:val="18"/>
                <w:lang w:val="en-US"/>
              </w:rPr>
              <w:t xml:space="preserve">One of the common lung diseases experienced by the community is tuberculosis, even this tuberculosis has increased the number of deaths of as many as 98,000 people in Indonesia. Tuberculosis is divided into 2 based on its anatomical location, namely lung for tuberculosis detected in the lung parenchyma tissue and extrapulmonary for tuberculosis detected in organs other than the lungs. </w:t>
            </w:r>
            <w:r w:rsidRPr="00F549D8">
              <w:rPr>
                <w:rFonts w:ascii="Times New Roman" w:hAnsi="Times New Roman"/>
                <w:sz w:val="18"/>
                <w:highlight w:val="yellow"/>
                <w:lang w:val="en-US"/>
              </w:rPr>
              <w:t>However, to detect the anatomical location of tuberculosis, several parameters from laboratory tests and manual diagnoses are needed which take a long time, besides that incomplete test data will certainly affect the diagnostic results</w:t>
            </w:r>
            <w:r w:rsidRPr="00E9648A">
              <w:rPr>
                <w:rFonts w:ascii="Times New Roman" w:hAnsi="Times New Roman"/>
                <w:sz w:val="18"/>
                <w:lang w:val="en-US"/>
              </w:rPr>
              <w:t xml:space="preserve">. Therefore, there is a need for a fast and accurate classification system for the anatomical location of tuberculosis to help medical personnel determine the anatomical location of tuberculosis. </w:t>
            </w:r>
            <w:bookmarkStart w:id="0" w:name="_Hlk134732879"/>
            <w:r w:rsidR="00DD72FB" w:rsidRPr="00DD72FB">
              <w:rPr>
                <w:rFonts w:ascii="Times New Roman" w:hAnsi="Times New Roman"/>
                <w:sz w:val="18"/>
                <w:vertAlign w:val="superscript"/>
                <w:lang w:val="en-US"/>
              </w:rPr>
              <w:t>1</w:t>
            </w:r>
            <w:r w:rsidR="00E906A8" w:rsidRPr="00E906A8">
              <w:rPr>
                <w:rFonts w:ascii="Times New Roman" w:hAnsi="Times New Roman"/>
                <w:sz w:val="18"/>
                <w:highlight w:val="yellow"/>
                <w:lang w:val="en-US"/>
              </w:rPr>
              <w:t>This study proposes using the KNN method in handling incomplete data or missing values, the SMOTE method to balance data. As for the classification process of pulmonary and extrapulmonary anatomy, this study uses the LSTM method in which its performance will be tested with several different models, namely Naïve Bayes, SVM, LSTM, and Backpropagation</w:t>
            </w:r>
            <w:r w:rsidRPr="00E9648A">
              <w:rPr>
                <w:rFonts w:ascii="Times New Roman" w:hAnsi="Times New Roman"/>
                <w:sz w:val="18"/>
                <w:lang w:val="en-US"/>
              </w:rPr>
              <w:t>.</w:t>
            </w:r>
            <w:bookmarkEnd w:id="0"/>
            <w:r w:rsidRPr="00E9648A">
              <w:rPr>
                <w:rFonts w:ascii="Times New Roman" w:hAnsi="Times New Roman"/>
                <w:sz w:val="18"/>
                <w:lang w:val="en-US"/>
              </w:rPr>
              <w:t xml:space="preserve"> </w:t>
            </w:r>
            <w:r w:rsidR="00B85381">
              <w:rPr>
                <w:rFonts w:ascii="Times New Roman" w:hAnsi="Times New Roman"/>
                <w:sz w:val="18"/>
                <w:lang w:val="en-US"/>
              </w:rPr>
              <w:t>T</w:t>
            </w:r>
            <w:r w:rsidRPr="00E9648A">
              <w:rPr>
                <w:rFonts w:ascii="Times New Roman" w:hAnsi="Times New Roman"/>
                <w:sz w:val="18"/>
                <w:lang w:val="en-US"/>
              </w:rPr>
              <w:t xml:space="preserve">he four </w:t>
            </w:r>
            <w:r w:rsidR="00B85381">
              <w:rPr>
                <w:rFonts w:ascii="Times New Roman" w:hAnsi="Times New Roman"/>
                <w:sz w:val="18"/>
                <w:lang w:val="en-US"/>
              </w:rPr>
              <w:t xml:space="preserve">of </w:t>
            </w:r>
            <w:r w:rsidRPr="00E9648A">
              <w:rPr>
                <w:rFonts w:ascii="Times New Roman" w:hAnsi="Times New Roman"/>
                <w:sz w:val="18"/>
                <w:lang w:val="en-US"/>
              </w:rPr>
              <w:t xml:space="preserve">classification methods proposed in this study, all four have a very good level of accuracy. </w:t>
            </w:r>
            <w:r w:rsidR="00020EAF" w:rsidRPr="00020EAF">
              <w:rPr>
                <w:rFonts w:ascii="Times New Roman" w:hAnsi="Times New Roman"/>
                <w:sz w:val="18"/>
                <w:vertAlign w:val="superscript"/>
                <w:lang w:val="en-US"/>
              </w:rPr>
              <w:t>3</w:t>
            </w:r>
            <w:r w:rsidR="00020EAF" w:rsidRPr="00020EAF">
              <w:rPr>
                <w:rFonts w:ascii="Times New Roman" w:hAnsi="Times New Roman"/>
                <w:sz w:val="18"/>
                <w:highlight w:val="yellow"/>
                <w:lang w:val="en-US"/>
              </w:rPr>
              <w:t>However, the LSTM method is superior to the others based on its accuracy, namely getting 100% compared to Naive Bayes 99.49%, SVM 99.36% and backpropagation 99.78%.</w:t>
            </w:r>
            <w:r w:rsidR="007D31DE" w:rsidRPr="00FA5BC2">
              <w:rPr>
                <w:rFonts w:ascii="Times New Roman" w:hAnsi="Times New Roman"/>
                <w:sz w:val="18"/>
                <w:lang w:val="en-US" w:eastAsia="zh-CN"/>
              </w:rPr>
              <w:t xml:space="preserve"> </w:t>
            </w:r>
            <w:r w:rsidR="00905BDA" w:rsidRPr="00905BDA">
              <w:rPr>
                <w:rFonts w:ascii="Times New Roman" w:hAnsi="Times New Roman"/>
                <w:sz w:val="18"/>
                <w:highlight w:val="yellow"/>
                <w:lang w:val="en-US" w:eastAsia="zh-CN"/>
              </w:rPr>
              <w:t xml:space="preserve">These results were obtained by applying the imputation and class balancing stages and using the optimal features of LSTM namely activation function </w:t>
            </w:r>
            <w:r w:rsidR="00905BDA" w:rsidRPr="00905BDA">
              <w:rPr>
                <w:rFonts w:ascii="Times New Roman" w:hAnsi="Times New Roman"/>
                <w:i/>
                <w:iCs/>
                <w:sz w:val="18"/>
                <w:highlight w:val="yellow"/>
                <w:lang w:val="en-US" w:eastAsia="zh-CN"/>
              </w:rPr>
              <w:t>tanh</w:t>
            </w:r>
            <w:r w:rsidR="00905BDA" w:rsidRPr="00905BDA">
              <w:rPr>
                <w:rFonts w:ascii="Times New Roman" w:hAnsi="Times New Roman"/>
                <w:sz w:val="18"/>
                <w:highlight w:val="yellow"/>
                <w:lang w:val="en-US" w:eastAsia="zh-CN"/>
              </w:rPr>
              <w:t xml:space="preserve">, learning rate 0.01, </w:t>
            </w:r>
            <w:proofErr w:type="spellStart"/>
            <w:r w:rsidR="00905BDA" w:rsidRPr="00905BDA">
              <w:rPr>
                <w:rFonts w:ascii="Times New Roman" w:hAnsi="Times New Roman"/>
                <w:sz w:val="18"/>
                <w:highlight w:val="yellow"/>
                <w:lang w:val="en-US" w:eastAsia="zh-CN"/>
              </w:rPr>
              <w:t>lstm</w:t>
            </w:r>
            <w:proofErr w:type="spellEnd"/>
            <w:r w:rsidR="00905BDA" w:rsidRPr="00905BDA">
              <w:rPr>
                <w:rFonts w:ascii="Times New Roman" w:hAnsi="Times New Roman"/>
                <w:sz w:val="18"/>
                <w:highlight w:val="yellow"/>
                <w:lang w:val="en-US" w:eastAsia="zh-CN"/>
              </w:rPr>
              <w:t xml:space="preserve"> units 100 and optimizer </w:t>
            </w:r>
            <w:proofErr w:type="spellStart"/>
            <w:r w:rsidR="00905BDA" w:rsidRPr="00905BDA">
              <w:rPr>
                <w:rFonts w:ascii="Times New Roman" w:hAnsi="Times New Roman"/>
                <w:sz w:val="18"/>
                <w:highlight w:val="yellow"/>
                <w:lang w:val="en-US" w:eastAsia="zh-CN"/>
              </w:rPr>
              <w:t>adam</w:t>
            </w:r>
            <w:proofErr w:type="spellEnd"/>
            <w:r w:rsidR="00905BDA" w:rsidRPr="00905BDA">
              <w:rPr>
                <w:rFonts w:ascii="Times New Roman" w:hAnsi="Times New Roman"/>
                <w:sz w:val="18"/>
                <w:highlight w:val="yellow"/>
                <w:lang w:val="en-US" w:eastAsia="zh-CN"/>
              </w:rPr>
              <w:t>.</w:t>
            </w:r>
            <w:r w:rsidR="00905BDA">
              <w:rPr>
                <w:rFonts w:ascii="Times New Roman" w:hAnsi="Times New Roman"/>
                <w:sz w:val="18"/>
                <w:lang w:val="en-US" w:eastAsia="zh-CN"/>
              </w:rPr>
              <w:t xml:space="preserve"> </w:t>
            </w:r>
          </w:p>
          <w:p w14:paraId="0A8D3DF9" w14:textId="7E6C0141" w:rsidR="007D31DE" w:rsidRPr="00FA5BC2" w:rsidRDefault="007D31DE" w:rsidP="0035573C">
            <w:pPr>
              <w:rPr>
                <w:rFonts w:ascii="Times New Roman" w:hAnsi="Times New Roman"/>
                <w:sz w:val="18"/>
                <w:lang w:val="en-US"/>
              </w:rPr>
            </w:pPr>
          </w:p>
        </w:tc>
      </w:tr>
      <w:tr w:rsidR="007D31DE" w:rsidRPr="00BF288B" w14:paraId="27DAC2EA" w14:textId="678F39F8" w:rsidTr="00BE19C3">
        <w:trPr>
          <w:trHeight w:val="1253"/>
        </w:trPr>
        <w:tc>
          <w:tcPr>
            <w:tcW w:w="3707" w:type="dxa"/>
            <w:tcBorders>
              <w:right w:val="nil"/>
            </w:tcBorders>
          </w:tcPr>
          <w:p w14:paraId="5D07852C" w14:textId="77777777" w:rsidR="007D31DE" w:rsidRPr="00BF288B" w:rsidRDefault="007D31DE" w:rsidP="00251E91">
            <w:pPr>
              <w:jc w:val="left"/>
              <w:rPr>
                <w:rFonts w:ascii="Times New Roman" w:hAnsi="Times New Roman"/>
                <w:b/>
                <w:i/>
                <w:sz w:val="18"/>
                <w:szCs w:val="22"/>
                <w:lang w:val="en-US" w:eastAsia="zh-CN"/>
              </w:rPr>
            </w:pPr>
          </w:p>
          <w:p w14:paraId="048CD197" w14:textId="77777777" w:rsidR="007D31DE" w:rsidRPr="00BF288B" w:rsidRDefault="007D31DE" w:rsidP="00251E91">
            <w:pPr>
              <w:jc w:val="left"/>
              <w:rPr>
                <w:rFonts w:ascii="Times New Roman" w:hAnsi="Times New Roman"/>
                <w:b/>
                <w:i/>
                <w:sz w:val="18"/>
                <w:szCs w:val="22"/>
                <w:lang w:val="en-US" w:eastAsia="zh-CN"/>
              </w:rPr>
            </w:pPr>
            <w:r w:rsidRPr="00BF288B">
              <w:rPr>
                <w:rFonts w:ascii="Times New Roman" w:hAnsi="Times New Roman"/>
                <w:b/>
                <w:i/>
                <w:szCs w:val="22"/>
                <w:lang w:val="en-US" w:eastAsia="zh-CN"/>
              </w:rPr>
              <w:t>Keywords:</w:t>
            </w:r>
          </w:p>
          <w:p w14:paraId="2ACBC801" w14:textId="0BF86E79" w:rsidR="007D31DE" w:rsidRPr="00BF288B" w:rsidRDefault="00E9648A" w:rsidP="000C4567">
            <w:pPr>
              <w:rPr>
                <w:rFonts w:ascii="Times New Roman" w:hAnsi="Times New Roman"/>
                <w:i/>
                <w:szCs w:val="24"/>
                <w:lang w:val="en-US" w:eastAsia="zh-CN"/>
              </w:rPr>
            </w:pPr>
            <w:r w:rsidRPr="00E9648A">
              <w:rPr>
                <w:rFonts w:ascii="Times New Roman" w:hAnsi="Times New Roman"/>
                <w:i/>
                <w:sz w:val="18"/>
                <w:szCs w:val="24"/>
                <w:lang w:val="en-US" w:eastAsia="zh-CN"/>
              </w:rPr>
              <w:t>tuberculosis, missing value, KNN, classification, Naive Bayes, LSTM, Backpropagation, SVM.</w:t>
            </w:r>
          </w:p>
        </w:tc>
        <w:tc>
          <w:tcPr>
            <w:tcW w:w="270" w:type="dxa"/>
            <w:tcBorders>
              <w:top w:val="nil"/>
              <w:left w:val="nil"/>
              <w:bottom w:val="nil"/>
              <w:right w:val="nil"/>
            </w:tcBorders>
          </w:tcPr>
          <w:p w14:paraId="66C499AA" w14:textId="77777777" w:rsidR="007D31DE" w:rsidRPr="00BF288B" w:rsidRDefault="007D31DE" w:rsidP="00251E91">
            <w:pPr>
              <w:jc w:val="center"/>
              <w:rPr>
                <w:rFonts w:ascii="Arial" w:hAnsi="Arial" w:cs="Arial"/>
                <w:b/>
                <w:i/>
                <w:szCs w:val="24"/>
                <w:lang w:val="en-US" w:eastAsia="zh-CN"/>
              </w:rPr>
            </w:pPr>
          </w:p>
        </w:tc>
        <w:tc>
          <w:tcPr>
            <w:tcW w:w="6463" w:type="dxa"/>
            <w:gridSpan w:val="2"/>
            <w:vMerge/>
            <w:tcBorders>
              <w:left w:val="nil"/>
            </w:tcBorders>
          </w:tcPr>
          <w:p w14:paraId="7CAFC7FD" w14:textId="77777777" w:rsidR="007D31DE" w:rsidRPr="00BF288B" w:rsidRDefault="007D31DE" w:rsidP="00251E91">
            <w:pPr>
              <w:jc w:val="center"/>
              <w:rPr>
                <w:rFonts w:ascii="Arial" w:hAnsi="Arial" w:cs="Arial"/>
                <w:b/>
                <w:i/>
                <w:szCs w:val="24"/>
                <w:lang w:val="en-US" w:eastAsia="zh-CN"/>
              </w:rPr>
            </w:pPr>
          </w:p>
        </w:tc>
      </w:tr>
    </w:tbl>
    <w:p w14:paraId="0E745D48" w14:textId="77777777" w:rsidR="00632329" w:rsidRDefault="00632329">
      <w:pPr>
        <w:rPr>
          <w:lang w:val="en-US"/>
        </w:rPr>
      </w:pPr>
    </w:p>
    <w:p w14:paraId="212B5791" w14:textId="77777777" w:rsidR="00632329" w:rsidRDefault="00632329">
      <w:pPr>
        <w:rPr>
          <w:b/>
          <w:sz w:val="24"/>
          <w:szCs w:val="24"/>
          <w:lang w:val="en-US" w:eastAsia="zh-CN"/>
        </w:rPr>
      </w:pPr>
    </w:p>
    <w:p w14:paraId="16CB294C" w14:textId="77777777" w:rsidR="00632329" w:rsidRDefault="00632329">
      <w:pPr>
        <w:rPr>
          <w:b/>
          <w:lang w:val="en-US" w:eastAsia="zh-CN"/>
        </w:rPr>
        <w:sectPr w:rsidR="00632329">
          <w:footerReference w:type="default" r:id="rId9"/>
          <w:type w:val="continuous"/>
          <w:pgSz w:w="11879" w:h="16817"/>
          <w:pgMar w:top="630" w:right="719" w:bottom="1138" w:left="720" w:header="737" w:footer="737" w:gutter="0"/>
          <w:cols w:space="720"/>
          <w:titlePg/>
          <w:docGrid w:linePitch="272"/>
        </w:sectPr>
      </w:pPr>
    </w:p>
    <w:p w14:paraId="0AFC175D" w14:textId="77777777" w:rsidR="00632329" w:rsidRDefault="00632329" w:rsidP="00A178A5">
      <w:pPr>
        <w:pStyle w:val="Heading1"/>
        <w:numPr>
          <w:ilvl w:val="0"/>
          <w:numId w:val="3"/>
        </w:numPr>
        <w:spacing w:before="0" w:after="0"/>
        <w:rPr>
          <w:lang w:val="en-US" w:eastAsia="zh-CN"/>
        </w:rPr>
      </w:pPr>
      <w:r>
        <w:rPr>
          <w:rFonts w:hint="eastAsia"/>
          <w:lang w:val="en-US" w:eastAsia="zh-CN"/>
        </w:rPr>
        <w:t>Introduction</w:t>
      </w:r>
    </w:p>
    <w:p w14:paraId="0418FA98" w14:textId="77777777" w:rsidR="00A178A5" w:rsidRPr="00A178A5" w:rsidRDefault="00A178A5" w:rsidP="00A178A5">
      <w:pPr>
        <w:rPr>
          <w:lang w:val="en-US" w:eastAsia="zh-CN" w:bidi="fa-IR"/>
        </w:rPr>
      </w:pPr>
    </w:p>
    <w:p w14:paraId="6CABF6CD" w14:textId="7C2DB50A" w:rsidR="00E9648A" w:rsidRPr="00E9648A" w:rsidRDefault="00E9648A" w:rsidP="00E9648A">
      <w:pPr>
        <w:ind w:firstLine="202"/>
        <w:rPr>
          <w:lang w:val="en-US" w:eastAsia="zh-CN"/>
        </w:rPr>
      </w:pPr>
      <w:bookmarkStart w:id="1" w:name="OLE_LINK5"/>
      <w:bookmarkStart w:id="2" w:name="OLE_LINK6"/>
      <w:r w:rsidRPr="00E9648A">
        <w:rPr>
          <w:lang w:val="en-US" w:eastAsia="zh-CN"/>
        </w:rPr>
        <w:t xml:space="preserve">Tuberculosis (TB) is an infectious disease caused by the bacterium Mycobacterium tuberculosis and is the highest cause of death that occurs at the age of 15-50 </w:t>
      </w:r>
      <w:r w:rsidR="008643E4">
        <w:rPr>
          <w:lang w:val="en-US" w:eastAsia="zh-CN"/>
        </w:rPr>
        <w:t>[1] and [2].</w:t>
      </w:r>
      <w:r w:rsidRPr="00E9648A">
        <w:rPr>
          <w:lang w:val="en-US" w:eastAsia="zh-CN"/>
        </w:rPr>
        <w:t xml:space="preserve"> Air pollution from the growth of industry, cars, and others has reached a very high level, residents cannot be separated from attacks of various types of respiratory diseases, one of which is a very dangerous lung disease, Tuberculosis. Based on Indonesian TB data in 2020, cases of death due to tuberculosis increased to more than 98,000 people, in Indonesia alone this disease is one of the 10 diseases that cause death.</w:t>
      </w:r>
    </w:p>
    <w:p w14:paraId="1C2807B1" w14:textId="4B0C0A83" w:rsidR="00E9648A" w:rsidRDefault="00E9648A" w:rsidP="00E9648A">
      <w:pPr>
        <w:ind w:firstLine="202"/>
        <w:rPr>
          <w:lang w:val="en-US" w:eastAsia="zh-CN"/>
        </w:rPr>
      </w:pPr>
      <w:r w:rsidRPr="00E9648A">
        <w:rPr>
          <w:lang w:val="en-US" w:eastAsia="zh-CN"/>
        </w:rPr>
        <w:t xml:space="preserve">From the data from the World Health Organization (2019), Indonesia is a country that ranks third in the number of cases of TB disease with a total of 842,000 or 46 percent of the total cases. In Indonesia, East Java province is the second highest province in TB cases with a total of 57,014 </w:t>
      </w:r>
      <w:r w:rsidR="00AC2DF7">
        <w:rPr>
          <w:lang w:val="en-US" w:eastAsia="zh-CN"/>
        </w:rPr>
        <w:t>[3]</w:t>
      </w:r>
      <w:r w:rsidRPr="00E9648A">
        <w:rPr>
          <w:lang w:val="en-US" w:eastAsia="zh-CN"/>
        </w:rPr>
        <w:t xml:space="preserve">. The increase in TB cases from year to year in various regions is due to the lack of socialization and providing information about the dangers of the disease as well as how to overcome and prevent TB. In addition, TB cases in Indonesia are increasing because people always underestimate their health and do not complete TB treatment. Therefore, it is necessary to have a classification of people with TB disease to determine the risk of developing </w:t>
      </w:r>
      <w:r w:rsidRPr="00E9648A">
        <w:rPr>
          <w:lang w:val="en-US" w:eastAsia="zh-CN"/>
        </w:rPr>
        <w:t>TB disease based on the symptoms experienced, this classification is also useful for equating the existing data on TB medical personnel.</w:t>
      </w:r>
    </w:p>
    <w:p w14:paraId="46BBD676" w14:textId="030D50E6" w:rsidR="00E9648A" w:rsidRDefault="00E9648A" w:rsidP="0093645F">
      <w:pPr>
        <w:ind w:firstLine="202"/>
        <w:rPr>
          <w:lang w:val="en-US" w:eastAsia="zh-CN"/>
        </w:rPr>
      </w:pPr>
      <w:r w:rsidRPr="00F62BF1">
        <w:rPr>
          <w:lang w:val="en-US" w:eastAsia="zh-CN"/>
        </w:rPr>
        <w:t>Doing the classification required complete data for accurate results. However, in reality, there are often conditions where there is missing information or data</w:t>
      </w:r>
      <w:r w:rsidRPr="00E9648A">
        <w:rPr>
          <w:lang w:val="en-US" w:eastAsia="zh-CN"/>
        </w:rPr>
        <w:t xml:space="preserve"> </w:t>
      </w:r>
      <w:r w:rsidR="00BC59B4">
        <w:rPr>
          <w:lang w:val="en-US" w:eastAsia="zh-CN"/>
        </w:rPr>
        <w:t>[4]</w:t>
      </w:r>
      <w:r w:rsidRPr="00E9648A">
        <w:rPr>
          <w:lang w:val="en-US" w:eastAsia="zh-CN"/>
        </w:rPr>
        <w:t xml:space="preserve">. The condition of the missing data or information is known as the missing value. Several factors cause data to be lost, namely errors on the part of the party collecting the data, limited tools or errors in the program used in data collection, and so </w:t>
      </w:r>
      <w:r w:rsidR="0047547D">
        <w:rPr>
          <w:lang w:val="en-US" w:eastAsia="zh-CN"/>
        </w:rPr>
        <w:t xml:space="preserve">on </w:t>
      </w:r>
      <w:r w:rsidR="00BC59B4">
        <w:rPr>
          <w:lang w:val="en-US" w:eastAsia="zh-CN"/>
        </w:rPr>
        <w:t>[5][6]</w:t>
      </w:r>
      <w:r w:rsidRPr="00E9648A">
        <w:rPr>
          <w:lang w:val="en-US" w:eastAsia="zh-CN"/>
        </w:rPr>
        <w:t>. The condition of data loss can be overcome by imputation techniques using existing methods. In this study, the method used to perform the imputation technique is KNN (K-Nearest Neighbors).</w:t>
      </w:r>
    </w:p>
    <w:p w14:paraId="5D20F975" w14:textId="5C79816D" w:rsidR="00225618" w:rsidRPr="0093645F" w:rsidRDefault="00225618" w:rsidP="00225618">
      <w:pPr>
        <w:ind w:firstLine="202"/>
        <w:rPr>
          <w:lang w:val="en-US" w:eastAsia="zh-CN"/>
        </w:rPr>
      </w:pPr>
      <w:r w:rsidRPr="0093645F">
        <w:rPr>
          <w:highlight w:val="yellow"/>
          <w:lang w:val="en-US" w:eastAsia="zh-CN"/>
        </w:rPr>
        <w:t>In society, many people do not care about the symptoms they experience, even though the faster tuberculosis is treated the less its spread. To diagnose this disease, doctors or hospitals usually use several methods, namely by knowing the age and sex, HIV status, diabetes mellitus status, chest X-ray, Molecular Rapid Test (TCM) of the patient. In the data on patients diagnosed with TB disease for the anatomical location it is indicated by six variables in the classification whether including pulmonary or extrapulmonary, but not all of these data are filled in</w:t>
      </w:r>
      <w:r w:rsidRPr="0093645F">
        <w:rPr>
          <w:lang w:val="en-US" w:eastAsia="zh-CN"/>
        </w:rPr>
        <w:t>.</w:t>
      </w:r>
      <w:r>
        <w:rPr>
          <w:lang w:val="en-US" w:eastAsia="zh-CN"/>
        </w:rPr>
        <w:t xml:space="preserve"> </w:t>
      </w:r>
      <w:r w:rsidRPr="0093645F">
        <w:rPr>
          <w:rStyle w:val="rynqvb"/>
          <w:highlight w:val="yellow"/>
          <w:lang w:val="en"/>
        </w:rPr>
        <w:t xml:space="preserve">Pulmonary TB is an infectious disease, which </w:t>
      </w:r>
      <w:r w:rsidRPr="0093645F">
        <w:rPr>
          <w:rStyle w:val="rynqvb"/>
          <w:highlight w:val="yellow"/>
          <w:lang w:val="en"/>
        </w:rPr>
        <w:lastRenderedPageBreak/>
        <w:t>attacks parts of the lung parenchyma organs.</w:t>
      </w:r>
      <w:r w:rsidRPr="0093645F">
        <w:rPr>
          <w:rStyle w:val="hwtze"/>
          <w:highlight w:val="yellow"/>
          <w:lang w:val="en"/>
        </w:rPr>
        <w:t xml:space="preserve"> </w:t>
      </w:r>
      <w:r w:rsidRPr="0093645F">
        <w:rPr>
          <w:rStyle w:val="rynqvb"/>
          <w:highlight w:val="yellow"/>
          <w:lang w:val="en"/>
        </w:rPr>
        <w:t>Pulmonary TB can be transmitted through the air, when someone with active TB coughs, sneezes or talks [</w:t>
      </w:r>
      <w:r>
        <w:rPr>
          <w:rStyle w:val="rynqvb"/>
          <w:highlight w:val="yellow"/>
          <w:lang w:val="en"/>
        </w:rPr>
        <w:t>7</w:t>
      </w:r>
      <w:r w:rsidRPr="0093645F">
        <w:rPr>
          <w:rStyle w:val="rynqvb"/>
          <w:highlight w:val="yellow"/>
          <w:lang w:val="en"/>
        </w:rPr>
        <w:t>].</w:t>
      </w:r>
      <w:r w:rsidRPr="0093645F">
        <w:rPr>
          <w:rStyle w:val="hwtze"/>
          <w:highlight w:val="yellow"/>
          <w:lang w:val="en"/>
        </w:rPr>
        <w:t xml:space="preserve"> </w:t>
      </w:r>
      <w:r w:rsidRPr="0093645F">
        <w:rPr>
          <w:rStyle w:val="rynqvb"/>
          <w:highlight w:val="yellow"/>
          <w:lang w:val="en"/>
        </w:rPr>
        <w:t>Extrapulmonary TB is tuberculosis that attacks other organs outside the lungs, based on microbiological examination in a</w:t>
      </w:r>
      <w:r>
        <w:rPr>
          <w:rStyle w:val="rynqvb"/>
          <w:highlight w:val="yellow"/>
          <w:lang w:val="en"/>
        </w:rPr>
        <w:t xml:space="preserve"> </w:t>
      </w:r>
      <w:proofErr w:type="gramStart"/>
      <w:r w:rsidRPr="0093645F">
        <w:rPr>
          <w:rStyle w:val="rynqvb"/>
          <w:highlight w:val="yellow"/>
          <w:lang w:val="en"/>
        </w:rPr>
        <w:t>preparation</w:t>
      </w:r>
      <w:r>
        <w:rPr>
          <w:rStyle w:val="rynqvb"/>
          <w:highlight w:val="yellow"/>
          <w:lang w:val="en"/>
        </w:rPr>
        <w:t xml:space="preserve"> </w:t>
      </w:r>
      <w:r w:rsidRPr="0093645F">
        <w:rPr>
          <w:rStyle w:val="rynqvb"/>
          <w:highlight w:val="yellow"/>
          <w:lang w:val="en"/>
        </w:rPr>
        <w:t>Mycobacterium</w:t>
      </w:r>
      <w:r>
        <w:rPr>
          <w:rStyle w:val="rynqvb"/>
          <w:highlight w:val="yellow"/>
          <w:lang w:val="en"/>
        </w:rPr>
        <w:t xml:space="preserve"> </w:t>
      </w:r>
      <w:r w:rsidRPr="0093645F">
        <w:rPr>
          <w:rStyle w:val="rynqvb"/>
          <w:highlight w:val="yellow"/>
          <w:lang w:val="en"/>
        </w:rPr>
        <w:t>tuberculosis</w:t>
      </w:r>
      <w:r>
        <w:rPr>
          <w:rStyle w:val="rynqvb"/>
          <w:highlight w:val="yellow"/>
          <w:lang w:val="en"/>
        </w:rPr>
        <w:t xml:space="preserve"> </w:t>
      </w:r>
      <w:r w:rsidRPr="0093645F">
        <w:rPr>
          <w:rStyle w:val="rynqvb"/>
          <w:highlight w:val="yellow"/>
          <w:lang w:val="en"/>
        </w:rPr>
        <w:t>germs</w:t>
      </w:r>
      <w:proofErr w:type="gramEnd"/>
      <w:r w:rsidRPr="0093645F">
        <w:rPr>
          <w:rStyle w:val="rynqvb"/>
          <w:highlight w:val="yellow"/>
          <w:lang w:val="en"/>
        </w:rPr>
        <w:t xml:space="preserve"> can be found in organs other than the lungs [</w:t>
      </w:r>
      <w:r>
        <w:rPr>
          <w:rStyle w:val="rynqvb"/>
          <w:highlight w:val="yellow"/>
          <w:lang w:val="en"/>
        </w:rPr>
        <w:t>7</w:t>
      </w:r>
      <w:r w:rsidRPr="0093645F">
        <w:rPr>
          <w:rStyle w:val="rynqvb"/>
          <w:highlight w:val="yellow"/>
          <w:lang w:val="en"/>
        </w:rPr>
        <w:t>].</w:t>
      </w:r>
    </w:p>
    <w:p w14:paraId="56DB41FC" w14:textId="09A5A074" w:rsidR="00F62BF1" w:rsidRPr="00F62BF1" w:rsidRDefault="0093645F" w:rsidP="00F62BF1">
      <w:pPr>
        <w:ind w:firstLine="202"/>
        <w:rPr>
          <w:highlight w:val="yellow"/>
          <w:lang w:val="en-US" w:eastAsia="zh-CN"/>
        </w:rPr>
      </w:pPr>
      <w:r w:rsidRPr="0093645F">
        <w:rPr>
          <w:lang w:val="en-US" w:eastAsia="zh-CN"/>
        </w:rPr>
        <w:t>Classification Data mining is a learning technique that can be used to predict the value of a set of attributes in describing and differentiating data classes or concepts whose purpose is to predict object classes whose class identifiers are unknown.</w:t>
      </w:r>
      <w:r>
        <w:rPr>
          <w:lang w:val="en-US" w:eastAsia="zh-CN"/>
        </w:rPr>
        <w:t xml:space="preserve"> </w:t>
      </w:r>
      <w:r w:rsidR="006C3DAA" w:rsidRPr="006C3DAA">
        <w:rPr>
          <w:highlight w:val="yellow"/>
          <w:lang w:val="en-US" w:eastAsia="zh-CN"/>
        </w:rPr>
        <w:t>In research to build an expert system in diagnosing TB disease using the Certainty Factor (CF) method [</w:t>
      </w:r>
      <w:r w:rsidR="00083D7F">
        <w:rPr>
          <w:highlight w:val="yellow"/>
          <w:lang w:val="en-US" w:eastAsia="zh-CN"/>
        </w:rPr>
        <w:t>7</w:t>
      </w:r>
      <w:r w:rsidR="006C3DAA" w:rsidRPr="006C3DAA">
        <w:rPr>
          <w:highlight w:val="yellow"/>
          <w:lang w:val="en-US" w:eastAsia="zh-CN"/>
        </w:rPr>
        <w:t xml:space="preserve">]. Based on the results of the research conducted, the system accuracy value is 85%. in a similar study regarding the classification of TB disease using the Backpropagation model using input data including age, gender, type of laboratory sample, history (follow-up, diagnostics), HIV status </w:t>
      </w:r>
      <w:r w:rsidR="00225618">
        <w:rPr>
          <w:highlight w:val="yellow"/>
          <w:lang w:val="en-US" w:eastAsia="zh-CN"/>
        </w:rPr>
        <w:t>[8]</w:t>
      </w:r>
      <w:r w:rsidR="006C3DAA" w:rsidRPr="006C3DAA">
        <w:rPr>
          <w:highlight w:val="yellow"/>
          <w:lang w:val="en-US" w:eastAsia="zh-CN"/>
        </w:rPr>
        <w:t>. This model includes 70% of the training and 30% of the test set of the entire data set in which validation scores are achieved with 94% accuracy. Users can predict their TB risk after entering data, history, and display of signs and symptoms</w:t>
      </w:r>
      <w:r w:rsidR="006C3DAA" w:rsidRPr="006C3DAA">
        <w:rPr>
          <w:lang w:val="en-US" w:eastAsia="zh-CN"/>
        </w:rPr>
        <w:t>.</w:t>
      </w:r>
      <w:r w:rsidR="00F62BF1" w:rsidRPr="00F62BF1">
        <w:t xml:space="preserve"> </w:t>
      </w:r>
      <w:r w:rsidR="00F62BF1" w:rsidRPr="00F62BF1">
        <w:rPr>
          <w:highlight w:val="yellow"/>
          <w:lang w:val="en-US" w:eastAsia="zh-CN"/>
        </w:rPr>
        <w:t xml:space="preserve">Research on TB using LSTM was also carried out by using input parameters selected based on data obtained from the laboratory </w:t>
      </w:r>
      <w:r w:rsidR="00225618">
        <w:rPr>
          <w:highlight w:val="yellow"/>
          <w:lang w:val="en-US" w:eastAsia="zh-CN"/>
        </w:rPr>
        <w:t>[9].</w:t>
      </w:r>
    </w:p>
    <w:p w14:paraId="5863D532" w14:textId="0F036B0E" w:rsidR="006C3DAA" w:rsidRDefault="00B1732E" w:rsidP="00F62BF1">
      <w:pPr>
        <w:ind w:firstLine="202"/>
        <w:rPr>
          <w:lang w:val="en-US" w:eastAsia="zh-CN"/>
        </w:rPr>
      </w:pPr>
      <w:r w:rsidRPr="00B1732E">
        <w:rPr>
          <w:highlight w:val="yellow"/>
        </w:rPr>
        <w:t>LSTM processor layer interventions, called LSTM memory blocks, detect high-level features in the input layer, analyze the signal, and pass the output to other neurons to give the right answer. The number of neurons in each memory block is determined by the number of patterns being trained, since LSTM requires one memory block per pattern processed. The output of the LSTM network provides an estimate of the likelihood of recurrent active pulmonary tuberculosis</w:t>
      </w:r>
      <w:r w:rsidR="00F62BF1" w:rsidRPr="00F62BF1">
        <w:rPr>
          <w:highlight w:val="yellow"/>
          <w:lang w:val="en-US" w:eastAsia="zh-CN"/>
        </w:rPr>
        <w:t>.</w:t>
      </w:r>
    </w:p>
    <w:p w14:paraId="2F1F3972" w14:textId="505F9F4A" w:rsidR="00E9648A" w:rsidRPr="00E9648A" w:rsidRDefault="00E9648A" w:rsidP="00E9648A">
      <w:pPr>
        <w:ind w:firstLine="202"/>
        <w:rPr>
          <w:lang w:val="en-US" w:eastAsia="zh-CN"/>
        </w:rPr>
      </w:pPr>
      <w:r w:rsidRPr="00E9648A">
        <w:rPr>
          <w:lang w:val="en-US" w:eastAsia="zh-CN"/>
        </w:rPr>
        <w:t>To minimize the death rate from TB disease and help medical experts reduce misdiagnosis, a technology that can classify and analyze the potential for heart disease in a person using health data from several previous cases is needed. Various methods can be used in the classification process, including Nave Bayes, Support Vector Machines, Artificial Neural Networks, and so on</w:t>
      </w:r>
      <w:r w:rsidR="00BC59B4">
        <w:rPr>
          <w:lang w:val="en-US" w:eastAsia="zh-CN"/>
        </w:rPr>
        <w:t xml:space="preserve"> [</w:t>
      </w:r>
      <w:r w:rsidR="00225618">
        <w:rPr>
          <w:lang w:val="en-US" w:eastAsia="zh-CN"/>
        </w:rPr>
        <w:t>10</w:t>
      </w:r>
      <w:r w:rsidR="00BC59B4">
        <w:rPr>
          <w:lang w:val="en-US" w:eastAsia="zh-CN"/>
        </w:rPr>
        <w:t>],[</w:t>
      </w:r>
      <w:r w:rsidR="00225618">
        <w:rPr>
          <w:lang w:val="en-US" w:eastAsia="zh-CN"/>
        </w:rPr>
        <w:t>11</w:t>
      </w:r>
      <w:r w:rsidR="00BC59B4">
        <w:rPr>
          <w:lang w:val="en-US" w:eastAsia="zh-CN"/>
        </w:rPr>
        <w:t>]</w:t>
      </w:r>
      <w:r w:rsidR="0047547D">
        <w:rPr>
          <w:lang w:val="en-US" w:eastAsia="zh-CN"/>
        </w:rPr>
        <w:t>,</w:t>
      </w:r>
      <w:r w:rsidR="00BC59B4">
        <w:rPr>
          <w:lang w:val="en-US" w:eastAsia="zh-CN"/>
        </w:rPr>
        <w:t xml:space="preserve"> and [</w:t>
      </w:r>
      <w:r w:rsidR="00083D7F">
        <w:rPr>
          <w:lang w:val="en-US" w:eastAsia="zh-CN"/>
        </w:rPr>
        <w:t>1</w:t>
      </w:r>
      <w:r w:rsidR="00225618">
        <w:rPr>
          <w:lang w:val="en-US" w:eastAsia="zh-CN"/>
        </w:rPr>
        <w:t>2</w:t>
      </w:r>
      <w:r w:rsidR="00BC59B4">
        <w:rPr>
          <w:lang w:val="en-US" w:eastAsia="zh-CN"/>
        </w:rPr>
        <w:t>]</w:t>
      </w:r>
      <w:r w:rsidRPr="00E9648A">
        <w:rPr>
          <w:lang w:val="en-US" w:eastAsia="zh-CN"/>
        </w:rPr>
        <w:t>. Therefore, research is needed regarding the search for which method can provide the most optimal results in classifying data by comparing several existing classification methods.</w:t>
      </w:r>
    </w:p>
    <w:p w14:paraId="68AE61D6" w14:textId="10061AF7" w:rsidR="00632329" w:rsidRDefault="00F62BF1" w:rsidP="00F62BF1">
      <w:pPr>
        <w:ind w:firstLine="202"/>
        <w:rPr>
          <w:lang w:val="en-US" w:eastAsia="zh-CN"/>
        </w:rPr>
      </w:pPr>
      <w:r w:rsidRPr="00F62BF1">
        <w:rPr>
          <w:highlight w:val="yellow"/>
          <w:lang w:val="en-US" w:eastAsia="zh-CN"/>
        </w:rPr>
        <w:t xml:space="preserve">Classifying tuberculosis in the medical world can help doctors make decisions in diagnosing the disease. Therefore, early diagnosis is very important to reduce the spread of TB in the wider community. Complete and quality data is highly expected during research and data collection. If the research data is incomplete, the observation results cannot be properly analyzed. Handling missing values in medical records is a difficult task. </w:t>
      </w:r>
      <w:r w:rsidR="00B1732E" w:rsidRPr="00F62BF1">
        <w:rPr>
          <w:highlight w:val="yellow"/>
          <w:lang w:val="en-US" w:eastAsia="zh-CN"/>
        </w:rPr>
        <w:t>Therefore,</w:t>
      </w:r>
      <w:r w:rsidRPr="00F62BF1">
        <w:rPr>
          <w:highlight w:val="yellow"/>
          <w:lang w:val="en-US" w:eastAsia="zh-CN"/>
        </w:rPr>
        <w:t xml:space="preserve"> the update in this study is to obtain high accuracy values with architectural modeling on LSTM for classification of TB data based on anatomical location by applying the KNN method used to determine Missing values</w:t>
      </w:r>
      <w:r w:rsidRPr="00F62BF1">
        <w:rPr>
          <w:lang w:val="en-US" w:eastAsia="zh-CN"/>
        </w:rPr>
        <w:t>.</w:t>
      </w:r>
    </w:p>
    <w:p w14:paraId="04EC30FA" w14:textId="77777777" w:rsidR="00A178A5" w:rsidRDefault="00A178A5" w:rsidP="00A178A5">
      <w:pPr>
        <w:ind w:firstLine="202"/>
        <w:rPr>
          <w:lang w:val="en-US" w:eastAsia="zh-CN"/>
        </w:rPr>
      </w:pPr>
    </w:p>
    <w:p w14:paraId="741F9F50" w14:textId="77777777" w:rsidR="00A178A5" w:rsidRDefault="00A178A5" w:rsidP="00A178A5">
      <w:pPr>
        <w:ind w:firstLine="202"/>
        <w:rPr>
          <w:lang w:val="en-US" w:eastAsia="zh-CN"/>
        </w:rPr>
      </w:pPr>
    </w:p>
    <w:p w14:paraId="7C2FBE9D" w14:textId="1CE61A99" w:rsidR="00632329" w:rsidRDefault="00E9648A" w:rsidP="00A178A5">
      <w:pPr>
        <w:pStyle w:val="CETHeading1"/>
        <w:numPr>
          <w:ilvl w:val="0"/>
          <w:numId w:val="3"/>
        </w:numPr>
        <w:tabs>
          <w:tab w:val="right" w:pos="7100"/>
        </w:tabs>
        <w:spacing w:before="0" w:after="0"/>
        <w:jc w:val="both"/>
        <w:rPr>
          <w:rFonts w:ascii="Times New Roman" w:hAnsi="Times New Roman"/>
        </w:rPr>
      </w:pPr>
      <w:r w:rsidRPr="00E9648A">
        <w:rPr>
          <w:rFonts w:ascii="Times New Roman" w:hAnsi="Times New Roman"/>
        </w:rPr>
        <w:t>Materials and Methods</w:t>
      </w:r>
    </w:p>
    <w:p w14:paraId="4EB0854B" w14:textId="77777777" w:rsidR="00A178A5" w:rsidRPr="00A178A5" w:rsidRDefault="00A178A5" w:rsidP="00A178A5">
      <w:pPr>
        <w:pStyle w:val="CETBodytext"/>
      </w:pPr>
    </w:p>
    <w:bookmarkEnd w:id="1"/>
    <w:bookmarkEnd w:id="2"/>
    <w:p w14:paraId="5F17823A" w14:textId="40354668" w:rsidR="00632329" w:rsidRDefault="00E9648A" w:rsidP="001F354E">
      <w:pPr>
        <w:ind w:firstLine="204"/>
        <w:rPr>
          <w:lang w:val="en-US" w:eastAsia="zh-CN"/>
        </w:rPr>
      </w:pPr>
      <w:r w:rsidRPr="00E9648A">
        <w:rPr>
          <w:lang w:val="en-US" w:eastAsia="zh-CN"/>
        </w:rPr>
        <w:t xml:space="preserve">Data mining is the process of extracting, identifying, and analyzing various information to find patterns in data using mathematical techniques, artificial intelligence, statistics, and machine learning. Based on the tasks that can be performed, data mining is grouped into several parts, namely decryption, prediction, estimation, classification, clustering, and association </w:t>
      </w:r>
      <w:r w:rsidR="00C93F2B">
        <w:rPr>
          <w:lang w:val="en-US" w:eastAsia="zh-CN"/>
        </w:rPr>
        <w:t>[1</w:t>
      </w:r>
      <w:r w:rsidR="00225618">
        <w:rPr>
          <w:lang w:val="en-US" w:eastAsia="zh-CN"/>
        </w:rPr>
        <w:t>3</w:t>
      </w:r>
      <w:r w:rsidR="00C93F2B">
        <w:rPr>
          <w:lang w:val="en-US" w:eastAsia="zh-CN"/>
        </w:rPr>
        <w:t>]</w:t>
      </w:r>
      <w:r w:rsidRPr="00E9648A">
        <w:rPr>
          <w:lang w:val="en-US" w:eastAsia="zh-CN"/>
        </w:rPr>
        <w:t>.</w:t>
      </w:r>
      <w:r w:rsidR="003877B2">
        <w:rPr>
          <w:lang w:val="en-US" w:eastAsia="zh-CN"/>
        </w:rPr>
        <w:t xml:space="preserve"> </w:t>
      </w:r>
      <w:r w:rsidRPr="00E9648A">
        <w:rPr>
          <w:lang w:val="en-US" w:eastAsia="zh-CN"/>
        </w:rPr>
        <w:t xml:space="preserve">The term data mining is often referred to as </w:t>
      </w:r>
      <w:r w:rsidRPr="00E9648A">
        <w:rPr>
          <w:lang w:val="en-US" w:eastAsia="zh-CN"/>
        </w:rPr>
        <w:t>knowledge discovery in database (KDD), the following stages in the data mining process are shown in the figure below.</w:t>
      </w:r>
    </w:p>
    <w:p w14:paraId="46470482" w14:textId="1F0BF133" w:rsidR="00E9648A" w:rsidRDefault="00E9648A" w:rsidP="00E9648A">
      <w:pPr>
        <w:ind w:firstLine="204"/>
        <w:jc w:val="center"/>
        <w:rPr>
          <w:lang w:val="en-US" w:eastAsia="zh-CN"/>
        </w:rPr>
      </w:pPr>
      <w:r w:rsidRPr="00D50477">
        <w:rPr>
          <w:noProof/>
          <w:lang w:val="en-US" w:eastAsia="en-US"/>
        </w:rPr>
        <w:drawing>
          <wp:inline distT="0" distB="0" distL="0" distR="0" wp14:anchorId="2D84C073" wp14:editId="70BE27FF">
            <wp:extent cx="2228850" cy="1208749"/>
            <wp:effectExtent l="0" t="0" r="0" b="0"/>
            <wp:docPr id="1" name="Picture 1" descr="https://mti.binus.ac.id/files/2017/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ti.binus.ac.id/files/2017/1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36" cy="1214382"/>
                    </a:xfrm>
                    <a:prstGeom prst="rect">
                      <a:avLst/>
                    </a:prstGeom>
                    <a:noFill/>
                    <a:ln>
                      <a:noFill/>
                    </a:ln>
                  </pic:spPr>
                </pic:pic>
              </a:graphicData>
            </a:graphic>
          </wp:inline>
        </w:drawing>
      </w:r>
    </w:p>
    <w:p w14:paraId="23EBDA31" w14:textId="65755217" w:rsidR="00256A7F" w:rsidRDefault="00E9648A" w:rsidP="00E9648A">
      <w:pPr>
        <w:ind w:firstLine="202"/>
        <w:jc w:val="center"/>
        <w:rPr>
          <w:lang w:val="en-US"/>
        </w:rPr>
      </w:pPr>
      <w:r w:rsidRPr="00E9648A">
        <w:rPr>
          <w:b/>
          <w:bCs/>
          <w:lang w:val="en-US"/>
        </w:rPr>
        <w:t>Figure. 1</w:t>
      </w:r>
      <w:r w:rsidRPr="00E9648A">
        <w:rPr>
          <w:lang w:val="en-US"/>
        </w:rPr>
        <w:t>. Stages of Data Mining</w:t>
      </w:r>
    </w:p>
    <w:p w14:paraId="57F265BF" w14:textId="77777777" w:rsidR="00310081" w:rsidRDefault="00310081" w:rsidP="00310081">
      <w:pPr>
        <w:ind w:firstLine="202"/>
        <w:rPr>
          <w:lang w:val="en-US"/>
        </w:rPr>
      </w:pPr>
    </w:p>
    <w:p w14:paraId="38F77B8A" w14:textId="6A7CFC92" w:rsidR="00310081" w:rsidRPr="00310081" w:rsidRDefault="00310081" w:rsidP="00310081">
      <w:pPr>
        <w:ind w:firstLine="202"/>
        <w:rPr>
          <w:lang w:val="en-US"/>
        </w:rPr>
      </w:pPr>
      <w:r w:rsidRPr="00310081">
        <w:rPr>
          <w:lang w:val="en-US"/>
        </w:rPr>
        <w:t>In Figure 1 above, there are several stages of the process of data mining. The first stage is the collection of the dataset that will be used, then continued with the pre-processing stage and the third stage is the data mining process using the existing dataset. Then, the last stage is an evaluation to determine the performance results of the method proposed in this study.</w:t>
      </w:r>
    </w:p>
    <w:p w14:paraId="094B3374" w14:textId="77777777" w:rsidR="00310081" w:rsidRPr="00310081" w:rsidRDefault="00310081" w:rsidP="00310081">
      <w:pPr>
        <w:ind w:firstLine="202"/>
        <w:rPr>
          <w:lang w:val="en-US"/>
        </w:rPr>
      </w:pPr>
    </w:p>
    <w:p w14:paraId="363B6B1B" w14:textId="77777777" w:rsidR="003877B2" w:rsidRDefault="00310081" w:rsidP="00310081">
      <w:pPr>
        <w:ind w:firstLine="202"/>
        <w:rPr>
          <w:b/>
          <w:bCs/>
          <w:lang w:val="en-US"/>
        </w:rPr>
      </w:pPr>
      <w:r w:rsidRPr="0066022F">
        <w:rPr>
          <w:b/>
          <w:bCs/>
          <w:lang w:val="en-US"/>
        </w:rPr>
        <w:t>2.1 Data</w:t>
      </w:r>
    </w:p>
    <w:p w14:paraId="6A81A2EF" w14:textId="77777777" w:rsidR="003877B2" w:rsidRPr="003877B2" w:rsidRDefault="003877B2" w:rsidP="003877B2">
      <w:pPr>
        <w:ind w:firstLine="202"/>
        <w:rPr>
          <w:highlight w:val="yellow"/>
          <w:lang w:val="en-US"/>
        </w:rPr>
      </w:pPr>
    </w:p>
    <w:p w14:paraId="156354EA" w14:textId="5752F676" w:rsidR="003877B2" w:rsidRPr="003877B2" w:rsidRDefault="003877B2" w:rsidP="003877B2">
      <w:pPr>
        <w:ind w:firstLine="202"/>
        <w:rPr>
          <w:highlight w:val="yellow"/>
          <w:lang w:val="en-US"/>
        </w:rPr>
      </w:pPr>
      <w:r w:rsidRPr="003877B2">
        <w:rPr>
          <w:highlight w:val="yellow"/>
          <w:lang w:val="en-US"/>
        </w:rPr>
        <w:t xml:space="preserve">The diagnosis of TB is carried out by undergoing </w:t>
      </w:r>
      <w:r w:rsidR="0047547D">
        <w:rPr>
          <w:highlight w:val="yellow"/>
          <w:lang w:val="en-US"/>
        </w:rPr>
        <w:t xml:space="preserve">a </w:t>
      </w:r>
      <w:r w:rsidRPr="003877B2">
        <w:rPr>
          <w:highlight w:val="yellow"/>
          <w:lang w:val="en-US"/>
        </w:rPr>
        <w:t xml:space="preserve">bacteriological examination to confirm TB disease. Bacteriological examination refers to </w:t>
      </w:r>
      <w:r w:rsidR="0047547D">
        <w:rPr>
          <w:highlight w:val="yellow"/>
          <w:lang w:val="en-US"/>
        </w:rPr>
        <w:t xml:space="preserve">the </w:t>
      </w:r>
      <w:r w:rsidRPr="003877B2">
        <w:rPr>
          <w:highlight w:val="yellow"/>
          <w:lang w:val="en-US"/>
        </w:rPr>
        <w:t>examination of smears from biological preparations (sputum or other specimens), examination of cultures</w:t>
      </w:r>
      <w:r w:rsidR="0047547D">
        <w:rPr>
          <w:highlight w:val="yellow"/>
          <w:lang w:val="en-US"/>
        </w:rPr>
        <w:t>,</w:t>
      </w:r>
      <w:r w:rsidRPr="003877B2">
        <w:rPr>
          <w:highlight w:val="yellow"/>
          <w:lang w:val="en-US"/>
        </w:rPr>
        <w:t xml:space="preserve"> and identification of Mycobacterium tuberculosis. Currently, the TCM test with </w:t>
      </w:r>
      <w:proofErr w:type="spellStart"/>
      <w:r w:rsidRPr="003877B2">
        <w:rPr>
          <w:highlight w:val="yellow"/>
          <w:lang w:val="en-US"/>
        </w:rPr>
        <w:t>Xpert</w:t>
      </w:r>
      <w:proofErr w:type="spellEnd"/>
      <w:r w:rsidRPr="003877B2">
        <w:rPr>
          <w:highlight w:val="yellow"/>
          <w:lang w:val="en-US"/>
        </w:rPr>
        <w:t xml:space="preserve"> MTB/RIF is the only molecular test that covers all the necessary reaction elements, including all the reagents needed for the PCR (Polymerase Chain Reaction) process.</w:t>
      </w:r>
    </w:p>
    <w:p w14:paraId="41542CAA" w14:textId="77777777" w:rsidR="003877B2" w:rsidRPr="003877B2" w:rsidRDefault="003877B2" w:rsidP="003877B2">
      <w:pPr>
        <w:ind w:firstLine="202"/>
        <w:rPr>
          <w:highlight w:val="yellow"/>
          <w:lang w:val="en-US"/>
        </w:rPr>
      </w:pPr>
    </w:p>
    <w:p w14:paraId="1EBD5D51" w14:textId="77777777" w:rsidR="003877B2" w:rsidRPr="003877B2" w:rsidRDefault="003877B2" w:rsidP="003877B2">
      <w:pPr>
        <w:ind w:firstLine="202"/>
        <w:rPr>
          <w:highlight w:val="yellow"/>
          <w:lang w:val="en-US"/>
        </w:rPr>
      </w:pPr>
      <w:r w:rsidRPr="003877B2">
        <w:rPr>
          <w:highlight w:val="yellow"/>
          <w:lang w:val="en-US"/>
        </w:rPr>
        <w:t>The features or criteria used for the classification process are explained respectively as follows:</w:t>
      </w:r>
    </w:p>
    <w:p w14:paraId="61B1AAC4" w14:textId="4EC0206F" w:rsidR="003877B2" w:rsidRPr="003877B2" w:rsidRDefault="003877B2" w:rsidP="003877B2">
      <w:pPr>
        <w:pStyle w:val="ListParagraph"/>
        <w:numPr>
          <w:ilvl w:val="0"/>
          <w:numId w:val="50"/>
        </w:numPr>
        <w:ind w:leftChars="0" w:left="284" w:hanging="284"/>
        <w:jc w:val="both"/>
        <w:rPr>
          <w:rFonts w:ascii="Times New Roman" w:hAnsi="Times New Roman"/>
          <w:sz w:val="20"/>
          <w:szCs w:val="18"/>
          <w:highlight w:val="yellow"/>
        </w:rPr>
      </w:pPr>
      <w:r w:rsidRPr="003877B2">
        <w:rPr>
          <w:rFonts w:ascii="Times New Roman" w:hAnsi="Times New Roman"/>
          <w:sz w:val="20"/>
          <w:szCs w:val="18"/>
          <w:highlight w:val="yellow"/>
        </w:rPr>
        <w:t>Age, in the form of a numerical feature that contains information about the age of each sample. Based on age group, the older a person is, the higher the risk of developing TB. The older the age, the immune system will also decrease so that it is easy to catch the disease. [</w:t>
      </w:r>
      <w:r w:rsidR="00812C3A">
        <w:rPr>
          <w:rFonts w:ascii="Times New Roman" w:hAnsi="Times New Roman"/>
          <w:sz w:val="20"/>
          <w:szCs w:val="18"/>
          <w:highlight w:val="yellow"/>
        </w:rPr>
        <w:t>14</w:t>
      </w:r>
      <w:r w:rsidRPr="003877B2">
        <w:rPr>
          <w:rFonts w:ascii="Times New Roman" w:hAnsi="Times New Roman"/>
          <w:sz w:val="20"/>
          <w:szCs w:val="18"/>
          <w:highlight w:val="yellow"/>
        </w:rPr>
        <w:t>].</w:t>
      </w:r>
    </w:p>
    <w:p w14:paraId="77F0FFD6" w14:textId="20EA1417" w:rsidR="003877B2" w:rsidRPr="003877B2" w:rsidRDefault="003877B2" w:rsidP="003877B2">
      <w:pPr>
        <w:pStyle w:val="ListParagraph"/>
        <w:numPr>
          <w:ilvl w:val="0"/>
          <w:numId w:val="50"/>
        </w:numPr>
        <w:ind w:leftChars="0" w:left="284" w:hanging="284"/>
        <w:jc w:val="both"/>
        <w:rPr>
          <w:rFonts w:ascii="Times New Roman" w:hAnsi="Times New Roman"/>
          <w:sz w:val="20"/>
          <w:szCs w:val="18"/>
          <w:highlight w:val="yellow"/>
        </w:rPr>
      </w:pPr>
      <w:r w:rsidRPr="003877B2">
        <w:rPr>
          <w:rFonts w:ascii="Times New Roman" w:hAnsi="Times New Roman"/>
          <w:sz w:val="20"/>
          <w:szCs w:val="18"/>
          <w:highlight w:val="yellow"/>
        </w:rPr>
        <w:t>The sex criterion is a category data feature that contains information on the patient sample's gender. Judging from the analysis, men are also susceptible to TB disease because it is seen from smoking habits that cause TB disease</w:t>
      </w:r>
      <w:r w:rsidR="00812C3A">
        <w:rPr>
          <w:rFonts w:ascii="Times New Roman" w:hAnsi="Times New Roman"/>
          <w:sz w:val="20"/>
          <w:szCs w:val="18"/>
          <w:highlight w:val="yellow"/>
        </w:rPr>
        <w:t xml:space="preserve"> [14]</w:t>
      </w:r>
      <w:r w:rsidRPr="003877B2">
        <w:rPr>
          <w:rFonts w:ascii="Times New Roman" w:hAnsi="Times New Roman"/>
          <w:sz w:val="20"/>
          <w:szCs w:val="18"/>
          <w:highlight w:val="yellow"/>
        </w:rPr>
        <w:t>.</w:t>
      </w:r>
    </w:p>
    <w:p w14:paraId="73939E63" w14:textId="152B7D2E" w:rsidR="003877B2" w:rsidRPr="003877B2" w:rsidRDefault="003877B2" w:rsidP="003877B2">
      <w:pPr>
        <w:pStyle w:val="ListParagraph"/>
        <w:numPr>
          <w:ilvl w:val="0"/>
          <w:numId w:val="50"/>
        </w:numPr>
        <w:ind w:leftChars="0" w:left="284" w:hanging="284"/>
        <w:jc w:val="both"/>
        <w:rPr>
          <w:rFonts w:ascii="Times New Roman" w:hAnsi="Times New Roman"/>
          <w:sz w:val="20"/>
          <w:szCs w:val="18"/>
          <w:highlight w:val="yellow"/>
        </w:rPr>
      </w:pPr>
      <w:r w:rsidRPr="003877B2">
        <w:rPr>
          <w:rFonts w:ascii="Times New Roman" w:hAnsi="Times New Roman"/>
          <w:sz w:val="20"/>
          <w:szCs w:val="18"/>
          <w:highlight w:val="yellow"/>
        </w:rPr>
        <w:t>Chest X-ray, in the form of a category feature that contains information about the results of the chest X-ray test. Positive if TB is found and negative if not found. This is done to ensure the coexistence of pulmonary TB</w:t>
      </w:r>
      <w:r w:rsidR="00812C3A">
        <w:rPr>
          <w:rFonts w:ascii="Times New Roman" w:hAnsi="Times New Roman"/>
          <w:sz w:val="20"/>
          <w:szCs w:val="18"/>
          <w:highlight w:val="yellow"/>
        </w:rPr>
        <w:t xml:space="preserve"> [15]</w:t>
      </w:r>
      <w:r w:rsidRPr="003877B2">
        <w:rPr>
          <w:rFonts w:ascii="Times New Roman" w:hAnsi="Times New Roman"/>
          <w:sz w:val="20"/>
          <w:szCs w:val="18"/>
          <w:highlight w:val="yellow"/>
        </w:rPr>
        <w:t>.</w:t>
      </w:r>
    </w:p>
    <w:p w14:paraId="013040AB" w14:textId="59F049B9" w:rsidR="003877B2" w:rsidRPr="003877B2" w:rsidRDefault="003877B2" w:rsidP="003877B2">
      <w:pPr>
        <w:pStyle w:val="ListParagraph"/>
        <w:numPr>
          <w:ilvl w:val="0"/>
          <w:numId w:val="50"/>
        </w:numPr>
        <w:ind w:leftChars="0" w:left="284" w:hanging="284"/>
        <w:jc w:val="both"/>
        <w:rPr>
          <w:rFonts w:ascii="Times New Roman" w:hAnsi="Times New Roman"/>
          <w:sz w:val="20"/>
          <w:szCs w:val="18"/>
          <w:highlight w:val="yellow"/>
        </w:rPr>
      </w:pPr>
      <w:r w:rsidRPr="003877B2">
        <w:rPr>
          <w:rFonts w:ascii="Times New Roman" w:hAnsi="Times New Roman"/>
          <w:sz w:val="20"/>
          <w:szCs w:val="18"/>
          <w:highlight w:val="yellow"/>
        </w:rPr>
        <w:t>HIV status, in the form of a category feature that contains information about the HIV status of each patient. Positive if you have HIV and negative if you don't. Tuberculosis in HIV/AIDS (TB-HIV) patients is often found with a prevalence of 29-37 times more than TB without HIV</w:t>
      </w:r>
      <w:r w:rsidR="00812C3A">
        <w:rPr>
          <w:rFonts w:ascii="Times New Roman" w:hAnsi="Times New Roman"/>
          <w:sz w:val="20"/>
          <w:szCs w:val="18"/>
          <w:highlight w:val="yellow"/>
        </w:rPr>
        <w:t xml:space="preserve"> [8]</w:t>
      </w:r>
      <w:r w:rsidRPr="003877B2">
        <w:rPr>
          <w:rFonts w:ascii="Times New Roman" w:hAnsi="Times New Roman"/>
          <w:sz w:val="20"/>
          <w:szCs w:val="18"/>
          <w:highlight w:val="yellow"/>
        </w:rPr>
        <w:t>.</w:t>
      </w:r>
    </w:p>
    <w:p w14:paraId="332D879C" w14:textId="3F264EC9" w:rsidR="003877B2" w:rsidRPr="003877B2" w:rsidRDefault="003877B2" w:rsidP="003877B2">
      <w:pPr>
        <w:pStyle w:val="ListParagraph"/>
        <w:numPr>
          <w:ilvl w:val="0"/>
          <w:numId w:val="50"/>
        </w:numPr>
        <w:ind w:leftChars="0" w:left="284" w:hanging="284"/>
        <w:jc w:val="both"/>
        <w:rPr>
          <w:rFonts w:ascii="Times New Roman" w:hAnsi="Times New Roman"/>
          <w:sz w:val="20"/>
          <w:szCs w:val="18"/>
          <w:highlight w:val="yellow"/>
        </w:rPr>
      </w:pPr>
      <w:r w:rsidRPr="003877B2">
        <w:rPr>
          <w:rFonts w:ascii="Times New Roman" w:hAnsi="Times New Roman"/>
          <w:sz w:val="20"/>
          <w:szCs w:val="18"/>
          <w:highlight w:val="yellow"/>
        </w:rPr>
        <w:t>Diabetes history, in the form of a category feature that contains information about the sample patient's history of diabetes. Diabetes is one of the most common risk factors in pulmonary TB patients. Currently, the prevalence of pulmonary TB is increasing along with the increasing prevalence of diabetes patients. The frequency of diabetes in TB patients is reported to be around 10-15% and the prevalence of this infectious disease is 2-5 times higher in diabetic patients compared to non-diabetics</w:t>
      </w:r>
      <w:r w:rsidR="00812C3A">
        <w:rPr>
          <w:rFonts w:ascii="Times New Roman" w:hAnsi="Times New Roman"/>
          <w:sz w:val="20"/>
          <w:szCs w:val="18"/>
          <w:highlight w:val="yellow"/>
        </w:rPr>
        <w:t xml:space="preserve"> [8]</w:t>
      </w:r>
      <w:r w:rsidRPr="003877B2">
        <w:rPr>
          <w:rFonts w:ascii="Times New Roman" w:hAnsi="Times New Roman"/>
          <w:sz w:val="20"/>
          <w:szCs w:val="18"/>
          <w:highlight w:val="yellow"/>
        </w:rPr>
        <w:t>.</w:t>
      </w:r>
    </w:p>
    <w:p w14:paraId="74B83AF2" w14:textId="56F5DA68" w:rsidR="003877B2" w:rsidRDefault="003877B2" w:rsidP="003877B2">
      <w:pPr>
        <w:pStyle w:val="ListParagraph"/>
        <w:numPr>
          <w:ilvl w:val="0"/>
          <w:numId w:val="50"/>
        </w:numPr>
        <w:ind w:leftChars="0" w:left="284" w:hanging="284"/>
        <w:jc w:val="both"/>
        <w:rPr>
          <w:rFonts w:ascii="Times New Roman" w:hAnsi="Times New Roman"/>
          <w:sz w:val="20"/>
          <w:szCs w:val="18"/>
          <w:highlight w:val="yellow"/>
        </w:rPr>
      </w:pPr>
      <w:r w:rsidRPr="003877B2">
        <w:rPr>
          <w:rFonts w:ascii="Times New Roman" w:hAnsi="Times New Roman"/>
          <w:sz w:val="20"/>
          <w:szCs w:val="18"/>
          <w:highlight w:val="yellow"/>
        </w:rPr>
        <w:t xml:space="preserve">Whereas the TCM result feature is in the form of a category feature that contains information on the results of the TCM test for each individual sample with a value; resistant </w:t>
      </w:r>
      <w:proofErr w:type="spellStart"/>
      <w:r w:rsidRPr="003877B2">
        <w:rPr>
          <w:rFonts w:ascii="Times New Roman" w:hAnsi="Times New Roman"/>
          <w:sz w:val="20"/>
          <w:szCs w:val="18"/>
          <w:highlight w:val="yellow"/>
        </w:rPr>
        <w:t>rif</w:t>
      </w:r>
      <w:proofErr w:type="spellEnd"/>
      <w:r w:rsidRPr="003877B2">
        <w:rPr>
          <w:rFonts w:ascii="Times New Roman" w:hAnsi="Times New Roman"/>
          <w:sz w:val="20"/>
          <w:szCs w:val="18"/>
          <w:highlight w:val="yellow"/>
        </w:rPr>
        <w:t xml:space="preserve">, </w:t>
      </w:r>
      <w:r w:rsidRPr="003877B2">
        <w:rPr>
          <w:rFonts w:ascii="Times New Roman" w:hAnsi="Times New Roman"/>
          <w:sz w:val="20"/>
          <w:szCs w:val="18"/>
          <w:highlight w:val="yellow"/>
        </w:rPr>
        <w:lastRenderedPageBreak/>
        <w:t xml:space="preserve">sensitive </w:t>
      </w:r>
      <w:proofErr w:type="spellStart"/>
      <w:r w:rsidRPr="003877B2">
        <w:rPr>
          <w:rFonts w:ascii="Times New Roman" w:hAnsi="Times New Roman"/>
          <w:sz w:val="20"/>
          <w:szCs w:val="18"/>
          <w:highlight w:val="yellow"/>
        </w:rPr>
        <w:t>rif</w:t>
      </w:r>
      <w:proofErr w:type="spellEnd"/>
      <w:r w:rsidRPr="003877B2">
        <w:rPr>
          <w:rFonts w:ascii="Times New Roman" w:hAnsi="Times New Roman"/>
          <w:sz w:val="20"/>
          <w:szCs w:val="18"/>
          <w:highlight w:val="yellow"/>
        </w:rPr>
        <w:t xml:space="preserve">, and negative. Rif-resistant TB patients are patients who experience resistance to the antibiotic drug rifampicin. Sensitive </w:t>
      </w:r>
      <w:proofErr w:type="spellStart"/>
      <w:r w:rsidRPr="003877B2">
        <w:rPr>
          <w:rFonts w:ascii="Times New Roman" w:hAnsi="Times New Roman"/>
          <w:sz w:val="20"/>
          <w:szCs w:val="18"/>
          <w:highlight w:val="yellow"/>
        </w:rPr>
        <w:t>rif</w:t>
      </w:r>
      <w:proofErr w:type="spellEnd"/>
      <w:r w:rsidRPr="003877B2">
        <w:rPr>
          <w:rFonts w:ascii="Times New Roman" w:hAnsi="Times New Roman"/>
          <w:sz w:val="20"/>
          <w:szCs w:val="18"/>
          <w:highlight w:val="yellow"/>
        </w:rPr>
        <w:t xml:space="preserve"> is a test that has confirmed TB but is not resistant to antibiotics. Negative, namely the result that no TB bacteria are found in the lungs.</w:t>
      </w:r>
    </w:p>
    <w:p w14:paraId="11D20FEA" w14:textId="77777777" w:rsidR="00273E95" w:rsidRPr="003877B2" w:rsidRDefault="00273E95" w:rsidP="00273E95">
      <w:pPr>
        <w:pStyle w:val="ListParagraph"/>
        <w:ind w:leftChars="0" w:left="284"/>
        <w:jc w:val="both"/>
        <w:rPr>
          <w:rFonts w:ascii="Times New Roman" w:hAnsi="Times New Roman"/>
          <w:sz w:val="20"/>
          <w:szCs w:val="18"/>
          <w:highlight w:val="yellow"/>
        </w:rPr>
      </w:pPr>
    </w:p>
    <w:p w14:paraId="5ABA41FF" w14:textId="0D86C4E0" w:rsidR="003877B2" w:rsidRDefault="003877B2" w:rsidP="003877B2">
      <w:pPr>
        <w:ind w:firstLine="202"/>
        <w:rPr>
          <w:lang w:val="en-US"/>
        </w:rPr>
      </w:pPr>
      <w:r w:rsidRPr="003877B2">
        <w:rPr>
          <w:highlight w:val="yellow"/>
          <w:lang w:val="en-US"/>
        </w:rPr>
        <w:t>This research was conducted to be able to classify the types of TB disease based on the anatomical location suffered by individuals by using features in the dataset used to determine the type of TB suffered. Extrapulmonary TB cases are almost always non-infectious, unless the patient also has pulmonary TB because 50-60% of HIV-positive people infected with TB will develop pulmonary TB disease [</w:t>
      </w:r>
      <w:r w:rsidR="00FF1698">
        <w:rPr>
          <w:highlight w:val="yellow"/>
          <w:lang w:val="en-US"/>
        </w:rPr>
        <w:t>8</w:t>
      </w:r>
      <w:r w:rsidRPr="003877B2">
        <w:rPr>
          <w:highlight w:val="yellow"/>
          <w:lang w:val="en-US"/>
        </w:rPr>
        <w:t>]. Meanwhile, to find out if an individual has extrapulmonary TB, it is necessary to carry out a bacteriological test by carrying out a direct microscopic examination, TCM TB [</w:t>
      </w:r>
      <w:r w:rsidR="00FF1698">
        <w:rPr>
          <w:highlight w:val="yellow"/>
          <w:lang w:val="en-US"/>
        </w:rPr>
        <w:t>8</w:t>
      </w:r>
      <w:r w:rsidRPr="003877B2">
        <w:rPr>
          <w:highlight w:val="yellow"/>
          <w:lang w:val="en-US"/>
        </w:rPr>
        <w:t>]. The results of chest x-rays are also needed to be able to classify an individual as a patient with pulmonary TB or extrapulmonary TB.</w:t>
      </w:r>
    </w:p>
    <w:p w14:paraId="5F2BEFA4" w14:textId="77777777" w:rsidR="003877B2" w:rsidRDefault="003877B2" w:rsidP="00310081">
      <w:pPr>
        <w:ind w:firstLine="202"/>
        <w:rPr>
          <w:b/>
          <w:bCs/>
          <w:lang w:val="en-US"/>
        </w:rPr>
      </w:pPr>
    </w:p>
    <w:p w14:paraId="30941CEA" w14:textId="7930C614" w:rsidR="003877B2" w:rsidRDefault="00310081" w:rsidP="00310081">
      <w:pPr>
        <w:ind w:firstLine="202"/>
        <w:rPr>
          <w:b/>
          <w:bCs/>
          <w:lang w:val="en-US"/>
        </w:rPr>
      </w:pPr>
      <w:r w:rsidRPr="0066022F">
        <w:rPr>
          <w:b/>
          <w:bCs/>
          <w:lang w:val="en-US"/>
        </w:rPr>
        <w:t xml:space="preserve"> </w:t>
      </w:r>
    </w:p>
    <w:p w14:paraId="2501A636" w14:textId="417BB252" w:rsidR="00310081" w:rsidRPr="0066022F" w:rsidRDefault="003877B2" w:rsidP="00310081">
      <w:pPr>
        <w:ind w:firstLine="202"/>
        <w:rPr>
          <w:b/>
          <w:bCs/>
          <w:lang w:val="en-US"/>
        </w:rPr>
      </w:pPr>
      <w:r>
        <w:rPr>
          <w:b/>
          <w:bCs/>
          <w:lang w:val="en-US"/>
        </w:rPr>
        <w:t xml:space="preserve">2.2. Data </w:t>
      </w:r>
      <w:r w:rsidR="00310081" w:rsidRPr="0066022F">
        <w:rPr>
          <w:b/>
          <w:bCs/>
          <w:lang w:val="en-US"/>
        </w:rPr>
        <w:t xml:space="preserve">Pre-processing </w:t>
      </w:r>
    </w:p>
    <w:p w14:paraId="4B521A84" w14:textId="7A491371" w:rsidR="00310081" w:rsidRPr="00310081" w:rsidRDefault="00310081" w:rsidP="003877B2">
      <w:pPr>
        <w:ind w:firstLine="202"/>
        <w:rPr>
          <w:lang w:val="en-US"/>
        </w:rPr>
      </w:pPr>
      <w:r w:rsidRPr="00310081">
        <w:rPr>
          <w:lang w:val="en-US"/>
        </w:rPr>
        <w:t>Data pre-processing starts with data transformation to convert categorical data into numeric so that later the data can be processed. The next process is data imputation to overcome the missing value condition. After the imputation of data, the next step is to normalize the data so that the data used has a value range of 0 to 1.</w:t>
      </w:r>
    </w:p>
    <w:p w14:paraId="27D01CEF" w14:textId="77777777" w:rsidR="00310081" w:rsidRPr="00310081" w:rsidRDefault="00310081" w:rsidP="00310081">
      <w:pPr>
        <w:ind w:firstLine="202"/>
        <w:rPr>
          <w:lang w:val="en-US"/>
        </w:rPr>
      </w:pPr>
    </w:p>
    <w:p w14:paraId="75F2D4A3" w14:textId="65D5E31F" w:rsidR="00310081" w:rsidRPr="0066022F" w:rsidRDefault="00310081" w:rsidP="00310081">
      <w:pPr>
        <w:ind w:firstLine="202"/>
        <w:rPr>
          <w:b/>
          <w:bCs/>
          <w:lang w:val="en-US"/>
        </w:rPr>
      </w:pPr>
      <w:r w:rsidRPr="0066022F">
        <w:rPr>
          <w:b/>
          <w:bCs/>
          <w:lang w:val="en-US"/>
        </w:rPr>
        <w:t>2.</w:t>
      </w:r>
      <w:r w:rsidR="004B7957">
        <w:rPr>
          <w:b/>
          <w:bCs/>
          <w:lang w:val="en-US"/>
        </w:rPr>
        <w:t>3.</w:t>
      </w:r>
      <w:r w:rsidRPr="0066022F">
        <w:rPr>
          <w:b/>
          <w:bCs/>
          <w:lang w:val="en-US"/>
        </w:rPr>
        <w:t xml:space="preserve"> Data Transformation</w:t>
      </w:r>
    </w:p>
    <w:p w14:paraId="7FD46CEB" w14:textId="343EA1DB" w:rsidR="00310081" w:rsidRPr="00310081" w:rsidRDefault="00310081" w:rsidP="00310081">
      <w:pPr>
        <w:ind w:firstLine="202"/>
        <w:rPr>
          <w:lang w:val="en-US"/>
        </w:rPr>
      </w:pPr>
      <w:r w:rsidRPr="00310081">
        <w:rPr>
          <w:lang w:val="en-US"/>
        </w:rPr>
        <w:t xml:space="preserve">Data transformation is a change in the scale of data to other forms so that the data has a distribution as expected. Each data will perform the same mathematical operation on the original data </w:t>
      </w:r>
      <w:r w:rsidR="00BD6B57">
        <w:rPr>
          <w:lang w:val="en-US"/>
        </w:rPr>
        <w:t>[1</w:t>
      </w:r>
      <w:r w:rsidR="00FF1698">
        <w:rPr>
          <w:lang w:val="en-US"/>
        </w:rPr>
        <w:t>6</w:t>
      </w:r>
      <w:r w:rsidR="00BD6B57">
        <w:rPr>
          <w:lang w:val="en-US"/>
        </w:rPr>
        <w:t>]</w:t>
      </w:r>
      <w:r w:rsidRPr="00310081">
        <w:rPr>
          <w:lang w:val="en-US"/>
        </w:rPr>
        <w:t>. Changes to all data are intended to keep differences between data relatively constant. If the data exceeds one variable, all variables will be transformed so that the relationship between the data does not change. The data transformation carried out in this study is to change the value in the categorical dataset to be converted to numeric data.</w:t>
      </w:r>
    </w:p>
    <w:p w14:paraId="13636F61" w14:textId="77777777" w:rsidR="00310081" w:rsidRPr="00310081" w:rsidRDefault="00310081" w:rsidP="00310081">
      <w:pPr>
        <w:ind w:firstLine="202"/>
        <w:rPr>
          <w:lang w:val="en-US"/>
        </w:rPr>
      </w:pPr>
    </w:p>
    <w:p w14:paraId="68B4A764" w14:textId="44D48938" w:rsidR="00310081" w:rsidRPr="0066022F" w:rsidRDefault="00310081" w:rsidP="00310081">
      <w:pPr>
        <w:ind w:firstLine="202"/>
        <w:rPr>
          <w:b/>
          <w:bCs/>
          <w:lang w:val="en-US"/>
        </w:rPr>
      </w:pPr>
      <w:r w:rsidRPr="0066022F">
        <w:rPr>
          <w:b/>
          <w:bCs/>
          <w:lang w:val="en-US"/>
        </w:rPr>
        <w:t>2.</w:t>
      </w:r>
      <w:r w:rsidR="004B7957">
        <w:rPr>
          <w:b/>
          <w:bCs/>
          <w:lang w:val="en-US"/>
        </w:rPr>
        <w:t>4</w:t>
      </w:r>
      <w:r w:rsidRPr="0066022F">
        <w:rPr>
          <w:b/>
          <w:bCs/>
          <w:lang w:val="en-US"/>
        </w:rPr>
        <w:t>. Imputation Missing Value</w:t>
      </w:r>
    </w:p>
    <w:p w14:paraId="75868848" w14:textId="3EDA3BD8" w:rsidR="00310081" w:rsidRPr="00310081" w:rsidRDefault="00310081" w:rsidP="00310081">
      <w:pPr>
        <w:ind w:firstLine="202"/>
        <w:rPr>
          <w:lang w:val="en-US"/>
        </w:rPr>
      </w:pPr>
      <w:r w:rsidRPr="00310081">
        <w:rPr>
          <w:lang w:val="en-US"/>
        </w:rPr>
        <w:t xml:space="preserve">The missing value is a condition where there is value or information on a subject that is missing. The causes of this missing value vary, it can be due to an error in data collection or the data is not readable in the system so the value is considered missing </w:t>
      </w:r>
      <w:r w:rsidR="0023087E">
        <w:rPr>
          <w:lang w:val="en-US"/>
        </w:rPr>
        <w:t>[</w:t>
      </w:r>
      <w:r w:rsidR="00BD6B57">
        <w:rPr>
          <w:lang w:val="en-US"/>
        </w:rPr>
        <w:t>6]</w:t>
      </w:r>
      <w:r w:rsidR="00083D7F">
        <w:rPr>
          <w:lang w:val="en-US"/>
        </w:rPr>
        <w:t>.</w:t>
      </w:r>
      <w:r w:rsidRPr="00310081">
        <w:rPr>
          <w:lang w:val="en-US"/>
        </w:rPr>
        <w:t xml:space="preserve"> There are several methods to overcome the missing value condition, one of which is the imputation process using the KNN (K-Nearest Neighbor) method.</w:t>
      </w:r>
    </w:p>
    <w:p w14:paraId="65938013" w14:textId="77777777" w:rsidR="00F211C6" w:rsidRPr="00310081" w:rsidRDefault="00F211C6" w:rsidP="00F211C6">
      <w:pPr>
        <w:ind w:firstLine="202"/>
        <w:rPr>
          <w:lang w:val="en-US"/>
        </w:rPr>
      </w:pPr>
      <w:r w:rsidRPr="00BF5C75">
        <w:rPr>
          <w:lang w:val="en-US"/>
        </w:rPr>
        <w:t>KNN is an imputation method that is based on data by finding the shortest distance to the object data</w:t>
      </w:r>
      <w:r>
        <w:rPr>
          <w:lang w:val="en-US"/>
        </w:rPr>
        <w:t xml:space="preserve"> [17]</w:t>
      </w:r>
      <w:r w:rsidRPr="00BF5C75">
        <w:rPr>
          <w:lang w:val="en-US"/>
        </w:rPr>
        <w:t xml:space="preserve">. By implementing this </w:t>
      </w:r>
      <w:proofErr w:type="gramStart"/>
      <w:r w:rsidRPr="00BF5C75">
        <w:rPr>
          <w:lang w:val="en-US"/>
        </w:rPr>
        <w:t>method</w:t>
      </w:r>
      <w:proofErr w:type="gramEnd"/>
      <w:r w:rsidRPr="00BF5C75">
        <w:rPr>
          <w:lang w:val="en-US"/>
        </w:rPr>
        <w:t xml:space="preserve"> it aims to determine the value of a new object based on attribute values and training samples besides that because this method classifies based on the closest distance which is implemented in a simple formulation</w:t>
      </w:r>
    </w:p>
    <w:p w14:paraId="60DB1A9D" w14:textId="7205C167" w:rsidR="00E9648A" w:rsidRDefault="00310081" w:rsidP="00310081">
      <w:pPr>
        <w:ind w:firstLine="202"/>
        <w:rPr>
          <w:lang w:val="en-US"/>
        </w:rPr>
      </w:pPr>
      <w:r w:rsidRPr="00310081">
        <w:rPr>
          <w:lang w:val="en-US"/>
        </w:rPr>
        <w:t>The closest distance is calculated using the Euclidean formula with the following equation:</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310081" w:rsidRPr="00D50477" w14:paraId="15A4E009" w14:textId="77777777" w:rsidTr="00310081">
        <w:trPr>
          <w:trHeight w:val="392"/>
        </w:trPr>
        <w:tc>
          <w:tcPr>
            <w:tcW w:w="279" w:type="dxa"/>
            <w:shd w:val="clear" w:color="auto" w:fill="auto"/>
          </w:tcPr>
          <w:p w14:paraId="018C121C" w14:textId="77777777" w:rsidR="00310081" w:rsidRPr="00D50477" w:rsidRDefault="00310081" w:rsidP="00522D25">
            <w:pPr>
              <w:spacing w:line="480" w:lineRule="auto"/>
            </w:pPr>
          </w:p>
        </w:tc>
        <w:tc>
          <w:tcPr>
            <w:tcW w:w="3832" w:type="dxa"/>
            <w:shd w:val="clear" w:color="auto" w:fill="auto"/>
          </w:tcPr>
          <w:p w14:paraId="759F7231" w14:textId="0E6FEE1A" w:rsidR="00310081" w:rsidRPr="00310081" w:rsidRDefault="00310081" w:rsidP="00522D25">
            <w:pPr>
              <w:spacing w:line="480" w:lineRule="auto"/>
              <w:ind w:left="-15"/>
              <w:jc w:val="center"/>
            </w:pPr>
            <m:oMathPara>
              <m:oMath>
                <m:r>
                  <w:rPr>
                    <w:rFonts w:ascii="Cambria Math" w:hAnsi="Cambria Math"/>
                  </w:rPr>
                  <m:t>d(a,b) =</m:t>
                </m:r>
                <m:sSup>
                  <m:sSupPr>
                    <m:ctrlPr>
                      <w:rPr>
                        <w:rFonts w:ascii="Cambria Math" w:hAnsi="Cambria Math"/>
                      </w:rPr>
                    </m:ctrlPr>
                  </m:sSupPr>
                  <m:e>
                    <m:r>
                      <w:rPr>
                        <w:rFonts w:ascii="Cambria Math" w:hAnsi="Cambria Math"/>
                      </w:rPr>
                      <m:t xml:space="preserve"> </m:t>
                    </m:r>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(Xi-Yi)</m:t>
                            </m:r>
                          </m:e>
                          <m:sup>
                            <m:r>
                              <w:rPr>
                                <w:rFonts w:ascii="Cambria Math" w:hAnsi="Cambria Math"/>
                              </w:rPr>
                              <m:t>2</m:t>
                            </m:r>
                          </m:sup>
                        </m:sSup>
                      </m:e>
                    </m:nary>
                  </m:e>
                  <m:sup/>
                </m:sSup>
              </m:oMath>
            </m:oMathPara>
          </w:p>
        </w:tc>
        <w:tc>
          <w:tcPr>
            <w:tcW w:w="993" w:type="dxa"/>
            <w:shd w:val="clear" w:color="auto" w:fill="auto"/>
          </w:tcPr>
          <w:p w14:paraId="00ECC096" w14:textId="77777777" w:rsidR="00310081" w:rsidRPr="00D50477" w:rsidRDefault="00310081" w:rsidP="00522D25">
            <w:pPr>
              <w:spacing w:line="480" w:lineRule="auto"/>
              <w:jc w:val="right"/>
            </w:pPr>
            <w:r w:rsidRPr="00D50477">
              <w:t xml:space="preserve">      (1)</w:t>
            </w:r>
          </w:p>
        </w:tc>
      </w:tr>
    </w:tbl>
    <w:p w14:paraId="7A67C6BF" w14:textId="77777777" w:rsidR="00612D58" w:rsidRPr="00612D58" w:rsidRDefault="00612D58" w:rsidP="00612D58">
      <w:pPr>
        <w:ind w:left="-15"/>
      </w:pPr>
      <w:r w:rsidRPr="00612D58">
        <w:t>Information:</w:t>
      </w:r>
    </w:p>
    <w:p w14:paraId="7A409454" w14:textId="77777777" w:rsidR="00612D58" w:rsidRPr="00273E95" w:rsidRDefault="00612D58" w:rsidP="00612D58">
      <w:pPr>
        <w:ind w:left="-15"/>
        <w:rPr>
          <w:i/>
          <w:iCs/>
        </w:rPr>
      </w:pPr>
      <w:r w:rsidRPr="00273E95">
        <w:rPr>
          <w:i/>
          <w:iCs/>
        </w:rPr>
        <w:t>d(a, b)</w:t>
      </w:r>
      <w:r w:rsidRPr="00273E95">
        <w:rPr>
          <w:i/>
          <w:iCs/>
        </w:rPr>
        <w:tab/>
        <w:t xml:space="preserve">: </w:t>
      </w:r>
      <w:r w:rsidRPr="00273E95">
        <w:t>Euclidean distance</w:t>
      </w:r>
    </w:p>
    <w:p w14:paraId="1A875FF7" w14:textId="7204B33C" w:rsidR="00612D58" w:rsidRPr="00273E95" w:rsidRDefault="00612D58" w:rsidP="00612D58">
      <w:pPr>
        <w:ind w:left="-15"/>
      </w:pPr>
      <w:r w:rsidRPr="00273E95">
        <w:rPr>
          <w:i/>
          <w:iCs/>
        </w:rPr>
        <w:t>X</w:t>
      </w:r>
      <w:r w:rsidRPr="00273E95">
        <w:rPr>
          <w:i/>
          <w:iCs/>
          <w:vertAlign w:val="subscript"/>
        </w:rPr>
        <w:t>i</w:t>
      </w:r>
      <w:r w:rsidRPr="00273E95">
        <w:rPr>
          <w:i/>
          <w:iCs/>
          <w:vertAlign w:val="subscript"/>
        </w:rPr>
        <w:tab/>
      </w:r>
      <w:r w:rsidRPr="00273E95">
        <w:rPr>
          <w:i/>
          <w:iCs/>
        </w:rPr>
        <w:t xml:space="preserve">: </w:t>
      </w:r>
      <w:r w:rsidR="00273E95">
        <w:t>first d</w:t>
      </w:r>
      <w:r w:rsidRPr="00273E95">
        <w:t>ata</w:t>
      </w:r>
    </w:p>
    <w:p w14:paraId="56794D89" w14:textId="3FE7A904" w:rsidR="00612D58" w:rsidRPr="00273E95" w:rsidRDefault="00612D58" w:rsidP="00612D58">
      <w:pPr>
        <w:ind w:left="-15"/>
      </w:pPr>
      <w:r w:rsidRPr="00273E95">
        <w:rPr>
          <w:i/>
          <w:iCs/>
        </w:rPr>
        <w:t>Y</w:t>
      </w:r>
      <w:r w:rsidRPr="00273E95">
        <w:rPr>
          <w:i/>
          <w:iCs/>
          <w:vertAlign w:val="subscript"/>
        </w:rPr>
        <w:t>i</w:t>
      </w:r>
      <w:r w:rsidRPr="00273E95">
        <w:rPr>
          <w:i/>
          <w:iCs/>
        </w:rPr>
        <w:tab/>
        <w:t xml:space="preserve">: </w:t>
      </w:r>
      <w:r w:rsidR="00273E95" w:rsidRPr="00273E95">
        <w:t xml:space="preserve">second </w:t>
      </w:r>
      <w:r w:rsidRPr="00273E95">
        <w:t xml:space="preserve">Data </w:t>
      </w:r>
    </w:p>
    <w:p w14:paraId="06A07390" w14:textId="77777777" w:rsidR="00612D58" w:rsidRPr="00273E95" w:rsidRDefault="00612D58" w:rsidP="00612D58">
      <w:pPr>
        <w:ind w:left="-15"/>
        <w:rPr>
          <w:i/>
          <w:iCs/>
        </w:rPr>
      </w:pPr>
      <w:r w:rsidRPr="00273E95">
        <w:rPr>
          <w:i/>
          <w:iCs/>
        </w:rPr>
        <w:t>i</w:t>
      </w:r>
      <w:r w:rsidRPr="00273E95">
        <w:rPr>
          <w:i/>
          <w:iCs/>
        </w:rPr>
        <w:tab/>
        <w:t xml:space="preserve">: </w:t>
      </w:r>
      <w:r w:rsidRPr="00273E95">
        <w:t xml:space="preserve">Attribute </w:t>
      </w:r>
      <w:r w:rsidRPr="00273E95">
        <w:rPr>
          <w:i/>
          <w:iCs/>
        </w:rPr>
        <w:t>i</w:t>
      </w:r>
    </w:p>
    <w:p w14:paraId="547E1947" w14:textId="77777777" w:rsidR="00612D58" w:rsidRPr="00612D58" w:rsidRDefault="00612D58" w:rsidP="00612D58">
      <w:pPr>
        <w:ind w:left="-15"/>
      </w:pPr>
      <w:r w:rsidRPr="00273E95">
        <w:rPr>
          <w:i/>
          <w:iCs/>
        </w:rPr>
        <w:t>n</w:t>
      </w:r>
      <w:r w:rsidRPr="00612D58">
        <w:tab/>
        <w:t>: Number of attributes</w:t>
      </w:r>
    </w:p>
    <w:p w14:paraId="049C9AF4" w14:textId="77777777" w:rsidR="00612D58" w:rsidRPr="00612D58" w:rsidRDefault="00612D58" w:rsidP="00612D58">
      <w:pPr>
        <w:ind w:left="-15"/>
      </w:pPr>
    </w:p>
    <w:p w14:paraId="06F1342C" w14:textId="449F2CC3" w:rsidR="00612D58" w:rsidRPr="0066022F" w:rsidRDefault="00612D58" w:rsidP="00612D58">
      <w:pPr>
        <w:ind w:left="-15"/>
        <w:rPr>
          <w:b/>
          <w:bCs/>
        </w:rPr>
      </w:pPr>
      <w:r w:rsidRPr="0066022F">
        <w:rPr>
          <w:b/>
          <w:bCs/>
        </w:rPr>
        <w:t>2.</w:t>
      </w:r>
      <w:r w:rsidR="004B7957">
        <w:rPr>
          <w:b/>
          <w:bCs/>
        </w:rPr>
        <w:t>5</w:t>
      </w:r>
      <w:r w:rsidRPr="0066022F">
        <w:rPr>
          <w:b/>
          <w:bCs/>
        </w:rPr>
        <w:t>. Data Normalization</w:t>
      </w:r>
    </w:p>
    <w:p w14:paraId="6E6B31EE" w14:textId="600F5A12" w:rsidR="00612D58" w:rsidRPr="00612D58" w:rsidRDefault="00612D58" w:rsidP="00612D58">
      <w:pPr>
        <w:tabs>
          <w:tab w:val="left" w:pos="2410"/>
        </w:tabs>
        <w:ind w:firstLine="284"/>
      </w:pPr>
      <w:r w:rsidRPr="00612D58">
        <w:t xml:space="preserve">Data normalization is a process to change several variables so that they have the same value range, no data is too large or too small so it will be easier to perform statistical analysis. The method used to normalize tuberculosis data is the Min-Max Normalization method </w:t>
      </w:r>
      <w:r w:rsidR="0023087E">
        <w:t>[1</w:t>
      </w:r>
      <w:r w:rsidR="00FF1698">
        <w:t>8</w:t>
      </w:r>
      <w:r w:rsidR="0023087E">
        <w:t xml:space="preserve">]. </w:t>
      </w:r>
      <w:r w:rsidRPr="00612D58">
        <w:t>The equation below is a formula for the min-max normalization method.</w:t>
      </w:r>
    </w:p>
    <w:tbl>
      <w:tblPr>
        <w:tblpPr w:leftFromText="180" w:rightFromText="180" w:vertAnchor="text" w:tblpY="1"/>
        <w:tblOverlap w:val="never"/>
        <w:tblW w:w="4962" w:type="dxa"/>
        <w:tblLook w:val="04A0" w:firstRow="1" w:lastRow="0" w:firstColumn="1" w:lastColumn="0" w:noHBand="0" w:noVBand="1"/>
      </w:tblPr>
      <w:tblGrid>
        <w:gridCol w:w="274"/>
        <w:gridCol w:w="3979"/>
        <w:gridCol w:w="709"/>
      </w:tblGrid>
      <w:tr w:rsidR="00612D58" w:rsidRPr="00612D58" w14:paraId="68B0B519" w14:textId="77777777" w:rsidTr="00612D58">
        <w:trPr>
          <w:trHeight w:val="392"/>
        </w:trPr>
        <w:tc>
          <w:tcPr>
            <w:tcW w:w="274" w:type="dxa"/>
            <w:shd w:val="clear" w:color="auto" w:fill="auto"/>
          </w:tcPr>
          <w:p w14:paraId="21676F46" w14:textId="77777777" w:rsidR="00612D58" w:rsidRPr="00612D58" w:rsidRDefault="00612D58" w:rsidP="00612D58"/>
        </w:tc>
        <w:tc>
          <w:tcPr>
            <w:tcW w:w="3979" w:type="dxa"/>
            <w:shd w:val="clear" w:color="auto" w:fill="auto"/>
          </w:tcPr>
          <w:p w14:paraId="182494FE" w14:textId="4C0B88FF" w:rsidR="00612D58" w:rsidRPr="00612D58" w:rsidRDefault="00612D58" w:rsidP="00612D58">
            <w:pPr>
              <w:tabs>
                <w:tab w:val="left" w:pos="2410"/>
              </w:tabs>
            </w:pPr>
            <m:oMathPara>
              <m:oMath>
                <m:r>
                  <w:rPr>
                    <w:rFonts w:ascii="Cambria Math" w:hAnsi="Cambria Math"/>
                  </w:rPr>
                  <m:t>z=</m:t>
                </m:r>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tc>
        <w:tc>
          <w:tcPr>
            <w:tcW w:w="709" w:type="dxa"/>
            <w:shd w:val="clear" w:color="auto" w:fill="auto"/>
          </w:tcPr>
          <w:p w14:paraId="4E748F77" w14:textId="77777777" w:rsidR="00612D58" w:rsidRPr="00612D58" w:rsidRDefault="00612D58" w:rsidP="00612D58">
            <w:pPr>
              <w:jc w:val="right"/>
            </w:pPr>
            <w:r w:rsidRPr="00612D58">
              <w:t xml:space="preserve">      (2)</w:t>
            </w:r>
          </w:p>
        </w:tc>
      </w:tr>
    </w:tbl>
    <w:p w14:paraId="5E207D5C" w14:textId="77777777" w:rsidR="00612D58" w:rsidRPr="00612D58" w:rsidRDefault="00612D58" w:rsidP="00612D58">
      <w:r w:rsidRPr="00612D58">
        <w:t>Information:</w:t>
      </w:r>
    </w:p>
    <w:p w14:paraId="1F76273D" w14:textId="77777777" w:rsidR="00612D58" w:rsidRPr="00273E95" w:rsidRDefault="00612D58" w:rsidP="00612D58">
      <w:pPr>
        <w:rPr>
          <w:i/>
          <w:iCs/>
        </w:rPr>
      </w:pPr>
      <w:r w:rsidRPr="00273E95">
        <w:rPr>
          <w:i/>
          <w:iCs/>
        </w:rPr>
        <w:t>z</w:t>
      </w:r>
      <w:r w:rsidRPr="00273E95">
        <w:rPr>
          <w:i/>
          <w:iCs/>
        </w:rPr>
        <w:tab/>
        <w:t xml:space="preserve">: </w:t>
      </w:r>
      <w:r w:rsidRPr="00273E95">
        <w:t>normalization result</w:t>
      </w:r>
      <w:r w:rsidRPr="00273E95">
        <w:rPr>
          <w:i/>
          <w:iCs/>
        </w:rPr>
        <w:t>,</w:t>
      </w:r>
    </w:p>
    <w:p w14:paraId="12CC0975" w14:textId="77777777" w:rsidR="00612D58" w:rsidRPr="00273E95" w:rsidRDefault="00612D58" w:rsidP="00612D58">
      <w:pPr>
        <w:rPr>
          <w:i/>
          <w:iCs/>
        </w:rPr>
      </w:pPr>
      <w:r w:rsidRPr="00273E95">
        <w:rPr>
          <w:i/>
          <w:iCs/>
        </w:rPr>
        <w:t>x</w:t>
      </w:r>
      <w:r w:rsidRPr="00273E95">
        <w:rPr>
          <w:i/>
          <w:iCs/>
        </w:rPr>
        <w:tab/>
        <w:t xml:space="preserve">: </w:t>
      </w:r>
      <w:r w:rsidRPr="00273E95">
        <w:t xml:space="preserve">value </w:t>
      </w:r>
      <w:r w:rsidRPr="00273E95">
        <w:rPr>
          <w:i/>
          <w:iCs/>
        </w:rPr>
        <w:t>x</w:t>
      </w:r>
      <w:r w:rsidRPr="00273E95">
        <w:t xml:space="preserve"> (original),</w:t>
      </w:r>
    </w:p>
    <w:p w14:paraId="38938D1E" w14:textId="77777777" w:rsidR="00612D58" w:rsidRPr="00273E95" w:rsidRDefault="00612D58" w:rsidP="00612D58">
      <w:pPr>
        <w:rPr>
          <w:i/>
          <w:iCs/>
        </w:rPr>
      </w:pPr>
      <w:r w:rsidRPr="00273E95">
        <w:rPr>
          <w:i/>
          <w:iCs/>
        </w:rPr>
        <w:t>min(x)</w:t>
      </w:r>
      <w:r w:rsidRPr="00273E95">
        <w:rPr>
          <w:i/>
          <w:iCs/>
        </w:rPr>
        <w:tab/>
        <w:t xml:space="preserve">: </w:t>
      </w:r>
      <w:r w:rsidRPr="00273E95">
        <w:t xml:space="preserve">the minimum value for the variable </w:t>
      </w:r>
      <w:r w:rsidRPr="00273E95">
        <w:rPr>
          <w:i/>
          <w:iCs/>
        </w:rPr>
        <w:t>x</w:t>
      </w:r>
      <w:r w:rsidRPr="00273E95">
        <w:t>,</w:t>
      </w:r>
    </w:p>
    <w:p w14:paraId="0F9999E8" w14:textId="77777777" w:rsidR="00612D58" w:rsidRPr="00612D58" w:rsidRDefault="00612D58" w:rsidP="00612D58">
      <w:pPr>
        <w:spacing w:beforeLines="50" w:before="120" w:afterLines="30" w:after="72"/>
      </w:pPr>
      <w:r w:rsidRPr="00273E95">
        <w:rPr>
          <w:i/>
          <w:iCs/>
        </w:rPr>
        <w:t>max(x)</w:t>
      </w:r>
      <w:r w:rsidRPr="00612D58">
        <w:tab/>
        <w:t xml:space="preserve">: the maximum value for the variable </w:t>
      </w:r>
      <w:r w:rsidRPr="00273E95">
        <w:rPr>
          <w:i/>
          <w:iCs/>
        </w:rPr>
        <w:t>x</w:t>
      </w:r>
      <w:r w:rsidRPr="00612D58">
        <w:t>.</w:t>
      </w:r>
    </w:p>
    <w:p w14:paraId="12B2233D" w14:textId="77777777" w:rsidR="00612D58" w:rsidRPr="00612D58" w:rsidRDefault="00612D58" w:rsidP="00612D58">
      <w:pPr>
        <w:spacing w:beforeLines="50" w:before="120" w:afterLines="30" w:after="72"/>
      </w:pPr>
    </w:p>
    <w:p w14:paraId="56FE9959" w14:textId="71A4EE77" w:rsidR="00612D58" w:rsidRPr="0066022F" w:rsidRDefault="00612D58" w:rsidP="00612D58">
      <w:pPr>
        <w:rPr>
          <w:b/>
          <w:bCs/>
        </w:rPr>
      </w:pPr>
      <w:r w:rsidRPr="0066022F">
        <w:rPr>
          <w:b/>
          <w:bCs/>
        </w:rPr>
        <w:t>2.</w:t>
      </w:r>
      <w:r w:rsidR="004B7957">
        <w:rPr>
          <w:b/>
          <w:bCs/>
        </w:rPr>
        <w:t>6</w:t>
      </w:r>
      <w:r w:rsidRPr="0066022F">
        <w:rPr>
          <w:b/>
          <w:bCs/>
        </w:rPr>
        <w:t>. Data Mining Process</w:t>
      </w:r>
    </w:p>
    <w:p w14:paraId="4E2D6EC7" w14:textId="3963A5BE" w:rsidR="002B5F8F" w:rsidRDefault="00612D58" w:rsidP="00612D58">
      <w:pPr>
        <w:ind w:firstLine="274"/>
        <w:rPr>
          <w:rStyle w:val="rynqvb"/>
          <w:lang w:val="en"/>
        </w:rPr>
      </w:pPr>
      <w:r w:rsidRPr="00612D58">
        <w:t xml:space="preserve">In this study, the data mining process involves the process of balancing data and sharing training data and test data. Data balancing is a process to equalize the amount of data in each class to improve the accuracy of the system during the learning process </w:t>
      </w:r>
      <w:r w:rsidR="009B11CE">
        <w:t>[1</w:t>
      </w:r>
      <w:r w:rsidR="00FF1698">
        <w:t>9</w:t>
      </w:r>
      <w:r w:rsidR="009B11CE">
        <w:t>]</w:t>
      </w:r>
      <w:r w:rsidRPr="00612D58">
        <w:t xml:space="preserve">. </w:t>
      </w:r>
      <w:r w:rsidR="004B7957" w:rsidRPr="004B7957">
        <w:rPr>
          <w:highlight w:val="yellow"/>
        </w:rPr>
        <w:t>In this stage, learning the classification model was carried out, namely grouping TB data into pulmonary and extrapulmonary class categories</w:t>
      </w:r>
      <w:r w:rsidR="004B7957">
        <w:t xml:space="preserve">. </w:t>
      </w:r>
      <w:r w:rsidR="002B5F8F" w:rsidRPr="002B5F8F">
        <w:rPr>
          <w:rStyle w:val="rynqvb"/>
          <w:highlight w:val="yellow"/>
          <w:lang w:val="en"/>
        </w:rPr>
        <w:t>The number of TB patient data is 985, the extrapulmonary class is 271, while the pulmonary class has a larger number with a total of 714 data</w:t>
      </w:r>
      <w:r w:rsidR="002B5F8F">
        <w:rPr>
          <w:rStyle w:val="rynqvb"/>
          <w:lang w:val="en"/>
        </w:rPr>
        <w:t xml:space="preserve">. </w:t>
      </w:r>
      <w:r w:rsidR="00C5669F" w:rsidRPr="002B5F8F">
        <w:rPr>
          <w:rStyle w:val="rynqvb"/>
          <w:lang w:val="en"/>
        </w:rPr>
        <w:t xml:space="preserve">There is no specific size for a dataset that is said to be unbalanced data, but if you look at the data used in this study there are large and very striking differences in the amount of data for each class. So that it can be said for the data used in this study </w:t>
      </w:r>
      <w:r w:rsidR="0047547D">
        <w:rPr>
          <w:rStyle w:val="rynqvb"/>
          <w:lang w:val="en"/>
        </w:rPr>
        <w:t>i</w:t>
      </w:r>
      <w:r w:rsidR="00C5669F" w:rsidRPr="002B5F8F">
        <w:rPr>
          <w:rStyle w:val="rynqvb"/>
          <w:lang w:val="en"/>
        </w:rPr>
        <w:t>s data with an unbalanced number of classes.</w:t>
      </w:r>
      <w:r w:rsidR="0047547D">
        <w:rPr>
          <w:rStyle w:val="rynqvb"/>
          <w:lang w:val="en"/>
        </w:rPr>
        <w:t xml:space="preserve"> </w:t>
      </w:r>
      <w:r w:rsidRPr="00612D58">
        <w:t xml:space="preserve">On this occasion, the oversampling technique was used to balance the data using the SMOTE (Synthetic Minority Oversampling Technique) method. </w:t>
      </w:r>
      <w:r w:rsidRPr="004B7957">
        <w:rPr>
          <w:highlight w:val="yellow"/>
        </w:rPr>
        <w:t xml:space="preserve">The way the SMOTE method works is by replicating the data randomly by choosing </w:t>
      </w:r>
      <w:r w:rsidRPr="009E2A9F">
        <w:rPr>
          <w:i/>
          <w:iCs/>
          <w:highlight w:val="yellow"/>
        </w:rPr>
        <w:t>k</w:t>
      </w:r>
      <w:r w:rsidRPr="004B7957">
        <w:rPr>
          <w:highlight w:val="yellow"/>
        </w:rPr>
        <w:t xml:space="preserve"> closest neighbors as the determinant, then the minority data set will be balanced with the majority data.</w:t>
      </w:r>
      <w:r w:rsidRPr="00612D58">
        <w:t xml:space="preserve"> </w:t>
      </w:r>
    </w:p>
    <w:p w14:paraId="004DE266" w14:textId="17B28D69" w:rsidR="00612D58" w:rsidRPr="00612D58" w:rsidRDefault="00612D58" w:rsidP="00612D58">
      <w:pPr>
        <w:ind w:firstLine="274"/>
      </w:pPr>
      <w:r w:rsidRPr="00612D58">
        <w:t xml:space="preserve">From this explanation, it can be formulated into the following formula </w:t>
      </w:r>
      <w:r w:rsidR="00C52CEF">
        <w:t>[</w:t>
      </w:r>
      <w:r w:rsidR="00FF1698">
        <w:t>20</w:t>
      </w:r>
      <w:r w:rsidR="00C52CEF">
        <w:t>]</w:t>
      </w:r>
      <w:r w:rsidRPr="00612D58">
        <w:t>.</w:t>
      </w:r>
    </w:p>
    <w:tbl>
      <w:tblPr>
        <w:tblW w:w="5108" w:type="dxa"/>
        <w:tblInd w:w="-5" w:type="dxa"/>
        <w:tblLayout w:type="fixed"/>
        <w:tblLook w:val="04A0" w:firstRow="1" w:lastRow="0" w:firstColumn="1" w:lastColumn="0" w:noHBand="0" w:noVBand="1"/>
      </w:tblPr>
      <w:tblGrid>
        <w:gridCol w:w="278"/>
        <w:gridCol w:w="4405"/>
        <w:gridCol w:w="425"/>
      </w:tblGrid>
      <w:tr w:rsidR="00612D58" w:rsidRPr="00612D58" w14:paraId="20D6FCD9" w14:textId="77777777" w:rsidTr="00A940F0">
        <w:tc>
          <w:tcPr>
            <w:tcW w:w="4683" w:type="dxa"/>
            <w:gridSpan w:val="2"/>
            <w:shd w:val="clear" w:color="auto" w:fill="auto"/>
          </w:tcPr>
          <w:p w14:paraId="46F30838" w14:textId="324B8091" w:rsidR="00612D58" w:rsidRPr="00612D58" w:rsidRDefault="00612D58" w:rsidP="00612D58">
            <m:oMathPara>
              <m:oMath>
                <m:r>
                  <w:rPr>
                    <w:rFonts w:ascii="Cambria Math" w:hAnsi="Cambria Math"/>
                  </w:rPr>
                  <m:t>dist=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2</m:t>
                        </m:r>
                      </m:sup>
                    </m:sSup>
                  </m:e>
                </m:rad>
              </m:oMath>
            </m:oMathPara>
          </w:p>
          <w:p w14:paraId="748F29C7" w14:textId="77777777" w:rsidR="00612D58" w:rsidRPr="00612D58" w:rsidRDefault="00612D58" w:rsidP="00612D58"/>
        </w:tc>
        <w:tc>
          <w:tcPr>
            <w:tcW w:w="425" w:type="dxa"/>
            <w:shd w:val="clear" w:color="auto" w:fill="auto"/>
          </w:tcPr>
          <w:p w14:paraId="3342B2ED" w14:textId="77777777" w:rsidR="00612D58" w:rsidRPr="00612D58" w:rsidRDefault="00612D58" w:rsidP="00612D58">
            <w:pPr>
              <w:ind w:left="-21" w:right="-108"/>
              <w:jc w:val="right"/>
            </w:pPr>
            <w:r w:rsidRPr="00612D58">
              <w:t>(3)</w:t>
            </w:r>
          </w:p>
        </w:tc>
      </w:tr>
      <w:tr w:rsidR="00612D58" w:rsidRPr="00612D58" w14:paraId="1519B6E6" w14:textId="77777777" w:rsidTr="00A940F0">
        <w:tc>
          <w:tcPr>
            <w:tcW w:w="278" w:type="dxa"/>
            <w:shd w:val="clear" w:color="auto" w:fill="auto"/>
          </w:tcPr>
          <w:p w14:paraId="72AEE6FF" w14:textId="77777777" w:rsidR="00612D58" w:rsidRPr="00612D58" w:rsidRDefault="00612D58" w:rsidP="00612D58"/>
        </w:tc>
        <w:tc>
          <w:tcPr>
            <w:tcW w:w="4405" w:type="dxa"/>
            <w:shd w:val="clear" w:color="auto" w:fill="auto"/>
          </w:tcPr>
          <w:p w14:paraId="3AE0C07E" w14:textId="0CB301EB" w:rsidR="00612D58" w:rsidRPr="00612D58" w:rsidRDefault="00000000" w:rsidP="00612D58">
            <w:pPr>
              <w:ind w:firstLine="720"/>
            </w:pPr>
            <m:oMathPara>
              <m:oMath>
                <m:sSub>
                  <m:sSubPr>
                    <m:ctrlPr>
                      <w:rPr>
                        <w:rFonts w:ascii="Cambria Math" w:hAnsi="Cambria Math"/>
                        <w:i/>
                      </w:rPr>
                    </m:ctrlPr>
                  </m:sSubPr>
                  <m:e>
                    <m:r>
                      <w:rPr>
                        <w:rFonts w:ascii="Cambria Math" w:hAnsi="Cambria Math"/>
                      </w:rPr>
                      <m:t>X</m:t>
                    </m:r>
                  </m:e>
                  <m:sub>
                    <m:r>
                      <w:rPr>
                        <w:rFonts w:ascii="Cambria Math" w:hAnsi="Cambria Math"/>
                      </w:rPr>
                      <m:t>syn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knn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δ</m:t>
                </m:r>
              </m:oMath>
            </m:oMathPara>
          </w:p>
        </w:tc>
        <w:tc>
          <w:tcPr>
            <w:tcW w:w="425" w:type="dxa"/>
            <w:shd w:val="clear" w:color="auto" w:fill="auto"/>
          </w:tcPr>
          <w:p w14:paraId="5B45855A" w14:textId="77777777" w:rsidR="00612D58" w:rsidRPr="00612D58" w:rsidRDefault="00612D58" w:rsidP="00612D58">
            <w:pPr>
              <w:ind w:right="-108"/>
              <w:jc w:val="right"/>
            </w:pPr>
            <w:r w:rsidRPr="00612D58">
              <w:t>(4)</w:t>
            </w:r>
          </w:p>
        </w:tc>
      </w:tr>
    </w:tbl>
    <w:p w14:paraId="168A49EF" w14:textId="77777777" w:rsidR="00612D58" w:rsidRPr="00612D58" w:rsidRDefault="00612D58" w:rsidP="00612D58">
      <w:pPr>
        <w:ind w:left="-15" w:right="58"/>
      </w:pPr>
      <w:r w:rsidRPr="00612D58">
        <w:t>Information:</w:t>
      </w:r>
    </w:p>
    <w:p w14:paraId="52430806" w14:textId="77777777" w:rsidR="00612D58" w:rsidRPr="00612D58" w:rsidRDefault="00612D58" w:rsidP="00612D58">
      <w:pPr>
        <w:ind w:left="-15" w:right="58"/>
      </w:pPr>
      <w:r w:rsidRPr="00612D58">
        <w:rPr>
          <w:rFonts w:ascii="Cambria Math" w:hAnsi="Cambria Math" w:cs="Cambria Math"/>
        </w:rPr>
        <w:t>𝑋𝑖</w:t>
      </w:r>
      <w:r w:rsidRPr="00612D58">
        <w:t xml:space="preserve"> = vector of features in the minority class</w:t>
      </w:r>
    </w:p>
    <w:p w14:paraId="7097C2D7" w14:textId="77777777" w:rsidR="00612D58" w:rsidRPr="00612D58" w:rsidRDefault="00612D58" w:rsidP="00612D58">
      <w:pPr>
        <w:ind w:left="-15" w:right="58"/>
      </w:pPr>
      <w:r w:rsidRPr="00C05C31">
        <w:rPr>
          <w:rFonts w:ascii="Cambria Math" w:hAnsi="Cambria Math" w:cs="Cambria Math"/>
          <w:i/>
          <w:iCs/>
        </w:rPr>
        <w:t>𝑋</w:t>
      </w:r>
      <w:r w:rsidRPr="00C05C31">
        <w:rPr>
          <w:i/>
          <w:iCs/>
        </w:rPr>
        <w:t>knn</w:t>
      </w:r>
      <w:r w:rsidRPr="00612D58">
        <w:t xml:space="preserve"> = k-nearest neighbors for </w:t>
      </w:r>
      <w:r w:rsidRPr="00C05C31">
        <w:rPr>
          <w:rFonts w:ascii="Cambria Math" w:hAnsi="Cambria Math" w:cs="Cambria Math"/>
          <w:i/>
          <w:iCs/>
        </w:rPr>
        <w:t>𝑋</w:t>
      </w:r>
      <w:r w:rsidRPr="00C05C31">
        <w:rPr>
          <w:rFonts w:ascii="Cambria Math" w:hAnsi="Cambria Math" w:cs="Cambria Math"/>
          <w:i/>
          <w:iCs/>
          <w:vertAlign w:val="subscript"/>
        </w:rPr>
        <w:t>𝑖</w:t>
      </w:r>
    </w:p>
    <w:p w14:paraId="091AAB31" w14:textId="77777777" w:rsidR="00612D58" w:rsidRPr="00612D58" w:rsidRDefault="00612D58" w:rsidP="00612D58">
      <w:pPr>
        <w:ind w:left="-15" w:right="58"/>
      </w:pPr>
      <w:r w:rsidRPr="00612D58">
        <w:rPr>
          <w:rFonts w:ascii="Cambria Math" w:hAnsi="Cambria Math" w:cs="Cambria Math"/>
        </w:rPr>
        <w:t>𝛿</w:t>
      </w:r>
      <w:r w:rsidRPr="00612D58">
        <w:t xml:space="preserve"> = random number between 0 to 1</w:t>
      </w:r>
    </w:p>
    <w:p w14:paraId="456764EB" w14:textId="6B7705A1" w:rsidR="00B55C31" w:rsidRDefault="00F211C6" w:rsidP="00F211C6">
      <w:pPr>
        <w:spacing w:after="34"/>
        <w:ind w:left="-5" w:right="58" w:firstLine="289"/>
      </w:pPr>
      <w:r>
        <w:t xml:space="preserve">After balancing the data, the next step is to divide the data set into k to n partitions.Splitting this data is known as K-Fold Cross Validation and is a popular method of solving statistical data where the data is divided into two subsets, namely training data for the learning process and test data for validation or assessment used to assess performance models, methods, or algorithms [19]. K-Fold cross validation can be selected based on dataset size. Usually K-Fold is used to reduce computation time and also maintain the accuracy of the estimation. The size of the shared data depends on the specified K value. In this study, a k-fold value of 10 is used. In each iteration, the original dataset provided is divided randomly by cross-validation into training sets, which are </w:t>
      </w:r>
      <w:r>
        <w:lastRenderedPageBreak/>
        <w:t>used to train the machine learning algorithm, and tests are determined to evaluate its performance [21] and [22].</w:t>
      </w:r>
    </w:p>
    <w:p w14:paraId="593E9449" w14:textId="65A5264A" w:rsidR="00612D58" w:rsidRPr="00612D58" w:rsidRDefault="00612D58" w:rsidP="00612D58">
      <w:pPr>
        <w:spacing w:beforeLines="50" w:before="120" w:afterLines="30" w:after="72"/>
        <w:ind w:firstLine="284"/>
      </w:pPr>
      <w:r w:rsidRPr="00612D58">
        <w:t>In the data mining process, various methods can be used to build a classification model to be applied to a TB disease diagnosis system, including Naïve Bayes, Support Vector Machines, or the application of branches of deep learning methods such as LSTM and Backpropagation.</w:t>
      </w:r>
    </w:p>
    <w:p w14:paraId="50CBABE1" w14:textId="77777777" w:rsidR="00612D58" w:rsidRPr="00612D58" w:rsidRDefault="00612D58" w:rsidP="00612D58">
      <w:pPr>
        <w:spacing w:beforeLines="50" w:before="120" w:afterLines="30" w:after="72"/>
        <w:ind w:firstLine="284"/>
      </w:pPr>
    </w:p>
    <w:p w14:paraId="308DBE24" w14:textId="1746888B" w:rsidR="00612D58" w:rsidRPr="0066022F" w:rsidRDefault="00612D58" w:rsidP="00612D58">
      <w:pPr>
        <w:rPr>
          <w:b/>
          <w:bCs/>
        </w:rPr>
      </w:pPr>
      <w:r w:rsidRPr="0066022F">
        <w:rPr>
          <w:b/>
          <w:bCs/>
        </w:rPr>
        <w:t>2.</w:t>
      </w:r>
      <w:r w:rsidR="004B7957">
        <w:rPr>
          <w:b/>
          <w:bCs/>
        </w:rPr>
        <w:t>7</w:t>
      </w:r>
      <w:r w:rsidRPr="0066022F">
        <w:rPr>
          <w:b/>
          <w:bCs/>
        </w:rPr>
        <w:t xml:space="preserve">. Naive Bayes  </w:t>
      </w:r>
    </w:p>
    <w:p w14:paraId="48C43807" w14:textId="20534DA0" w:rsidR="00612D58" w:rsidRPr="00612D58" w:rsidRDefault="00B1732E" w:rsidP="00612D58">
      <w:pPr>
        <w:ind w:left="-5" w:firstLine="289"/>
      </w:pPr>
      <w:r>
        <w:t>A technique derived from Bayes' theorem for classifying data is the Naive Bayes Classifier. This method can predict future data based on past data or existing data by calculating odds from test data with data stored in the training process [23] and [24]. Its main feature is a very strong (naive) assumption of independence, regardless of any circumstances or events [10]. Bayes theorem is the basis of this method. So, before we get into the explanation of Nave Bayes, let's first explain Bayes' theorem. If there are two separate events in Bayes' theorem (e.g. A and B), then Bayes' theorem can be written using the following formula</w:t>
      </w:r>
      <w:r w:rsidR="00612D58" w:rsidRPr="00612D58">
        <w:t>:</w:t>
      </w:r>
    </w:p>
    <w:tbl>
      <w:tblPr>
        <w:tblpPr w:leftFromText="180" w:rightFromText="180" w:vertAnchor="text" w:tblpY="1"/>
        <w:tblOverlap w:val="never"/>
        <w:tblW w:w="4962" w:type="dxa"/>
        <w:tblLook w:val="04A0" w:firstRow="1" w:lastRow="0" w:firstColumn="1" w:lastColumn="0" w:noHBand="0" w:noVBand="1"/>
      </w:tblPr>
      <w:tblGrid>
        <w:gridCol w:w="276"/>
        <w:gridCol w:w="4119"/>
        <w:gridCol w:w="567"/>
      </w:tblGrid>
      <w:tr w:rsidR="00612D58" w:rsidRPr="00612D58" w14:paraId="271A6C16" w14:textId="77777777" w:rsidTr="00612D58">
        <w:trPr>
          <w:trHeight w:val="392"/>
        </w:trPr>
        <w:tc>
          <w:tcPr>
            <w:tcW w:w="276" w:type="dxa"/>
            <w:shd w:val="clear" w:color="auto" w:fill="auto"/>
          </w:tcPr>
          <w:p w14:paraId="2AA6534A" w14:textId="77777777" w:rsidR="00612D58" w:rsidRPr="00612D58" w:rsidRDefault="00612D58" w:rsidP="00612D58"/>
        </w:tc>
        <w:tc>
          <w:tcPr>
            <w:tcW w:w="4119" w:type="dxa"/>
            <w:shd w:val="clear" w:color="auto" w:fill="auto"/>
          </w:tcPr>
          <w:p w14:paraId="49D60331" w14:textId="0EC5591E" w:rsidR="00612D58" w:rsidRPr="00612D58" w:rsidRDefault="00612D58" w:rsidP="00612D58">
            <w:pPr>
              <w:jc w:val="cente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num>
                  <m:den>
                    <m:r>
                      <w:rPr>
                        <w:rFonts w:ascii="Cambria Math" w:hAnsi="Cambria Math"/>
                      </w:rPr>
                      <m:t>P(B)</m:t>
                    </m:r>
                  </m:den>
                </m:f>
                <m:r>
                  <w:rPr>
                    <w:rFonts w:ascii="Cambria Math" w:hAnsi="Cambria Math"/>
                  </w:rPr>
                  <m:t>P(B|A)</m:t>
                </m:r>
              </m:oMath>
            </m:oMathPara>
          </w:p>
        </w:tc>
        <w:tc>
          <w:tcPr>
            <w:tcW w:w="567" w:type="dxa"/>
            <w:shd w:val="clear" w:color="auto" w:fill="auto"/>
          </w:tcPr>
          <w:p w14:paraId="32454951" w14:textId="77777777" w:rsidR="00612D58" w:rsidRPr="00612D58" w:rsidRDefault="00612D58" w:rsidP="00612D58">
            <w:pPr>
              <w:jc w:val="right"/>
            </w:pPr>
            <w:r w:rsidRPr="00612D58">
              <w:t xml:space="preserve">      (5)</w:t>
            </w:r>
          </w:p>
        </w:tc>
      </w:tr>
    </w:tbl>
    <w:p w14:paraId="3BB162A8" w14:textId="77777777" w:rsidR="00612D58" w:rsidRPr="00612D58" w:rsidRDefault="00612D58" w:rsidP="00612D58">
      <w:r w:rsidRPr="00612D58">
        <w:t>Information:</w:t>
      </w:r>
    </w:p>
    <w:p w14:paraId="1F2298A1" w14:textId="77777777" w:rsidR="00612D58" w:rsidRPr="00273E95" w:rsidRDefault="00612D58" w:rsidP="00612D58">
      <w:pPr>
        <w:rPr>
          <w:i/>
          <w:iCs/>
        </w:rPr>
      </w:pPr>
      <w:r w:rsidRPr="00273E95">
        <w:rPr>
          <w:i/>
          <w:iCs/>
        </w:rPr>
        <w:t>A</w:t>
      </w:r>
      <w:r w:rsidRPr="00273E95">
        <w:rPr>
          <w:i/>
          <w:iCs/>
        </w:rPr>
        <w:tab/>
        <w:t xml:space="preserve">: </w:t>
      </w:r>
      <w:r w:rsidRPr="00273E95">
        <w:t>Classless Data</w:t>
      </w:r>
    </w:p>
    <w:p w14:paraId="0D462AEA" w14:textId="77777777" w:rsidR="00612D58" w:rsidRPr="00273E95" w:rsidRDefault="00612D58" w:rsidP="00612D58">
      <w:pPr>
        <w:rPr>
          <w:i/>
          <w:iCs/>
        </w:rPr>
      </w:pPr>
      <w:r w:rsidRPr="00273E95">
        <w:rPr>
          <w:i/>
          <w:iCs/>
        </w:rPr>
        <w:t>B</w:t>
      </w:r>
      <w:r w:rsidRPr="00273E95">
        <w:rPr>
          <w:i/>
          <w:iCs/>
        </w:rPr>
        <w:tab/>
        <w:t xml:space="preserve">: </w:t>
      </w:r>
      <w:r w:rsidRPr="00273E95">
        <w:t>Data Hypothesis</w:t>
      </w:r>
    </w:p>
    <w:p w14:paraId="57E8FEFD" w14:textId="77777777" w:rsidR="00612D58" w:rsidRPr="00273E95" w:rsidRDefault="00612D58" w:rsidP="00612D58">
      <w:r w:rsidRPr="00273E95">
        <w:rPr>
          <w:i/>
          <w:iCs/>
        </w:rPr>
        <w:t>P(B|A)</w:t>
      </w:r>
      <w:r w:rsidRPr="00273E95">
        <w:rPr>
          <w:i/>
          <w:iCs/>
        </w:rPr>
        <w:tab/>
        <w:t xml:space="preserve">: </w:t>
      </w:r>
      <w:r w:rsidRPr="00273E95">
        <w:t>Probability of hypothesis B against condition A</w:t>
      </w:r>
    </w:p>
    <w:p w14:paraId="208B21A7" w14:textId="77777777" w:rsidR="00612D58" w:rsidRPr="00273E95" w:rsidRDefault="00612D58" w:rsidP="00612D58">
      <w:pPr>
        <w:rPr>
          <w:i/>
          <w:iCs/>
        </w:rPr>
      </w:pPr>
      <w:r w:rsidRPr="00273E95">
        <w:rPr>
          <w:i/>
          <w:iCs/>
        </w:rPr>
        <w:t>P(B)</w:t>
      </w:r>
      <w:r w:rsidRPr="00273E95">
        <w:rPr>
          <w:i/>
          <w:iCs/>
        </w:rPr>
        <w:tab/>
        <w:t xml:space="preserve">: </w:t>
      </w:r>
      <w:r w:rsidRPr="00273E95">
        <w:t>Probability hypothesis B</w:t>
      </w:r>
    </w:p>
    <w:p w14:paraId="1496D32B" w14:textId="50BBAAC3" w:rsidR="00612D58" w:rsidRPr="00273E95" w:rsidRDefault="00612D58" w:rsidP="00612D58">
      <w:pPr>
        <w:rPr>
          <w:i/>
          <w:iCs/>
        </w:rPr>
      </w:pPr>
      <w:r w:rsidRPr="00273E95">
        <w:rPr>
          <w:i/>
          <w:iCs/>
        </w:rPr>
        <w:t>P(A|B)</w:t>
      </w:r>
      <w:r w:rsidRPr="00273E95">
        <w:rPr>
          <w:i/>
          <w:iCs/>
        </w:rPr>
        <w:tab/>
        <w:t xml:space="preserve">: </w:t>
      </w:r>
      <w:r w:rsidRPr="00273E95">
        <w:t>Probability of A based on condition o</w:t>
      </w:r>
      <w:r w:rsidR="0047547D">
        <w:t>f</w:t>
      </w:r>
      <w:r w:rsidRPr="00273E95">
        <w:t xml:space="preserve"> B</w:t>
      </w:r>
    </w:p>
    <w:p w14:paraId="792FE7BE" w14:textId="77777777" w:rsidR="00612D58" w:rsidRPr="00612D58" w:rsidRDefault="00612D58" w:rsidP="00612D58">
      <w:r w:rsidRPr="00273E95">
        <w:rPr>
          <w:i/>
          <w:iCs/>
        </w:rPr>
        <w:t>P(A)</w:t>
      </w:r>
      <w:r w:rsidRPr="00612D58">
        <w:tab/>
        <w:t>: Probability A</w:t>
      </w:r>
    </w:p>
    <w:p w14:paraId="47E5F2D4" w14:textId="77777777" w:rsidR="00B55C31" w:rsidRDefault="00B55C31" w:rsidP="00B55C31"/>
    <w:p w14:paraId="3DDA5D08" w14:textId="45542395" w:rsidR="00612D58" w:rsidRPr="00612D58" w:rsidRDefault="00612D58" w:rsidP="00B55C31">
      <w:pPr>
        <w:ind w:firstLine="284"/>
      </w:pPr>
      <w:r w:rsidRPr="00612D58">
        <w:t>The application of the law of total probability Bayes theorem can be developed into the following equation:</w:t>
      </w:r>
    </w:p>
    <w:tbl>
      <w:tblPr>
        <w:tblpPr w:leftFromText="180" w:rightFromText="180" w:vertAnchor="text" w:tblpY="1"/>
        <w:tblOverlap w:val="never"/>
        <w:tblW w:w="4962" w:type="dxa"/>
        <w:tblLook w:val="04A0" w:firstRow="1" w:lastRow="0" w:firstColumn="1" w:lastColumn="0" w:noHBand="0" w:noVBand="1"/>
      </w:tblPr>
      <w:tblGrid>
        <w:gridCol w:w="276"/>
        <w:gridCol w:w="3977"/>
        <w:gridCol w:w="709"/>
      </w:tblGrid>
      <w:tr w:rsidR="00612D58" w:rsidRPr="00612D58" w14:paraId="1934C493" w14:textId="77777777" w:rsidTr="00612D58">
        <w:trPr>
          <w:trHeight w:val="392"/>
        </w:trPr>
        <w:tc>
          <w:tcPr>
            <w:tcW w:w="276" w:type="dxa"/>
            <w:shd w:val="clear" w:color="auto" w:fill="auto"/>
          </w:tcPr>
          <w:p w14:paraId="7D2FE33B" w14:textId="77777777" w:rsidR="00612D58" w:rsidRPr="00612D58" w:rsidRDefault="00612D58" w:rsidP="00612D58"/>
        </w:tc>
        <w:tc>
          <w:tcPr>
            <w:tcW w:w="3977" w:type="dxa"/>
            <w:shd w:val="clear" w:color="auto" w:fill="auto"/>
          </w:tcPr>
          <w:p w14:paraId="312D3AC8" w14:textId="530E87E4" w:rsidR="00612D58" w:rsidRPr="00612D58" w:rsidRDefault="00612D58" w:rsidP="00612D58">
            <w:pPr>
              <w:jc w:val="cente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P(A)P(B|A)</m:t>
                    </m:r>
                  </m:num>
                  <m:den>
                    <m:nary>
                      <m:naryPr>
                        <m:chr m:val="∑"/>
                        <m:limLoc m:val="undOvr"/>
                        <m:ctrlPr>
                          <w:rPr>
                            <w:rFonts w:ascii="Cambria Math" w:hAnsi="Cambria Math"/>
                            <w:i/>
                          </w:rPr>
                        </m:ctrlPr>
                      </m:naryPr>
                      <m:sub>
                        <m:r>
                          <w:rPr>
                            <w:rFonts w:ascii="Cambria Math" w:hAnsi="Cambria Math"/>
                          </w:rPr>
                          <m:t>1-1</m:t>
                        </m:r>
                      </m:sub>
                      <m:sup>
                        <m:r>
                          <w:rPr>
                            <w:rFonts w:ascii="Cambria Math" w:hAnsi="Cambria Math"/>
                          </w:rPr>
                          <m:t>n</m:t>
                        </m:r>
                      </m:sup>
                      <m:e>
                        <m:r>
                          <w:rPr>
                            <w:rFonts w:ascii="Cambria Math" w:hAnsi="Cambria Math"/>
                          </w:rPr>
                          <m:t>P(B|A)</m:t>
                        </m:r>
                      </m:e>
                    </m:nary>
                  </m:den>
                </m:f>
              </m:oMath>
            </m:oMathPara>
          </w:p>
        </w:tc>
        <w:tc>
          <w:tcPr>
            <w:tcW w:w="709" w:type="dxa"/>
            <w:shd w:val="clear" w:color="auto" w:fill="auto"/>
          </w:tcPr>
          <w:p w14:paraId="2F34D74F" w14:textId="77777777" w:rsidR="00612D58" w:rsidRPr="00612D58" w:rsidRDefault="00612D58" w:rsidP="00612D58">
            <w:pPr>
              <w:jc w:val="right"/>
            </w:pPr>
            <w:r w:rsidRPr="00612D58">
              <w:t xml:space="preserve">      (6)</w:t>
            </w:r>
          </w:p>
        </w:tc>
      </w:tr>
    </w:tbl>
    <w:p w14:paraId="1865EAD6" w14:textId="3AAC119C" w:rsidR="00612D58" w:rsidRPr="00612D58" w:rsidRDefault="00B1732E" w:rsidP="00612D58">
      <w:pPr>
        <w:ind w:left="10" w:firstLine="274"/>
      </w:pPr>
      <w:r>
        <w:t>Here, the variables F1 through Fn represent the characteristics of the statements required to complete the classification, while the variable C is a class. Thus, the above formula shows that the probability of including a sample with certain characteristics in class C is equal to the probability of class C occurring (before the sample was included, or what is called a prior) multiplied by the probability of occurrence of the global one Sample characteristics (evidence). Therefore, the equation x above can be formulated using the following equation</w:t>
      </w:r>
      <w:r w:rsidR="00612D58" w:rsidRPr="00612D58">
        <w:t>:</w:t>
      </w:r>
    </w:p>
    <w:tbl>
      <w:tblPr>
        <w:tblpPr w:leftFromText="180" w:rightFromText="180" w:vertAnchor="text" w:tblpY="1"/>
        <w:tblOverlap w:val="never"/>
        <w:tblW w:w="4962" w:type="dxa"/>
        <w:tblLook w:val="04A0" w:firstRow="1" w:lastRow="0" w:firstColumn="1" w:lastColumn="0" w:noHBand="0" w:noVBand="1"/>
      </w:tblPr>
      <w:tblGrid>
        <w:gridCol w:w="279"/>
        <w:gridCol w:w="3974"/>
        <w:gridCol w:w="709"/>
      </w:tblGrid>
      <w:tr w:rsidR="00612D58" w:rsidRPr="00612D58" w14:paraId="0D5B6D78" w14:textId="77777777" w:rsidTr="00612D58">
        <w:trPr>
          <w:trHeight w:val="392"/>
        </w:trPr>
        <w:tc>
          <w:tcPr>
            <w:tcW w:w="279" w:type="dxa"/>
            <w:shd w:val="clear" w:color="auto" w:fill="auto"/>
          </w:tcPr>
          <w:p w14:paraId="18EEC665" w14:textId="77777777" w:rsidR="00612D58" w:rsidRPr="00612D58" w:rsidRDefault="00612D58" w:rsidP="00612D58"/>
        </w:tc>
        <w:tc>
          <w:tcPr>
            <w:tcW w:w="3974" w:type="dxa"/>
            <w:shd w:val="clear" w:color="auto" w:fill="auto"/>
          </w:tcPr>
          <w:p w14:paraId="1B3DE271" w14:textId="4EFF13A8" w:rsidR="00612D58" w:rsidRPr="00612D58" w:rsidRDefault="00612D58" w:rsidP="00612D58">
            <w:pPr>
              <w:jc w:val="center"/>
            </w:pPr>
            <m:oMathPara>
              <m:oMath>
                <m:r>
                  <w:rPr>
                    <w:rFonts w:ascii="Cambria Math" w:hAnsi="Cambria Math"/>
                  </w:rPr>
                  <m:t>Posterior=</m:t>
                </m:r>
                <m:f>
                  <m:fPr>
                    <m:ctrlPr>
                      <w:rPr>
                        <w:rFonts w:ascii="Cambria Math" w:hAnsi="Cambria Math"/>
                        <w:i/>
                      </w:rPr>
                    </m:ctrlPr>
                  </m:fPr>
                  <m:num>
                    <m:r>
                      <w:rPr>
                        <w:rFonts w:ascii="Cambria Math" w:hAnsi="Cambria Math"/>
                      </w:rPr>
                      <m:t>prior x likehood</m:t>
                    </m:r>
                  </m:num>
                  <m:den>
                    <m:r>
                      <w:rPr>
                        <w:rFonts w:ascii="Cambria Math" w:hAnsi="Cambria Math"/>
                      </w:rPr>
                      <m:t>evidence</m:t>
                    </m:r>
                  </m:den>
                </m:f>
              </m:oMath>
            </m:oMathPara>
          </w:p>
        </w:tc>
        <w:tc>
          <w:tcPr>
            <w:tcW w:w="709" w:type="dxa"/>
            <w:shd w:val="clear" w:color="auto" w:fill="auto"/>
          </w:tcPr>
          <w:p w14:paraId="3024C30C" w14:textId="77777777" w:rsidR="00612D58" w:rsidRPr="00612D58" w:rsidRDefault="00612D58" w:rsidP="00612D58">
            <w:pPr>
              <w:jc w:val="right"/>
            </w:pPr>
            <w:r w:rsidRPr="00612D58">
              <w:t xml:space="preserve">      (7)</w:t>
            </w:r>
          </w:p>
        </w:tc>
      </w:tr>
    </w:tbl>
    <w:p w14:paraId="07833A5D" w14:textId="77777777" w:rsidR="00612D58" w:rsidRPr="00612D58" w:rsidRDefault="00612D58" w:rsidP="00612D58">
      <w:pPr>
        <w:spacing w:beforeLines="50" w:before="120" w:afterLines="30" w:after="72"/>
        <w:ind w:firstLine="284"/>
      </w:pPr>
      <w:r w:rsidRPr="00612D58">
        <w:t>The value of evidence is always fixed for each class in one sample. The value of the Posterior will be compared with the Posterior values ​​of other classes to determine to what class a sample will be classified.</w:t>
      </w:r>
    </w:p>
    <w:p w14:paraId="6AF66571" w14:textId="77777777" w:rsidR="00083D7F" w:rsidRPr="00612D58" w:rsidRDefault="00083D7F" w:rsidP="00612D58">
      <w:pPr>
        <w:spacing w:beforeLines="50" w:before="120" w:afterLines="30" w:after="72"/>
        <w:ind w:firstLine="284"/>
      </w:pPr>
    </w:p>
    <w:p w14:paraId="7335BB03" w14:textId="4135D500" w:rsidR="00612D58" w:rsidRPr="0066022F" w:rsidRDefault="00612D58" w:rsidP="00612D58">
      <w:pPr>
        <w:rPr>
          <w:b/>
          <w:bCs/>
        </w:rPr>
      </w:pPr>
      <w:r w:rsidRPr="0066022F">
        <w:rPr>
          <w:b/>
          <w:bCs/>
        </w:rPr>
        <w:t>2.</w:t>
      </w:r>
      <w:r w:rsidR="004B7957">
        <w:rPr>
          <w:b/>
          <w:bCs/>
        </w:rPr>
        <w:t>8</w:t>
      </w:r>
      <w:r w:rsidRPr="0066022F">
        <w:rPr>
          <w:b/>
          <w:bCs/>
        </w:rPr>
        <w:t>. Support Vector Machine</w:t>
      </w:r>
    </w:p>
    <w:p w14:paraId="6F545ED8" w14:textId="2975CF88" w:rsidR="00612D58" w:rsidRPr="00612D58" w:rsidRDefault="00612D58" w:rsidP="00612D58">
      <w:pPr>
        <w:ind w:firstLine="284"/>
        <w:rPr>
          <w:highlight w:val="white"/>
        </w:rPr>
      </w:pPr>
      <w:r w:rsidRPr="00612D58">
        <w:t xml:space="preserve">SVM (Support Vector Machine) is one method for predicting, both regression and classification cases </w:t>
      </w:r>
      <w:r w:rsidR="00860302">
        <w:t>[1</w:t>
      </w:r>
      <w:r w:rsidR="00225618">
        <w:t>8</w:t>
      </w:r>
      <w:r w:rsidR="00860302">
        <w:t>]</w:t>
      </w:r>
      <w:r w:rsidRPr="00612D58">
        <w:t xml:space="preserve">. The basic principle of SVM uses a linear classifier. A linear classifier is a classification case that is separated linearly, but SVM has evolved to work in non-linear cases by using the kernel concept in high-dimensional workspaces. </w:t>
      </w:r>
      <w:r w:rsidR="00F211C6" w:rsidRPr="00F211C6">
        <w:t>Hyperplanes are used for high-dimensional spaces that aim to maximize the distance (margin) between data classes [</w:t>
      </w:r>
      <w:r w:rsidR="00F211C6">
        <w:t>25</w:t>
      </w:r>
      <w:r w:rsidR="00F211C6" w:rsidRPr="00F211C6">
        <w:t xml:space="preserve">]. The best </w:t>
      </w:r>
      <w:r w:rsidR="00F211C6" w:rsidRPr="00F211C6">
        <w:t>separator function (hyperplane) must be found among the unlimited number of other hyperplanes in order to find the optimal separator function (classifier) and separate two different classes. The best hyperplane is the one that is right between two sets of objects of two classes.</w:t>
      </w:r>
      <w:r w:rsidRPr="00612D58">
        <w:t>A hyperplane can be said to be the best if it is located right between two sets of objects from two classes. Figure 2 shows how SVM maximizes the distance between two different sets of classes (margins) by determining the best hyperplane.</w:t>
      </w:r>
      <w:r w:rsidRPr="00612D58">
        <w:rPr>
          <w:highlight w:val="white"/>
        </w:rPr>
        <w:t xml:space="preserve"> </w:t>
      </w:r>
    </w:p>
    <w:p w14:paraId="12C76EF2" w14:textId="78319AD1" w:rsidR="00612D58" w:rsidRPr="00612D58" w:rsidRDefault="00612D58" w:rsidP="00612D58">
      <w:pPr>
        <w:keepNext/>
        <w:ind w:left="-141" w:firstLine="566"/>
        <w:jc w:val="center"/>
      </w:pPr>
      <w:r w:rsidRPr="00612D58">
        <w:rPr>
          <w:noProof/>
          <w:lang w:val="en-US" w:eastAsia="en-US"/>
        </w:rPr>
        <w:drawing>
          <wp:inline distT="0" distB="0" distL="0" distR="0" wp14:anchorId="6CF3ABF7" wp14:editId="48C8BE7E">
            <wp:extent cx="2142072" cy="268382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4052" cy="2686304"/>
                    </a:xfrm>
                    <a:prstGeom prst="rect">
                      <a:avLst/>
                    </a:prstGeom>
                    <a:noFill/>
                    <a:ln>
                      <a:noFill/>
                    </a:ln>
                  </pic:spPr>
                </pic:pic>
              </a:graphicData>
            </a:graphic>
          </wp:inline>
        </w:drawing>
      </w:r>
    </w:p>
    <w:p w14:paraId="07F7F1BD" w14:textId="1A6F835C" w:rsidR="00612D58" w:rsidRPr="00612D58" w:rsidRDefault="00612D58" w:rsidP="00612D58">
      <w:pPr>
        <w:pStyle w:val="Caption"/>
        <w:jc w:val="center"/>
        <w:rPr>
          <w:i/>
          <w:highlight w:val="white"/>
        </w:rPr>
      </w:pPr>
      <w:r w:rsidRPr="00612D58">
        <w:t>Fig</w:t>
      </w:r>
      <w:r w:rsidR="00B55C31">
        <w:t>ure</w:t>
      </w:r>
      <w:r w:rsidRPr="00612D58">
        <w:rPr>
          <w:i/>
        </w:rPr>
        <w:t xml:space="preserve">. </w:t>
      </w:r>
      <w:r w:rsidRPr="00612D58">
        <w:t>2</w:t>
      </w:r>
      <w:r w:rsidRPr="00612D58">
        <w:rPr>
          <w:i/>
        </w:rPr>
        <w:t>.</w:t>
      </w:r>
      <w:r w:rsidRPr="00612D58">
        <w:t xml:space="preserve"> </w:t>
      </w:r>
      <w:r w:rsidRPr="00B55C31">
        <w:rPr>
          <w:b w:val="0"/>
          <w:bCs w:val="0"/>
        </w:rPr>
        <w:t>SVM finds the best hyperplane to separate class-1 from class+1</w:t>
      </w:r>
    </w:p>
    <w:p w14:paraId="4E019F80" w14:textId="1774F5E6" w:rsidR="00612D58" w:rsidRPr="00612D58" w:rsidRDefault="00612D58" w:rsidP="00612D58">
      <w:pPr>
        <w:tabs>
          <w:tab w:val="left" w:pos="5245"/>
        </w:tabs>
        <w:ind w:firstLine="274"/>
      </w:pPr>
      <w:bookmarkStart w:id="3" w:name="_heading=h.4bvk7pj"/>
      <w:bookmarkEnd w:id="3"/>
      <w:r w:rsidRPr="00612D58">
        <w:rPr>
          <w:color w:val="0D0D0D"/>
        </w:rPr>
        <w:t xml:space="preserve">Figure 2 shows how the hyperplane is used as a separator of two different classes in the classification process to achieve good results, by measuring the hyperplane margin and determining the maximum point. The distance between the hyperplane and the closest pattern of each class is called the margin </w:t>
      </w:r>
      <w:r w:rsidR="00860302">
        <w:rPr>
          <w:color w:val="0D0D0D"/>
        </w:rPr>
        <w:t>[2</w:t>
      </w:r>
      <w:r w:rsidR="00FF1698">
        <w:rPr>
          <w:color w:val="0D0D0D"/>
        </w:rPr>
        <w:t>6</w:t>
      </w:r>
      <w:r w:rsidR="00860302">
        <w:rPr>
          <w:color w:val="0D0D0D"/>
        </w:rPr>
        <w:t>]</w:t>
      </w:r>
      <w:r w:rsidRPr="00612D58">
        <w:rPr>
          <w:color w:val="0D0D0D"/>
        </w:rPr>
        <w:t>. In the figure above, the dotted line represents the pattern closest to the hyperplane, which is called the support vector. A hyperplane will be used as the largest class separator by the SVM algorithm. The dividing line between the two classes forms an equation:</w:t>
      </w:r>
    </w:p>
    <w:tbl>
      <w:tblPr>
        <w:tblW w:w="4956" w:type="dxa"/>
        <w:tblLook w:val="04A0" w:firstRow="1" w:lastRow="0" w:firstColumn="1" w:lastColumn="0" w:noHBand="0" w:noVBand="1"/>
      </w:tblPr>
      <w:tblGrid>
        <w:gridCol w:w="279"/>
        <w:gridCol w:w="3690"/>
        <w:gridCol w:w="987"/>
      </w:tblGrid>
      <w:tr w:rsidR="00612D58" w:rsidRPr="00612D58" w14:paraId="4B91FFF8" w14:textId="77777777" w:rsidTr="00612D58">
        <w:trPr>
          <w:trHeight w:val="392"/>
        </w:trPr>
        <w:tc>
          <w:tcPr>
            <w:tcW w:w="279" w:type="dxa"/>
            <w:shd w:val="clear" w:color="auto" w:fill="auto"/>
          </w:tcPr>
          <w:p w14:paraId="2F50C20D" w14:textId="77777777" w:rsidR="00612D58" w:rsidRPr="00612D58" w:rsidRDefault="00612D58" w:rsidP="00612D58"/>
        </w:tc>
        <w:tc>
          <w:tcPr>
            <w:tcW w:w="3690" w:type="dxa"/>
            <w:shd w:val="clear" w:color="auto" w:fill="auto"/>
          </w:tcPr>
          <w:p w14:paraId="48312A50" w14:textId="6BD6B0B2" w:rsidR="00612D58" w:rsidRPr="00612D58" w:rsidRDefault="00000000" w:rsidP="00612D58">
            <w:pPr>
              <w:ind w:firstLine="720"/>
              <w:jc w:val="center"/>
              <w:rPr>
                <w:rFonts w:eastAsia="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.w+b≥1      untuk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14:paraId="213124BE" w14:textId="7F4F11B1" w:rsidR="00612D58" w:rsidRPr="00612D58" w:rsidRDefault="00000000" w:rsidP="00612D58">
            <w:pPr>
              <w:ind w:firstLine="720"/>
              <w:jc w:val="center"/>
              <w:rPr>
                <w:rFonts w:eastAsia="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.w+b≤1      untuk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tc>
        <w:tc>
          <w:tcPr>
            <w:tcW w:w="987" w:type="dxa"/>
            <w:shd w:val="clear" w:color="auto" w:fill="auto"/>
          </w:tcPr>
          <w:p w14:paraId="755B5327" w14:textId="77777777" w:rsidR="00612D58" w:rsidRPr="00612D58" w:rsidRDefault="00612D58" w:rsidP="00612D58">
            <w:pPr>
              <w:jc w:val="center"/>
            </w:pPr>
            <w:r w:rsidRPr="00612D58">
              <w:t xml:space="preserve">       (8)</w:t>
            </w:r>
          </w:p>
        </w:tc>
      </w:tr>
    </w:tbl>
    <w:p w14:paraId="239AFA97" w14:textId="77777777" w:rsidR="00B55C31" w:rsidRDefault="00B55C31" w:rsidP="00612D58">
      <w:pPr>
        <w:ind w:firstLine="274"/>
      </w:pPr>
    </w:p>
    <w:p w14:paraId="3B15B039" w14:textId="5D370A82" w:rsidR="00612D58" w:rsidRPr="00612D58" w:rsidRDefault="00612D58" w:rsidP="00612D58">
      <w:pPr>
        <w:ind w:firstLine="274"/>
      </w:pPr>
      <w:r w:rsidRPr="00612D58">
        <w:t>From these equations, it can be seen that the data that falls into the first class category is data that has a larger equation value, while the data that enters the second class category is data that has a smaller equation value. The value of the margin or the value of the distance between the boundary planes based on the formula for the distance of the line to the center point can be represented by the equation below:</w:t>
      </w:r>
    </w:p>
    <w:tbl>
      <w:tblPr>
        <w:tblW w:w="4956" w:type="dxa"/>
        <w:tblLook w:val="04A0" w:firstRow="1" w:lastRow="0" w:firstColumn="1" w:lastColumn="0" w:noHBand="0" w:noVBand="1"/>
      </w:tblPr>
      <w:tblGrid>
        <w:gridCol w:w="279"/>
        <w:gridCol w:w="3690"/>
        <w:gridCol w:w="987"/>
      </w:tblGrid>
      <w:tr w:rsidR="00612D58" w:rsidRPr="00612D58" w14:paraId="06741294" w14:textId="77777777" w:rsidTr="00612D58">
        <w:trPr>
          <w:trHeight w:val="392"/>
        </w:trPr>
        <w:tc>
          <w:tcPr>
            <w:tcW w:w="279" w:type="dxa"/>
            <w:shd w:val="clear" w:color="auto" w:fill="auto"/>
          </w:tcPr>
          <w:p w14:paraId="4A166076" w14:textId="77777777" w:rsidR="00612D58" w:rsidRPr="00612D58" w:rsidRDefault="00612D58" w:rsidP="00612D58">
            <w:pPr>
              <w:ind w:firstLine="274"/>
            </w:pPr>
          </w:p>
        </w:tc>
        <w:tc>
          <w:tcPr>
            <w:tcW w:w="3690" w:type="dxa"/>
            <w:shd w:val="clear" w:color="auto" w:fill="auto"/>
          </w:tcPr>
          <w:p w14:paraId="577F5BF8" w14:textId="161F39D7" w:rsidR="00612D58" w:rsidRPr="00612D58" w:rsidRDefault="00000000" w:rsidP="00612D58">
            <w:pPr>
              <w:ind w:left="10" w:firstLine="274"/>
              <w:jc w:val="center"/>
              <w:rPr>
                <w:rFonts w:eastAsia="Times New Roman"/>
              </w:rPr>
            </w:pPr>
            <m:oMathPara>
              <m:oMath>
                <m:f>
                  <m:fPr>
                    <m:ctrlPr>
                      <w:rPr>
                        <w:rFonts w:ascii="Cambria Math" w:hAnsi="Cambria Math"/>
                        <w:i/>
                      </w:rPr>
                    </m:ctrlPr>
                  </m:fPr>
                  <m:num>
                    <m:r>
                      <w:rPr>
                        <w:rFonts w:ascii="Cambria Math" w:hAnsi="Cambria Math"/>
                      </w:rPr>
                      <m:t>1-b-(-1-b)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m:oMathPara>
          </w:p>
        </w:tc>
        <w:tc>
          <w:tcPr>
            <w:tcW w:w="987" w:type="dxa"/>
            <w:shd w:val="clear" w:color="auto" w:fill="auto"/>
          </w:tcPr>
          <w:p w14:paraId="4BF80F69" w14:textId="77777777" w:rsidR="00612D58" w:rsidRPr="00612D58" w:rsidRDefault="00612D58" w:rsidP="00612D58">
            <w:pPr>
              <w:ind w:left="10"/>
            </w:pPr>
            <w:r w:rsidRPr="00612D58">
              <w:t xml:space="preserve">    (9)</w:t>
            </w:r>
          </w:p>
        </w:tc>
      </w:tr>
    </w:tbl>
    <w:p w14:paraId="1C848716" w14:textId="77777777" w:rsidR="00B55C31" w:rsidRDefault="00B55C31" w:rsidP="00612D58">
      <w:pPr>
        <w:ind w:firstLine="274"/>
      </w:pPr>
    </w:p>
    <w:p w14:paraId="2DF96CAB" w14:textId="0B8C32C6" w:rsidR="00612D58" w:rsidRPr="00612D58" w:rsidRDefault="00612D58" w:rsidP="00612D58">
      <w:pPr>
        <w:ind w:firstLine="274"/>
      </w:pPr>
      <w:r w:rsidRPr="00612D58">
        <w:t>Then this margin value will be maximized by minimizing the value of ||w|| as the denominator. This can be formulated as Quadratic Programming. If the two boundary planes are represented as equation 9, the search for the dividing line with the largest boundary can be formulated as follows:</w:t>
      </w:r>
    </w:p>
    <w:tbl>
      <w:tblPr>
        <w:tblW w:w="4956" w:type="dxa"/>
        <w:tblLook w:val="04A0" w:firstRow="1" w:lastRow="0" w:firstColumn="1" w:lastColumn="0" w:noHBand="0" w:noVBand="1"/>
      </w:tblPr>
      <w:tblGrid>
        <w:gridCol w:w="279"/>
        <w:gridCol w:w="3690"/>
        <w:gridCol w:w="987"/>
      </w:tblGrid>
      <w:tr w:rsidR="00612D58" w:rsidRPr="00612D58" w14:paraId="57CACA66" w14:textId="77777777" w:rsidTr="00612D58">
        <w:trPr>
          <w:trHeight w:val="392"/>
        </w:trPr>
        <w:tc>
          <w:tcPr>
            <w:tcW w:w="279" w:type="dxa"/>
            <w:shd w:val="clear" w:color="auto" w:fill="auto"/>
          </w:tcPr>
          <w:p w14:paraId="54CA98BD" w14:textId="77777777" w:rsidR="00612D58" w:rsidRPr="00612D58" w:rsidRDefault="00612D58" w:rsidP="00612D58"/>
        </w:tc>
        <w:tc>
          <w:tcPr>
            <w:tcW w:w="3690" w:type="dxa"/>
            <w:shd w:val="clear" w:color="auto" w:fill="auto"/>
          </w:tcPr>
          <w:p w14:paraId="7B526279" w14:textId="54498A93" w:rsidR="00612D58" w:rsidRPr="00612D58" w:rsidRDefault="00000000" w:rsidP="00612D58">
            <w:pPr>
              <w:ind w:firstLine="720"/>
              <w:jc w:val="center"/>
              <w:rPr>
                <w:rFonts w:eastAsia="Times New Roman"/>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(x</m:t>
                    </m:r>
                  </m:e>
                  <m:sub>
                    <m:r>
                      <w:rPr>
                        <w:rFonts w:ascii="Cambria Math" w:hAnsi="Cambria Math"/>
                      </w:rPr>
                      <m:t>i</m:t>
                    </m:r>
                  </m:sub>
                </m:sSub>
                <m:r>
                  <w:rPr>
                    <w:rFonts w:ascii="Cambria Math" w:hAnsi="Cambria Math"/>
                  </w:rPr>
                  <m:t>.w+b)-1≥0</m:t>
                </m:r>
              </m:oMath>
            </m:oMathPara>
          </w:p>
        </w:tc>
        <w:tc>
          <w:tcPr>
            <w:tcW w:w="987" w:type="dxa"/>
            <w:shd w:val="clear" w:color="auto" w:fill="auto"/>
          </w:tcPr>
          <w:p w14:paraId="2298B7AA" w14:textId="77777777" w:rsidR="00612D58" w:rsidRPr="00612D58" w:rsidRDefault="00612D58" w:rsidP="00612D58">
            <w:pPr>
              <w:ind w:right="-255"/>
              <w:jc w:val="center"/>
            </w:pPr>
            <w:r w:rsidRPr="00612D58">
              <w:t xml:space="preserve">     (10)</w:t>
            </w:r>
          </w:p>
        </w:tc>
      </w:tr>
      <w:tr w:rsidR="00612D58" w:rsidRPr="00612D58" w14:paraId="6A776BF2" w14:textId="77777777" w:rsidTr="00612D58">
        <w:trPr>
          <w:trHeight w:val="479"/>
        </w:trPr>
        <w:tc>
          <w:tcPr>
            <w:tcW w:w="279" w:type="dxa"/>
            <w:shd w:val="clear" w:color="auto" w:fill="auto"/>
          </w:tcPr>
          <w:p w14:paraId="19C39C80" w14:textId="77777777" w:rsidR="00612D58" w:rsidRPr="00612D58" w:rsidRDefault="00612D58" w:rsidP="00612D58"/>
        </w:tc>
        <w:tc>
          <w:tcPr>
            <w:tcW w:w="3690" w:type="dxa"/>
            <w:shd w:val="clear" w:color="auto" w:fill="auto"/>
          </w:tcPr>
          <w:p w14:paraId="00578E21" w14:textId="0561F254" w:rsidR="00612D58" w:rsidRPr="00612D58" w:rsidRDefault="00612D58" w:rsidP="00612D58">
            <w:pPr>
              <w:ind w:left="10" w:firstLine="720"/>
              <w:jc w:val="center"/>
              <w:rPr>
                <w:rFonts w:eastAsia="Calibri"/>
              </w:rPr>
            </w:pPr>
            <m:oMathPara>
              <m:oMath>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oMath>
            </m:oMathPara>
          </w:p>
        </w:tc>
        <w:tc>
          <w:tcPr>
            <w:tcW w:w="987" w:type="dxa"/>
            <w:shd w:val="clear" w:color="auto" w:fill="auto"/>
          </w:tcPr>
          <w:p w14:paraId="39F4413C" w14:textId="77777777" w:rsidR="00612D58" w:rsidRPr="00612D58" w:rsidRDefault="00612D58" w:rsidP="00612D58">
            <w:pPr>
              <w:ind w:left="-152" w:right="-113" w:hanging="93"/>
              <w:jc w:val="center"/>
            </w:pPr>
            <w:r w:rsidRPr="00612D58">
              <w:t xml:space="preserve">            (11)</w:t>
            </w:r>
          </w:p>
        </w:tc>
      </w:tr>
    </w:tbl>
    <w:p w14:paraId="02750047" w14:textId="3655B3D3" w:rsidR="00612D58" w:rsidRPr="00612D58" w:rsidRDefault="00612D58" w:rsidP="00612D58">
      <w:pPr>
        <w:ind w:firstLine="274"/>
      </w:pPr>
      <w:r w:rsidRPr="00612D58">
        <w:lastRenderedPageBreak/>
        <w:t xml:space="preserve">This problem can be solved by existing computational techniques, such as the Lagrange multiplier expressed in </w:t>
      </w:r>
      <w:r w:rsidR="0047547D">
        <w:t>E</w:t>
      </w:r>
      <w:r w:rsidRPr="00612D58">
        <w:t>quation 12</w:t>
      </w:r>
      <w:r w:rsidR="0047547D">
        <w:t>.</w:t>
      </w:r>
    </w:p>
    <w:tbl>
      <w:tblPr>
        <w:tblW w:w="4956" w:type="dxa"/>
        <w:tblLook w:val="04A0" w:firstRow="1" w:lastRow="0" w:firstColumn="1" w:lastColumn="0" w:noHBand="0" w:noVBand="1"/>
      </w:tblPr>
      <w:tblGrid>
        <w:gridCol w:w="279"/>
        <w:gridCol w:w="3690"/>
        <w:gridCol w:w="987"/>
      </w:tblGrid>
      <w:tr w:rsidR="00612D58" w:rsidRPr="00612D58" w14:paraId="7F2251E7" w14:textId="77777777" w:rsidTr="00612D58">
        <w:trPr>
          <w:trHeight w:val="392"/>
        </w:trPr>
        <w:tc>
          <w:tcPr>
            <w:tcW w:w="279" w:type="dxa"/>
            <w:shd w:val="clear" w:color="auto" w:fill="auto"/>
          </w:tcPr>
          <w:p w14:paraId="5D9863B5" w14:textId="77777777" w:rsidR="00612D58" w:rsidRPr="00612D58" w:rsidRDefault="00612D58" w:rsidP="00612D58"/>
        </w:tc>
        <w:tc>
          <w:tcPr>
            <w:tcW w:w="3690" w:type="dxa"/>
            <w:shd w:val="clear" w:color="auto" w:fill="auto"/>
          </w:tcPr>
          <w:p w14:paraId="3A35EE46" w14:textId="04C9C9A6" w:rsidR="00612D58" w:rsidRPr="00612D58" w:rsidRDefault="00612D58" w:rsidP="00612D58">
            <w:pPr>
              <w:jc w:val="center"/>
              <w:rPr>
                <w:rFonts w:eastAsia="Times New Roman"/>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den>
              </m:f>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l</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w</m:t>
                      </m:r>
                    </m:e>
                  </m:acc>
                </m:e>
              </m:nary>
            </m:oMath>
            <w:r w:rsidRPr="00612D58">
              <w:rPr>
                <w:rFonts w:eastAsia="Times New Roman"/>
              </w:rPr>
              <w:t>+..+b)-1))</w:t>
            </w:r>
          </w:p>
        </w:tc>
        <w:tc>
          <w:tcPr>
            <w:tcW w:w="987" w:type="dxa"/>
            <w:shd w:val="clear" w:color="auto" w:fill="auto"/>
          </w:tcPr>
          <w:p w14:paraId="4202C3E7" w14:textId="77777777" w:rsidR="00612D58" w:rsidRPr="00612D58" w:rsidRDefault="00612D58" w:rsidP="00612D58">
            <w:pPr>
              <w:ind w:right="-255"/>
              <w:jc w:val="center"/>
            </w:pPr>
            <w:r w:rsidRPr="00612D58">
              <w:t xml:space="preserve">     (12)</w:t>
            </w:r>
          </w:p>
        </w:tc>
      </w:tr>
      <w:tr w:rsidR="00612D58" w:rsidRPr="00612D58" w14:paraId="38A9FE94" w14:textId="77777777" w:rsidTr="00612D58">
        <w:trPr>
          <w:trHeight w:val="392"/>
        </w:trPr>
        <w:tc>
          <w:tcPr>
            <w:tcW w:w="279" w:type="dxa"/>
            <w:shd w:val="clear" w:color="auto" w:fill="auto"/>
          </w:tcPr>
          <w:p w14:paraId="62ACF4B7" w14:textId="77777777" w:rsidR="00612D58" w:rsidRPr="00612D58" w:rsidRDefault="00612D58" w:rsidP="00612D58"/>
        </w:tc>
        <w:tc>
          <w:tcPr>
            <w:tcW w:w="3690" w:type="dxa"/>
            <w:shd w:val="clear" w:color="auto" w:fill="auto"/>
          </w:tcPr>
          <w:p w14:paraId="2034FC9B" w14:textId="48A83C50" w:rsidR="00612D58" w:rsidRPr="00612D58" w:rsidRDefault="00000000" w:rsidP="00612D58">
            <w:pPr>
              <w:ind w:left="10" w:hanging="10"/>
              <w:jc w:val="center"/>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l</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grow m:val="1"/>
                    <m:ctrlPr>
                      <w:rPr>
                        <w:rFonts w:ascii="Cambria Math" w:hAnsi="Cambria Math"/>
                      </w:rPr>
                    </m:ctrlPr>
                  </m:naryPr>
                  <m:sub>
                    <m:r>
                      <w:rPr>
                        <w:rFonts w:ascii="Cambria Math" w:eastAsia="Cambria Math" w:hAnsi="Cambria Math" w:cs="Cambria Math"/>
                      </w:rPr>
                      <m:t>i,l=1</m:t>
                    </m:r>
                  </m:sub>
                  <m:sup>
                    <m:r>
                      <w:rPr>
                        <w:rFonts w:ascii="Cambria Math" w:eastAsia="Cambria Math" w:hAnsi="Cambria Math" w:cs="Cambria Math"/>
                      </w:rPr>
                      <m:t>l</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987" w:type="dxa"/>
            <w:shd w:val="clear" w:color="auto" w:fill="auto"/>
          </w:tcPr>
          <w:p w14:paraId="2BCB7DE8" w14:textId="77777777" w:rsidR="00612D58" w:rsidRPr="00612D58" w:rsidRDefault="00612D58" w:rsidP="00612D58">
            <w:pPr>
              <w:ind w:right="-255"/>
              <w:jc w:val="center"/>
            </w:pPr>
            <w:r w:rsidRPr="00612D58">
              <w:t xml:space="preserve">     (13)</w:t>
            </w:r>
          </w:p>
        </w:tc>
      </w:tr>
      <w:tr w:rsidR="00612D58" w:rsidRPr="00612D58" w14:paraId="33C48FD0" w14:textId="77777777" w:rsidTr="00612D58">
        <w:trPr>
          <w:trHeight w:val="392"/>
        </w:trPr>
        <w:tc>
          <w:tcPr>
            <w:tcW w:w="279" w:type="dxa"/>
            <w:shd w:val="clear" w:color="auto" w:fill="auto"/>
          </w:tcPr>
          <w:p w14:paraId="6C9850AD" w14:textId="77777777" w:rsidR="00612D58" w:rsidRPr="00612D58" w:rsidRDefault="00612D58" w:rsidP="00612D58"/>
        </w:tc>
        <w:tc>
          <w:tcPr>
            <w:tcW w:w="3690" w:type="dxa"/>
            <w:shd w:val="clear" w:color="auto" w:fill="auto"/>
          </w:tcPr>
          <w:p w14:paraId="74FE765E" w14:textId="77777777" w:rsidR="00612D58" w:rsidRDefault="00612D58" w:rsidP="00612D58">
            <w:pPr>
              <w:rPr>
                <w:rFonts w:eastAsia="Calibri"/>
              </w:rPr>
            </w:pPr>
            <w:r w:rsidRPr="00612D58">
              <w:rPr>
                <w:rFonts w:eastAsia="Calibri"/>
              </w:rPr>
              <w:t xml:space="preserve">where           </w:t>
            </w:r>
          </w:p>
          <w:p w14:paraId="2A5BDFAE" w14:textId="3BC0F832" w:rsidR="00612D58" w:rsidRPr="00612D58" w:rsidRDefault="00612D58" w:rsidP="00612D58">
            <w:pPr>
              <w:rPr>
                <w:rFonts w:eastAsia="Calibri"/>
              </w:rPr>
            </w:pPr>
            <w:r w:rsidRPr="00612D58">
              <w:rPr>
                <w:rFonts w:eastAsia="Calibri"/>
              </w:rPr>
              <w:t xml:space="preserve">   </w:t>
            </w:r>
            <m:oMath>
              <m:r>
                <w:rPr>
                  <w:rFonts w:ascii="Cambria Math" w:eastAsia="Calibri"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eastAsia="Calibri" w:hAnsi="Cambria Math"/>
                </w:rPr>
                <m:t xml:space="preserve"> </m:t>
              </m:r>
              <m:r>
                <m:rPr>
                  <m:sty m:val="p"/>
                </m:rPr>
                <w:rPr>
                  <w:rFonts w:ascii="Cambria Math" w:eastAsia="Calibri" w:hAnsi="Cambria Math"/>
                </w:rPr>
                <m:t>≥0 (</m:t>
              </m:r>
              <m:r>
                <w:rPr>
                  <w:rFonts w:ascii="Cambria Math" w:eastAsia="Calibri" w:hAnsi="Cambria Math"/>
                </w:rPr>
                <m:t>i</m:t>
              </m:r>
              <m:r>
                <m:rPr>
                  <m:sty m:val="p"/>
                </m:rPr>
                <w:rPr>
                  <w:rFonts w:ascii="Cambria Math" w:eastAsia="Calibri" w:hAnsi="Cambria Math"/>
                </w:rPr>
                <m:t>=1,2,…</m:t>
              </m:r>
              <m:r>
                <w:rPr>
                  <w:rFonts w:ascii="Cambria Math" w:eastAsia="Calibri" w:hAnsi="Cambria Math"/>
                </w:rPr>
                <m:t>l</m:t>
              </m:r>
              <m:r>
                <m:rPr>
                  <m:sty m:val="p"/>
                </m:rPr>
                <w:rPr>
                  <w:rFonts w:ascii="Cambria Math" w:eastAsia="Calibri" w:hAnsi="Cambria Math"/>
                </w:rPr>
                <m:t>)</m:t>
              </m:r>
              <m:nary>
                <m:naryPr>
                  <m:chr m:val="∑"/>
                  <m:grow m:val="1"/>
                  <m:ctrlPr>
                    <w:rPr>
                      <w:rFonts w:ascii="Cambria Math" w:hAnsi="Cambria Math"/>
                    </w:rPr>
                  </m:ctrlPr>
                </m:naryPr>
                <m:sub>
                  <m:r>
                    <w:rPr>
                      <w:rFonts w:ascii="Cambria Math" w:eastAsia="Cambria Math" w:hAnsi="Cambria Math" w:cs="Cambria Math"/>
                    </w:rPr>
                    <m:t>i,l=1</m:t>
                  </m:r>
                </m:sub>
                <m:sup>
                  <m:r>
                    <w:rPr>
                      <w:rFonts w:ascii="Cambria Math" w:eastAsia="Cambria Math" w:hAnsi="Cambria Math" w:cs="Cambria Math"/>
                    </w:rPr>
                    <m:t>l</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w:p>
        </w:tc>
        <w:tc>
          <w:tcPr>
            <w:tcW w:w="987" w:type="dxa"/>
            <w:shd w:val="clear" w:color="auto" w:fill="auto"/>
          </w:tcPr>
          <w:p w14:paraId="21A0E02B" w14:textId="77777777" w:rsidR="00612D58" w:rsidRPr="00612D58" w:rsidRDefault="00612D58" w:rsidP="00612D58">
            <w:pPr>
              <w:ind w:right="-113"/>
              <w:jc w:val="center"/>
            </w:pPr>
            <w:r w:rsidRPr="00612D58">
              <w:t xml:space="preserve">       (14)</w:t>
            </w:r>
          </w:p>
        </w:tc>
      </w:tr>
    </w:tbl>
    <w:p w14:paraId="16CDEF43" w14:textId="77777777" w:rsidR="00612D58" w:rsidRPr="00612D58" w:rsidRDefault="00612D58" w:rsidP="00612D58">
      <w:r w:rsidRPr="00612D58">
        <w:t>Information:</w:t>
      </w:r>
    </w:p>
    <w:p w14:paraId="7560A8DD" w14:textId="77777777" w:rsidR="00612D58" w:rsidRPr="00612D58" w:rsidRDefault="00612D58" w:rsidP="00612D58">
      <w:r w:rsidRPr="00612D58">
        <w:rPr>
          <w:i/>
          <w:iCs/>
        </w:rPr>
        <w:t>w</w:t>
      </w:r>
      <w:r w:rsidRPr="00612D58">
        <w:t xml:space="preserve"> </w:t>
      </w:r>
      <w:r w:rsidRPr="00612D58">
        <w:tab/>
        <w:t>: weight vector</w:t>
      </w:r>
    </w:p>
    <w:p w14:paraId="183B2A16" w14:textId="77777777" w:rsidR="00612D58" w:rsidRPr="00612D58" w:rsidRDefault="00612D58" w:rsidP="00612D58">
      <w:r w:rsidRPr="00612D58">
        <w:rPr>
          <w:i/>
          <w:iCs/>
        </w:rPr>
        <w:t>x</w:t>
      </w:r>
      <w:r w:rsidRPr="00612D58">
        <w:tab/>
        <w:t>: attribute input value</w:t>
      </w:r>
    </w:p>
    <w:p w14:paraId="30CA54F3" w14:textId="77777777" w:rsidR="00612D58" w:rsidRPr="00612D58" w:rsidRDefault="00612D58" w:rsidP="00612D58">
      <w:r w:rsidRPr="00612D58">
        <w:rPr>
          <w:i/>
          <w:iCs/>
        </w:rPr>
        <w:t>b</w:t>
      </w:r>
      <w:r w:rsidRPr="00612D58">
        <w:t xml:space="preserve"> </w:t>
      </w:r>
      <w:r w:rsidRPr="00612D58">
        <w:tab/>
        <w:t>: bias</w:t>
      </w:r>
    </w:p>
    <w:p w14:paraId="5D29C8A4" w14:textId="25D36C99" w:rsidR="00612D58" w:rsidRPr="00612D58" w:rsidRDefault="00000000" w:rsidP="00612D58">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12D58" w:rsidRPr="00612D58">
        <w:rPr>
          <w:rFonts w:eastAsia="Times New Roman"/>
        </w:rPr>
        <w:tab/>
        <w:t>: support vector</w:t>
      </w:r>
    </w:p>
    <w:p w14:paraId="270317AB" w14:textId="30414910" w:rsidR="00612D58" w:rsidRPr="00612D58" w:rsidRDefault="00000000" w:rsidP="00612D58">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12D58" w:rsidRPr="00612D58">
        <w:rPr>
          <w:rFonts w:eastAsia="Times New Roman"/>
        </w:rPr>
        <w:t xml:space="preserve"> </w:t>
      </w:r>
      <w:r w:rsidR="00612D58" w:rsidRPr="00612D58">
        <w:rPr>
          <w:rFonts w:eastAsia="Times New Roman"/>
        </w:rPr>
        <w:tab/>
        <w:t>: data class</w:t>
      </w:r>
    </w:p>
    <w:p w14:paraId="660B34EF" w14:textId="77777777" w:rsidR="00612D58" w:rsidRDefault="00612D58" w:rsidP="00612D58">
      <w:pPr>
        <w:ind w:firstLine="274"/>
      </w:pPr>
    </w:p>
    <w:p w14:paraId="3CAFB7AA" w14:textId="3794E468" w:rsidR="00612D58" w:rsidRPr="00612D58" w:rsidRDefault="00612D58" w:rsidP="00612D58">
      <w:pPr>
        <w:ind w:firstLine="274"/>
      </w:pPr>
      <w:r w:rsidRPr="00612D58">
        <w:t>If the data cannot be separated linearly, it can be said that the classes in the input space cannot be separated perfectly. This causes the constraint in equation 9 is not met, so the optimization cannot be done. To overcome these problems, SVM is formulated using the soft margin technique, the following is the mathematical equation:</w:t>
      </w:r>
    </w:p>
    <w:tbl>
      <w:tblPr>
        <w:tblpPr w:leftFromText="180" w:rightFromText="180" w:vertAnchor="text" w:tblpY="1"/>
        <w:tblOverlap w:val="never"/>
        <w:tblW w:w="5104" w:type="dxa"/>
        <w:tblLook w:val="04A0" w:firstRow="1" w:lastRow="0" w:firstColumn="1" w:lastColumn="0" w:noHBand="0" w:noVBand="1"/>
      </w:tblPr>
      <w:tblGrid>
        <w:gridCol w:w="279"/>
        <w:gridCol w:w="3832"/>
        <w:gridCol w:w="993"/>
      </w:tblGrid>
      <w:tr w:rsidR="00612D58" w:rsidRPr="00612D58" w14:paraId="74A73441" w14:textId="77777777" w:rsidTr="00612D58">
        <w:trPr>
          <w:trHeight w:val="392"/>
        </w:trPr>
        <w:tc>
          <w:tcPr>
            <w:tcW w:w="279" w:type="dxa"/>
            <w:shd w:val="clear" w:color="auto" w:fill="auto"/>
          </w:tcPr>
          <w:p w14:paraId="3C25C59B" w14:textId="77777777" w:rsidR="00612D58" w:rsidRPr="00612D58" w:rsidRDefault="00612D58" w:rsidP="00612D58"/>
        </w:tc>
        <w:tc>
          <w:tcPr>
            <w:tcW w:w="3832" w:type="dxa"/>
            <w:shd w:val="clear" w:color="auto" w:fill="auto"/>
          </w:tcPr>
          <w:p w14:paraId="101AA4C7" w14:textId="585497DA" w:rsidR="00612D58" w:rsidRPr="00612D58" w:rsidRDefault="00000000" w:rsidP="00612D58">
            <w:pPr>
              <w:ind w:firstLine="720"/>
              <w:jc w:val="center"/>
              <w:rPr>
                <w:rFonts w:eastAsia="Times New Roman"/>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(x</m:t>
                    </m:r>
                  </m:e>
                  <m:sub>
                    <m:r>
                      <w:rPr>
                        <w:rFonts w:ascii="Cambria Math" w:hAnsi="Cambria Math"/>
                      </w:rPr>
                      <m:t>i</m:t>
                    </m:r>
                  </m:sub>
                </m:sSub>
                <m:r>
                  <w:rPr>
                    <w:rFonts w:ascii="Cambria Math" w:hAnsi="Cambria Math"/>
                  </w:rPr>
                  <m:t>.w+b)≥1-</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993" w:type="dxa"/>
            <w:shd w:val="clear" w:color="auto" w:fill="auto"/>
          </w:tcPr>
          <w:p w14:paraId="6930151F" w14:textId="77777777" w:rsidR="00612D58" w:rsidRPr="00612D58" w:rsidRDefault="00612D58" w:rsidP="00612D58">
            <w:pPr>
              <w:jc w:val="right"/>
            </w:pPr>
            <w:r w:rsidRPr="00612D58">
              <w:t xml:space="preserve">      (15)</w:t>
            </w:r>
          </w:p>
        </w:tc>
      </w:tr>
    </w:tbl>
    <w:p w14:paraId="4D8C9454" w14:textId="77777777" w:rsidR="00612D58" w:rsidRPr="00612D58" w:rsidRDefault="00612D58" w:rsidP="00612D58">
      <w:r w:rsidRPr="00612D58">
        <w:t>Thus, equation 15 is converted into an equation as below.</w:t>
      </w:r>
    </w:p>
    <w:tbl>
      <w:tblPr>
        <w:tblW w:w="5103" w:type="dxa"/>
        <w:tblLayout w:type="fixed"/>
        <w:tblLook w:val="04A0" w:firstRow="1" w:lastRow="0" w:firstColumn="1" w:lastColumn="0" w:noHBand="0" w:noVBand="1"/>
      </w:tblPr>
      <w:tblGrid>
        <w:gridCol w:w="426"/>
        <w:gridCol w:w="3685"/>
        <w:gridCol w:w="992"/>
      </w:tblGrid>
      <w:tr w:rsidR="00612D58" w:rsidRPr="00612D58" w14:paraId="1A14631D" w14:textId="77777777" w:rsidTr="00612D58">
        <w:trPr>
          <w:trHeight w:val="479"/>
        </w:trPr>
        <w:tc>
          <w:tcPr>
            <w:tcW w:w="426" w:type="dxa"/>
            <w:shd w:val="clear" w:color="auto" w:fill="auto"/>
          </w:tcPr>
          <w:p w14:paraId="252337F4" w14:textId="77777777" w:rsidR="00612D58" w:rsidRPr="00612D58" w:rsidRDefault="00612D58" w:rsidP="00612D58"/>
        </w:tc>
        <w:tc>
          <w:tcPr>
            <w:tcW w:w="3685" w:type="dxa"/>
            <w:shd w:val="clear" w:color="auto" w:fill="auto"/>
          </w:tcPr>
          <w:p w14:paraId="53265286" w14:textId="27D5FAD3" w:rsidR="00612D58" w:rsidRPr="00612D58" w:rsidRDefault="00000000" w:rsidP="00612D58">
            <w:pPr>
              <w:ind w:firstLine="720"/>
              <w:jc w:val="center"/>
              <w:rPr>
                <w:rFonts w:eastAsia="Calibri"/>
              </w:rPr>
            </w:pPr>
            <m:oMathPara>
              <m:oMath>
                <m:sSub>
                  <m:sSubPr>
                    <m:ctrlPr>
                      <w:rPr>
                        <w:rFonts w:ascii="Cambria Math" w:eastAsia="Times New Roman" w:hAnsi="Cambria Math"/>
                        <w:i/>
                      </w:rPr>
                    </m:ctrlPr>
                  </m:sSubPr>
                  <m:e>
                    <m:r>
                      <w:rPr>
                        <w:rFonts w:ascii="Cambria Math" w:eastAsia="Times New Roman" w:hAnsi="Cambria Math"/>
                      </w:rPr>
                      <m:t>min</m:t>
                    </m:r>
                  </m:e>
                  <m:sub>
                    <m:r>
                      <w:rPr>
                        <w:rFonts w:ascii="Cambria Math" w:eastAsia="Times New Roman"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 xml:space="preserve">+c </m:t>
                </m:r>
                <m:nary>
                  <m:naryPr>
                    <m:chr m:val="∑"/>
                    <m:limLoc m:val="subSup"/>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ε</m:t>
                        </m:r>
                      </m:e>
                      <m:sub>
                        <m:r>
                          <w:rPr>
                            <w:rFonts w:ascii="Cambria Math" w:hAnsi="Cambria Math"/>
                          </w:rPr>
                          <m:t>i</m:t>
                        </m:r>
                      </m:sub>
                    </m:sSub>
                  </m:e>
                </m:nary>
              </m:oMath>
            </m:oMathPara>
          </w:p>
        </w:tc>
        <w:tc>
          <w:tcPr>
            <w:tcW w:w="992" w:type="dxa"/>
            <w:shd w:val="clear" w:color="auto" w:fill="auto"/>
          </w:tcPr>
          <w:p w14:paraId="0038B214" w14:textId="4A7A718E" w:rsidR="00612D58" w:rsidRPr="00612D58" w:rsidRDefault="00612D58" w:rsidP="00B55C31">
            <w:pPr>
              <w:tabs>
                <w:tab w:val="left" w:pos="317"/>
              </w:tabs>
              <w:ind w:right="-39"/>
            </w:pPr>
            <w:r w:rsidRPr="00612D58">
              <w:t xml:space="preserve">  </w:t>
            </w:r>
            <w:r w:rsidR="00B55C31">
              <w:t xml:space="preserve"> </w:t>
            </w:r>
            <w:r w:rsidRPr="00612D58">
              <w:t xml:space="preserve">     (16)   </w:t>
            </w:r>
          </w:p>
        </w:tc>
      </w:tr>
    </w:tbl>
    <w:p w14:paraId="1B2B0BB5" w14:textId="77777777" w:rsidR="00612D58" w:rsidRPr="00612D58" w:rsidRDefault="00612D58" w:rsidP="00612D58">
      <w:r w:rsidRPr="00612D58">
        <w:t>Information:</w:t>
      </w:r>
    </w:p>
    <w:p w14:paraId="5D6CDB20" w14:textId="77777777" w:rsidR="00612D58" w:rsidRPr="00612D58" w:rsidRDefault="00612D58" w:rsidP="00612D58">
      <w:r w:rsidRPr="00612D58">
        <w:rPr>
          <w:i/>
          <w:iCs/>
        </w:rPr>
        <w:t>w</w:t>
      </w:r>
      <w:r w:rsidRPr="00612D58">
        <w:t xml:space="preserve"> = weight vector</w:t>
      </w:r>
    </w:p>
    <w:p w14:paraId="341F4BC5" w14:textId="77777777" w:rsidR="00612D58" w:rsidRPr="00612D58" w:rsidRDefault="00612D58" w:rsidP="00612D58">
      <w:r w:rsidRPr="00612D58">
        <w:rPr>
          <w:i/>
          <w:iCs/>
        </w:rPr>
        <w:t>x</w:t>
      </w:r>
      <w:r w:rsidRPr="00612D58">
        <w:t xml:space="preserve"> = attribute input value</w:t>
      </w:r>
    </w:p>
    <w:p w14:paraId="2FAA82AF" w14:textId="77777777" w:rsidR="00612D58" w:rsidRPr="00612D58" w:rsidRDefault="00612D58" w:rsidP="00612D58">
      <w:r w:rsidRPr="00612D58">
        <w:rPr>
          <w:i/>
          <w:iCs/>
        </w:rPr>
        <w:t>b</w:t>
      </w:r>
      <w:r w:rsidRPr="00612D58">
        <w:t xml:space="preserve"> = bias</w:t>
      </w:r>
    </w:p>
    <w:p w14:paraId="3B643D4E" w14:textId="7FD2218E" w:rsidR="00612D58" w:rsidRPr="00612D58" w:rsidRDefault="00000000" w:rsidP="00612D58">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612D58" w:rsidRPr="00612D58">
        <w:rPr>
          <w:rFonts w:eastAsia="Times New Roman"/>
        </w:rPr>
        <w:t xml:space="preserve"> = error value</w:t>
      </w:r>
    </w:p>
    <w:p w14:paraId="0F90A8FD" w14:textId="77777777" w:rsidR="00612D58" w:rsidRPr="00612D58" w:rsidRDefault="00612D58" w:rsidP="00612D58">
      <w:r w:rsidRPr="00612D58">
        <w:rPr>
          <w:rFonts w:eastAsia="Times New Roman"/>
          <w:i/>
          <w:iCs/>
        </w:rPr>
        <w:t>c</w:t>
      </w:r>
      <w:r w:rsidRPr="00612D58">
        <w:rPr>
          <w:rFonts w:eastAsia="Times New Roman"/>
        </w:rPr>
        <w:t xml:space="preserve"> = constant value </w:t>
      </w:r>
    </w:p>
    <w:p w14:paraId="6650F524" w14:textId="77777777" w:rsidR="00612D58" w:rsidRDefault="00612D58" w:rsidP="00612D58">
      <w:pPr>
        <w:ind w:firstLine="274"/>
      </w:pPr>
    </w:p>
    <w:p w14:paraId="3BAFA89C" w14:textId="56FA95C8" w:rsidR="00612D58" w:rsidRPr="00612D58" w:rsidRDefault="00612D58" w:rsidP="00612D58">
      <w:pPr>
        <w:ind w:firstLine="274"/>
      </w:pPr>
      <w:r w:rsidRPr="00612D58">
        <w:t xml:space="preserve">In general, the problems that exist rarely have linear separable data and most of them are non-linear. Solving the non-linear SVM problem is to map the x data by a function </w:t>
      </w:r>
      <m:oMath>
        <m:r>
          <w:rPr>
            <w:rFonts w:ascii="Cambria Math" w:hAnsi="Cambria Math"/>
          </w:rPr>
          <m:t>ϕ</m:t>
        </m:r>
      </m:oMath>
      <w:r w:rsidRPr="00612D58">
        <w:t xml:space="preserve">(x) to a vector space with a higher dimension. In the new vector space, a hyperplane that separates the two classes can be constructed. Then do the dot product calculation from the data that has been transformed in a higher dimensional space, namely </w:t>
      </w:r>
      <m:oMath>
        <m:r>
          <w:rPr>
            <w:rFonts w:ascii="Cambria Math" w:hAnsi="Cambria Math"/>
          </w:rPr>
          <m:t>ϕ</m:t>
        </m:r>
      </m:oMath>
      <w:r w:rsidRPr="00612D58">
        <w:t xml:space="preserve">(xi). </w:t>
      </w:r>
      <m:oMath>
        <m:r>
          <w:rPr>
            <w:rFonts w:ascii="Cambria Math" w:hAnsi="Cambria Math"/>
          </w:rPr>
          <m:t>ϕ</m:t>
        </m:r>
      </m:oMath>
      <w:r w:rsidRPr="00612D58">
        <w:t xml:space="preserve">(xi). However, in general, the transformation </w:t>
      </w:r>
      <m:oMath>
        <m:r>
          <w:rPr>
            <w:rFonts w:ascii="Cambria Math" w:hAnsi="Cambria Math"/>
          </w:rPr>
          <m:t>ϕ</m:t>
        </m:r>
      </m:oMath>
      <w:r w:rsidRPr="00612D58">
        <w:t xml:space="preserve"> is difficult to understand, therefore the dot product value search can be replaced with a kernel function as in the following equation.</w:t>
      </w:r>
    </w:p>
    <w:tbl>
      <w:tblPr>
        <w:tblW w:w="4820" w:type="dxa"/>
        <w:tblLayout w:type="fixed"/>
        <w:tblLook w:val="04A0" w:firstRow="1" w:lastRow="0" w:firstColumn="1" w:lastColumn="0" w:noHBand="0" w:noVBand="1"/>
      </w:tblPr>
      <w:tblGrid>
        <w:gridCol w:w="279"/>
        <w:gridCol w:w="3974"/>
        <w:gridCol w:w="567"/>
      </w:tblGrid>
      <w:tr w:rsidR="00612D58" w:rsidRPr="00612D58" w14:paraId="49295663" w14:textId="77777777" w:rsidTr="00B55C31">
        <w:trPr>
          <w:trHeight w:val="479"/>
        </w:trPr>
        <w:tc>
          <w:tcPr>
            <w:tcW w:w="279" w:type="dxa"/>
            <w:shd w:val="clear" w:color="auto" w:fill="auto"/>
          </w:tcPr>
          <w:p w14:paraId="5CE43313" w14:textId="77777777" w:rsidR="00612D58" w:rsidRPr="00612D58" w:rsidRDefault="00612D58" w:rsidP="00612D58"/>
        </w:tc>
        <w:tc>
          <w:tcPr>
            <w:tcW w:w="3974" w:type="dxa"/>
            <w:shd w:val="clear" w:color="auto" w:fill="auto"/>
          </w:tcPr>
          <w:p w14:paraId="398847E7" w14:textId="35B006A9" w:rsidR="00612D58" w:rsidRPr="00612D58" w:rsidRDefault="00612D58" w:rsidP="00612D58">
            <w:pPr>
              <w:ind w:firstLine="720"/>
              <w:jc w:val="center"/>
              <w:rPr>
                <w:rFonts w:eastAsia="Calibri"/>
              </w:rPr>
            </w:pPr>
            <m:oMathPara>
              <m:oMath>
                <m:r>
                  <w:rPr>
                    <w:rFonts w:ascii="Cambria Math" w:eastAsia="Times New Roman" w:hAnsi="Cambria Math"/>
                  </w:rPr>
                  <m:t xml:space="preserve">K </m:t>
                </m:r>
                <m:d>
                  <m:dPr>
                    <m:ctrlPr>
                      <w:rPr>
                        <w:rFonts w:ascii="Cambria Math" w:eastAsia="Times New Roman"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oMath>
            </m:oMathPara>
          </w:p>
        </w:tc>
        <w:tc>
          <w:tcPr>
            <w:tcW w:w="567" w:type="dxa"/>
            <w:shd w:val="clear" w:color="auto" w:fill="auto"/>
          </w:tcPr>
          <w:p w14:paraId="3C3B4741" w14:textId="00C14D7C" w:rsidR="00612D58" w:rsidRPr="00612D58" w:rsidRDefault="00612D58" w:rsidP="00B55C31">
            <w:pPr>
              <w:tabs>
                <w:tab w:val="left" w:pos="317"/>
              </w:tabs>
              <w:ind w:right="-39"/>
            </w:pPr>
            <w:r w:rsidRPr="00612D58">
              <w:t xml:space="preserve"> (17)   </w:t>
            </w:r>
          </w:p>
        </w:tc>
      </w:tr>
    </w:tbl>
    <w:p w14:paraId="0FF69830" w14:textId="77777777" w:rsidR="00612D58" w:rsidRDefault="00612D58" w:rsidP="00612D58"/>
    <w:p w14:paraId="51E402A2" w14:textId="4AD95DF7" w:rsidR="00612D58" w:rsidRPr="00612D58" w:rsidRDefault="00612D58" w:rsidP="00612D58">
      <w:r w:rsidRPr="00612D58">
        <w:t>The following are kernel functions that are commonly used to classify non-linear data(Liu &amp; Xu, 2013):</w:t>
      </w:r>
    </w:p>
    <w:p w14:paraId="3345E58E" w14:textId="77777777" w:rsidR="00612D58" w:rsidRPr="00612D58" w:rsidRDefault="00612D58" w:rsidP="00612D58">
      <w:pPr>
        <w:pStyle w:val="ListParagraph"/>
        <w:widowControl/>
        <w:numPr>
          <w:ilvl w:val="0"/>
          <w:numId w:val="12"/>
        </w:numPr>
        <w:spacing w:after="200"/>
        <w:ind w:leftChars="0"/>
        <w:contextualSpacing/>
        <w:jc w:val="both"/>
        <w:rPr>
          <w:rFonts w:ascii="Times New Roman" w:hAnsi="Times New Roman"/>
          <w:sz w:val="20"/>
          <w:szCs w:val="20"/>
        </w:rPr>
      </w:pPr>
      <w:r w:rsidRPr="00612D58">
        <w:rPr>
          <w:rFonts w:ascii="Times New Roman" w:hAnsi="Times New Roman"/>
          <w:sz w:val="20"/>
          <w:szCs w:val="20"/>
        </w:rPr>
        <w:t>Linear Kernel</w:t>
      </w:r>
    </w:p>
    <w:p w14:paraId="1B845739" w14:textId="19A3AC10" w:rsidR="00612D58" w:rsidRPr="00612D58" w:rsidRDefault="00612D58" w:rsidP="00612D58">
      <w:pPr>
        <w:pStyle w:val="ListParagraph"/>
        <w:ind w:left="400"/>
        <w:rPr>
          <w:rFonts w:ascii="Times New Roman" w:hAnsi="Times New Roman"/>
          <w:sz w:val="20"/>
          <w:szCs w:val="20"/>
        </w:rPr>
      </w:pPr>
      <m:oMathPara>
        <m:oMathParaPr>
          <m:jc m:val="left"/>
        </m:oMathParaPr>
        <m:oMath>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,x</m:t>
              </m:r>
            </m:e>
          </m:d>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x</m:t>
          </m:r>
        </m:oMath>
      </m:oMathPara>
    </w:p>
    <w:p w14:paraId="3F12E8FE" w14:textId="77777777" w:rsidR="00612D58" w:rsidRPr="00612D58" w:rsidRDefault="00612D58" w:rsidP="00612D58">
      <w:pPr>
        <w:pStyle w:val="ListParagraph"/>
        <w:widowControl/>
        <w:numPr>
          <w:ilvl w:val="0"/>
          <w:numId w:val="12"/>
        </w:numPr>
        <w:spacing w:after="200"/>
        <w:ind w:leftChars="0"/>
        <w:contextualSpacing/>
        <w:jc w:val="both"/>
        <w:rPr>
          <w:rFonts w:ascii="Times New Roman" w:hAnsi="Times New Roman"/>
          <w:sz w:val="20"/>
          <w:szCs w:val="20"/>
        </w:rPr>
      </w:pPr>
      <w:r w:rsidRPr="00612D58">
        <w:rPr>
          <w:rFonts w:ascii="Times New Roman" w:hAnsi="Times New Roman"/>
          <w:sz w:val="20"/>
          <w:szCs w:val="20"/>
        </w:rPr>
        <w:t>Kernel Polynomial</w:t>
      </w:r>
    </w:p>
    <w:p w14:paraId="53813675" w14:textId="59641434" w:rsidR="00612D58" w:rsidRPr="00612D58" w:rsidRDefault="00612D58" w:rsidP="00612D58">
      <w:pPr>
        <w:pStyle w:val="ListParagraph"/>
        <w:ind w:left="400"/>
        <w:rPr>
          <w:rFonts w:ascii="Times New Roman" w:eastAsia="Times New Roman" w:hAnsi="Times New Roman"/>
          <w:i/>
          <w:iCs/>
          <w:sz w:val="20"/>
          <w:szCs w:val="20"/>
        </w:rPr>
      </w:pPr>
      <w:proofErr w:type="gramStart"/>
      <w:r w:rsidRPr="00612D58">
        <w:rPr>
          <w:rFonts w:ascii="Times New Roman" w:hAnsi="Times New Roman"/>
          <w:i/>
          <w:iCs/>
          <w:sz w:val="20"/>
          <w:szCs w:val="20"/>
        </w:rPr>
        <w:t>K(</w:t>
      </w:r>
      <w:proofErr w:type="gramEnd"/>
      <m:oMath>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,x</m:t>
        </m:r>
      </m:oMath>
      <w:r w:rsidRPr="00612D58">
        <w:rPr>
          <w:rFonts w:ascii="Times New Roman" w:hAnsi="Times New Roman"/>
          <w:i/>
          <w:iCs/>
          <w:sz w:val="20"/>
          <w:szCs w:val="20"/>
        </w:rPr>
        <w:t xml:space="preserve">) = </w:t>
      </w:r>
      <m:oMath>
        <m:sSup>
          <m:sSupPr>
            <m:ctrlPr>
              <w:rPr>
                <w:rFonts w:ascii="Cambria Math" w:hAnsi="Cambria Math"/>
                <w:i/>
                <w:iCs/>
                <w:sz w:val="20"/>
                <w:szCs w:val="20"/>
              </w:rPr>
            </m:ctrlPr>
          </m:sSupPr>
          <m:e>
            <m:r>
              <w:rPr>
                <w:rFonts w:ascii="Cambria Math" w:hAnsi="Cambria Math"/>
                <w:sz w:val="20"/>
                <w:szCs w:val="20"/>
              </w:rPr>
              <m:t>(γ</m:t>
            </m:r>
            <m:sSubSup>
              <m:sSubSupPr>
                <m:ctrlPr>
                  <w:rPr>
                    <w:rFonts w:ascii="Cambria Math" w:hAnsi="Cambria Math"/>
                    <w:i/>
                    <w:iCs/>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r>
              <w:rPr>
                <w:rFonts w:ascii="Cambria Math" w:hAnsi="Cambria Math"/>
                <w:sz w:val="20"/>
                <w:szCs w:val="20"/>
              </w:rPr>
              <m:t>+r)</m:t>
            </m:r>
          </m:e>
          <m:sup>
            <m:r>
              <w:rPr>
                <w:rFonts w:ascii="Cambria Math" w:hAnsi="Cambria Math"/>
                <w:sz w:val="20"/>
                <w:szCs w:val="20"/>
              </w:rPr>
              <m:t>p</m:t>
            </m:r>
          </m:sup>
        </m:sSup>
        <m:r>
          <w:rPr>
            <w:rFonts w:ascii="Cambria Math" w:eastAsia="Times New Roman" w:hAnsi="Cambria Math"/>
            <w:sz w:val="20"/>
            <w:szCs w:val="20"/>
          </w:rPr>
          <m:t>,γ&gt;0</m:t>
        </m:r>
      </m:oMath>
    </w:p>
    <w:p w14:paraId="1F130CB5" w14:textId="77777777" w:rsidR="00612D58" w:rsidRPr="00612D58" w:rsidRDefault="00612D58" w:rsidP="00612D58">
      <w:pPr>
        <w:pStyle w:val="ListParagraph"/>
        <w:widowControl/>
        <w:numPr>
          <w:ilvl w:val="0"/>
          <w:numId w:val="12"/>
        </w:numPr>
        <w:spacing w:after="200"/>
        <w:ind w:leftChars="0"/>
        <w:contextualSpacing/>
        <w:jc w:val="both"/>
        <w:rPr>
          <w:rFonts w:ascii="Times New Roman" w:hAnsi="Times New Roman"/>
          <w:sz w:val="20"/>
          <w:szCs w:val="20"/>
        </w:rPr>
      </w:pPr>
      <w:r w:rsidRPr="00612D58">
        <w:rPr>
          <w:rFonts w:ascii="Times New Roman" w:hAnsi="Times New Roman"/>
          <w:sz w:val="20"/>
          <w:szCs w:val="20"/>
        </w:rPr>
        <w:t>Kernel RBF or Radial Based Function</w:t>
      </w:r>
    </w:p>
    <w:p w14:paraId="38DB4C4D" w14:textId="002C15A0" w:rsidR="00612D58" w:rsidRPr="00612D58" w:rsidRDefault="00612D58" w:rsidP="00612D58">
      <w:pPr>
        <w:pStyle w:val="ListParagraph"/>
        <w:ind w:left="400"/>
        <w:rPr>
          <w:rFonts w:ascii="Times New Roman" w:hAnsi="Times New Roman"/>
          <w:sz w:val="20"/>
          <w:szCs w:val="20"/>
        </w:rPr>
      </w:pPr>
      <m:oMathPara>
        <m:oMathParaPr>
          <m:jc m:val="left"/>
        </m:oMathParaPr>
        <m:oMath>
          <m:r>
            <m:rPr>
              <m:sty m:val="p"/>
            </m:rPr>
            <w:rPr>
              <w:rFonts w:ascii="Cambria Math" w:hAnsi="Cambria Math"/>
              <w:sz w:val="20"/>
              <w:szCs w:val="20"/>
            </w:rPr>
            <m:t>K</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,x</m:t>
              </m:r>
            </m:e>
          </m:d>
          <m:r>
            <m:rPr>
              <m:sty m:val="p"/>
            </m:rPr>
            <w:rPr>
              <w:rFonts w:ascii="Cambria Math"/>
              <w:sz w:val="20"/>
              <w:szCs w:val="20"/>
            </w:rPr>
            <m:t>=exp</m:t>
          </m:r>
          <m:r>
            <m:rPr>
              <m:sty m:val="p"/>
            </m:rPr>
            <w:rPr>
              <w:rFonts w:ascii="Cambria Math" w:hAnsi="Cambria Math" w:cs="Cambria Math"/>
              <w:sz w:val="20"/>
              <w:szCs w:val="20"/>
            </w:rPr>
            <m:t>⁡</m:t>
          </m:r>
          <m:r>
            <m:rPr>
              <m:sty m:val="p"/>
            </m:rPr>
            <w:rPr>
              <w:rFonts w:ascii="Cambria Math"/>
              <w:sz w:val="20"/>
              <w:szCs w:val="20"/>
            </w:rPr>
            <m:t>(</m:t>
          </m:r>
          <m:r>
            <m:rPr>
              <m:sty m:val="p"/>
            </m:rPr>
            <w:rPr>
              <w:rFonts w:ascii="Cambria Math"/>
              <w:sz w:val="20"/>
              <w:szCs w:val="20"/>
            </w:rPr>
            <m:t>-</m:t>
          </m:r>
          <m:r>
            <m:rPr>
              <m:sty m:val="p"/>
            </m:rPr>
            <w:rPr>
              <w:rFonts w:ascii="Cambria Math" w:hAnsi="Cambria Math"/>
              <w:sz w:val="20"/>
              <w:szCs w:val="20"/>
            </w:rPr>
            <m:t>γ</m:t>
          </m:r>
          <m:sSup>
            <m:sSupPr>
              <m:ctrlPr>
                <w:rPr>
                  <w:rFonts w:ascii="Cambria Math" w:hAnsi="Cambria Math"/>
                  <w:sz w:val="20"/>
                  <w:szCs w:val="20"/>
                </w:rPr>
              </m:ctrlPr>
            </m:sSupPr>
            <m:e>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e>
            <m:sup>
              <m:r>
                <w:rPr>
                  <w:rFonts w:ascii="Cambria Math" w:hAnsi="Cambria Math"/>
                  <w:sz w:val="20"/>
                  <w:szCs w:val="20"/>
                </w:rPr>
                <m:t>2</m:t>
              </m:r>
            </m:sup>
          </m:sSup>
          <m:r>
            <m:rPr>
              <m:sty m:val="p"/>
            </m:rPr>
            <w:rPr>
              <w:rFonts w:ascii="Cambria Math"/>
              <w:sz w:val="20"/>
              <w:szCs w:val="20"/>
            </w:rPr>
            <m:t>)</m:t>
          </m:r>
        </m:oMath>
      </m:oMathPara>
    </w:p>
    <w:p w14:paraId="500B09ED" w14:textId="77777777" w:rsidR="00612D58" w:rsidRPr="00612D58" w:rsidRDefault="00612D58" w:rsidP="00612D58">
      <w:pPr>
        <w:pStyle w:val="ListParagraph"/>
        <w:widowControl/>
        <w:numPr>
          <w:ilvl w:val="0"/>
          <w:numId w:val="12"/>
        </w:numPr>
        <w:spacing w:after="200"/>
        <w:ind w:leftChars="0"/>
        <w:contextualSpacing/>
        <w:jc w:val="both"/>
        <w:rPr>
          <w:rFonts w:ascii="Times New Roman" w:hAnsi="Times New Roman"/>
          <w:sz w:val="20"/>
          <w:szCs w:val="20"/>
        </w:rPr>
      </w:pPr>
      <w:r w:rsidRPr="00612D58">
        <w:rPr>
          <w:rFonts w:ascii="Times New Roman" w:hAnsi="Times New Roman"/>
          <w:sz w:val="20"/>
          <w:szCs w:val="20"/>
        </w:rPr>
        <w:t>Sigmoid Kernel</w:t>
      </w:r>
    </w:p>
    <w:p w14:paraId="5288AEC6" w14:textId="53CC5741" w:rsidR="00612D58" w:rsidRPr="00612D58" w:rsidRDefault="00612D58" w:rsidP="00612D58">
      <w:pPr>
        <w:pStyle w:val="ListParagraph"/>
        <w:ind w:left="400"/>
        <w:rPr>
          <w:rFonts w:ascii="Times New Roman" w:hAnsi="Times New Roman"/>
          <w:sz w:val="20"/>
          <w:szCs w:val="20"/>
        </w:rPr>
      </w:pPr>
      <m:oMathPara>
        <m:oMathParaPr>
          <m:jc m:val="left"/>
        </m:oMathParaPr>
        <m:oMath>
          <m:r>
            <m:rPr>
              <m:sty m:val="p"/>
            </m:rPr>
            <w:rPr>
              <w:rFonts w:ascii="Cambria Math" w:hAnsi="Cambria Math"/>
              <w:sz w:val="20"/>
              <w:szCs w:val="20"/>
            </w:rPr>
            <m:t>K</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,x</m:t>
              </m:r>
            </m:e>
          </m:d>
          <m:r>
            <m:rPr>
              <m:sty m:val="p"/>
            </m:rPr>
            <w:rPr>
              <w:rFonts w:ascii="Cambria Math"/>
              <w:sz w:val="20"/>
              <w:szCs w:val="20"/>
            </w:rPr>
            <m:t>=tanh(</m:t>
          </m:r>
          <m:r>
            <m:rPr>
              <m:sty m:val="p"/>
            </m:rPr>
            <w:rPr>
              <w:rFonts w:ascii="Cambria Math" w:hAnsi="Cambria Math"/>
              <w:sz w:val="20"/>
              <w:szCs w:val="20"/>
            </w:rPr>
            <m:t>γ</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T</m:t>
              </m:r>
            </m:sup>
          </m:sSubSup>
          <m:r>
            <m:rPr>
              <m:sty m:val="p"/>
            </m:rPr>
            <w:rPr>
              <w:rFonts w:ascii="Cambria Math" w:hAnsi="Cambria Math"/>
              <w:sz w:val="20"/>
              <w:szCs w:val="20"/>
            </w:rPr>
            <m:t>+r</m:t>
          </m:r>
          <m:r>
            <m:rPr>
              <m:sty m:val="p"/>
            </m:rPr>
            <w:rPr>
              <w:rFonts w:ascii="Cambria Math"/>
              <w:sz w:val="20"/>
              <w:szCs w:val="20"/>
            </w:rPr>
            <m:t>)</m:t>
          </m:r>
        </m:oMath>
      </m:oMathPara>
    </w:p>
    <w:p w14:paraId="60A5CE6D" w14:textId="77777777" w:rsidR="00612D58" w:rsidRPr="00612D58" w:rsidRDefault="00612D58" w:rsidP="00612D58"/>
    <w:p w14:paraId="0D15C105" w14:textId="098EDA86" w:rsidR="00612D58" w:rsidRPr="0066022F" w:rsidRDefault="00612D58" w:rsidP="00612D58">
      <w:pPr>
        <w:rPr>
          <w:b/>
          <w:bCs/>
        </w:rPr>
      </w:pPr>
      <w:r w:rsidRPr="0066022F">
        <w:rPr>
          <w:b/>
          <w:bCs/>
        </w:rPr>
        <w:t>2.</w:t>
      </w:r>
      <w:r w:rsidR="00273E95">
        <w:rPr>
          <w:b/>
          <w:bCs/>
        </w:rPr>
        <w:t>9</w:t>
      </w:r>
      <w:r w:rsidRPr="0066022F">
        <w:rPr>
          <w:b/>
          <w:bCs/>
        </w:rPr>
        <w:t>. Backpropagation</w:t>
      </w:r>
    </w:p>
    <w:p w14:paraId="169A87FA" w14:textId="1A94C339" w:rsidR="00612D58" w:rsidRPr="00612D58" w:rsidRDefault="00612D58" w:rsidP="00612D58">
      <w:pPr>
        <w:ind w:firstLine="274"/>
      </w:pPr>
      <w:r w:rsidRPr="00612D58">
        <w:t xml:space="preserve">Backpropagation is a supervised learning algorithm that uses multiple layers to change the weights connected to the </w:t>
      </w:r>
      <w:r w:rsidRPr="00612D58">
        <w:t xml:space="preserve">neurons in the hidden layer </w:t>
      </w:r>
      <w:r w:rsidR="00E25E1B">
        <w:t>[2</w:t>
      </w:r>
      <w:r w:rsidR="00FF1698">
        <w:t>7</w:t>
      </w:r>
      <w:r w:rsidR="00E25E1B">
        <w:t>]</w:t>
      </w:r>
      <w:r w:rsidRPr="00612D58">
        <w:t>. The Backpropagation algorithm minimizes errors in the output generated by the network by changing the value of its weights in the backward direction using the output error. To get the error output, the forward step must be done first. In the Backpropagation algorithm, the training process is carried out in two phases, namely the forward propagation and backward propagation stages</w:t>
      </w:r>
      <w:r w:rsidR="00E25E1B">
        <w:t xml:space="preserve"> [2</w:t>
      </w:r>
      <w:r w:rsidR="00FF1698">
        <w:t>7</w:t>
      </w:r>
      <w:r w:rsidR="00E25E1B">
        <w:t>]</w:t>
      </w:r>
      <w:r w:rsidRPr="00612D58">
        <w:t>. The following is the algorithm flow of backpropagation in each phase.</w:t>
      </w:r>
    </w:p>
    <w:p w14:paraId="637F46A6" w14:textId="77777777" w:rsidR="00273E95" w:rsidRDefault="00273E95" w:rsidP="00612D58"/>
    <w:p w14:paraId="415F4D46" w14:textId="38EFD305" w:rsidR="00612D58" w:rsidRPr="00612D58" w:rsidRDefault="00612D58" w:rsidP="00612D58">
      <w:r w:rsidRPr="00612D58">
        <w:t>Phase 1: Forward Propagation</w:t>
      </w:r>
    </w:p>
    <w:p w14:paraId="00244CE7" w14:textId="77777777"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Initialize the weight with a small random value, maximum Epoch value, error value, and learning rate</w:t>
      </w:r>
    </w:p>
    <w:p w14:paraId="0BA6DE90" w14:textId="77777777"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Perform the steps below when the epoch value is smaller than the maximum value.</w:t>
      </w:r>
    </w:p>
    <w:p w14:paraId="1BB4E6F9" w14:textId="77777777"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Each input unit receives the signal and forwards it to the hidden unit</w:t>
      </w:r>
    </w:p>
    <w:p w14:paraId="060DAA34" w14:textId="03DBB66A"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 xml:space="preserve">Calculate all outputs on hidden units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sidRPr="00612D58">
        <w:rPr>
          <w:rFonts w:ascii="Times New Roman" w:hAnsi="Times New Roman"/>
          <w:sz w:val="20"/>
          <w:szCs w:val="20"/>
        </w:rPr>
        <w:t xml:space="preserve"> (j = 1,2, </w:t>
      </w:r>
      <w:proofErr w:type="gramStart"/>
      <w:r w:rsidRPr="00612D58">
        <w:rPr>
          <w:rFonts w:ascii="Times New Roman" w:hAnsi="Times New Roman"/>
          <w:sz w:val="20"/>
          <w:szCs w:val="20"/>
        </w:rPr>
        <w:t>… ,p</w:t>
      </w:r>
      <w:proofErr w:type="gramEnd"/>
      <w:r w:rsidRPr="00612D58">
        <w:rPr>
          <w:rFonts w:ascii="Times New Roman" w:hAnsi="Times New Roman"/>
          <w:sz w:val="20"/>
          <w:szCs w:val="20"/>
        </w:rPr>
        <w:t>)</w:t>
      </w:r>
    </w:p>
    <w:tbl>
      <w:tblPr>
        <w:tblW w:w="4962" w:type="dxa"/>
        <w:tblLayout w:type="fixed"/>
        <w:tblLook w:val="04A0" w:firstRow="1" w:lastRow="0" w:firstColumn="1" w:lastColumn="0" w:noHBand="0" w:noVBand="1"/>
      </w:tblPr>
      <w:tblGrid>
        <w:gridCol w:w="279"/>
        <w:gridCol w:w="4116"/>
        <w:gridCol w:w="567"/>
      </w:tblGrid>
      <w:tr w:rsidR="00612D58" w:rsidRPr="00612D58" w14:paraId="77A42E8A" w14:textId="77777777" w:rsidTr="0066022F">
        <w:trPr>
          <w:trHeight w:val="479"/>
        </w:trPr>
        <w:tc>
          <w:tcPr>
            <w:tcW w:w="279" w:type="dxa"/>
            <w:shd w:val="clear" w:color="auto" w:fill="auto"/>
          </w:tcPr>
          <w:p w14:paraId="5547499E" w14:textId="77777777" w:rsidR="00612D58" w:rsidRPr="00612D58" w:rsidRDefault="00612D58" w:rsidP="00612D58"/>
        </w:tc>
        <w:tc>
          <w:tcPr>
            <w:tcW w:w="4116" w:type="dxa"/>
            <w:shd w:val="clear" w:color="auto" w:fill="auto"/>
          </w:tcPr>
          <w:p w14:paraId="2AE027DA" w14:textId="3EF1E1C4" w:rsidR="00612D58" w:rsidRPr="00612D58" w:rsidRDefault="00612D58" w:rsidP="00A940F0">
            <w:pPr>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z_net</m:t>
                  </m:r>
                </m:e>
                <m:sub>
                  <m:r>
                    <w:rPr>
                      <w:rFonts w:ascii="Cambria Math" w:eastAsia="Times New Roman" w:hAnsi="Cambria Math" w:cs="Calibri"/>
                    </w:rPr>
                    <m:t>j</m:t>
                  </m:r>
                </m:sub>
              </m:sSub>
              <m:r>
                <w:rPr>
                  <w:rFonts w:ascii="Cambria Math" w:eastAsia="Times New Roman" w:hAnsi="Cambria Math"/>
                </w:rPr>
                <m:t xml:space="preserve">= </m:t>
              </m:r>
              <m:sSub>
                <m:sSubPr>
                  <m:ctrlPr>
                    <w:rPr>
                      <w:rFonts w:ascii="Cambria Math" w:eastAsia="Times New Roman" w:hAnsi="Cambria Math" w:cs="Calibri"/>
                      <w:i/>
                    </w:rPr>
                  </m:ctrlPr>
                </m:sSubPr>
                <m:e>
                  <m:r>
                    <w:rPr>
                      <w:rFonts w:ascii="Cambria Math" w:eastAsia="Times New Roman" w:hAnsi="Cambria Math" w:cs="Calibri"/>
                    </w:rPr>
                    <m:t>v</m:t>
                  </m:r>
                </m:e>
                <m:sub>
                  <m:r>
                    <w:rPr>
                      <w:rFonts w:ascii="Cambria Math" w:eastAsia="Times New Roman" w:hAnsi="Cambria Math" w:cs="Calibri"/>
                    </w:rPr>
                    <m:t>jo</m:t>
                  </m:r>
                </m:sub>
              </m:sSub>
              <m:r>
                <w:rPr>
                  <w:rFonts w:ascii="Cambria Math" w:eastAsia="Times New Roman" w:hAnsi="Cambria Math" w:cs="Calibri"/>
                </w:rPr>
                <m:t>+</m:t>
              </m:r>
              <m:nary>
                <m:naryPr>
                  <m:chr m:val="∑"/>
                  <m:limLoc m:val="subSup"/>
                  <m:ctrlPr>
                    <w:rPr>
                      <w:rFonts w:ascii="Cambria Math" w:eastAsia="Times New Roman" w:hAnsi="Cambria Math" w:cs="Calibri"/>
                      <w:i/>
                    </w:rPr>
                  </m:ctrlPr>
                </m:naryPr>
                <m:sub>
                  <m:r>
                    <w:rPr>
                      <w:rFonts w:ascii="Cambria Math" w:eastAsia="Times New Roman" w:hAnsi="Cambria Math" w:cs="Calibri"/>
                    </w:rPr>
                    <m:t>i=1</m:t>
                  </m:r>
                </m:sub>
                <m:sup>
                  <m:r>
                    <w:rPr>
                      <w:rFonts w:ascii="Cambria Math" w:eastAsia="Times New Roman" w:hAnsi="Cambria Math" w:cs="Calibri"/>
                    </w:rPr>
                    <m:t>n</m:t>
                  </m:r>
                </m:sup>
                <m:e>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v</m:t>
                      </m:r>
                    </m:e>
                    <m:sub>
                      <m:r>
                        <w:rPr>
                          <w:rFonts w:ascii="Cambria Math" w:eastAsia="Times New Roman" w:hAnsi="Cambria Math" w:cs="Calibri"/>
                        </w:rPr>
                        <m:t>i</m:t>
                      </m:r>
                    </m:sub>
                  </m:sSub>
                </m:e>
              </m:nary>
              <m:r>
                <w:rPr>
                  <w:rFonts w:ascii="Cambria Math" w:eastAsia="Times New Roman" w:hAnsi="Cambria Math" w:cs="Calibri"/>
                </w:rPr>
                <m:t xml:space="preserve"> </m:t>
              </m:r>
            </m:oMath>
          </w:p>
        </w:tc>
        <w:tc>
          <w:tcPr>
            <w:tcW w:w="567" w:type="dxa"/>
            <w:shd w:val="clear" w:color="auto" w:fill="auto"/>
          </w:tcPr>
          <w:p w14:paraId="74659223" w14:textId="77777777" w:rsidR="00612D58" w:rsidRPr="00612D58" w:rsidRDefault="00612D58" w:rsidP="00612D58">
            <w:pPr>
              <w:tabs>
                <w:tab w:val="left" w:pos="317"/>
              </w:tabs>
              <w:ind w:left="-155" w:right="-39" w:hanging="93"/>
              <w:jc w:val="right"/>
            </w:pPr>
            <w:r w:rsidRPr="00612D58">
              <w:t xml:space="preserve">              (24)   </w:t>
            </w:r>
          </w:p>
        </w:tc>
      </w:tr>
      <w:tr w:rsidR="00612D58" w:rsidRPr="00612D58" w14:paraId="5617DBB4" w14:textId="77777777" w:rsidTr="0066022F">
        <w:trPr>
          <w:trHeight w:val="479"/>
        </w:trPr>
        <w:tc>
          <w:tcPr>
            <w:tcW w:w="279" w:type="dxa"/>
            <w:shd w:val="clear" w:color="auto" w:fill="auto"/>
          </w:tcPr>
          <w:p w14:paraId="709A5EA3" w14:textId="77777777" w:rsidR="00612D58" w:rsidRPr="00612D58" w:rsidRDefault="00612D58" w:rsidP="00612D58"/>
        </w:tc>
        <w:tc>
          <w:tcPr>
            <w:tcW w:w="4116" w:type="dxa"/>
            <w:shd w:val="clear" w:color="auto" w:fill="auto"/>
          </w:tcPr>
          <w:p w14:paraId="6D2D92D1" w14:textId="24CC88F1" w:rsidR="00612D58" w:rsidRPr="00612D58" w:rsidRDefault="00612D58" w:rsidP="00A940F0">
            <w:pPr>
              <w:jc w:val="cente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z</m:t>
                  </m:r>
                </m:e>
                <m:sub>
                  <m:r>
                    <w:rPr>
                      <w:rFonts w:ascii="Cambria Math" w:eastAsia="Times New Roman" w:hAnsi="Cambria Math" w:cs="Calibri"/>
                    </w:rPr>
                    <m:t>j</m:t>
                  </m:r>
                </m:sub>
              </m:sSub>
              <m:r>
                <w:rPr>
                  <w:rFonts w:ascii="Cambria Math" w:eastAsia="Times New Roman" w:hAnsi="Cambria Math" w:cs="Calibri"/>
                </w:rPr>
                <m:t>=f(</m:t>
              </m:r>
              <m:sSub>
                <m:sSubPr>
                  <m:ctrlPr>
                    <w:rPr>
                      <w:rFonts w:ascii="Cambria Math" w:eastAsia="Times New Roman" w:hAnsi="Cambria Math" w:cs="Calibri"/>
                      <w:i/>
                    </w:rPr>
                  </m:ctrlPr>
                </m:sSubPr>
                <m:e>
                  <m:r>
                    <w:rPr>
                      <w:rFonts w:ascii="Cambria Math" w:eastAsia="Times New Roman" w:hAnsi="Cambria Math" w:cs="Calibri"/>
                    </w:rPr>
                    <m:t>z_net</m:t>
                  </m:r>
                </m:e>
                <m:sub>
                  <m:r>
                    <w:rPr>
                      <w:rFonts w:ascii="Cambria Math" w:eastAsia="Times New Roman" w:hAnsi="Cambria Math" w:cs="Calibri"/>
                    </w:rPr>
                    <m:t>j</m:t>
                  </m:r>
                </m:sub>
              </m:sSub>
              <m:r>
                <w:rPr>
                  <w:rFonts w:ascii="Cambria Math" w:eastAsia="Times New Roman" w:hAnsi="Cambria Math" w:cs="Calibri"/>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-z_net</m:t>
                      </m:r>
                    </m:sup>
                  </m:sSup>
                </m:den>
              </m:f>
            </m:oMath>
          </w:p>
        </w:tc>
        <w:tc>
          <w:tcPr>
            <w:tcW w:w="567" w:type="dxa"/>
            <w:shd w:val="clear" w:color="auto" w:fill="auto"/>
          </w:tcPr>
          <w:p w14:paraId="086642A8" w14:textId="77777777" w:rsidR="00612D58" w:rsidRPr="00612D58" w:rsidRDefault="00612D58" w:rsidP="00612D58">
            <w:pPr>
              <w:tabs>
                <w:tab w:val="left" w:pos="317"/>
              </w:tabs>
              <w:ind w:left="-155" w:right="-39" w:hanging="93"/>
              <w:jc w:val="right"/>
            </w:pPr>
            <w:r w:rsidRPr="00612D58">
              <w:t xml:space="preserve">              (25)   </w:t>
            </w:r>
          </w:p>
        </w:tc>
      </w:tr>
    </w:tbl>
    <w:p w14:paraId="6C547CD4" w14:textId="097A3CDD"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 xml:space="preserve">Calculate all network outputs in units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oMath>
      <w:r w:rsidRPr="00612D58">
        <w:rPr>
          <w:rFonts w:ascii="Times New Roman" w:hAnsi="Times New Roman"/>
          <w:sz w:val="20"/>
          <w:szCs w:val="20"/>
        </w:rPr>
        <w:t xml:space="preserve"> (k = 1,2, </w:t>
      </w:r>
      <w:proofErr w:type="gramStart"/>
      <w:r w:rsidRPr="00612D58">
        <w:rPr>
          <w:rFonts w:ascii="Times New Roman" w:hAnsi="Times New Roman"/>
          <w:sz w:val="20"/>
          <w:szCs w:val="20"/>
        </w:rPr>
        <w:t>… ,</w:t>
      </w:r>
      <w:proofErr w:type="gramEnd"/>
      <w:r w:rsidRPr="00612D58">
        <w:rPr>
          <w:rFonts w:ascii="Times New Roman" w:hAnsi="Times New Roman"/>
          <w:sz w:val="20"/>
          <w:szCs w:val="20"/>
        </w:rPr>
        <w:t xml:space="preserve"> m)</w:t>
      </w:r>
    </w:p>
    <w:tbl>
      <w:tblPr>
        <w:tblW w:w="4962" w:type="dxa"/>
        <w:tblLayout w:type="fixed"/>
        <w:tblLook w:val="04A0" w:firstRow="1" w:lastRow="0" w:firstColumn="1" w:lastColumn="0" w:noHBand="0" w:noVBand="1"/>
      </w:tblPr>
      <w:tblGrid>
        <w:gridCol w:w="279"/>
        <w:gridCol w:w="3974"/>
        <w:gridCol w:w="709"/>
      </w:tblGrid>
      <w:tr w:rsidR="00612D58" w:rsidRPr="00612D58" w14:paraId="10EF5E21" w14:textId="77777777" w:rsidTr="00A940F0">
        <w:trPr>
          <w:trHeight w:val="479"/>
        </w:trPr>
        <w:tc>
          <w:tcPr>
            <w:tcW w:w="279" w:type="dxa"/>
            <w:shd w:val="clear" w:color="auto" w:fill="auto"/>
          </w:tcPr>
          <w:p w14:paraId="0045B533" w14:textId="77777777" w:rsidR="00612D58" w:rsidRPr="00612D58" w:rsidRDefault="00612D58" w:rsidP="00612D58"/>
        </w:tc>
        <w:tc>
          <w:tcPr>
            <w:tcW w:w="3974" w:type="dxa"/>
            <w:shd w:val="clear" w:color="auto" w:fill="auto"/>
          </w:tcPr>
          <w:p w14:paraId="0D451376" w14:textId="5FB1E35C" w:rsidR="00612D58" w:rsidRPr="00612D58" w:rsidRDefault="00612D58" w:rsidP="00A940F0">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y_net</m:t>
                  </m:r>
                </m:e>
                <m:sub>
                  <m:r>
                    <w:rPr>
                      <w:rFonts w:ascii="Cambria Math" w:eastAsia="Times New Roman" w:hAnsi="Cambria Math" w:cs="Calibri"/>
                    </w:rPr>
                    <m:t>k</m:t>
                  </m:r>
                </m:sub>
              </m:sSub>
              <m:r>
                <w:rPr>
                  <w:rFonts w:ascii="Cambria Math" w:eastAsia="Times New Roman" w:hAnsi="Cambria Math"/>
                </w:rPr>
                <m:t xml:space="preserve">= </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ko</m:t>
                  </m:r>
                </m:sub>
              </m:sSub>
              <m:r>
                <w:rPr>
                  <w:rFonts w:ascii="Cambria Math" w:eastAsia="Times New Roman" w:hAnsi="Cambria Math" w:cs="Calibri"/>
                </w:rPr>
                <m:t>+</m:t>
              </m:r>
              <m:nary>
                <m:naryPr>
                  <m:chr m:val="∑"/>
                  <m:limLoc m:val="subSup"/>
                  <m:ctrlPr>
                    <w:rPr>
                      <w:rFonts w:ascii="Cambria Math" w:eastAsia="Times New Roman" w:hAnsi="Cambria Math" w:cs="Calibri"/>
                      <w:i/>
                    </w:rPr>
                  </m:ctrlPr>
                </m:naryPr>
                <m:sub>
                  <m:r>
                    <w:rPr>
                      <w:rFonts w:ascii="Cambria Math" w:eastAsia="Times New Roman" w:hAnsi="Cambria Math" w:cs="Calibri"/>
                    </w:rPr>
                    <m:t>j=1</m:t>
                  </m:r>
                </m:sub>
                <m:sup>
                  <m:r>
                    <w:rPr>
                      <w:rFonts w:ascii="Cambria Math" w:eastAsia="Times New Roman" w:hAnsi="Cambria Math" w:cs="Calibri"/>
                    </w:rPr>
                    <m:t>p</m:t>
                  </m:r>
                </m:sup>
                <m:e>
                  <m:sSub>
                    <m:sSubPr>
                      <m:ctrlPr>
                        <w:rPr>
                          <w:rFonts w:ascii="Cambria Math" w:eastAsia="Times New Roman" w:hAnsi="Cambria Math" w:cs="Calibri"/>
                          <w:i/>
                        </w:rPr>
                      </m:ctrlPr>
                    </m:sSubPr>
                    <m:e>
                      <m:r>
                        <w:rPr>
                          <w:rFonts w:ascii="Cambria Math" w:eastAsia="Times New Roman" w:hAnsi="Cambria Math" w:cs="Calibri"/>
                        </w:rPr>
                        <m:t>z</m:t>
                      </m:r>
                    </m:e>
                    <m:sub>
                      <m:r>
                        <w:rPr>
                          <w:rFonts w:ascii="Cambria Math" w:eastAsia="Times New Roman" w:hAnsi="Cambria Math" w:cs="Calibri"/>
                        </w:rPr>
                        <m:t>i</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kj</m:t>
                      </m:r>
                    </m:sub>
                  </m:sSub>
                </m:e>
              </m:nary>
              <m:r>
                <w:rPr>
                  <w:rFonts w:ascii="Cambria Math" w:eastAsia="Times New Roman" w:hAnsi="Cambria Math" w:cs="Calibri"/>
                </w:rPr>
                <m:t xml:space="preserve"> </m:t>
              </m:r>
            </m:oMath>
          </w:p>
        </w:tc>
        <w:tc>
          <w:tcPr>
            <w:tcW w:w="709" w:type="dxa"/>
            <w:shd w:val="clear" w:color="auto" w:fill="auto"/>
          </w:tcPr>
          <w:p w14:paraId="2E08569C" w14:textId="77777777" w:rsidR="00612D58" w:rsidRPr="00612D58" w:rsidRDefault="00612D58" w:rsidP="00612D58">
            <w:pPr>
              <w:tabs>
                <w:tab w:val="left" w:pos="317"/>
              </w:tabs>
              <w:ind w:left="-155" w:right="-39" w:hanging="93"/>
              <w:jc w:val="right"/>
            </w:pPr>
            <w:r w:rsidRPr="00612D58">
              <w:t xml:space="preserve">              (26)   </w:t>
            </w:r>
          </w:p>
        </w:tc>
      </w:tr>
      <w:tr w:rsidR="00612D58" w:rsidRPr="00612D58" w14:paraId="399E43EE" w14:textId="77777777" w:rsidTr="00A940F0">
        <w:trPr>
          <w:trHeight w:val="479"/>
        </w:trPr>
        <w:tc>
          <w:tcPr>
            <w:tcW w:w="279" w:type="dxa"/>
            <w:shd w:val="clear" w:color="auto" w:fill="auto"/>
          </w:tcPr>
          <w:p w14:paraId="49FADCCF" w14:textId="77777777" w:rsidR="00612D58" w:rsidRPr="00612D58" w:rsidRDefault="00612D58" w:rsidP="00612D58"/>
        </w:tc>
        <w:tc>
          <w:tcPr>
            <w:tcW w:w="3974" w:type="dxa"/>
            <w:shd w:val="clear" w:color="auto" w:fill="auto"/>
          </w:tcPr>
          <w:p w14:paraId="37F5D7F7" w14:textId="7742B7CB" w:rsidR="00612D58" w:rsidRPr="00612D58" w:rsidRDefault="00612D58" w:rsidP="00A940F0">
            <w:pPr>
              <w:ind w:firstLine="33"/>
              <w:jc w:val="cente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k</m:t>
                  </m:r>
                </m:sub>
              </m:sSub>
              <m:r>
                <w:rPr>
                  <w:rFonts w:ascii="Cambria Math" w:eastAsia="Times New Roman" w:hAnsi="Cambria Math" w:cs="Calibri"/>
                </w:rPr>
                <m:t>=f</m:t>
              </m:r>
              <m:d>
                <m:dPr>
                  <m:ctrlPr>
                    <w:rPr>
                      <w:rFonts w:ascii="Cambria Math" w:eastAsia="Times New Roman" w:hAnsi="Cambria Math" w:cs="Calibri"/>
                      <w:i/>
                    </w:rPr>
                  </m:ctrlPr>
                </m:dPr>
                <m:e>
                  <m:sSub>
                    <m:sSubPr>
                      <m:ctrlPr>
                        <w:rPr>
                          <w:rFonts w:ascii="Cambria Math" w:eastAsia="Times New Roman" w:hAnsi="Cambria Math" w:cs="Calibri"/>
                          <w:i/>
                        </w:rPr>
                      </m:ctrlPr>
                    </m:sSubPr>
                    <m:e>
                      <m:r>
                        <w:rPr>
                          <w:rFonts w:ascii="Cambria Math" w:eastAsia="Times New Roman" w:hAnsi="Cambria Math" w:cs="Calibri"/>
                        </w:rPr>
                        <m:t>y_net</m:t>
                      </m:r>
                    </m:e>
                    <m:sub>
                      <m:r>
                        <w:rPr>
                          <w:rFonts w:ascii="Cambria Math" w:eastAsia="Times New Roman" w:hAnsi="Cambria Math" w:cs="Calibri"/>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-y_net</m:t>
                      </m:r>
                    </m:sup>
                  </m:sSup>
                </m:den>
              </m:f>
            </m:oMath>
          </w:p>
        </w:tc>
        <w:tc>
          <w:tcPr>
            <w:tcW w:w="709" w:type="dxa"/>
            <w:shd w:val="clear" w:color="auto" w:fill="auto"/>
          </w:tcPr>
          <w:p w14:paraId="6D6AE9F5" w14:textId="77777777" w:rsidR="00612D58" w:rsidRPr="00612D58" w:rsidRDefault="00612D58" w:rsidP="00612D58">
            <w:pPr>
              <w:tabs>
                <w:tab w:val="left" w:pos="317"/>
              </w:tabs>
              <w:ind w:left="-155" w:right="-39" w:hanging="93"/>
              <w:jc w:val="right"/>
            </w:pPr>
            <w:r w:rsidRPr="00612D58">
              <w:t xml:space="preserve">              (27)   </w:t>
            </w:r>
          </w:p>
        </w:tc>
      </w:tr>
    </w:tbl>
    <w:p w14:paraId="6CBA0F74" w14:textId="77777777" w:rsidR="00273E95" w:rsidRDefault="00273E95" w:rsidP="00612D58"/>
    <w:p w14:paraId="07A0D8E8" w14:textId="42B31F06" w:rsidR="00612D58" w:rsidRPr="00612D58" w:rsidRDefault="00612D58" w:rsidP="00612D58">
      <w:r w:rsidRPr="00612D58">
        <w:t>Phase 2: Backward Propagation</w:t>
      </w:r>
    </w:p>
    <w:p w14:paraId="40ADEEC9" w14:textId="208A6A40"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 xml:space="preserve">Calculate the output unit factor based on the error value for each output unit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oMath>
      <w:r w:rsidRPr="00612D58">
        <w:rPr>
          <w:rFonts w:ascii="Times New Roman" w:hAnsi="Times New Roman"/>
          <w:sz w:val="20"/>
          <w:szCs w:val="20"/>
        </w:rPr>
        <w:t xml:space="preserve"> (k = </w:t>
      </w:r>
      <w:proofErr w:type="gramStart"/>
      <w:r w:rsidRPr="00612D58">
        <w:rPr>
          <w:rFonts w:ascii="Times New Roman" w:hAnsi="Times New Roman"/>
          <w:sz w:val="20"/>
          <w:szCs w:val="20"/>
        </w:rPr>
        <w:t>1,2,..</w:t>
      </w:r>
      <w:proofErr w:type="gramEnd"/>
      <w:r w:rsidRPr="00612D58">
        <w:rPr>
          <w:rFonts w:ascii="Times New Roman" w:hAnsi="Times New Roman"/>
          <w:sz w:val="20"/>
          <w:szCs w:val="20"/>
        </w:rPr>
        <w:t>,m)</w:t>
      </w:r>
    </w:p>
    <w:tbl>
      <w:tblPr>
        <w:tblW w:w="5387" w:type="dxa"/>
        <w:tblLayout w:type="fixed"/>
        <w:tblLook w:val="04A0" w:firstRow="1" w:lastRow="0" w:firstColumn="1" w:lastColumn="0" w:noHBand="0" w:noVBand="1"/>
      </w:tblPr>
      <w:tblGrid>
        <w:gridCol w:w="279"/>
        <w:gridCol w:w="4399"/>
        <w:gridCol w:w="709"/>
      </w:tblGrid>
      <w:tr w:rsidR="00612D58" w:rsidRPr="00612D58" w14:paraId="1CE12A49" w14:textId="77777777" w:rsidTr="00A940F0">
        <w:trPr>
          <w:trHeight w:val="479"/>
        </w:trPr>
        <w:tc>
          <w:tcPr>
            <w:tcW w:w="279" w:type="dxa"/>
            <w:shd w:val="clear" w:color="auto" w:fill="auto"/>
          </w:tcPr>
          <w:p w14:paraId="6BAE58D4" w14:textId="77777777" w:rsidR="00612D58" w:rsidRPr="00612D58" w:rsidRDefault="00612D58" w:rsidP="00612D58"/>
        </w:tc>
        <w:tc>
          <w:tcPr>
            <w:tcW w:w="4399" w:type="dxa"/>
            <w:shd w:val="clear" w:color="auto" w:fill="auto"/>
          </w:tcPr>
          <w:p w14:paraId="1A92A59E" w14:textId="33588819" w:rsidR="00612D58" w:rsidRPr="00612D58" w:rsidRDefault="00612D58" w:rsidP="00A940F0">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δ</m:t>
                  </m:r>
                </m:e>
                <m:sub>
                  <m:r>
                    <w:rPr>
                      <w:rFonts w:ascii="Cambria Math" w:eastAsia="Times New Roman" w:hAnsi="Cambria Math" w:cs="Calibri"/>
                    </w:rPr>
                    <m:t>k</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cs="Calibri"/>
                          <w:i/>
                        </w:rPr>
                      </m:ctrlPr>
                    </m:sSubPr>
                    <m:e>
                      <m:r>
                        <w:rPr>
                          <w:rFonts w:ascii="Cambria Math" w:eastAsia="Times New Roman" w:hAnsi="Cambria Math" w:cs="Calibri"/>
                        </w:rPr>
                        <m:t>t</m:t>
                      </m:r>
                    </m:e>
                    <m:sub>
                      <m:r>
                        <w:rPr>
                          <w:rFonts w:ascii="Cambria Math" w:eastAsia="Times New Roman" w:hAnsi="Cambria Math" w:cs="Calibri"/>
                        </w:rPr>
                        <m:t>k</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k</m:t>
                      </m:r>
                    </m:sub>
                  </m:sSub>
                  <m:ctrlPr>
                    <w:rPr>
                      <w:rFonts w:ascii="Cambria Math" w:eastAsia="Times New Roman" w:hAnsi="Cambria Math" w:cs="Calibri"/>
                      <w:i/>
                    </w:rPr>
                  </m:ctrlPr>
                </m:e>
              </m:d>
              <m:r>
                <w:rPr>
                  <w:rFonts w:ascii="Cambria Math" w:eastAsia="Times New Roman" w:hAnsi="Cambria Math" w:cs="Calibri"/>
                </w:rPr>
                <m:t xml:space="preserve"> f'</m:t>
              </m:r>
              <m:sSub>
                <m:sSubPr>
                  <m:ctrlPr>
                    <w:rPr>
                      <w:rFonts w:ascii="Cambria Math" w:eastAsia="Times New Roman" w:hAnsi="Cambria Math" w:cs="Calibri"/>
                      <w:i/>
                    </w:rPr>
                  </m:ctrlPr>
                </m:sSubPr>
                <m:e>
                  <m:r>
                    <w:rPr>
                      <w:rFonts w:ascii="Cambria Math" w:eastAsia="Times New Roman" w:hAnsi="Cambria Math" w:cs="Calibri"/>
                    </w:rPr>
                    <m:t>Ynet</m:t>
                  </m:r>
                </m:e>
                <m:sub>
                  <m:r>
                    <w:rPr>
                      <w:rFonts w:ascii="Cambria Math" w:eastAsia="Times New Roman" w:hAnsi="Cambria Math" w:cs="Calibri"/>
                    </w:rPr>
                    <m:t>j</m:t>
                  </m:r>
                </m:sub>
              </m:sSub>
              <m:r>
                <w:rPr>
                  <w:rFonts w:ascii="Cambria Math" w:eastAsia="Times New Roman" w:hAnsi="Cambria Math" w:cs="Calibri"/>
                </w:rPr>
                <m:t xml:space="preserve">= </m:t>
              </m:r>
              <m:d>
                <m:dPr>
                  <m:ctrlPr>
                    <w:rPr>
                      <w:rFonts w:ascii="Cambria Math" w:eastAsia="Times New Roman" w:hAnsi="Cambria Math"/>
                      <w:i/>
                    </w:rPr>
                  </m:ctrlPr>
                </m:dPr>
                <m:e>
                  <m:sSub>
                    <m:sSubPr>
                      <m:ctrlPr>
                        <w:rPr>
                          <w:rFonts w:ascii="Cambria Math" w:eastAsia="Times New Roman" w:hAnsi="Cambria Math" w:cs="Calibri"/>
                          <w:i/>
                        </w:rPr>
                      </m:ctrlPr>
                    </m:sSubPr>
                    <m:e>
                      <m:r>
                        <w:rPr>
                          <w:rFonts w:ascii="Cambria Math" w:eastAsia="Times New Roman" w:hAnsi="Cambria Math" w:cs="Calibri"/>
                        </w:rPr>
                        <m:t>t</m:t>
                      </m:r>
                    </m:e>
                    <m:sub>
                      <m:r>
                        <w:rPr>
                          <w:rFonts w:ascii="Cambria Math" w:eastAsia="Times New Roman" w:hAnsi="Cambria Math" w:cs="Calibri"/>
                        </w:rPr>
                        <m:t>k</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k</m:t>
                      </m:r>
                    </m:sub>
                  </m:sSub>
                  <m:ctrlPr>
                    <w:rPr>
                      <w:rFonts w:ascii="Cambria Math" w:eastAsia="Times New Roman" w:hAnsi="Cambria Math" w:cs="Calibri"/>
                      <w:i/>
                    </w:rPr>
                  </m:ctrlPr>
                </m:e>
              </m:d>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k</m:t>
                  </m:r>
                </m:sub>
              </m:sSub>
              <m:d>
                <m:dPr>
                  <m:ctrlPr>
                    <w:rPr>
                      <w:rFonts w:ascii="Cambria Math" w:eastAsia="Times New Roman" w:hAnsi="Cambria Math"/>
                      <w:i/>
                    </w:rPr>
                  </m:ctrlPr>
                </m:dPr>
                <m:e>
                  <m:r>
                    <w:rPr>
                      <w:rFonts w:ascii="Cambria Math" w:eastAsia="Times New Roman" w:hAnsi="Cambria Math" w:cs="Calibri"/>
                    </w:rPr>
                    <m:t xml:space="preserve">1- </m:t>
                  </m:r>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k</m:t>
                      </m:r>
                    </m:sub>
                  </m:sSub>
                  <m:ctrlPr>
                    <w:rPr>
                      <w:rFonts w:ascii="Cambria Math" w:eastAsia="Times New Roman" w:hAnsi="Cambria Math" w:cs="Calibri"/>
                      <w:i/>
                    </w:rPr>
                  </m:ctrlPr>
                </m:e>
              </m:d>
            </m:oMath>
          </w:p>
        </w:tc>
        <w:tc>
          <w:tcPr>
            <w:tcW w:w="709" w:type="dxa"/>
            <w:shd w:val="clear" w:color="auto" w:fill="auto"/>
          </w:tcPr>
          <w:p w14:paraId="06E867C2" w14:textId="02F63826" w:rsidR="00612D58" w:rsidRPr="00612D58" w:rsidRDefault="00612D58" w:rsidP="00A940F0">
            <w:pPr>
              <w:tabs>
                <w:tab w:val="left" w:pos="317"/>
              </w:tabs>
              <w:ind w:right="-39"/>
            </w:pPr>
            <w:r w:rsidRPr="00612D58">
              <w:t xml:space="preserve">(28)   </w:t>
            </w:r>
          </w:p>
        </w:tc>
      </w:tr>
    </w:tbl>
    <w:p w14:paraId="051FFDD4" w14:textId="77777777" w:rsidR="00612D58" w:rsidRPr="00612D58" w:rsidRDefault="00612D58" w:rsidP="00612D58">
      <w:pPr>
        <w:pStyle w:val="ListParagraph"/>
        <w:ind w:left="400"/>
        <w:rPr>
          <w:rFonts w:ascii="Times New Roman" w:hAnsi="Times New Roman"/>
          <w:sz w:val="20"/>
          <w:szCs w:val="20"/>
        </w:rPr>
      </w:pPr>
      <w:r w:rsidRPr="00612D58">
        <w:rPr>
          <w:rFonts w:ascii="Times New Roman" w:hAnsi="Times New Roman"/>
          <w:sz w:val="20"/>
          <w:szCs w:val="20"/>
        </w:rPr>
        <w:t>Calculate the weight correction using the formula below.</w:t>
      </w:r>
    </w:p>
    <w:tbl>
      <w:tblPr>
        <w:tblW w:w="5387" w:type="dxa"/>
        <w:tblLayout w:type="fixed"/>
        <w:tblLook w:val="04A0" w:firstRow="1" w:lastRow="0" w:firstColumn="1" w:lastColumn="0" w:noHBand="0" w:noVBand="1"/>
      </w:tblPr>
      <w:tblGrid>
        <w:gridCol w:w="279"/>
        <w:gridCol w:w="4399"/>
        <w:gridCol w:w="709"/>
      </w:tblGrid>
      <w:tr w:rsidR="00612D58" w:rsidRPr="00612D58" w14:paraId="08143460" w14:textId="77777777" w:rsidTr="00A940F0">
        <w:trPr>
          <w:trHeight w:val="479"/>
        </w:trPr>
        <w:tc>
          <w:tcPr>
            <w:tcW w:w="279" w:type="dxa"/>
            <w:shd w:val="clear" w:color="auto" w:fill="auto"/>
          </w:tcPr>
          <w:p w14:paraId="3759502F" w14:textId="77777777" w:rsidR="00612D58" w:rsidRPr="00612D58" w:rsidRDefault="00612D58" w:rsidP="00612D58"/>
        </w:tc>
        <w:tc>
          <w:tcPr>
            <w:tcW w:w="4399" w:type="dxa"/>
            <w:shd w:val="clear" w:color="auto" w:fill="auto"/>
          </w:tcPr>
          <w:p w14:paraId="7865EE51" w14:textId="0ED44A93" w:rsidR="00612D58" w:rsidRPr="00612D58" w:rsidRDefault="00612D58" w:rsidP="00A940F0">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ΔW</m:t>
                  </m:r>
                </m:e>
                <m:sub>
                  <m:r>
                    <w:rPr>
                      <w:rFonts w:ascii="Cambria Math" w:eastAsia="Times New Roman" w:hAnsi="Cambria Math" w:cs="Calibri"/>
                    </w:rPr>
                    <m:t>jk</m:t>
                  </m:r>
                </m:sub>
              </m:sSub>
              <m:r>
                <w:rPr>
                  <w:rFonts w:ascii="Cambria Math" w:eastAsia="Times New Roman" w:hAnsi="Cambria Math"/>
                </w:rPr>
                <m:t>= ɑ</m:t>
              </m:r>
              <m:sSub>
                <m:sSubPr>
                  <m:ctrlPr>
                    <w:rPr>
                      <w:rFonts w:ascii="Cambria Math" w:eastAsia="Times New Roman" w:hAnsi="Cambria Math" w:cs="Calibri"/>
                      <w:i/>
                    </w:rPr>
                  </m:ctrlPr>
                </m:sSubPr>
                <m:e>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δ</m:t>
                      </m:r>
                    </m:e>
                    <m:sub>
                      <m:r>
                        <w:rPr>
                          <w:rFonts w:ascii="Cambria Math" w:eastAsia="Times New Roman" w:hAnsi="Cambria Math" w:cs="Calibri"/>
                        </w:rPr>
                        <m:t>k</m:t>
                      </m:r>
                    </m:sub>
                  </m:sSub>
                  <m:r>
                    <w:rPr>
                      <w:rFonts w:ascii="Cambria Math" w:eastAsia="Times New Roman" w:hAnsi="Cambria Math" w:cs="Calibri"/>
                    </w:rPr>
                    <m:t xml:space="preserve"> z</m:t>
                  </m:r>
                </m:e>
                <m:sub>
                  <m:r>
                    <w:rPr>
                      <w:rFonts w:ascii="Cambria Math" w:eastAsia="Times New Roman" w:hAnsi="Cambria Math" w:cs="Calibri"/>
                    </w:rPr>
                    <m:t>y</m:t>
                  </m:r>
                </m:sub>
              </m:sSub>
              <m:r>
                <w:rPr>
                  <w:rFonts w:ascii="Cambria Math" w:eastAsia="Times New Roman" w:hAnsi="Cambria Math" w:cs="Calibri"/>
                </w:rPr>
                <m:t xml:space="preserve"> ;k=1,2,…, m ;j=0,1,….p</m:t>
              </m:r>
            </m:oMath>
          </w:p>
        </w:tc>
        <w:tc>
          <w:tcPr>
            <w:tcW w:w="709" w:type="dxa"/>
            <w:shd w:val="clear" w:color="auto" w:fill="auto"/>
          </w:tcPr>
          <w:p w14:paraId="7974920F" w14:textId="77777777" w:rsidR="00612D58" w:rsidRPr="00612D58" w:rsidRDefault="00612D58" w:rsidP="00612D58">
            <w:pPr>
              <w:tabs>
                <w:tab w:val="left" w:pos="317"/>
              </w:tabs>
              <w:ind w:left="-155" w:hanging="93"/>
              <w:jc w:val="right"/>
            </w:pPr>
            <w:r w:rsidRPr="00612D58">
              <w:t xml:space="preserve">              (29)   </w:t>
            </w:r>
          </w:p>
        </w:tc>
      </w:tr>
    </w:tbl>
    <w:p w14:paraId="0A2A0226" w14:textId="1C09CFCB"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 xml:space="preserve">Calculate the weight correction using the formula below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oMath>
      <w:r w:rsidRPr="00612D58">
        <w:rPr>
          <w:rFonts w:ascii="Times New Roman" w:hAnsi="Times New Roman"/>
          <w:sz w:val="20"/>
          <w:szCs w:val="20"/>
        </w:rPr>
        <w:t xml:space="preserve"> (k = 1,</w:t>
      </w:r>
      <w:proofErr w:type="gramStart"/>
      <w:r w:rsidRPr="00612D58">
        <w:rPr>
          <w:rFonts w:ascii="Times New Roman" w:hAnsi="Times New Roman"/>
          <w:sz w:val="20"/>
          <w:szCs w:val="20"/>
        </w:rPr>
        <w:t>2, ..</w:t>
      </w:r>
      <w:proofErr w:type="gramEnd"/>
      <w:r w:rsidRPr="00612D58">
        <w:rPr>
          <w:rFonts w:ascii="Times New Roman" w:hAnsi="Times New Roman"/>
          <w:sz w:val="20"/>
          <w:szCs w:val="20"/>
        </w:rPr>
        <w:t>, m)</w:t>
      </w:r>
    </w:p>
    <w:tbl>
      <w:tblPr>
        <w:tblW w:w="5387" w:type="dxa"/>
        <w:tblLayout w:type="fixed"/>
        <w:tblLook w:val="04A0" w:firstRow="1" w:lastRow="0" w:firstColumn="1" w:lastColumn="0" w:noHBand="0" w:noVBand="1"/>
      </w:tblPr>
      <w:tblGrid>
        <w:gridCol w:w="279"/>
        <w:gridCol w:w="4399"/>
        <w:gridCol w:w="709"/>
      </w:tblGrid>
      <w:tr w:rsidR="00612D58" w:rsidRPr="00612D58" w14:paraId="69EB668C" w14:textId="77777777" w:rsidTr="00A940F0">
        <w:trPr>
          <w:trHeight w:val="479"/>
        </w:trPr>
        <w:tc>
          <w:tcPr>
            <w:tcW w:w="279" w:type="dxa"/>
            <w:shd w:val="clear" w:color="auto" w:fill="auto"/>
          </w:tcPr>
          <w:p w14:paraId="08A112EC" w14:textId="77777777" w:rsidR="00612D58" w:rsidRPr="00612D58" w:rsidRDefault="00612D58" w:rsidP="00612D58"/>
        </w:tc>
        <w:tc>
          <w:tcPr>
            <w:tcW w:w="4399" w:type="dxa"/>
            <w:shd w:val="clear" w:color="auto" w:fill="auto"/>
          </w:tcPr>
          <w:p w14:paraId="265F942B" w14:textId="016BEB43" w:rsidR="00612D58" w:rsidRPr="00612D58" w:rsidRDefault="00612D58" w:rsidP="00A940F0">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δ</m:t>
                  </m:r>
                </m:e>
                <m:sub>
                  <m:r>
                    <w:rPr>
                      <w:rFonts w:ascii="Cambria Math" w:eastAsia="Times New Roman" w:hAnsi="Cambria Math" w:cs="Calibri"/>
                    </w:rPr>
                    <m:t>_netj</m:t>
                  </m:r>
                </m:sub>
              </m:sSub>
              <m:r>
                <w:rPr>
                  <w:rFonts w:ascii="Cambria Math" w:eastAsia="Times New Roman" w:hAnsi="Cambria Math"/>
                </w:rPr>
                <m:t>=</m:t>
              </m:r>
              <m:sSub>
                <m:sSubPr>
                  <m:ctrlPr>
                    <w:rPr>
                      <w:rFonts w:ascii="Cambria Math" w:eastAsia="Times New Roman" w:hAnsi="Cambria Math" w:cs="Calibri"/>
                      <w:i/>
                    </w:rPr>
                  </m:ctrlPr>
                </m:sSubPr>
                <m:e>
                  <m:nary>
                    <m:naryPr>
                      <m:chr m:val="∑"/>
                      <m:limLoc m:val="subSup"/>
                      <m:ctrlPr>
                        <w:rPr>
                          <w:rFonts w:ascii="Cambria Math" w:eastAsia="Times New Roman" w:hAnsi="Cambria Math" w:cs="Calibri"/>
                          <w:i/>
                        </w:rPr>
                      </m:ctrlPr>
                    </m:naryPr>
                    <m:sub>
                      <m:r>
                        <w:rPr>
                          <w:rFonts w:ascii="Cambria Math" w:eastAsia="Times New Roman" w:hAnsi="Cambria Math" w:cs="Calibri"/>
                        </w:rPr>
                        <m:t>k=1</m:t>
                      </m:r>
                    </m:sub>
                    <m:sup>
                      <m:r>
                        <w:rPr>
                          <w:rFonts w:ascii="Cambria Math" w:eastAsia="Times New Roman" w:hAnsi="Cambria Math" w:cs="Calibri"/>
                        </w:rPr>
                        <m:t>m</m:t>
                      </m:r>
                    </m:sup>
                    <m:e>
                      <m:sSub>
                        <m:sSubPr>
                          <m:ctrlPr>
                            <w:rPr>
                              <w:rFonts w:ascii="Cambria Math" w:eastAsia="Times New Roman" w:hAnsi="Cambria Math" w:cs="Calibri"/>
                              <w:i/>
                            </w:rPr>
                          </m:ctrlPr>
                        </m:sSubPr>
                        <m:e>
                          <m:r>
                            <w:rPr>
                              <w:rFonts w:ascii="Cambria Math" w:eastAsia="Times New Roman" w:hAnsi="Cambria Math" w:cs="Calibri"/>
                            </w:rPr>
                            <m:t xml:space="preserve"> δ</m:t>
                          </m:r>
                        </m:e>
                        <m:sub>
                          <m:r>
                            <w:rPr>
                              <w:rFonts w:ascii="Cambria Math" w:eastAsia="Times New Roman" w:hAnsi="Cambria Math" w:cs="Calibri"/>
                            </w:rPr>
                            <m:t>k</m:t>
                          </m:r>
                        </m:sub>
                      </m:sSub>
                    </m:e>
                  </m:nary>
                  <m:r>
                    <w:rPr>
                      <w:rFonts w:ascii="Cambria Math" w:eastAsia="Times New Roman" w:hAnsi="Cambria Math" w:cs="Calibri"/>
                    </w:rPr>
                    <m:t xml:space="preserve"> W</m:t>
                  </m:r>
                </m:e>
                <m:sub>
                  <m:r>
                    <w:rPr>
                      <w:rFonts w:ascii="Cambria Math" w:eastAsia="Times New Roman" w:hAnsi="Cambria Math" w:cs="Calibri"/>
                    </w:rPr>
                    <m:t>kj</m:t>
                  </m:r>
                </m:sub>
              </m:sSub>
            </m:oMath>
          </w:p>
        </w:tc>
        <w:tc>
          <w:tcPr>
            <w:tcW w:w="709" w:type="dxa"/>
            <w:shd w:val="clear" w:color="auto" w:fill="auto"/>
          </w:tcPr>
          <w:p w14:paraId="3BC40472" w14:textId="77777777" w:rsidR="00612D58" w:rsidRPr="00612D58" w:rsidRDefault="00612D58" w:rsidP="00612D58">
            <w:pPr>
              <w:tabs>
                <w:tab w:val="left" w:pos="317"/>
              </w:tabs>
              <w:ind w:left="-155" w:right="-39" w:hanging="93"/>
              <w:jc w:val="right"/>
            </w:pPr>
            <w:r w:rsidRPr="00612D58">
              <w:t xml:space="preserve">              (30)   </w:t>
            </w:r>
          </w:p>
        </w:tc>
      </w:tr>
      <w:tr w:rsidR="00612D58" w:rsidRPr="00612D58" w14:paraId="12B48201" w14:textId="77777777" w:rsidTr="00A940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9"/>
        </w:trPr>
        <w:tc>
          <w:tcPr>
            <w:tcW w:w="279" w:type="dxa"/>
            <w:tcBorders>
              <w:top w:val="nil"/>
              <w:left w:val="nil"/>
              <w:bottom w:val="nil"/>
              <w:right w:val="nil"/>
            </w:tcBorders>
            <w:shd w:val="clear" w:color="auto" w:fill="auto"/>
          </w:tcPr>
          <w:p w14:paraId="06CA0099" w14:textId="77777777" w:rsidR="00612D58" w:rsidRPr="00612D58" w:rsidRDefault="00612D58" w:rsidP="00612D58"/>
        </w:tc>
        <w:tc>
          <w:tcPr>
            <w:tcW w:w="4399" w:type="dxa"/>
            <w:tcBorders>
              <w:top w:val="nil"/>
              <w:left w:val="nil"/>
              <w:bottom w:val="nil"/>
              <w:right w:val="nil"/>
            </w:tcBorders>
            <w:shd w:val="clear" w:color="auto" w:fill="auto"/>
          </w:tcPr>
          <w:p w14:paraId="0E85AB1A" w14:textId="39BE5D65" w:rsidR="00612D58" w:rsidRPr="00612D58" w:rsidRDefault="00612D58" w:rsidP="00A940F0">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δ</m:t>
                  </m:r>
                </m:e>
                <m:sub>
                  <m:r>
                    <w:rPr>
                      <w:rFonts w:ascii="Cambria Math" w:eastAsia="Times New Roman" w:hAnsi="Cambria Math" w:cs="Calibri"/>
                    </w:rPr>
                    <m:t>j</m:t>
                  </m:r>
                </m:sub>
              </m:sSub>
              <m:r>
                <w:rPr>
                  <w:rFonts w:ascii="Cambria Math" w:eastAsia="Times New Roman" w:hAnsi="Cambria Math"/>
                </w:rPr>
                <m:t>=</m:t>
              </m:r>
              <m:sSub>
                <m:sSubPr>
                  <m:ctrlPr>
                    <w:rPr>
                      <w:rFonts w:ascii="Cambria Math" w:eastAsia="Times New Roman" w:hAnsi="Cambria Math" w:cs="Calibri"/>
                      <w:i/>
                    </w:rPr>
                  </m:ctrlPr>
                </m:sSubPr>
                <m:e>
                  <m:r>
                    <w:rPr>
                      <w:rFonts w:ascii="Cambria Math" w:eastAsia="Times New Roman" w:hAnsi="Cambria Math" w:cs="Calibri"/>
                    </w:rPr>
                    <m:t>δ_net</m:t>
                  </m:r>
                </m:e>
                <m:sub>
                  <m:r>
                    <w:rPr>
                      <w:rFonts w:ascii="Cambria Math" w:eastAsia="Times New Roman" w:hAnsi="Cambria Math" w:cs="Calibri"/>
                    </w:rPr>
                    <m:t>j</m:t>
                  </m:r>
                </m:sub>
              </m:sSub>
              <m:r>
                <m:rPr>
                  <m:sty m:val="p"/>
                </m:rPr>
                <w:rPr>
                  <w:rFonts w:ascii="Cambria Math" w:hAnsi="Cambria Math"/>
                </w:rPr>
                <m:t xml:space="preserve"> </m:t>
              </m:r>
              <m:r>
                <w:rPr>
                  <w:rFonts w:ascii="Cambria Math" w:eastAsia="Times New Roman" w:hAnsi="Cambria Math" w:cs="Calibri"/>
                </w:rPr>
                <m:t xml:space="preserve"> f'</m:t>
              </m:r>
              <m:sSub>
                <m:sSubPr>
                  <m:ctrlPr>
                    <w:rPr>
                      <w:rFonts w:ascii="Cambria Math" w:eastAsia="Times New Roman" w:hAnsi="Cambria Math" w:cs="Calibri"/>
                      <w:i/>
                    </w:rPr>
                  </m:ctrlPr>
                </m:sSubPr>
                <m:e>
                  <m:r>
                    <w:rPr>
                      <w:rFonts w:ascii="Cambria Math" w:eastAsia="Times New Roman" w:hAnsi="Cambria Math" w:cs="Calibri"/>
                    </w:rPr>
                    <m:t>Znet</m:t>
                  </m:r>
                </m:e>
                <m:sub>
                  <m:r>
                    <w:rPr>
                      <w:rFonts w:ascii="Cambria Math" w:eastAsia="Times New Roman" w:hAnsi="Cambria Math" w:cs="Calibri"/>
                    </w:rPr>
                    <m:t>j</m:t>
                  </m:r>
                </m:sub>
              </m:sSub>
              <m:r>
                <w:rPr>
                  <w:rFonts w:ascii="Cambria Math" w:eastAsia="Times New Roman" w:hAnsi="Cambria Math" w:cs="Calibri"/>
                </w:rPr>
                <m:t>=</m:t>
              </m:r>
              <m:r>
                <m:rPr>
                  <m:sty m:val="p"/>
                </m:rPr>
                <w:rPr>
                  <w:rFonts w:ascii="Cambria Math" w:hAnsi="Cambria Math"/>
                </w:rPr>
                <m:t xml:space="preserve"> </m:t>
              </m:r>
              <m:sSub>
                <m:sSubPr>
                  <m:ctrlPr>
                    <w:rPr>
                      <w:rFonts w:ascii="Cambria Math" w:eastAsia="Times New Roman" w:hAnsi="Cambria Math" w:cs="Calibri"/>
                      <w:i/>
                    </w:rPr>
                  </m:ctrlPr>
                </m:sSubPr>
                <m:e>
                  <m:r>
                    <w:rPr>
                      <w:rFonts w:ascii="Cambria Math" w:eastAsia="Times New Roman" w:hAnsi="Cambria Math" w:cs="Calibri"/>
                    </w:rPr>
                    <m:t>δ</m:t>
                  </m:r>
                </m:e>
                <m:sub>
                  <m:r>
                    <w:rPr>
                      <w:rFonts w:ascii="Cambria Math" w:eastAsia="Times New Roman" w:hAnsi="Cambria Math" w:cs="Calibri"/>
                    </w:rPr>
                    <m:t>_netj</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z</m:t>
                  </m:r>
                </m:e>
                <m:sub>
                  <m:r>
                    <w:rPr>
                      <w:rFonts w:ascii="Cambria Math" w:eastAsia="Times New Roman" w:hAnsi="Cambria Math" w:cs="Calibri"/>
                    </w:rPr>
                    <m:t>j</m:t>
                  </m:r>
                </m:sub>
              </m:sSub>
              <m:d>
                <m:dPr>
                  <m:ctrlPr>
                    <w:rPr>
                      <w:rFonts w:ascii="Cambria Math" w:eastAsia="Times New Roman" w:hAnsi="Cambria Math"/>
                      <w:i/>
                    </w:rPr>
                  </m:ctrlPr>
                </m:dPr>
                <m:e>
                  <m:r>
                    <w:rPr>
                      <w:rFonts w:ascii="Cambria Math" w:eastAsia="Times New Roman" w:hAnsi="Cambria Math" w:cs="Calibri"/>
                    </w:rPr>
                    <m:t xml:space="preserve">1- </m:t>
                  </m:r>
                  <m:sSub>
                    <m:sSubPr>
                      <m:ctrlPr>
                        <w:rPr>
                          <w:rFonts w:ascii="Cambria Math" w:eastAsia="Times New Roman" w:hAnsi="Cambria Math" w:cs="Calibri"/>
                          <w:i/>
                        </w:rPr>
                      </m:ctrlPr>
                    </m:sSubPr>
                    <m:e>
                      <m:r>
                        <w:rPr>
                          <w:rFonts w:ascii="Cambria Math" w:eastAsia="Times New Roman" w:hAnsi="Cambria Math" w:cs="Calibri"/>
                        </w:rPr>
                        <m:t>z</m:t>
                      </m:r>
                    </m:e>
                    <m:sub>
                      <m:r>
                        <w:rPr>
                          <w:rFonts w:ascii="Cambria Math" w:eastAsia="Times New Roman" w:hAnsi="Cambria Math" w:cs="Calibri"/>
                        </w:rPr>
                        <m:t>j</m:t>
                      </m:r>
                    </m:sub>
                  </m:sSub>
                  <m:ctrlPr>
                    <w:rPr>
                      <w:rFonts w:ascii="Cambria Math" w:eastAsia="Times New Roman" w:hAnsi="Cambria Math" w:cs="Calibri"/>
                      <w:i/>
                    </w:rPr>
                  </m:ctrlPr>
                </m:e>
              </m:d>
            </m:oMath>
          </w:p>
        </w:tc>
        <w:tc>
          <w:tcPr>
            <w:tcW w:w="709" w:type="dxa"/>
            <w:tcBorders>
              <w:top w:val="nil"/>
              <w:left w:val="nil"/>
              <w:bottom w:val="nil"/>
              <w:right w:val="nil"/>
            </w:tcBorders>
            <w:shd w:val="clear" w:color="auto" w:fill="auto"/>
          </w:tcPr>
          <w:p w14:paraId="3901BCCB" w14:textId="77777777" w:rsidR="00612D58" w:rsidRPr="00612D58" w:rsidRDefault="00612D58" w:rsidP="00612D58">
            <w:pPr>
              <w:tabs>
                <w:tab w:val="left" w:pos="317"/>
              </w:tabs>
              <w:ind w:left="-155" w:right="-39" w:hanging="93"/>
              <w:jc w:val="right"/>
            </w:pPr>
            <w:r w:rsidRPr="00612D58">
              <w:t xml:space="preserve">              (31)   </w:t>
            </w:r>
          </w:p>
        </w:tc>
      </w:tr>
    </w:tbl>
    <w:p w14:paraId="31EC1411" w14:textId="77777777" w:rsidR="00612D58" w:rsidRPr="00612D58" w:rsidRDefault="00612D58" w:rsidP="00612D58">
      <w:pPr>
        <w:pStyle w:val="ListParagraph"/>
        <w:ind w:left="400"/>
        <w:rPr>
          <w:rFonts w:ascii="Times New Roman" w:hAnsi="Times New Roman"/>
          <w:sz w:val="20"/>
          <w:szCs w:val="20"/>
        </w:rPr>
      </w:pPr>
      <w:r w:rsidRPr="00612D58">
        <w:rPr>
          <w:rFonts w:ascii="Times New Roman" w:hAnsi="Times New Roman"/>
          <w:sz w:val="20"/>
          <w:szCs w:val="20"/>
        </w:rPr>
        <w:t>Calculate the weight correction using the formula below.</w:t>
      </w:r>
    </w:p>
    <w:tbl>
      <w:tblPr>
        <w:tblW w:w="5387" w:type="dxa"/>
        <w:tblLayout w:type="fixed"/>
        <w:tblLook w:val="04A0" w:firstRow="1" w:lastRow="0" w:firstColumn="1" w:lastColumn="0" w:noHBand="0" w:noVBand="1"/>
      </w:tblPr>
      <w:tblGrid>
        <w:gridCol w:w="279"/>
        <w:gridCol w:w="4399"/>
        <w:gridCol w:w="709"/>
      </w:tblGrid>
      <w:tr w:rsidR="00612D58" w:rsidRPr="00612D58" w14:paraId="004E8856" w14:textId="77777777" w:rsidTr="00A940F0">
        <w:trPr>
          <w:trHeight w:val="479"/>
        </w:trPr>
        <w:tc>
          <w:tcPr>
            <w:tcW w:w="279" w:type="dxa"/>
            <w:shd w:val="clear" w:color="auto" w:fill="auto"/>
          </w:tcPr>
          <w:p w14:paraId="48CA9064" w14:textId="77777777" w:rsidR="00612D58" w:rsidRPr="00612D58" w:rsidRDefault="00612D58" w:rsidP="00612D58"/>
        </w:tc>
        <w:tc>
          <w:tcPr>
            <w:tcW w:w="4399" w:type="dxa"/>
            <w:shd w:val="clear" w:color="auto" w:fill="auto"/>
          </w:tcPr>
          <w:p w14:paraId="1E12195B" w14:textId="25DB99A6" w:rsidR="00612D58" w:rsidRPr="00612D58" w:rsidRDefault="00612D58" w:rsidP="00A940F0">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ΔV</m:t>
                  </m:r>
                </m:e>
                <m:sub>
                  <m:r>
                    <w:rPr>
                      <w:rFonts w:ascii="Cambria Math" w:eastAsia="Times New Roman" w:hAnsi="Cambria Math" w:cs="Calibri"/>
                    </w:rPr>
                    <m:t>ji</m:t>
                  </m:r>
                </m:sub>
              </m:sSub>
              <m:r>
                <w:rPr>
                  <w:rFonts w:ascii="Cambria Math" w:eastAsia="Times New Roman" w:hAnsi="Cambria Math"/>
                </w:rPr>
                <m:t>= ɑ</m:t>
              </m:r>
              <m:sSub>
                <m:sSubPr>
                  <m:ctrlPr>
                    <w:rPr>
                      <w:rFonts w:ascii="Cambria Math" w:eastAsia="Times New Roman" w:hAnsi="Cambria Math" w:cs="Calibri"/>
                      <w:i/>
                    </w:rPr>
                  </m:ctrlPr>
                </m:sSubPr>
                <m:e>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δ</m:t>
                      </m:r>
                    </m:e>
                    <m:sub>
                      <m:r>
                        <w:rPr>
                          <w:rFonts w:ascii="Cambria Math" w:eastAsia="Times New Roman" w:hAnsi="Cambria Math" w:cs="Calibri"/>
                        </w:rPr>
                        <m:t>j</m:t>
                      </m:r>
                    </m:sub>
                  </m:sSub>
                  <m:r>
                    <w:rPr>
                      <w:rFonts w:ascii="Cambria Math" w:eastAsia="Times New Roman" w:hAnsi="Cambria Math" w:cs="Calibri"/>
                    </w:rPr>
                    <m:t xml:space="preserve"> x</m:t>
                  </m:r>
                </m:e>
                <m:sub>
                  <m:r>
                    <w:rPr>
                      <w:rFonts w:ascii="Cambria Math" w:eastAsia="Times New Roman" w:hAnsi="Cambria Math" w:cs="Calibri"/>
                    </w:rPr>
                    <m:t>j</m:t>
                  </m:r>
                </m:sub>
              </m:sSub>
              <m:r>
                <w:rPr>
                  <w:rFonts w:ascii="Cambria Math" w:eastAsia="Times New Roman" w:hAnsi="Cambria Math" w:cs="Calibri"/>
                </w:rPr>
                <m:t xml:space="preserve"> ;j=1,2,…, m ;i=0,1,….p</m:t>
              </m:r>
            </m:oMath>
          </w:p>
        </w:tc>
        <w:tc>
          <w:tcPr>
            <w:tcW w:w="709" w:type="dxa"/>
            <w:shd w:val="clear" w:color="auto" w:fill="auto"/>
          </w:tcPr>
          <w:p w14:paraId="37638769" w14:textId="77777777" w:rsidR="00612D58" w:rsidRPr="00612D58" w:rsidRDefault="00612D58" w:rsidP="00612D58">
            <w:pPr>
              <w:tabs>
                <w:tab w:val="left" w:pos="317"/>
              </w:tabs>
              <w:ind w:left="-155" w:right="-39" w:hanging="93"/>
              <w:jc w:val="right"/>
            </w:pPr>
            <w:r w:rsidRPr="00612D58">
              <w:t xml:space="preserve">              (32)   </w:t>
            </w:r>
          </w:p>
        </w:tc>
      </w:tr>
    </w:tbl>
    <w:p w14:paraId="5FD0FFC4" w14:textId="77777777"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Add up the change in weight of the line leading to the output unit.</w:t>
      </w:r>
    </w:p>
    <w:tbl>
      <w:tblPr>
        <w:tblW w:w="5387" w:type="dxa"/>
        <w:tblLayout w:type="fixed"/>
        <w:tblLook w:val="04A0" w:firstRow="1" w:lastRow="0" w:firstColumn="1" w:lastColumn="0" w:noHBand="0" w:noVBand="1"/>
      </w:tblPr>
      <w:tblGrid>
        <w:gridCol w:w="279"/>
        <w:gridCol w:w="4541"/>
        <w:gridCol w:w="567"/>
      </w:tblGrid>
      <w:tr w:rsidR="00612D58" w:rsidRPr="00612D58" w14:paraId="750E5CF5" w14:textId="77777777" w:rsidTr="00A940F0">
        <w:trPr>
          <w:trHeight w:val="479"/>
        </w:trPr>
        <w:tc>
          <w:tcPr>
            <w:tcW w:w="279" w:type="dxa"/>
            <w:shd w:val="clear" w:color="auto" w:fill="auto"/>
          </w:tcPr>
          <w:p w14:paraId="6FF0E8B4" w14:textId="77777777" w:rsidR="00612D58" w:rsidRPr="00612D58" w:rsidRDefault="00612D58" w:rsidP="00612D58"/>
        </w:tc>
        <w:tc>
          <w:tcPr>
            <w:tcW w:w="4541" w:type="dxa"/>
            <w:shd w:val="clear" w:color="auto" w:fill="auto"/>
          </w:tcPr>
          <w:p w14:paraId="124DF897" w14:textId="4D3699B2" w:rsidR="00A940F0" w:rsidRPr="00A940F0" w:rsidRDefault="00000000" w:rsidP="00612D58">
            <w:pPr>
              <w:jc w:val="center"/>
            </w:pPr>
            <m:oMathPara>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jk</m:t>
                    </m:r>
                  </m:sub>
                </m:sSub>
                <m:d>
                  <m:dPr>
                    <m:ctrlPr>
                      <w:rPr>
                        <w:rFonts w:ascii="Cambria Math" w:eastAsia="Times New Roman" w:hAnsi="Cambria Math"/>
                        <w:i/>
                      </w:rPr>
                    </m:ctrlPr>
                  </m:dPr>
                  <m:e>
                    <m:r>
                      <w:rPr>
                        <w:rFonts w:ascii="Cambria Math" w:eastAsia="Times New Roman" w:hAnsi="Cambria Math"/>
                      </w:rPr>
                      <m:t>new</m:t>
                    </m:r>
                  </m:e>
                </m:d>
                <m:r>
                  <w:rPr>
                    <w:rFonts w:ascii="Cambria Math" w:eastAsia="Times New Roman" w:hAnsi="Cambria Math"/>
                  </w:rPr>
                  <m:t xml:space="preserve">= </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jk</m:t>
                    </m:r>
                  </m:sub>
                </m:sSub>
                <m:d>
                  <m:dPr>
                    <m:ctrlPr>
                      <w:rPr>
                        <w:rFonts w:ascii="Cambria Math" w:eastAsia="Times New Roman" w:hAnsi="Cambria Math"/>
                        <w:i/>
                      </w:rPr>
                    </m:ctrlPr>
                  </m:dPr>
                  <m:e>
                    <m:r>
                      <m:rPr>
                        <m:sty m:val="p"/>
                      </m:rPr>
                      <w:rPr>
                        <w:rFonts w:ascii="Cambria Math" w:eastAsia="Times New Roman" w:hAnsi="Cambria Math"/>
                      </w:rPr>
                      <m:t>old</m:t>
                    </m:r>
                  </m:e>
                </m:d>
                <m:r>
                  <w:rPr>
                    <w:rFonts w:ascii="Cambria Math" w:eastAsia="Times New Roman" w:hAnsi="Cambria Math" w:cs="Calibri"/>
                  </w:rPr>
                  <m:t xml:space="preserve"> + </m:t>
                </m:r>
                <m:sSub>
                  <m:sSubPr>
                    <m:ctrlPr>
                      <w:rPr>
                        <w:rFonts w:ascii="Cambria Math" w:eastAsia="Times New Roman" w:hAnsi="Cambria Math" w:cs="Calibri"/>
                        <w:i/>
                      </w:rPr>
                    </m:ctrlPr>
                  </m:sSubPr>
                  <m:e>
                    <m:r>
                      <w:rPr>
                        <w:rFonts w:ascii="Cambria Math" w:eastAsia="Times New Roman" w:hAnsi="Cambria Math" w:cs="Calibri"/>
                      </w:rPr>
                      <m:t>ΔW</m:t>
                    </m:r>
                  </m:e>
                  <m:sub>
                    <m:r>
                      <w:rPr>
                        <w:rFonts w:ascii="Cambria Math" w:eastAsia="Times New Roman" w:hAnsi="Cambria Math" w:cs="Calibri"/>
                      </w:rPr>
                      <m:t>jk</m:t>
                    </m:r>
                  </m:sub>
                </m:sSub>
                <m:r>
                  <w:rPr>
                    <w:rFonts w:ascii="Cambria Math" w:eastAsia="Times New Roman" w:hAnsi="Cambria Math" w:cs="Calibri"/>
                  </w:rPr>
                  <m:t xml:space="preserve">  ;</m:t>
                </m:r>
              </m:oMath>
            </m:oMathPara>
          </w:p>
          <w:p w14:paraId="081C3C34" w14:textId="622721F1" w:rsidR="00612D58" w:rsidRPr="00612D58" w:rsidRDefault="00612D58" w:rsidP="00612D58">
            <w:pPr>
              <w:jc w:val="center"/>
              <w:rPr>
                <w:rFonts w:eastAsia="Calibri"/>
              </w:rPr>
            </w:pPr>
            <m:oMathPara>
              <m:oMath>
                <m:r>
                  <w:rPr>
                    <w:rFonts w:ascii="Cambria Math" w:eastAsia="Times New Roman" w:hAnsi="Cambria Math" w:cs="Calibri"/>
                  </w:rPr>
                  <m:t>k=1,2,…, m ;j=0,1,….p</m:t>
                </m:r>
              </m:oMath>
            </m:oMathPara>
          </w:p>
        </w:tc>
        <w:tc>
          <w:tcPr>
            <w:tcW w:w="567" w:type="dxa"/>
            <w:shd w:val="clear" w:color="auto" w:fill="auto"/>
          </w:tcPr>
          <w:p w14:paraId="3E3E3F47" w14:textId="77777777" w:rsidR="00612D58" w:rsidRPr="00612D58" w:rsidRDefault="00612D58" w:rsidP="00612D58">
            <w:pPr>
              <w:tabs>
                <w:tab w:val="left" w:pos="317"/>
              </w:tabs>
              <w:ind w:left="-155" w:right="-39" w:hanging="93"/>
              <w:jc w:val="right"/>
            </w:pPr>
            <w:r w:rsidRPr="00612D58">
              <w:t xml:space="preserve">              (33)   </w:t>
            </w:r>
          </w:p>
        </w:tc>
      </w:tr>
    </w:tbl>
    <w:p w14:paraId="43111EDC" w14:textId="77777777" w:rsidR="00612D58" w:rsidRPr="00612D58" w:rsidRDefault="00612D58" w:rsidP="00612D58">
      <w:pPr>
        <w:pStyle w:val="ListParagraph"/>
        <w:widowControl/>
        <w:numPr>
          <w:ilvl w:val="0"/>
          <w:numId w:val="13"/>
        </w:numPr>
        <w:spacing w:after="4"/>
        <w:ind w:leftChars="0" w:left="284" w:right="67" w:hanging="284"/>
        <w:contextualSpacing/>
        <w:jc w:val="both"/>
        <w:rPr>
          <w:rFonts w:ascii="Times New Roman" w:hAnsi="Times New Roman"/>
          <w:sz w:val="20"/>
          <w:szCs w:val="20"/>
        </w:rPr>
      </w:pPr>
      <w:r w:rsidRPr="00612D58">
        <w:rPr>
          <w:rFonts w:ascii="Times New Roman" w:hAnsi="Times New Roman"/>
          <w:sz w:val="20"/>
          <w:szCs w:val="20"/>
        </w:rPr>
        <w:t>Add up the change in weight of the line leading to the hidden unit.</w:t>
      </w:r>
    </w:p>
    <w:tbl>
      <w:tblPr>
        <w:tblW w:w="5387" w:type="dxa"/>
        <w:tblLayout w:type="fixed"/>
        <w:tblLook w:val="04A0" w:firstRow="1" w:lastRow="0" w:firstColumn="1" w:lastColumn="0" w:noHBand="0" w:noVBand="1"/>
      </w:tblPr>
      <w:tblGrid>
        <w:gridCol w:w="279"/>
        <w:gridCol w:w="4541"/>
        <w:gridCol w:w="567"/>
      </w:tblGrid>
      <w:tr w:rsidR="00612D58" w:rsidRPr="00612D58" w14:paraId="4277FBC6" w14:textId="77777777" w:rsidTr="00A940F0">
        <w:trPr>
          <w:trHeight w:val="479"/>
        </w:trPr>
        <w:tc>
          <w:tcPr>
            <w:tcW w:w="279" w:type="dxa"/>
            <w:shd w:val="clear" w:color="auto" w:fill="auto"/>
          </w:tcPr>
          <w:p w14:paraId="02D9C181" w14:textId="77777777" w:rsidR="00612D58" w:rsidRPr="00612D58" w:rsidRDefault="00612D58" w:rsidP="00612D58"/>
        </w:tc>
        <w:tc>
          <w:tcPr>
            <w:tcW w:w="4541" w:type="dxa"/>
            <w:shd w:val="clear" w:color="auto" w:fill="auto"/>
          </w:tcPr>
          <w:p w14:paraId="5D284D1A" w14:textId="77777777" w:rsidR="00A940F0" w:rsidRPr="00A940F0" w:rsidRDefault="00612D58" w:rsidP="00612D58">
            <w:pPr>
              <w:jc w:val="cente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ΔV</m:t>
                  </m:r>
                </m:e>
                <m:sub>
                  <m:r>
                    <w:rPr>
                      <w:rFonts w:ascii="Cambria Math" w:eastAsia="Times New Roman" w:hAnsi="Cambria Math" w:cs="Calibri"/>
                    </w:rPr>
                    <m:t>ji</m:t>
                  </m:r>
                </m:sub>
              </m:sSub>
              <m:d>
                <m:dPr>
                  <m:ctrlPr>
                    <w:rPr>
                      <w:rFonts w:ascii="Cambria Math" w:eastAsia="Times New Roman" w:hAnsi="Cambria Math"/>
                      <w:i/>
                    </w:rPr>
                  </m:ctrlPr>
                </m:dPr>
                <m:e>
                  <m:r>
                    <w:rPr>
                      <w:rFonts w:ascii="Cambria Math" w:eastAsia="Times New Roman" w:hAnsi="Cambria Math"/>
                    </w:rPr>
                    <m:t>baru</m:t>
                  </m:r>
                </m:e>
              </m:d>
              <m:r>
                <w:rPr>
                  <w:rFonts w:ascii="Cambria Math" w:eastAsia="Times New Roman" w:hAnsi="Cambria Math"/>
                </w:rPr>
                <m:t>=</m:t>
              </m:r>
              <m:sSub>
                <m:sSubPr>
                  <m:ctrlPr>
                    <w:rPr>
                      <w:rFonts w:ascii="Cambria Math" w:eastAsia="Times New Roman" w:hAnsi="Cambria Math" w:cs="Calibri"/>
                      <w:i/>
                    </w:rPr>
                  </m:ctrlPr>
                </m:sSubPr>
                <m:e>
                  <m:r>
                    <w:rPr>
                      <w:rFonts w:ascii="Cambria Math" w:eastAsia="Times New Roman" w:hAnsi="Cambria Math" w:cs="Calibri"/>
                    </w:rPr>
                    <m:t>V</m:t>
                  </m:r>
                </m:e>
                <m:sub>
                  <m:r>
                    <w:rPr>
                      <w:rFonts w:ascii="Cambria Math" w:eastAsia="Times New Roman" w:hAnsi="Cambria Math" w:cs="Calibri"/>
                    </w:rPr>
                    <m:t>ji</m:t>
                  </m:r>
                </m:sub>
              </m:sSub>
              <m:d>
                <m:dPr>
                  <m:ctrlPr>
                    <w:rPr>
                      <w:rFonts w:ascii="Cambria Math" w:eastAsia="Times New Roman" w:hAnsi="Cambria Math"/>
                      <w:i/>
                    </w:rPr>
                  </m:ctrlPr>
                </m:dPr>
                <m:e>
                  <m:r>
                    <w:rPr>
                      <w:rFonts w:ascii="Cambria Math" w:eastAsia="Times New Roman" w:hAnsi="Cambria Math"/>
                    </w:rPr>
                    <m:t>lama</m:t>
                  </m:r>
                </m:e>
              </m:d>
              <m:r>
                <w:rPr>
                  <w:rFonts w:ascii="Cambria Math" w:eastAsia="Times New Roman" w:hAnsi="Cambria Math" w:cs="Calibri"/>
                </w:rPr>
                <m:t xml:space="preserve"> + </m:t>
              </m:r>
              <m:sSub>
                <m:sSubPr>
                  <m:ctrlPr>
                    <w:rPr>
                      <w:rFonts w:ascii="Cambria Math" w:eastAsia="Times New Roman" w:hAnsi="Cambria Math" w:cs="Calibri"/>
                      <w:i/>
                    </w:rPr>
                  </m:ctrlPr>
                </m:sSubPr>
                <m:e>
                  <m:r>
                    <w:rPr>
                      <w:rFonts w:ascii="Cambria Math" w:eastAsia="Times New Roman" w:hAnsi="Cambria Math" w:cs="Calibri"/>
                    </w:rPr>
                    <m:t>ΔV</m:t>
                  </m:r>
                </m:e>
                <m:sub>
                  <m:r>
                    <w:rPr>
                      <w:rFonts w:ascii="Cambria Math" w:eastAsia="Times New Roman" w:hAnsi="Cambria Math" w:cs="Calibri"/>
                    </w:rPr>
                    <m:t>ji</m:t>
                  </m:r>
                </m:sub>
              </m:sSub>
              <m:r>
                <w:rPr>
                  <w:rFonts w:ascii="Cambria Math" w:eastAsia="Times New Roman" w:hAnsi="Cambria Math" w:cs="Calibri"/>
                </w:rPr>
                <m:t xml:space="preserve"> ;</m:t>
              </m:r>
            </m:oMath>
          </w:p>
          <w:p w14:paraId="76E134B2" w14:textId="66F842D2" w:rsidR="00612D58" w:rsidRPr="00612D58" w:rsidRDefault="00612D58" w:rsidP="00612D58">
            <w:pPr>
              <w:jc w:val="center"/>
              <w:rPr>
                <w:rFonts w:eastAsia="Calibri"/>
              </w:rPr>
            </w:pPr>
            <m:oMathPara>
              <m:oMath>
                <m:r>
                  <w:rPr>
                    <w:rFonts w:ascii="Cambria Math" w:eastAsia="Times New Roman" w:hAnsi="Cambria Math" w:cs="Calibri"/>
                  </w:rPr>
                  <m:t>j=1,2,…, m ;i=0,1,….p</m:t>
                </m:r>
              </m:oMath>
            </m:oMathPara>
          </w:p>
        </w:tc>
        <w:tc>
          <w:tcPr>
            <w:tcW w:w="567" w:type="dxa"/>
            <w:shd w:val="clear" w:color="auto" w:fill="auto"/>
          </w:tcPr>
          <w:p w14:paraId="38AF91C5" w14:textId="77777777" w:rsidR="00612D58" w:rsidRPr="00612D58" w:rsidRDefault="00612D58" w:rsidP="00612D58">
            <w:pPr>
              <w:tabs>
                <w:tab w:val="left" w:pos="317"/>
              </w:tabs>
              <w:ind w:left="-155" w:right="-39" w:hanging="93"/>
              <w:jc w:val="right"/>
            </w:pPr>
            <w:r w:rsidRPr="00612D58">
              <w:t xml:space="preserve">              (34)   </w:t>
            </w:r>
          </w:p>
        </w:tc>
      </w:tr>
    </w:tbl>
    <w:p w14:paraId="1002A02B" w14:textId="77777777" w:rsidR="00612D58" w:rsidRPr="00612D58" w:rsidRDefault="00612D58" w:rsidP="00612D58">
      <w:pPr>
        <w:rPr>
          <w:b/>
        </w:rPr>
      </w:pPr>
      <w:r w:rsidRPr="00612D58">
        <w:t>Information:</w:t>
      </w:r>
    </w:p>
    <w:p w14:paraId="4FC73ECD" w14:textId="77777777" w:rsidR="00612D58" w:rsidRPr="00612D58" w:rsidRDefault="00612D58" w:rsidP="00612D58">
      <w:r w:rsidRPr="00612D58">
        <w:rPr>
          <w:rFonts w:ascii="Cambria Math" w:hAnsi="Cambria Math" w:cs="Cambria Math"/>
          <w:i/>
          <w:iCs/>
        </w:rPr>
        <w:t>𝑤</w:t>
      </w:r>
      <w:r w:rsidRPr="00612D58">
        <w:rPr>
          <w:i/>
          <w:iCs/>
          <w:vertAlign w:val="subscript"/>
        </w:rPr>
        <w:t>0</w:t>
      </w:r>
      <w:r w:rsidRPr="00612D58">
        <w:rPr>
          <w:rFonts w:ascii="Cambria Math" w:hAnsi="Cambria Math" w:cs="Cambria Math"/>
          <w:i/>
          <w:iCs/>
          <w:vertAlign w:val="subscript"/>
        </w:rPr>
        <w:t>𝑘</w:t>
      </w:r>
      <w:r w:rsidRPr="00612D58">
        <w:t xml:space="preserve"> </w:t>
      </w:r>
      <w:r w:rsidRPr="00612D58">
        <w:tab/>
        <w:t xml:space="preserve">: bias weight on output unit </w:t>
      </w:r>
      <w:r w:rsidRPr="00612D58">
        <w:rPr>
          <w:rFonts w:ascii="Cambria Math" w:hAnsi="Cambria Math" w:cs="Cambria Math"/>
        </w:rPr>
        <w:t>𝑦𝑘</w:t>
      </w:r>
    </w:p>
    <w:p w14:paraId="29C12C9E" w14:textId="77777777" w:rsidR="00612D58" w:rsidRPr="00612D58" w:rsidRDefault="00612D58" w:rsidP="00612D58">
      <w:r w:rsidRPr="00612D58">
        <w:rPr>
          <w:rFonts w:ascii="Cambria Math" w:hAnsi="Cambria Math" w:cs="Cambria Math"/>
        </w:rPr>
        <w:t>𝑣</w:t>
      </w:r>
      <w:r w:rsidRPr="00612D58">
        <w:rPr>
          <w:vertAlign w:val="subscript"/>
        </w:rPr>
        <w:t>0</w:t>
      </w:r>
      <w:r w:rsidRPr="00612D58">
        <w:rPr>
          <w:rFonts w:ascii="Cambria Math" w:hAnsi="Cambria Math" w:cs="Cambria Math"/>
          <w:vertAlign w:val="subscript"/>
        </w:rPr>
        <w:t>𝑗</w:t>
      </w:r>
      <w:r w:rsidRPr="00612D58">
        <w:t xml:space="preserve"> </w:t>
      </w:r>
      <w:r w:rsidRPr="00612D58">
        <w:tab/>
        <w:t xml:space="preserve">: bias weight on hidden unit </w:t>
      </w:r>
      <w:r w:rsidRPr="00612D58">
        <w:rPr>
          <w:rFonts w:ascii="Cambria Math" w:hAnsi="Cambria Math" w:cs="Cambria Math"/>
        </w:rPr>
        <w:t>𝑧𝑗</w:t>
      </w:r>
    </w:p>
    <w:p w14:paraId="72D983AF" w14:textId="77777777" w:rsidR="00612D58" w:rsidRPr="00612D58" w:rsidRDefault="00612D58" w:rsidP="00612D58">
      <w:r w:rsidRPr="00612D58">
        <w:rPr>
          <w:rFonts w:ascii="Cambria Math" w:hAnsi="Cambria Math" w:cs="Cambria Math"/>
        </w:rPr>
        <w:t>𝑣</w:t>
      </w:r>
      <w:r w:rsidRPr="00612D58">
        <w:rPr>
          <w:rFonts w:ascii="Cambria Math" w:hAnsi="Cambria Math" w:cs="Cambria Math"/>
          <w:vertAlign w:val="subscript"/>
        </w:rPr>
        <w:t>𝑖𝑗</w:t>
      </w:r>
      <w:r w:rsidRPr="00612D58">
        <w:t xml:space="preserve"> </w:t>
      </w:r>
      <w:r w:rsidRPr="00612D58">
        <w:tab/>
        <w:t xml:space="preserve">: line weight from unit to hidden unit </w:t>
      </w:r>
      <w:r w:rsidRPr="00612D58">
        <w:rPr>
          <w:rFonts w:ascii="Cambria Math" w:hAnsi="Cambria Math" w:cs="Cambria Math"/>
        </w:rPr>
        <w:t>𝑧𝑗</w:t>
      </w:r>
    </w:p>
    <w:p w14:paraId="1D9DCC0F" w14:textId="77777777" w:rsidR="00612D58" w:rsidRPr="00612D58" w:rsidRDefault="00612D58" w:rsidP="00612D58">
      <w:r w:rsidRPr="00612D58">
        <w:rPr>
          <w:rFonts w:ascii="Cambria Math" w:hAnsi="Cambria Math" w:cs="Cambria Math"/>
        </w:rPr>
        <w:t>𝑤</w:t>
      </w:r>
      <w:r w:rsidRPr="00612D58">
        <w:rPr>
          <w:rFonts w:ascii="Cambria Math" w:hAnsi="Cambria Math" w:cs="Cambria Math"/>
          <w:vertAlign w:val="subscript"/>
        </w:rPr>
        <w:t>𝑗𝑘</w:t>
      </w:r>
      <w:r w:rsidRPr="00612D58">
        <w:t xml:space="preserve"> </w:t>
      </w:r>
      <w:r w:rsidRPr="00612D58">
        <w:tab/>
        <w:t xml:space="preserve">: line weight from </w:t>
      </w:r>
      <w:r w:rsidRPr="00612D58">
        <w:rPr>
          <w:rFonts w:ascii="Cambria Math" w:hAnsi="Cambria Math" w:cs="Cambria Math"/>
        </w:rPr>
        <w:t>𝑧𝑗</w:t>
      </w:r>
      <w:r w:rsidRPr="00612D58">
        <w:t xml:space="preserve"> to output unit </w:t>
      </w:r>
      <w:r w:rsidRPr="00612D58">
        <w:rPr>
          <w:rFonts w:ascii="Cambria Math" w:hAnsi="Cambria Math" w:cs="Cambria Math"/>
        </w:rPr>
        <w:t>𝑦𝑘</w:t>
      </w:r>
    </w:p>
    <w:p w14:paraId="49AA1C1D" w14:textId="77777777" w:rsidR="00612D58" w:rsidRPr="00612D58" w:rsidRDefault="00612D58" w:rsidP="00612D58">
      <w:r w:rsidRPr="00612D58">
        <w:rPr>
          <w:rFonts w:ascii="Cambria Math" w:hAnsi="Cambria Math" w:cs="Cambria Math"/>
        </w:rPr>
        <w:t>𝑓</w:t>
      </w:r>
      <w:r w:rsidRPr="00612D58">
        <w:rPr>
          <w:rFonts w:ascii="Cambria Math" w:hAnsi="Cambria Math" w:cs="Cambria Math"/>
          <w:vertAlign w:val="subscript"/>
        </w:rPr>
        <w:t>𝑘</w:t>
      </w:r>
      <w:r w:rsidRPr="00612D58">
        <w:t xml:space="preserve"> </w:t>
      </w:r>
      <w:r w:rsidRPr="00612D58">
        <w:tab/>
        <w:t>: activation function on the hidden unit to output</w:t>
      </w:r>
    </w:p>
    <w:p w14:paraId="1E055503" w14:textId="77777777" w:rsidR="00612D58" w:rsidRPr="00612D58" w:rsidRDefault="00612D58" w:rsidP="00612D58">
      <w:r w:rsidRPr="00612D58">
        <w:rPr>
          <w:rFonts w:ascii="Cambria Math" w:hAnsi="Cambria Math" w:cs="Cambria Math"/>
        </w:rPr>
        <w:t>𝑓</w:t>
      </w:r>
      <w:r w:rsidRPr="00612D58">
        <w:rPr>
          <w:rFonts w:ascii="Cambria Math" w:hAnsi="Cambria Math" w:cs="Cambria Math"/>
          <w:vertAlign w:val="subscript"/>
        </w:rPr>
        <w:t>𝑗</w:t>
      </w:r>
      <w:r w:rsidRPr="00612D58">
        <w:rPr>
          <w:vertAlign w:val="subscript"/>
        </w:rPr>
        <w:t xml:space="preserve"> </w:t>
      </w:r>
      <w:r w:rsidRPr="00612D58">
        <w:tab/>
        <w:t>: activation function on input unit to hidden</w:t>
      </w:r>
    </w:p>
    <w:p w14:paraId="4D9B0AB6" w14:textId="77777777" w:rsidR="00612D58" w:rsidRPr="00612D58" w:rsidRDefault="00612D58" w:rsidP="00612D58">
      <w:r w:rsidRPr="00612D58">
        <w:rPr>
          <w:rFonts w:ascii="Cambria Math" w:hAnsi="Cambria Math" w:cs="Cambria Math"/>
        </w:rPr>
        <w:t>𝑧</w:t>
      </w:r>
      <w:r w:rsidRPr="00612D58">
        <w:rPr>
          <w:rFonts w:ascii="Cambria Math" w:hAnsi="Cambria Math" w:cs="Cambria Math"/>
          <w:vertAlign w:val="subscript"/>
        </w:rPr>
        <w:t>𝑗</w:t>
      </w:r>
      <w:r w:rsidRPr="00612D58">
        <w:t xml:space="preserve"> </w:t>
      </w:r>
      <w:r w:rsidRPr="00612D58">
        <w:tab/>
        <w:t>: j-th hidden unit</w:t>
      </w:r>
    </w:p>
    <w:p w14:paraId="4FF6D1EA" w14:textId="77777777" w:rsidR="00612D58" w:rsidRPr="00612D58" w:rsidRDefault="00612D58" w:rsidP="00612D58">
      <w:r w:rsidRPr="00612D58">
        <w:rPr>
          <w:rFonts w:ascii="Cambria Math" w:hAnsi="Cambria Math" w:cs="Cambria Math"/>
        </w:rPr>
        <w:t>𝑦</w:t>
      </w:r>
      <w:r w:rsidRPr="00612D58">
        <w:rPr>
          <w:rFonts w:ascii="Cambria Math" w:hAnsi="Cambria Math" w:cs="Cambria Math"/>
          <w:vertAlign w:val="subscript"/>
        </w:rPr>
        <w:t>𝑘</w:t>
      </w:r>
      <w:r w:rsidRPr="00612D58">
        <w:t xml:space="preserve"> </w:t>
      </w:r>
      <w:r w:rsidRPr="00612D58">
        <w:tab/>
        <w:t>: k-th output unit</w:t>
      </w:r>
    </w:p>
    <w:p w14:paraId="4ADFEA21" w14:textId="77777777" w:rsidR="00612D58" w:rsidRPr="00612D58" w:rsidRDefault="00612D58" w:rsidP="00612D58">
      <w:r w:rsidRPr="00612D58">
        <w:rPr>
          <w:rFonts w:ascii="Cambria Math" w:hAnsi="Cambria Math" w:cs="Cambria Math"/>
        </w:rPr>
        <w:lastRenderedPageBreak/>
        <w:t>𝑖</w:t>
      </w:r>
      <w:r w:rsidRPr="00612D58">
        <w:t xml:space="preserve"> </w:t>
      </w:r>
      <w:r w:rsidRPr="00612D58">
        <w:tab/>
        <w:t xml:space="preserve">: 1, … , </w:t>
      </w:r>
      <w:r w:rsidRPr="00612D58">
        <w:rPr>
          <w:rFonts w:ascii="Cambria Math" w:hAnsi="Cambria Math" w:cs="Cambria Math"/>
        </w:rPr>
        <w:t>𝑛</w:t>
      </w:r>
    </w:p>
    <w:p w14:paraId="0B25D1F4" w14:textId="77777777" w:rsidR="00612D58" w:rsidRPr="00612D58" w:rsidRDefault="00612D58" w:rsidP="00612D58">
      <w:r w:rsidRPr="00612D58">
        <w:rPr>
          <w:rFonts w:ascii="Cambria Math" w:hAnsi="Cambria Math" w:cs="Cambria Math"/>
        </w:rPr>
        <w:t>𝑗</w:t>
      </w:r>
      <w:r w:rsidRPr="00612D58">
        <w:t xml:space="preserve"> </w:t>
      </w:r>
      <w:r w:rsidRPr="00612D58">
        <w:tab/>
        <w:t xml:space="preserve">: 1, … , </w:t>
      </w:r>
      <w:r w:rsidRPr="00612D58">
        <w:rPr>
          <w:rFonts w:ascii="Cambria Math" w:hAnsi="Cambria Math" w:cs="Cambria Math"/>
        </w:rPr>
        <w:t>𝑝</w:t>
      </w:r>
    </w:p>
    <w:p w14:paraId="44F42893" w14:textId="77777777" w:rsidR="00612D58" w:rsidRPr="00612D58" w:rsidRDefault="00612D58" w:rsidP="00612D58">
      <w:r w:rsidRPr="00612D58">
        <w:rPr>
          <w:rFonts w:ascii="Cambria Math" w:hAnsi="Cambria Math" w:cs="Cambria Math"/>
        </w:rPr>
        <w:t>𝑘</w:t>
      </w:r>
      <w:r w:rsidRPr="00612D58">
        <w:t xml:space="preserve"> </w:t>
      </w:r>
      <w:r w:rsidRPr="00612D58">
        <w:tab/>
        <w:t xml:space="preserve">: 1, … , </w:t>
      </w:r>
      <w:r w:rsidRPr="00612D58">
        <w:rPr>
          <w:rFonts w:ascii="Cambria Math" w:hAnsi="Cambria Math" w:cs="Cambria Math"/>
        </w:rPr>
        <w:t>𝑙</w:t>
      </w:r>
    </w:p>
    <w:p w14:paraId="65C56C50" w14:textId="77777777" w:rsidR="00612D58" w:rsidRPr="00612D58" w:rsidRDefault="00612D58" w:rsidP="00612D58">
      <w:r w:rsidRPr="00612D58">
        <w:rPr>
          <w:rFonts w:ascii="Cambria Math" w:hAnsi="Cambria Math" w:cs="Cambria Math"/>
        </w:rPr>
        <w:t>𝑛</w:t>
      </w:r>
      <w:r w:rsidRPr="00612D58">
        <w:t xml:space="preserve"> </w:t>
      </w:r>
      <w:r w:rsidRPr="00612D58">
        <w:tab/>
        <w:t>: number of input units</w:t>
      </w:r>
    </w:p>
    <w:p w14:paraId="61D91BE4" w14:textId="77777777" w:rsidR="00612D58" w:rsidRPr="00612D58" w:rsidRDefault="00612D58" w:rsidP="00612D58">
      <w:r w:rsidRPr="00612D58">
        <w:rPr>
          <w:rFonts w:ascii="Cambria Math" w:hAnsi="Cambria Math" w:cs="Cambria Math"/>
        </w:rPr>
        <w:t>𝑝</w:t>
      </w:r>
      <w:r w:rsidRPr="00612D58">
        <w:t xml:space="preserve"> </w:t>
      </w:r>
      <w:r w:rsidRPr="00612D58">
        <w:tab/>
        <w:t>: number of hidden units</w:t>
      </w:r>
    </w:p>
    <w:p w14:paraId="610FEA12" w14:textId="77777777" w:rsidR="00612D58" w:rsidRDefault="00612D58" w:rsidP="00612D58">
      <w:r w:rsidRPr="00612D58">
        <w:rPr>
          <w:rFonts w:ascii="Cambria Math" w:hAnsi="Cambria Math" w:cs="Cambria Math"/>
        </w:rPr>
        <w:t>𝑙</w:t>
      </w:r>
      <w:r w:rsidRPr="00612D58">
        <w:tab/>
        <w:t>: number of output units</w:t>
      </w:r>
    </w:p>
    <w:p w14:paraId="08A898B6" w14:textId="77777777" w:rsidR="00083D7F" w:rsidRDefault="00083D7F" w:rsidP="00612D58"/>
    <w:p w14:paraId="212BBFA6" w14:textId="57089858" w:rsidR="00083D7F" w:rsidRPr="0066022F" w:rsidRDefault="00083D7F" w:rsidP="00083D7F">
      <w:pPr>
        <w:rPr>
          <w:b/>
          <w:bCs/>
        </w:rPr>
      </w:pPr>
      <w:r w:rsidRPr="0066022F">
        <w:rPr>
          <w:b/>
          <w:bCs/>
        </w:rPr>
        <w:t>2.</w:t>
      </w:r>
      <w:r>
        <w:rPr>
          <w:b/>
          <w:bCs/>
        </w:rPr>
        <w:t>10</w:t>
      </w:r>
      <w:r w:rsidRPr="0066022F">
        <w:rPr>
          <w:b/>
          <w:bCs/>
        </w:rPr>
        <w:t>. Long Term Short Memory (LSTM)</w:t>
      </w:r>
    </w:p>
    <w:p w14:paraId="668E8AD7" w14:textId="7A71EFF2" w:rsidR="00083D7F" w:rsidRPr="00612D58" w:rsidRDefault="00D551F4" w:rsidP="00B1732E">
      <w:pPr>
        <w:ind w:firstLine="284"/>
      </w:pPr>
      <w:r w:rsidRPr="00D551F4">
        <w:t>Long Term Short Memory (LSTM) is a development of a neural network that is used to model data in a certain time series. This method can also overcome long-term dependence on the input. Cells in the LSTM store a value, either for a long or a short period of time. The memory block in the LSTM determines which value will be selected as the relevant output for the given input [1</w:t>
      </w:r>
      <w:r>
        <w:t>2</w:t>
      </w:r>
      <w:r w:rsidRPr="00D551F4">
        <w:t>]. This LSTM method is proposed as a solution to overcome the vanishing gradient problem on the RNN when processing long sequential data.</w:t>
      </w:r>
    </w:p>
    <w:p w14:paraId="057146FB" w14:textId="77777777" w:rsidR="00083D7F" w:rsidRPr="00612D58" w:rsidRDefault="00083D7F" w:rsidP="00083D7F">
      <w:pPr>
        <w:keepNext/>
        <w:jc w:val="center"/>
      </w:pPr>
      <w:r w:rsidRPr="00612D58">
        <w:rPr>
          <w:noProof/>
          <w:lang w:val="en-US" w:eastAsia="en-US"/>
        </w:rPr>
        <w:drawing>
          <wp:inline distT="0" distB="0" distL="0" distR="0" wp14:anchorId="777C4922" wp14:editId="760E9E86">
            <wp:extent cx="3296218" cy="1947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618" cy="1953107"/>
                    </a:xfrm>
                    <a:prstGeom prst="rect">
                      <a:avLst/>
                    </a:prstGeom>
                    <a:noFill/>
                    <a:ln>
                      <a:noFill/>
                    </a:ln>
                  </pic:spPr>
                </pic:pic>
              </a:graphicData>
            </a:graphic>
          </wp:inline>
        </w:drawing>
      </w:r>
    </w:p>
    <w:p w14:paraId="65BCBBBC" w14:textId="77777777" w:rsidR="00083D7F" w:rsidRPr="00612D58" w:rsidRDefault="00083D7F" w:rsidP="00083D7F">
      <w:pPr>
        <w:pStyle w:val="Caption"/>
        <w:jc w:val="center"/>
        <w:rPr>
          <w:b w:val="0"/>
          <w:bCs w:val="0"/>
          <w:i/>
        </w:rPr>
      </w:pPr>
      <w:r w:rsidRPr="00B55C31">
        <w:t>Figure</w:t>
      </w:r>
      <w:r w:rsidRPr="00B55C31">
        <w:rPr>
          <w:i/>
        </w:rPr>
        <w:t>.</w:t>
      </w:r>
      <w:r w:rsidRPr="00B55C31">
        <w:t xml:space="preserve"> 3</w:t>
      </w:r>
      <w:r w:rsidRPr="00612D58">
        <w:rPr>
          <w:b w:val="0"/>
          <w:bCs w:val="0"/>
          <w:i/>
        </w:rPr>
        <w:t>.</w:t>
      </w:r>
      <w:r w:rsidRPr="00612D58">
        <w:rPr>
          <w:b w:val="0"/>
          <w:bCs w:val="0"/>
        </w:rPr>
        <w:t xml:space="preserve"> LSTM Architecture</w:t>
      </w:r>
    </w:p>
    <w:p w14:paraId="147B101D" w14:textId="6E786906" w:rsidR="00083D7F" w:rsidRPr="00083D7F" w:rsidRDefault="00083D7F" w:rsidP="00083D7F">
      <w:pPr>
        <w:pStyle w:val="ListParagraph"/>
        <w:ind w:leftChars="0" w:left="0" w:firstLine="284"/>
        <w:jc w:val="both"/>
        <w:rPr>
          <w:rFonts w:ascii="Times New Roman" w:hAnsi="Times New Roman"/>
          <w:color w:val="FF0000"/>
          <w:sz w:val="20"/>
          <w:szCs w:val="20"/>
        </w:rPr>
      </w:pPr>
      <w:r w:rsidRPr="00612D58">
        <w:rPr>
          <w:rFonts w:ascii="Times New Roman" w:hAnsi="Times New Roman"/>
          <w:sz w:val="20"/>
          <w:szCs w:val="20"/>
        </w:rPr>
        <w:t>Fig. 3. Illustrates the architecture of the LSTM. There are four activation function processes at each input to neurons, hereinafter referred to as gate units. The gate units are forgotten gates, input gates, cell gates, and output gates</w:t>
      </w:r>
      <w:r w:rsidR="004B2820">
        <w:rPr>
          <w:rFonts w:ascii="Times New Roman" w:hAnsi="Times New Roman"/>
          <w:sz w:val="20"/>
          <w:szCs w:val="20"/>
        </w:rPr>
        <w:t xml:space="preserve"> [9]:</w:t>
      </w:r>
    </w:p>
    <w:p w14:paraId="5025E2D4" w14:textId="77777777" w:rsidR="00083D7F" w:rsidRPr="00612D58" w:rsidRDefault="00083D7F" w:rsidP="00083D7F">
      <w:pPr>
        <w:pStyle w:val="ListParagraph"/>
        <w:widowControl/>
        <w:numPr>
          <w:ilvl w:val="0"/>
          <w:numId w:val="10"/>
        </w:numPr>
        <w:ind w:leftChars="0" w:left="284" w:hanging="284"/>
        <w:contextualSpacing/>
        <w:jc w:val="both"/>
        <w:rPr>
          <w:rFonts w:ascii="Times New Roman" w:hAnsi="Times New Roman"/>
          <w:sz w:val="20"/>
          <w:szCs w:val="20"/>
        </w:rPr>
      </w:pPr>
      <w:r w:rsidRPr="00612D58">
        <w:rPr>
          <w:rFonts w:ascii="Times New Roman" w:hAnsi="Times New Roman"/>
          <w:sz w:val="20"/>
          <w:szCs w:val="20"/>
        </w:rPr>
        <w:t>Forgot Gates</w:t>
      </w:r>
    </w:p>
    <w:p w14:paraId="420C50CF" w14:textId="2CBF34E0" w:rsidR="00B1732E" w:rsidRPr="00612D58" w:rsidRDefault="00CF6414" w:rsidP="00083D7F">
      <w:pPr>
        <w:pStyle w:val="ListParagraph"/>
        <w:ind w:leftChars="117" w:left="235" w:hanging="1"/>
        <w:jc w:val="both"/>
        <w:rPr>
          <w:rFonts w:ascii="Times New Roman" w:hAnsi="Times New Roman"/>
          <w:sz w:val="20"/>
          <w:szCs w:val="20"/>
        </w:rPr>
      </w:pPr>
      <w:r w:rsidRPr="00CF6414">
        <w:rPr>
          <w:rFonts w:ascii="Times New Roman" w:hAnsi="Times New Roman"/>
          <w:sz w:val="20"/>
          <w:szCs w:val="20"/>
        </w:rPr>
        <w:t xml:space="preserve">The input data will be processed and it will be chosen which one will be used or discarded in the memory cells. The sigmoid activation function is used in this gate, which results in a value between 0 and 1 [16]. If the output is 1 then all data will be stored and vice versa if the output is 0 then all data will be discarded. With the following formula </w:t>
      </w:r>
      <w:r w:rsidR="00B1732E" w:rsidRPr="00B1732E">
        <w:rPr>
          <w:rFonts w:ascii="Times New Roman" w:hAnsi="Times New Roman"/>
          <w:sz w:val="20"/>
          <w:szCs w:val="20"/>
        </w:rPr>
        <w:t>[28]:</w:t>
      </w:r>
    </w:p>
    <w:tbl>
      <w:tblPr>
        <w:tblW w:w="5103" w:type="dxa"/>
        <w:tblLayout w:type="fixed"/>
        <w:tblLook w:val="04A0" w:firstRow="1" w:lastRow="0" w:firstColumn="1" w:lastColumn="0" w:noHBand="0" w:noVBand="1"/>
      </w:tblPr>
      <w:tblGrid>
        <w:gridCol w:w="279"/>
        <w:gridCol w:w="3974"/>
        <w:gridCol w:w="850"/>
      </w:tblGrid>
      <w:tr w:rsidR="00083D7F" w:rsidRPr="00612D58" w14:paraId="675EA044" w14:textId="77777777" w:rsidTr="00EC30BC">
        <w:trPr>
          <w:trHeight w:val="479"/>
        </w:trPr>
        <w:tc>
          <w:tcPr>
            <w:tcW w:w="279" w:type="dxa"/>
            <w:shd w:val="clear" w:color="auto" w:fill="auto"/>
          </w:tcPr>
          <w:p w14:paraId="1F412648" w14:textId="77777777" w:rsidR="00083D7F" w:rsidRPr="00612D58" w:rsidRDefault="00083D7F" w:rsidP="00EC30BC"/>
        </w:tc>
        <w:tc>
          <w:tcPr>
            <w:tcW w:w="3974" w:type="dxa"/>
            <w:shd w:val="clear" w:color="auto" w:fill="auto"/>
          </w:tcPr>
          <w:p w14:paraId="2166621D" w14:textId="77777777" w:rsidR="00083D7F" w:rsidRPr="00612D58" w:rsidRDefault="00083D7F" w:rsidP="00EC30BC">
            <w:pPr>
              <w:ind w:firstLine="33"/>
              <w:jc w:val="center"/>
              <w:rPr>
                <w:rFonts w:eastAsia="Calibri"/>
              </w:rPr>
            </w:pPr>
            <w:r w:rsidRPr="00612D58">
              <w:t xml:space="preserve">                 </w:t>
            </w:r>
            <m:oMath>
              <m:r>
                <w:rPr>
                  <w:rFonts w:ascii="Cambria Math" w:eastAsia="Times New Roman" w:hAnsi="Cambria Math"/>
                </w:rPr>
                <m:t xml:space="preserve">ft= </m:t>
              </m:r>
              <m:r>
                <w:rPr>
                  <w:rFonts w:ascii="Cambria Math" w:eastAsia="Times New Roman" w:hAnsi="Cambria Math" w:cs="Calibri"/>
                </w:rPr>
                <m:t>σ(</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f</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t-1</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f</m:t>
                  </m:r>
                </m:sub>
              </m:sSub>
              <m:r>
                <w:rPr>
                  <w:rFonts w:ascii="Cambria Math" w:eastAsia="Times New Roman" w:hAnsi="Cambria Math" w:cs="Calibri"/>
                </w:rPr>
                <m:t>)</m:t>
              </m:r>
            </m:oMath>
          </w:p>
        </w:tc>
        <w:tc>
          <w:tcPr>
            <w:tcW w:w="850" w:type="dxa"/>
            <w:shd w:val="clear" w:color="auto" w:fill="auto"/>
          </w:tcPr>
          <w:p w14:paraId="6FCEB0B9" w14:textId="77777777" w:rsidR="00083D7F" w:rsidRPr="00612D58" w:rsidRDefault="00083D7F" w:rsidP="00EC30BC">
            <w:pPr>
              <w:tabs>
                <w:tab w:val="left" w:pos="317"/>
              </w:tabs>
              <w:ind w:right="-39"/>
            </w:pPr>
            <w:r w:rsidRPr="00612D58">
              <w:t xml:space="preserve">   (18)   </w:t>
            </w:r>
          </w:p>
        </w:tc>
      </w:tr>
    </w:tbl>
    <w:p w14:paraId="343742AC"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sz w:val="20"/>
          <w:szCs w:val="20"/>
        </w:rPr>
        <w:t>Information:</w:t>
      </w:r>
    </w:p>
    <w:p w14:paraId="47057E86"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i/>
          <w:iCs/>
          <w:sz w:val="20"/>
          <w:szCs w:val="20"/>
        </w:rPr>
        <w:t>ft</w:t>
      </w:r>
      <w:r w:rsidRPr="00612D58">
        <w:rPr>
          <w:rFonts w:ascii="Times New Roman" w:hAnsi="Times New Roman"/>
          <w:sz w:val="20"/>
          <w:szCs w:val="20"/>
        </w:rPr>
        <w:tab/>
      </w:r>
      <w:r w:rsidRPr="00612D58">
        <w:rPr>
          <w:rFonts w:ascii="Times New Roman" w:hAnsi="Times New Roman"/>
          <w:sz w:val="20"/>
          <w:szCs w:val="20"/>
        </w:rPr>
        <w:tab/>
        <w:t xml:space="preserve">: forget gate </w:t>
      </w:r>
    </w:p>
    <w:p w14:paraId="38D3C3CE"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sz w:val="20"/>
          <w:szCs w:val="20"/>
        </w:rPr>
        <w:t>σ</w:t>
      </w:r>
      <w:r w:rsidRPr="00612D58">
        <w:rPr>
          <w:rFonts w:ascii="Times New Roman" w:hAnsi="Times New Roman"/>
          <w:sz w:val="20"/>
          <w:szCs w:val="20"/>
        </w:rPr>
        <w:tab/>
      </w:r>
      <w:r w:rsidRPr="00612D58">
        <w:rPr>
          <w:rFonts w:ascii="Times New Roman" w:hAnsi="Times New Roman"/>
          <w:sz w:val="20"/>
          <w:szCs w:val="20"/>
        </w:rPr>
        <w:tab/>
        <w:t>: sigmoid activation function</w:t>
      </w:r>
    </w:p>
    <w:p w14:paraId="2F0B899B" w14:textId="2D2880CF" w:rsidR="00083D7F" w:rsidRPr="00612D58" w:rsidRDefault="00083D7F" w:rsidP="00083D7F">
      <w:pPr>
        <w:pStyle w:val="ListParagraph"/>
        <w:ind w:left="400"/>
        <w:rPr>
          <w:rFonts w:ascii="Times New Roman" w:hAnsi="Times New Roman"/>
          <w:sz w:val="20"/>
          <w:szCs w:val="20"/>
        </w:rPr>
      </w:pPr>
      <w:proofErr w:type="spellStart"/>
      <w:r w:rsidRPr="00612D58">
        <w:rPr>
          <w:rFonts w:ascii="Times New Roman" w:hAnsi="Times New Roman"/>
          <w:i/>
          <w:iCs/>
          <w:sz w:val="20"/>
          <w:szCs w:val="20"/>
        </w:rPr>
        <w:t>W</w:t>
      </w:r>
      <w:r w:rsidRPr="00612D58">
        <w:rPr>
          <w:rFonts w:ascii="Times New Roman" w:hAnsi="Times New Roman"/>
          <w:i/>
          <w:iCs/>
          <w:sz w:val="20"/>
          <w:szCs w:val="20"/>
          <w:vertAlign w:val="subscript"/>
        </w:rPr>
        <w:t>f</w:t>
      </w:r>
      <w:proofErr w:type="spellEnd"/>
      <w:r w:rsidRPr="00612D58">
        <w:rPr>
          <w:rFonts w:ascii="Times New Roman" w:hAnsi="Times New Roman"/>
          <w:sz w:val="20"/>
          <w:szCs w:val="20"/>
        </w:rPr>
        <w:tab/>
      </w:r>
      <w:r w:rsidR="00D41823">
        <w:rPr>
          <w:rFonts w:ascii="Times New Roman" w:hAnsi="Times New Roman"/>
          <w:sz w:val="20"/>
          <w:szCs w:val="20"/>
        </w:rPr>
        <w:tab/>
      </w:r>
      <w:r w:rsidRPr="00612D58">
        <w:rPr>
          <w:rFonts w:ascii="Times New Roman" w:hAnsi="Times New Roman"/>
          <w:sz w:val="20"/>
          <w:szCs w:val="20"/>
        </w:rPr>
        <w:t xml:space="preserve">: weights forget gate </w:t>
      </w:r>
    </w:p>
    <w:p w14:paraId="68AADBFE" w14:textId="77777777" w:rsidR="00083D7F" w:rsidRPr="00612D58" w:rsidRDefault="00083D7F" w:rsidP="00083D7F">
      <w:pPr>
        <w:pStyle w:val="ListParagraph"/>
        <w:ind w:left="400"/>
        <w:rPr>
          <w:rFonts w:ascii="Times New Roman" w:hAnsi="Times New Roman"/>
          <w:sz w:val="20"/>
          <w:szCs w:val="20"/>
        </w:rPr>
      </w:pPr>
      <w:proofErr w:type="spellStart"/>
      <w:r w:rsidRPr="00612D58">
        <w:rPr>
          <w:rFonts w:ascii="Times New Roman" w:hAnsi="Times New Roman"/>
          <w:i/>
          <w:iCs/>
          <w:sz w:val="20"/>
          <w:szCs w:val="20"/>
        </w:rPr>
        <w:t>x</w:t>
      </w:r>
      <w:r w:rsidRPr="00612D58">
        <w:rPr>
          <w:rFonts w:ascii="Times New Roman" w:hAnsi="Times New Roman"/>
          <w:i/>
          <w:iCs/>
          <w:sz w:val="20"/>
          <w:szCs w:val="20"/>
          <w:vertAlign w:val="subscript"/>
        </w:rPr>
        <w:t>t</w:t>
      </w:r>
      <w:proofErr w:type="spellEnd"/>
      <w:r w:rsidRPr="00612D58">
        <w:rPr>
          <w:rFonts w:ascii="Times New Roman" w:hAnsi="Times New Roman"/>
          <w:sz w:val="20"/>
          <w:szCs w:val="20"/>
        </w:rPr>
        <w:tab/>
      </w:r>
      <w:r w:rsidRPr="00612D58">
        <w:rPr>
          <w:rFonts w:ascii="Times New Roman" w:hAnsi="Times New Roman"/>
          <w:sz w:val="20"/>
          <w:szCs w:val="20"/>
        </w:rPr>
        <w:tab/>
        <w:t>: input cell</w:t>
      </w:r>
    </w:p>
    <w:p w14:paraId="7DC6938F" w14:textId="05E250BB"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sz w:val="20"/>
          <w:szCs w:val="20"/>
        </w:rPr>
        <w:t>h</w:t>
      </w:r>
      <w:r w:rsidRPr="00612D58">
        <w:rPr>
          <w:rFonts w:ascii="Times New Roman" w:hAnsi="Times New Roman"/>
          <w:sz w:val="20"/>
          <w:szCs w:val="20"/>
          <w:vertAlign w:val="subscript"/>
        </w:rPr>
        <w:t>t</w:t>
      </w:r>
      <w:r w:rsidRPr="00612D58">
        <w:rPr>
          <w:rFonts w:ascii="Times New Roman" w:hAnsi="Times New Roman"/>
          <w:i/>
          <w:iCs/>
          <w:sz w:val="20"/>
          <w:szCs w:val="20"/>
          <w:vertAlign w:val="subscript"/>
        </w:rPr>
        <w:t>−</w:t>
      </w:r>
      <w:r w:rsidRPr="00612D58">
        <w:rPr>
          <w:rFonts w:ascii="Times New Roman" w:hAnsi="Times New Roman"/>
          <w:sz w:val="20"/>
          <w:szCs w:val="20"/>
          <w:vertAlign w:val="subscript"/>
        </w:rPr>
        <w:t>1</w:t>
      </w:r>
      <w:r w:rsidRPr="00612D58">
        <w:rPr>
          <w:rFonts w:ascii="Times New Roman" w:hAnsi="Times New Roman"/>
          <w:sz w:val="20"/>
          <w:szCs w:val="20"/>
        </w:rPr>
        <w:tab/>
      </w:r>
      <w:r w:rsidR="00D41823">
        <w:rPr>
          <w:rFonts w:ascii="Times New Roman" w:hAnsi="Times New Roman"/>
          <w:sz w:val="20"/>
          <w:szCs w:val="20"/>
        </w:rPr>
        <w:tab/>
      </w:r>
      <w:r w:rsidRPr="00612D58">
        <w:rPr>
          <w:rFonts w:ascii="Times New Roman" w:hAnsi="Times New Roman"/>
          <w:sz w:val="20"/>
          <w:szCs w:val="20"/>
        </w:rPr>
        <w:t xml:space="preserve">: output cell previously </w:t>
      </w:r>
    </w:p>
    <w:p w14:paraId="4617D18E" w14:textId="77777777" w:rsidR="00083D7F" w:rsidRDefault="00083D7F" w:rsidP="00083D7F">
      <w:pPr>
        <w:pStyle w:val="ListParagraph"/>
        <w:ind w:left="400"/>
        <w:rPr>
          <w:rFonts w:ascii="Times New Roman" w:hAnsi="Times New Roman"/>
          <w:sz w:val="20"/>
          <w:szCs w:val="20"/>
        </w:rPr>
      </w:pPr>
      <w:r w:rsidRPr="00612D58">
        <w:rPr>
          <w:rFonts w:ascii="Times New Roman" w:hAnsi="Times New Roman"/>
          <w:i/>
          <w:iCs/>
          <w:sz w:val="20"/>
          <w:szCs w:val="20"/>
        </w:rPr>
        <w:t>b</w:t>
      </w:r>
      <w:r w:rsidRPr="00612D58">
        <w:rPr>
          <w:rFonts w:ascii="Times New Roman" w:hAnsi="Times New Roman"/>
          <w:i/>
          <w:iCs/>
          <w:sz w:val="20"/>
          <w:szCs w:val="20"/>
          <w:vertAlign w:val="subscript"/>
        </w:rPr>
        <w:t>f</w:t>
      </w:r>
      <w:r w:rsidRPr="00612D58">
        <w:rPr>
          <w:rFonts w:ascii="Times New Roman" w:hAnsi="Times New Roman"/>
          <w:sz w:val="20"/>
          <w:szCs w:val="20"/>
        </w:rPr>
        <w:tab/>
      </w:r>
      <w:r w:rsidRPr="00612D58">
        <w:rPr>
          <w:rFonts w:ascii="Times New Roman" w:hAnsi="Times New Roman"/>
          <w:sz w:val="20"/>
          <w:szCs w:val="20"/>
        </w:rPr>
        <w:tab/>
        <w:t>: bias forget gate</w:t>
      </w:r>
    </w:p>
    <w:p w14:paraId="1ACF1120" w14:textId="77777777" w:rsidR="00083D7F" w:rsidRPr="00612D58" w:rsidRDefault="00083D7F" w:rsidP="00083D7F">
      <w:pPr>
        <w:pStyle w:val="ListParagraph"/>
        <w:ind w:left="400"/>
        <w:rPr>
          <w:rFonts w:ascii="Times New Roman" w:hAnsi="Times New Roman"/>
          <w:sz w:val="20"/>
          <w:szCs w:val="20"/>
        </w:rPr>
      </w:pPr>
    </w:p>
    <w:p w14:paraId="14D0B89E" w14:textId="77777777" w:rsidR="00083D7F" w:rsidRPr="00612D58" w:rsidRDefault="00083D7F" w:rsidP="00083D7F">
      <w:pPr>
        <w:pStyle w:val="ListParagraph"/>
        <w:widowControl/>
        <w:numPr>
          <w:ilvl w:val="0"/>
          <w:numId w:val="10"/>
        </w:numPr>
        <w:ind w:leftChars="0" w:left="284" w:hanging="284"/>
        <w:contextualSpacing/>
        <w:jc w:val="both"/>
        <w:rPr>
          <w:rFonts w:ascii="Times New Roman" w:hAnsi="Times New Roman"/>
          <w:sz w:val="20"/>
          <w:szCs w:val="20"/>
        </w:rPr>
      </w:pPr>
      <w:r w:rsidRPr="00612D58">
        <w:rPr>
          <w:rFonts w:ascii="Times New Roman" w:hAnsi="Times New Roman"/>
          <w:sz w:val="20"/>
          <w:szCs w:val="20"/>
        </w:rPr>
        <w:t>Input Gates</w:t>
      </w:r>
    </w:p>
    <w:p w14:paraId="26473D86" w14:textId="59C3E0F7" w:rsidR="00083D7F" w:rsidRPr="00612D58" w:rsidRDefault="00D551F4" w:rsidP="00083D7F">
      <w:pPr>
        <w:pStyle w:val="ListParagraph"/>
        <w:ind w:leftChars="118" w:left="236"/>
        <w:jc w:val="both"/>
        <w:rPr>
          <w:rFonts w:ascii="Times New Roman" w:hAnsi="Times New Roman"/>
          <w:sz w:val="20"/>
          <w:szCs w:val="20"/>
        </w:rPr>
      </w:pPr>
      <w:r w:rsidRPr="00D551F4">
        <w:rPr>
          <w:rFonts w:ascii="Times New Roman" w:hAnsi="Times New Roman"/>
          <w:sz w:val="20"/>
          <w:szCs w:val="20"/>
        </w:rPr>
        <w:t>The 2 gates are in the input state, which must first decide which value to replace using the sigmoid function. Then, the tanh activation function will create a new value vector and store it in the memory cell. With the following formula</w:t>
      </w:r>
      <w:r w:rsidR="00083D7F" w:rsidRPr="00612D58">
        <w:rPr>
          <w:rFonts w:ascii="Times New Roman" w:hAnsi="Times New Roman"/>
          <w:sz w:val="20"/>
          <w:szCs w:val="20"/>
        </w:rPr>
        <w:t>:</w:t>
      </w:r>
    </w:p>
    <w:tbl>
      <w:tblPr>
        <w:tblW w:w="5103" w:type="dxa"/>
        <w:tblLayout w:type="fixed"/>
        <w:tblLook w:val="04A0" w:firstRow="1" w:lastRow="0" w:firstColumn="1" w:lastColumn="0" w:noHBand="0" w:noVBand="1"/>
      </w:tblPr>
      <w:tblGrid>
        <w:gridCol w:w="279"/>
        <w:gridCol w:w="3974"/>
        <w:gridCol w:w="850"/>
      </w:tblGrid>
      <w:tr w:rsidR="00083D7F" w:rsidRPr="00612D58" w14:paraId="2F50069A" w14:textId="77777777" w:rsidTr="00EC30BC">
        <w:trPr>
          <w:trHeight w:val="479"/>
        </w:trPr>
        <w:tc>
          <w:tcPr>
            <w:tcW w:w="279" w:type="dxa"/>
            <w:shd w:val="clear" w:color="auto" w:fill="auto"/>
          </w:tcPr>
          <w:p w14:paraId="160FF308" w14:textId="77777777" w:rsidR="00083D7F" w:rsidRPr="00612D58" w:rsidRDefault="00083D7F" w:rsidP="00EC30BC"/>
        </w:tc>
        <w:tc>
          <w:tcPr>
            <w:tcW w:w="3974" w:type="dxa"/>
            <w:shd w:val="clear" w:color="auto" w:fill="auto"/>
          </w:tcPr>
          <w:p w14:paraId="7CEB39F7" w14:textId="77777777" w:rsidR="00083D7F" w:rsidRPr="00612D58" w:rsidRDefault="00083D7F" w:rsidP="00EC30BC">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i</m:t>
                  </m:r>
                </m:e>
                <m:sub>
                  <m:r>
                    <w:rPr>
                      <w:rFonts w:ascii="Cambria Math" w:eastAsia="Times New Roman" w:hAnsi="Cambria Math" w:cs="Calibri"/>
                    </w:rPr>
                    <m:t>t</m:t>
                  </m:r>
                </m:sub>
              </m:sSub>
              <m:r>
                <w:rPr>
                  <w:rFonts w:ascii="Cambria Math" w:eastAsia="Times New Roman" w:hAnsi="Cambria Math"/>
                </w:rPr>
                <m:t xml:space="preserve">= </m:t>
              </m:r>
              <m:r>
                <w:rPr>
                  <w:rFonts w:ascii="Cambria Math" w:eastAsia="Times New Roman" w:hAnsi="Cambria Math" w:cs="Calibri"/>
                </w:rPr>
                <m:t>σ(</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i</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t-1</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i</m:t>
                  </m:r>
                </m:sub>
              </m:sSub>
              <m:r>
                <w:rPr>
                  <w:rFonts w:ascii="Cambria Math" w:eastAsia="Times New Roman" w:hAnsi="Cambria Math" w:cs="Calibri"/>
                </w:rPr>
                <m:t>)</m:t>
              </m:r>
            </m:oMath>
          </w:p>
        </w:tc>
        <w:tc>
          <w:tcPr>
            <w:tcW w:w="850" w:type="dxa"/>
            <w:shd w:val="clear" w:color="auto" w:fill="auto"/>
          </w:tcPr>
          <w:p w14:paraId="671BC48B" w14:textId="77777777" w:rsidR="00083D7F" w:rsidRPr="00612D58" w:rsidRDefault="00083D7F" w:rsidP="00EC30BC">
            <w:pPr>
              <w:tabs>
                <w:tab w:val="left" w:pos="317"/>
              </w:tabs>
            </w:pPr>
            <w:r w:rsidRPr="00612D58">
              <w:t xml:space="preserve">  (19)   </w:t>
            </w:r>
          </w:p>
        </w:tc>
      </w:tr>
      <w:tr w:rsidR="00083D7F" w:rsidRPr="00612D58" w14:paraId="7273DF80" w14:textId="77777777" w:rsidTr="00EC30BC">
        <w:trPr>
          <w:trHeight w:val="479"/>
        </w:trPr>
        <w:tc>
          <w:tcPr>
            <w:tcW w:w="279" w:type="dxa"/>
            <w:shd w:val="clear" w:color="auto" w:fill="auto"/>
          </w:tcPr>
          <w:p w14:paraId="2C1A1052" w14:textId="77777777" w:rsidR="00083D7F" w:rsidRPr="00612D58" w:rsidRDefault="00083D7F" w:rsidP="00EC30BC"/>
        </w:tc>
        <w:tc>
          <w:tcPr>
            <w:tcW w:w="3974" w:type="dxa"/>
            <w:shd w:val="clear" w:color="auto" w:fill="auto"/>
          </w:tcPr>
          <w:p w14:paraId="7EF0F37A" w14:textId="77777777" w:rsidR="00083D7F" w:rsidRPr="00612D58" w:rsidRDefault="00083D7F" w:rsidP="00EC30BC">
            <w:pPr>
              <w:ind w:firstLine="33"/>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c</m:t>
                  </m:r>
                </m:e>
                <m:sub>
                  <m:r>
                    <w:rPr>
                      <w:rFonts w:ascii="Cambria Math" w:eastAsia="Times New Roman" w:hAnsi="Cambria Math" w:cs="Calibri"/>
                    </w:rPr>
                    <m:t>t</m:t>
                  </m:r>
                </m:sub>
              </m:sSub>
              <m:r>
                <w:rPr>
                  <w:rFonts w:ascii="Cambria Math" w:eastAsia="Times New Roman" w:hAnsi="Cambria Math"/>
                </w:rPr>
                <m:t xml:space="preserve">= </m:t>
              </m:r>
              <m:r>
                <w:rPr>
                  <w:rFonts w:ascii="Cambria Math" w:eastAsia="Times New Roman" w:hAnsi="Cambria Math" w:cs="Calibri"/>
                </w:rPr>
                <m:t>tanh(</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c</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t-1</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c</m:t>
                  </m:r>
                </m:sub>
              </m:sSub>
              <m:r>
                <w:rPr>
                  <w:rFonts w:ascii="Cambria Math" w:eastAsia="Times New Roman" w:hAnsi="Cambria Math" w:cs="Calibri"/>
                </w:rPr>
                <m:t>)</m:t>
              </m:r>
            </m:oMath>
          </w:p>
        </w:tc>
        <w:tc>
          <w:tcPr>
            <w:tcW w:w="850" w:type="dxa"/>
            <w:shd w:val="clear" w:color="auto" w:fill="auto"/>
          </w:tcPr>
          <w:p w14:paraId="7CB9796A" w14:textId="77777777" w:rsidR="00083D7F" w:rsidRPr="00612D58" w:rsidRDefault="00083D7F" w:rsidP="00EC30BC">
            <w:pPr>
              <w:tabs>
                <w:tab w:val="left" w:pos="317"/>
              </w:tabs>
              <w:ind w:right="-39"/>
            </w:pPr>
            <w:r w:rsidRPr="00612D58">
              <w:t xml:space="preserve">  (20)   </w:t>
            </w:r>
          </w:p>
        </w:tc>
      </w:tr>
    </w:tbl>
    <w:p w14:paraId="6252256A"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sz w:val="20"/>
          <w:szCs w:val="20"/>
        </w:rPr>
        <w:t>Information:</w:t>
      </w:r>
    </w:p>
    <w:p w14:paraId="04722D5A"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i/>
          <w:iCs/>
          <w:sz w:val="20"/>
          <w:szCs w:val="20"/>
        </w:rPr>
        <w:t>i</w:t>
      </w:r>
      <w:r w:rsidRPr="00612D58">
        <w:rPr>
          <w:rFonts w:ascii="Times New Roman" w:hAnsi="Times New Roman"/>
          <w:i/>
          <w:iCs/>
          <w:sz w:val="20"/>
          <w:szCs w:val="20"/>
          <w:vertAlign w:val="subscript"/>
        </w:rPr>
        <w:t>t</w:t>
      </w:r>
      <w:r w:rsidRPr="00612D58">
        <w:rPr>
          <w:rFonts w:ascii="Times New Roman" w:hAnsi="Times New Roman"/>
          <w:i/>
          <w:iCs/>
          <w:sz w:val="20"/>
          <w:szCs w:val="20"/>
        </w:rPr>
        <w:tab/>
      </w:r>
      <w:r w:rsidRPr="00612D58">
        <w:rPr>
          <w:rFonts w:ascii="Times New Roman" w:hAnsi="Times New Roman"/>
          <w:i/>
          <w:iCs/>
          <w:sz w:val="20"/>
          <w:szCs w:val="20"/>
        </w:rPr>
        <w:tab/>
      </w:r>
      <w:r w:rsidRPr="00612D58">
        <w:rPr>
          <w:rFonts w:ascii="Times New Roman" w:hAnsi="Times New Roman"/>
          <w:sz w:val="20"/>
          <w:szCs w:val="20"/>
        </w:rPr>
        <w:t xml:space="preserve">: input gate </w:t>
      </w:r>
    </w:p>
    <w:p w14:paraId="2B428101" w14:textId="77777777" w:rsidR="00083D7F" w:rsidRPr="00612D58" w:rsidRDefault="00083D7F" w:rsidP="00083D7F">
      <w:pPr>
        <w:pStyle w:val="ListParagraph"/>
        <w:ind w:left="400"/>
        <w:rPr>
          <w:rFonts w:ascii="Times New Roman" w:hAnsi="Times New Roman"/>
          <w:sz w:val="20"/>
          <w:szCs w:val="20"/>
        </w:rPr>
      </w:pPr>
      <w:proofErr w:type="spellStart"/>
      <w:r w:rsidRPr="00612D58">
        <w:rPr>
          <w:rFonts w:ascii="Times New Roman" w:hAnsi="Times New Roman"/>
          <w:i/>
          <w:iCs/>
          <w:sz w:val="20"/>
          <w:szCs w:val="20"/>
        </w:rPr>
        <w:t>w</w:t>
      </w:r>
      <w:r w:rsidRPr="00612D58">
        <w:rPr>
          <w:rFonts w:ascii="Times New Roman" w:hAnsi="Times New Roman"/>
          <w:i/>
          <w:iCs/>
          <w:sz w:val="20"/>
          <w:szCs w:val="20"/>
          <w:vertAlign w:val="subscript"/>
        </w:rPr>
        <w:t>i</w:t>
      </w:r>
      <w:proofErr w:type="spellEnd"/>
      <w:r w:rsidRPr="00612D58">
        <w:rPr>
          <w:rFonts w:ascii="Times New Roman" w:hAnsi="Times New Roman"/>
          <w:sz w:val="20"/>
          <w:szCs w:val="20"/>
        </w:rPr>
        <w:tab/>
      </w:r>
      <w:r w:rsidRPr="00612D58">
        <w:rPr>
          <w:rFonts w:ascii="Times New Roman" w:hAnsi="Times New Roman"/>
          <w:sz w:val="20"/>
          <w:szCs w:val="20"/>
        </w:rPr>
        <w:tab/>
        <w:t xml:space="preserve">: weights input </w:t>
      </w:r>
    </w:p>
    <w:p w14:paraId="315BDCC1"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i/>
          <w:iCs/>
          <w:sz w:val="20"/>
          <w:szCs w:val="20"/>
        </w:rPr>
        <w:t>b</w:t>
      </w:r>
      <w:r w:rsidRPr="00612D58">
        <w:rPr>
          <w:rFonts w:ascii="Times New Roman" w:hAnsi="Times New Roman"/>
          <w:i/>
          <w:iCs/>
          <w:sz w:val="20"/>
          <w:szCs w:val="20"/>
          <w:vertAlign w:val="subscript"/>
        </w:rPr>
        <w:t>i</w:t>
      </w:r>
      <w:r w:rsidRPr="00612D58">
        <w:rPr>
          <w:rFonts w:ascii="Times New Roman" w:hAnsi="Times New Roman"/>
          <w:sz w:val="20"/>
          <w:szCs w:val="20"/>
        </w:rPr>
        <w:tab/>
      </w:r>
      <w:r w:rsidRPr="00612D58">
        <w:rPr>
          <w:rFonts w:ascii="Times New Roman" w:hAnsi="Times New Roman"/>
          <w:sz w:val="20"/>
          <w:szCs w:val="20"/>
        </w:rPr>
        <w:tab/>
        <w:t>: bias input gate</w:t>
      </w:r>
    </w:p>
    <w:p w14:paraId="2C30A657"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i/>
          <w:iCs/>
          <w:sz w:val="20"/>
          <w:szCs w:val="20"/>
        </w:rPr>
        <w:t>C</w:t>
      </w:r>
      <w:r w:rsidRPr="00612D58">
        <w:rPr>
          <w:rFonts w:ascii="Times New Roman" w:hAnsi="Times New Roman"/>
          <w:i/>
          <w:iCs/>
          <w:sz w:val="20"/>
          <w:szCs w:val="20"/>
          <w:vertAlign w:val="subscript"/>
        </w:rPr>
        <w:t>t</w:t>
      </w:r>
      <w:r w:rsidRPr="00612D58">
        <w:rPr>
          <w:rFonts w:ascii="Times New Roman" w:hAnsi="Times New Roman"/>
          <w:sz w:val="20"/>
          <w:szCs w:val="20"/>
        </w:rPr>
        <w:tab/>
      </w:r>
      <w:r w:rsidRPr="00612D58">
        <w:rPr>
          <w:rFonts w:ascii="Times New Roman" w:hAnsi="Times New Roman"/>
          <w:sz w:val="20"/>
          <w:szCs w:val="20"/>
        </w:rPr>
        <w:tab/>
        <w:t xml:space="preserve">: candidate </w:t>
      </w:r>
    </w:p>
    <w:p w14:paraId="616A235B"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i/>
          <w:iCs/>
          <w:sz w:val="20"/>
          <w:szCs w:val="20"/>
        </w:rPr>
        <w:t>tanh</w:t>
      </w:r>
      <w:r w:rsidRPr="00612D58">
        <w:rPr>
          <w:rFonts w:ascii="Times New Roman" w:hAnsi="Times New Roman"/>
          <w:sz w:val="20"/>
          <w:szCs w:val="20"/>
        </w:rPr>
        <w:tab/>
        <w:t>: tanh activation function</w:t>
      </w:r>
    </w:p>
    <w:p w14:paraId="3FDB4C66" w14:textId="77777777" w:rsidR="00083D7F" w:rsidRDefault="00083D7F" w:rsidP="00083D7F">
      <w:pPr>
        <w:pStyle w:val="ListParagraph"/>
        <w:ind w:left="400"/>
        <w:rPr>
          <w:rFonts w:ascii="Times New Roman" w:hAnsi="Times New Roman"/>
          <w:sz w:val="20"/>
          <w:szCs w:val="20"/>
        </w:rPr>
      </w:pPr>
      <w:proofErr w:type="spellStart"/>
      <w:r w:rsidRPr="00612D58">
        <w:rPr>
          <w:rFonts w:ascii="Times New Roman" w:hAnsi="Times New Roman"/>
          <w:i/>
          <w:iCs/>
          <w:sz w:val="20"/>
          <w:szCs w:val="20"/>
        </w:rPr>
        <w:t>W</w:t>
      </w:r>
      <w:r w:rsidRPr="00612D58">
        <w:rPr>
          <w:rFonts w:ascii="Times New Roman" w:hAnsi="Times New Roman"/>
          <w:i/>
          <w:iCs/>
          <w:sz w:val="20"/>
          <w:szCs w:val="20"/>
          <w:vertAlign w:val="subscript"/>
        </w:rPr>
        <w:t>c</w:t>
      </w:r>
      <w:proofErr w:type="spellEnd"/>
      <w:r>
        <w:rPr>
          <w:rFonts w:ascii="Times New Roman" w:hAnsi="Times New Roman"/>
          <w:i/>
          <w:iCs/>
          <w:sz w:val="20"/>
          <w:szCs w:val="20"/>
          <w:vertAlign w:val="subscript"/>
        </w:rPr>
        <w:tab/>
      </w:r>
      <w:r w:rsidRPr="00612D58">
        <w:rPr>
          <w:rFonts w:ascii="Times New Roman" w:hAnsi="Times New Roman"/>
          <w:i/>
          <w:iCs/>
          <w:sz w:val="20"/>
          <w:szCs w:val="20"/>
          <w:vertAlign w:val="subscript"/>
        </w:rPr>
        <w:tab/>
      </w:r>
      <w:r w:rsidRPr="00612D58">
        <w:rPr>
          <w:rFonts w:ascii="Times New Roman" w:hAnsi="Times New Roman"/>
          <w:sz w:val="20"/>
          <w:szCs w:val="20"/>
        </w:rPr>
        <w:t xml:space="preserve">: weights candidate </w:t>
      </w:r>
    </w:p>
    <w:p w14:paraId="5B0EC5F0" w14:textId="77777777" w:rsidR="00083D7F" w:rsidRPr="00612D58" w:rsidRDefault="00083D7F" w:rsidP="00083D7F">
      <w:pPr>
        <w:pStyle w:val="ListParagraph"/>
        <w:ind w:left="400"/>
        <w:rPr>
          <w:rFonts w:ascii="Times New Roman" w:hAnsi="Times New Roman"/>
          <w:sz w:val="20"/>
          <w:szCs w:val="20"/>
        </w:rPr>
      </w:pPr>
    </w:p>
    <w:p w14:paraId="60CC5CB4" w14:textId="77777777" w:rsidR="00083D7F" w:rsidRPr="00612D58" w:rsidRDefault="00083D7F" w:rsidP="00083D7F">
      <w:pPr>
        <w:pStyle w:val="ListParagraph"/>
        <w:widowControl/>
        <w:numPr>
          <w:ilvl w:val="0"/>
          <w:numId w:val="10"/>
        </w:numPr>
        <w:ind w:leftChars="0" w:left="284" w:hanging="284"/>
        <w:contextualSpacing/>
        <w:jc w:val="both"/>
        <w:rPr>
          <w:rFonts w:ascii="Times New Roman" w:hAnsi="Times New Roman"/>
          <w:sz w:val="20"/>
          <w:szCs w:val="20"/>
        </w:rPr>
      </w:pPr>
      <w:r w:rsidRPr="00612D58">
        <w:rPr>
          <w:rFonts w:ascii="Times New Roman" w:hAnsi="Times New Roman"/>
          <w:sz w:val="20"/>
          <w:szCs w:val="20"/>
        </w:rPr>
        <w:t>Cell Gates</w:t>
      </w:r>
    </w:p>
    <w:p w14:paraId="432762EE" w14:textId="11779E7B" w:rsidR="00B1732E" w:rsidRPr="00612D58" w:rsidRDefault="00B1732E" w:rsidP="00083D7F">
      <w:pPr>
        <w:pStyle w:val="ListParagraph"/>
        <w:ind w:leftChars="117" w:left="235" w:hanging="1"/>
        <w:jc w:val="both"/>
        <w:rPr>
          <w:rFonts w:ascii="Times New Roman" w:hAnsi="Times New Roman"/>
          <w:sz w:val="20"/>
          <w:szCs w:val="20"/>
        </w:rPr>
      </w:pPr>
      <w:r w:rsidRPr="00B1732E">
        <w:rPr>
          <w:rFonts w:ascii="Times New Roman" w:hAnsi="Times New Roman"/>
          <w:sz w:val="20"/>
          <w:szCs w:val="20"/>
        </w:rPr>
        <w:t>The cell gates replace the value in the previous memory cell with the new memory cell value. This value is obtained by combining the values ​​contained in the forget gate and the input gate. With the following formula:</w:t>
      </w:r>
    </w:p>
    <w:tbl>
      <w:tblPr>
        <w:tblW w:w="5103" w:type="dxa"/>
        <w:tblLayout w:type="fixed"/>
        <w:tblLook w:val="04A0" w:firstRow="1" w:lastRow="0" w:firstColumn="1" w:lastColumn="0" w:noHBand="0" w:noVBand="1"/>
      </w:tblPr>
      <w:tblGrid>
        <w:gridCol w:w="279"/>
        <w:gridCol w:w="4257"/>
        <w:gridCol w:w="567"/>
      </w:tblGrid>
      <w:tr w:rsidR="00083D7F" w:rsidRPr="00612D58" w14:paraId="65F82AFF" w14:textId="77777777" w:rsidTr="00EC30BC">
        <w:trPr>
          <w:trHeight w:val="479"/>
        </w:trPr>
        <w:tc>
          <w:tcPr>
            <w:tcW w:w="279" w:type="dxa"/>
            <w:shd w:val="clear" w:color="auto" w:fill="auto"/>
          </w:tcPr>
          <w:p w14:paraId="6B5E5121" w14:textId="77777777" w:rsidR="00083D7F" w:rsidRPr="00612D58" w:rsidRDefault="00083D7F" w:rsidP="00EC30BC"/>
        </w:tc>
        <w:tc>
          <w:tcPr>
            <w:tcW w:w="4257" w:type="dxa"/>
            <w:shd w:val="clear" w:color="auto" w:fill="auto"/>
          </w:tcPr>
          <w:p w14:paraId="1C5B5F58" w14:textId="77777777" w:rsidR="00083D7F" w:rsidRPr="00612D58" w:rsidRDefault="00083D7F" w:rsidP="00EC30BC">
            <w:pPr>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c</m:t>
                  </m:r>
                </m:e>
                <m:sub>
                  <m:r>
                    <w:rPr>
                      <w:rFonts w:ascii="Cambria Math" w:eastAsia="Times New Roman" w:hAnsi="Cambria Math" w:cs="Calibri"/>
                    </w:rPr>
                    <m:t>t</m:t>
                  </m:r>
                </m:sub>
              </m:sSub>
              <m:r>
                <w:rPr>
                  <w:rFonts w:ascii="Cambria Math" w:eastAsia="Times New Roman" w:hAnsi="Cambria Math"/>
                </w:rPr>
                <m:t xml:space="preserve">= </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t</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c</m:t>
                  </m:r>
                </m:e>
                <m:sub>
                  <m:r>
                    <w:rPr>
                      <w:rFonts w:ascii="Cambria Math" w:eastAsia="Times New Roman" w:hAnsi="Cambria Math" w:cs="Calibri"/>
                    </w:rPr>
                    <m:t>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i</m:t>
                  </m:r>
                </m:e>
                <m:sub>
                  <m:r>
                    <w:rPr>
                      <w:rFonts w:ascii="Cambria Math" w:eastAsia="Times New Roman" w:hAnsi="Cambria Math" w:cs="Calibri"/>
                    </w:rPr>
                    <m:t>t</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c</m:t>
                  </m:r>
                </m:e>
                <m:sub>
                  <m:r>
                    <w:rPr>
                      <w:rFonts w:ascii="Cambria Math" w:eastAsia="Times New Roman" w:hAnsi="Cambria Math" w:cs="Calibri"/>
                    </w:rPr>
                    <m:t>t</m:t>
                  </m:r>
                </m:sub>
              </m:sSub>
              <m:r>
                <w:rPr>
                  <w:rFonts w:ascii="Cambria Math" w:eastAsia="Times New Roman" w:hAnsi="Cambria Math" w:cs="Calibri"/>
                </w:rPr>
                <m:t>)</m:t>
              </m:r>
            </m:oMath>
          </w:p>
        </w:tc>
        <w:tc>
          <w:tcPr>
            <w:tcW w:w="567" w:type="dxa"/>
            <w:shd w:val="clear" w:color="auto" w:fill="auto"/>
          </w:tcPr>
          <w:p w14:paraId="78656C49" w14:textId="77777777" w:rsidR="00083D7F" w:rsidRPr="00612D58" w:rsidRDefault="00083D7F" w:rsidP="00EC30BC">
            <w:pPr>
              <w:tabs>
                <w:tab w:val="left" w:pos="317"/>
              </w:tabs>
              <w:ind w:right="-39"/>
            </w:pPr>
            <w:r w:rsidRPr="00612D58">
              <w:t xml:space="preserve"> (21)   </w:t>
            </w:r>
          </w:p>
        </w:tc>
      </w:tr>
    </w:tbl>
    <w:p w14:paraId="7C9669DA" w14:textId="77777777" w:rsidR="00083D7F" w:rsidRPr="00612D58" w:rsidRDefault="00083D7F" w:rsidP="00083D7F">
      <w:pPr>
        <w:pStyle w:val="ListParagraph"/>
        <w:ind w:left="400"/>
        <w:rPr>
          <w:rFonts w:ascii="Times New Roman" w:hAnsi="Times New Roman"/>
          <w:sz w:val="20"/>
          <w:szCs w:val="20"/>
        </w:rPr>
      </w:pPr>
      <w:r w:rsidRPr="00612D58">
        <w:rPr>
          <w:rFonts w:ascii="Times New Roman" w:hAnsi="Times New Roman"/>
          <w:sz w:val="20"/>
          <w:szCs w:val="20"/>
        </w:rPr>
        <w:t>Information:</w:t>
      </w:r>
    </w:p>
    <w:p w14:paraId="3167BBA5" w14:textId="77777777" w:rsidR="00083D7F" w:rsidRPr="00612D58" w:rsidRDefault="00083D7F" w:rsidP="00083D7F">
      <w:pPr>
        <w:pStyle w:val="ListParagraph"/>
        <w:ind w:left="400"/>
        <w:rPr>
          <w:rFonts w:ascii="Times New Roman" w:hAnsi="Times New Roman"/>
          <w:sz w:val="20"/>
          <w:szCs w:val="20"/>
        </w:rPr>
      </w:pPr>
      <w:proofErr w:type="spellStart"/>
      <w:r w:rsidRPr="00612D58">
        <w:rPr>
          <w:rFonts w:ascii="Times New Roman" w:hAnsi="Times New Roman"/>
          <w:sz w:val="20"/>
          <w:szCs w:val="20"/>
        </w:rPr>
        <w:t>c</w:t>
      </w:r>
      <w:r w:rsidRPr="00612D58">
        <w:rPr>
          <w:rFonts w:ascii="Times New Roman" w:hAnsi="Times New Roman"/>
          <w:sz w:val="20"/>
          <w:szCs w:val="20"/>
          <w:vertAlign w:val="subscript"/>
        </w:rPr>
        <w:t>t</w:t>
      </w:r>
      <w:proofErr w:type="spellEnd"/>
      <w:r w:rsidRPr="00612D58">
        <w:rPr>
          <w:rFonts w:ascii="Times New Roman" w:hAnsi="Times New Roman"/>
          <w:sz w:val="20"/>
          <w:szCs w:val="20"/>
        </w:rPr>
        <w:tab/>
      </w:r>
      <w:r w:rsidRPr="00612D58">
        <w:rPr>
          <w:rFonts w:ascii="Times New Roman" w:hAnsi="Times New Roman"/>
          <w:sz w:val="20"/>
          <w:szCs w:val="20"/>
        </w:rPr>
        <w:tab/>
        <w:t xml:space="preserve">: cell state </w:t>
      </w:r>
    </w:p>
    <w:p w14:paraId="73966EB2" w14:textId="77777777" w:rsidR="00083D7F" w:rsidRDefault="00083D7F" w:rsidP="00083D7F">
      <w:pPr>
        <w:pStyle w:val="ListParagraph"/>
        <w:ind w:left="400"/>
        <w:rPr>
          <w:rFonts w:ascii="Times New Roman" w:hAnsi="Times New Roman"/>
          <w:sz w:val="20"/>
          <w:szCs w:val="20"/>
        </w:rPr>
      </w:pPr>
      <w:r w:rsidRPr="00612D58">
        <w:rPr>
          <w:rFonts w:ascii="Times New Roman" w:hAnsi="Times New Roman"/>
          <w:sz w:val="20"/>
          <w:szCs w:val="20"/>
        </w:rPr>
        <w:t>c</w:t>
      </w:r>
      <w:r w:rsidRPr="00612D58">
        <w:rPr>
          <w:rFonts w:ascii="Times New Roman" w:hAnsi="Times New Roman"/>
          <w:sz w:val="20"/>
          <w:szCs w:val="20"/>
          <w:vertAlign w:val="subscript"/>
        </w:rPr>
        <w:t xml:space="preserve">t−1 </w:t>
      </w:r>
      <w:r w:rsidRPr="00612D58">
        <w:rPr>
          <w:rFonts w:ascii="Times New Roman" w:hAnsi="Times New Roman"/>
          <w:sz w:val="20"/>
          <w:szCs w:val="20"/>
          <w:vertAlign w:val="subscript"/>
        </w:rPr>
        <w:tab/>
      </w:r>
      <w:r>
        <w:rPr>
          <w:rFonts w:ascii="Times New Roman" w:hAnsi="Times New Roman"/>
          <w:sz w:val="20"/>
          <w:szCs w:val="20"/>
          <w:vertAlign w:val="subscript"/>
        </w:rPr>
        <w:tab/>
      </w:r>
      <w:r w:rsidRPr="00612D58">
        <w:rPr>
          <w:rFonts w:ascii="Times New Roman" w:hAnsi="Times New Roman"/>
          <w:sz w:val="20"/>
          <w:szCs w:val="20"/>
        </w:rPr>
        <w:t>: cell state previously</w:t>
      </w:r>
    </w:p>
    <w:p w14:paraId="6D21A6FC" w14:textId="77777777" w:rsidR="00083D7F" w:rsidRPr="00612D58" w:rsidRDefault="00083D7F" w:rsidP="00083D7F">
      <w:pPr>
        <w:pStyle w:val="ListParagraph"/>
        <w:ind w:left="400"/>
        <w:rPr>
          <w:rFonts w:ascii="Times New Roman" w:hAnsi="Times New Roman"/>
          <w:sz w:val="20"/>
          <w:szCs w:val="20"/>
        </w:rPr>
      </w:pPr>
    </w:p>
    <w:p w14:paraId="3F10095C" w14:textId="77777777" w:rsidR="00083D7F" w:rsidRPr="00612D58" w:rsidRDefault="00083D7F" w:rsidP="00083D7F">
      <w:pPr>
        <w:pStyle w:val="ListParagraph"/>
        <w:widowControl/>
        <w:numPr>
          <w:ilvl w:val="0"/>
          <w:numId w:val="10"/>
        </w:numPr>
        <w:ind w:leftChars="0" w:left="284" w:hanging="284"/>
        <w:contextualSpacing/>
        <w:jc w:val="both"/>
        <w:rPr>
          <w:rFonts w:ascii="Times New Roman" w:hAnsi="Times New Roman"/>
          <w:sz w:val="20"/>
          <w:szCs w:val="20"/>
        </w:rPr>
      </w:pPr>
      <w:r w:rsidRPr="00612D58">
        <w:rPr>
          <w:rFonts w:ascii="Times New Roman" w:hAnsi="Times New Roman"/>
          <w:sz w:val="20"/>
          <w:szCs w:val="20"/>
        </w:rPr>
        <w:t>Output Gates</w:t>
      </w:r>
    </w:p>
    <w:p w14:paraId="6543D2FB" w14:textId="76FAF485" w:rsidR="00083D7F" w:rsidRPr="00612D58" w:rsidRDefault="00B1732E" w:rsidP="00083D7F">
      <w:pPr>
        <w:pStyle w:val="ListParagraph"/>
        <w:ind w:leftChars="117" w:left="235" w:hanging="1"/>
        <w:jc w:val="both"/>
        <w:rPr>
          <w:rFonts w:ascii="Times New Roman" w:hAnsi="Times New Roman"/>
          <w:sz w:val="20"/>
          <w:szCs w:val="20"/>
        </w:rPr>
      </w:pPr>
      <w:r w:rsidRPr="00B1732E">
        <w:rPr>
          <w:rFonts w:ascii="Times New Roman" w:hAnsi="Times New Roman"/>
          <w:sz w:val="20"/>
          <w:szCs w:val="20"/>
        </w:rPr>
        <w:t>Two gates must be implemented at the output gates. First, the sigmoid activation function is used to decide which part of the memory cell value to output. Next, the value is inserted into the memory cell using the activation function tanh. Finally, the two gates are multiplied to give the value to be output. With the following formula:</w:t>
      </w:r>
    </w:p>
    <w:tbl>
      <w:tblPr>
        <w:tblW w:w="5103" w:type="dxa"/>
        <w:tblLayout w:type="fixed"/>
        <w:tblLook w:val="04A0" w:firstRow="1" w:lastRow="0" w:firstColumn="1" w:lastColumn="0" w:noHBand="0" w:noVBand="1"/>
      </w:tblPr>
      <w:tblGrid>
        <w:gridCol w:w="279"/>
        <w:gridCol w:w="3832"/>
        <w:gridCol w:w="992"/>
      </w:tblGrid>
      <w:tr w:rsidR="00083D7F" w:rsidRPr="00612D58" w14:paraId="36ABD579" w14:textId="77777777" w:rsidTr="00EC30BC">
        <w:trPr>
          <w:trHeight w:val="479"/>
        </w:trPr>
        <w:tc>
          <w:tcPr>
            <w:tcW w:w="279" w:type="dxa"/>
            <w:shd w:val="clear" w:color="auto" w:fill="auto"/>
          </w:tcPr>
          <w:p w14:paraId="7601C8BD" w14:textId="77777777" w:rsidR="00083D7F" w:rsidRPr="00612D58" w:rsidRDefault="00083D7F" w:rsidP="00EC30BC"/>
        </w:tc>
        <w:tc>
          <w:tcPr>
            <w:tcW w:w="3832" w:type="dxa"/>
            <w:shd w:val="clear" w:color="auto" w:fill="auto"/>
          </w:tcPr>
          <w:p w14:paraId="3D7EE788" w14:textId="77777777" w:rsidR="00083D7F" w:rsidRPr="00612D58" w:rsidRDefault="00083D7F" w:rsidP="00EC30BC">
            <w:pPr>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o</m:t>
                  </m:r>
                </m:e>
                <m:sub>
                  <m:r>
                    <w:rPr>
                      <w:rFonts w:ascii="Cambria Math" w:eastAsia="Times New Roman" w:hAnsi="Cambria Math" w:cs="Calibri"/>
                    </w:rPr>
                    <m:t>t</m:t>
                  </m:r>
                </m:sub>
              </m:sSub>
              <m:r>
                <w:rPr>
                  <w:rFonts w:ascii="Cambria Math" w:eastAsia="Times New Roman" w:hAnsi="Cambria Math"/>
                </w:rPr>
                <m:t xml:space="preserve">= </m:t>
              </m:r>
              <m:r>
                <w:rPr>
                  <w:rFonts w:ascii="Cambria Math" w:eastAsia="Times New Roman" w:hAnsi="Cambria Math" w:cs="Calibri"/>
                </w:rPr>
                <m:t>tanh(</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o</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t-1</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o</m:t>
                  </m:r>
                </m:sub>
              </m:sSub>
              <m:r>
                <w:rPr>
                  <w:rFonts w:ascii="Cambria Math" w:eastAsia="Times New Roman" w:hAnsi="Cambria Math" w:cs="Calibri"/>
                </w:rPr>
                <m:t>)</m:t>
              </m:r>
            </m:oMath>
          </w:p>
        </w:tc>
        <w:tc>
          <w:tcPr>
            <w:tcW w:w="992" w:type="dxa"/>
            <w:shd w:val="clear" w:color="auto" w:fill="auto"/>
          </w:tcPr>
          <w:p w14:paraId="48852366" w14:textId="77777777" w:rsidR="00083D7F" w:rsidRPr="00612D58" w:rsidRDefault="00083D7F" w:rsidP="00EC30BC">
            <w:pPr>
              <w:tabs>
                <w:tab w:val="left" w:pos="317"/>
              </w:tabs>
              <w:ind w:left="-155" w:right="-39" w:hanging="93"/>
              <w:jc w:val="right"/>
            </w:pPr>
            <w:r w:rsidRPr="00612D58">
              <w:t xml:space="preserve">              (22)   </w:t>
            </w:r>
          </w:p>
        </w:tc>
      </w:tr>
      <w:tr w:rsidR="00083D7F" w:rsidRPr="00612D58" w14:paraId="076072A1" w14:textId="77777777" w:rsidTr="00EC30BC">
        <w:trPr>
          <w:trHeight w:val="479"/>
        </w:trPr>
        <w:tc>
          <w:tcPr>
            <w:tcW w:w="279" w:type="dxa"/>
            <w:shd w:val="clear" w:color="auto" w:fill="auto"/>
          </w:tcPr>
          <w:p w14:paraId="79295F7E" w14:textId="77777777" w:rsidR="00083D7F" w:rsidRPr="00612D58" w:rsidRDefault="00083D7F" w:rsidP="00EC30BC"/>
        </w:tc>
        <w:tc>
          <w:tcPr>
            <w:tcW w:w="3832" w:type="dxa"/>
            <w:shd w:val="clear" w:color="auto" w:fill="auto"/>
          </w:tcPr>
          <w:p w14:paraId="43414B20" w14:textId="77777777" w:rsidR="00083D7F" w:rsidRPr="00612D58" w:rsidRDefault="00083D7F" w:rsidP="00EC30BC">
            <w:pPr>
              <w:ind w:firstLine="720"/>
              <w:jc w:val="center"/>
              <w:rPr>
                <w:rFonts w:eastAsia="Calibri"/>
              </w:rPr>
            </w:pPr>
            <w:r w:rsidRPr="00612D58">
              <w:t xml:space="preserve">                 </w:t>
            </w:r>
            <m:oMath>
              <m:sSub>
                <m:sSubPr>
                  <m:ctrlPr>
                    <w:rPr>
                      <w:rFonts w:ascii="Cambria Math" w:eastAsia="Times New Roman" w:hAnsi="Cambria Math" w:cs="Calibri"/>
                      <w:i/>
                    </w:rPr>
                  </m:ctrlPr>
                </m:sSubPr>
                <m:e>
                  <m:r>
                    <w:rPr>
                      <w:rFonts w:ascii="Cambria Math" w:eastAsia="Times New Roman" w:hAnsi="Cambria Math" w:cs="Calibri"/>
                    </w:rPr>
                    <m:t>h</m:t>
                  </m:r>
                </m:e>
                <m:sub>
                  <m:r>
                    <w:rPr>
                      <w:rFonts w:ascii="Cambria Math" w:eastAsia="Times New Roman" w:hAnsi="Cambria Math" w:cs="Calibri"/>
                    </w:rPr>
                    <m:t>t</m:t>
                  </m:r>
                </m:sub>
              </m:sSub>
              <m:r>
                <w:rPr>
                  <w:rFonts w:ascii="Cambria Math" w:eastAsia="Times New Roman" w:hAnsi="Cambria Math"/>
                </w:rPr>
                <m:t xml:space="preserve">= </m:t>
              </m:r>
              <m:sSub>
                <m:sSubPr>
                  <m:ctrlPr>
                    <w:rPr>
                      <w:rFonts w:ascii="Cambria Math" w:eastAsia="Times New Roman" w:hAnsi="Cambria Math" w:cs="Calibri"/>
                      <w:i/>
                    </w:rPr>
                  </m:ctrlPr>
                </m:sSubPr>
                <m:e>
                  <m:r>
                    <w:rPr>
                      <w:rFonts w:ascii="Cambria Math" w:eastAsia="Times New Roman" w:hAnsi="Cambria Math" w:cs="Calibri"/>
                    </w:rPr>
                    <m:t>o</m:t>
                  </m:r>
                </m:e>
                <m:sub>
                  <m:r>
                    <w:rPr>
                      <w:rFonts w:ascii="Cambria Math" w:eastAsia="Times New Roman" w:hAnsi="Cambria Math" w:cs="Calibri"/>
                    </w:rPr>
                    <m:t>t</m:t>
                  </m:r>
                </m:sub>
              </m:sSub>
              <m:r>
                <w:rPr>
                  <w:rFonts w:ascii="Cambria Math" w:eastAsia="Times New Roman" w:hAnsi="Cambria Math" w:cs="Calibri"/>
                </w:rPr>
                <m:t>* tanh</m:t>
              </m:r>
            </m:oMath>
          </w:p>
        </w:tc>
        <w:tc>
          <w:tcPr>
            <w:tcW w:w="992" w:type="dxa"/>
            <w:shd w:val="clear" w:color="auto" w:fill="auto"/>
          </w:tcPr>
          <w:p w14:paraId="3AEBE943" w14:textId="77777777" w:rsidR="00083D7F" w:rsidRPr="00612D58" w:rsidRDefault="00083D7F" w:rsidP="00EC30BC">
            <w:pPr>
              <w:tabs>
                <w:tab w:val="left" w:pos="317"/>
              </w:tabs>
              <w:ind w:left="-155" w:right="-39" w:hanging="93"/>
              <w:jc w:val="right"/>
              <w:rPr>
                <w:b/>
              </w:rPr>
            </w:pPr>
            <w:r w:rsidRPr="00612D58">
              <w:t xml:space="preserve">              (23)   </w:t>
            </w:r>
          </w:p>
        </w:tc>
      </w:tr>
    </w:tbl>
    <w:p w14:paraId="1A1A4250" w14:textId="77777777" w:rsidR="00083D7F" w:rsidRPr="00612D58" w:rsidRDefault="00083D7F" w:rsidP="00083D7F">
      <w:pPr>
        <w:rPr>
          <w:b/>
        </w:rPr>
      </w:pPr>
      <w:r w:rsidRPr="00612D58">
        <w:t>Information:</w:t>
      </w:r>
    </w:p>
    <w:p w14:paraId="7C6EB6E6" w14:textId="77777777" w:rsidR="00083D7F" w:rsidRPr="00612D58" w:rsidRDefault="00083D7F" w:rsidP="00083D7F">
      <w:pPr>
        <w:ind w:hanging="10"/>
      </w:pPr>
      <w:r w:rsidRPr="00612D58">
        <w:rPr>
          <w:i/>
          <w:iCs/>
        </w:rPr>
        <w:t>O</w:t>
      </w:r>
      <w:r w:rsidRPr="00612D58">
        <w:rPr>
          <w:i/>
          <w:iCs/>
          <w:vertAlign w:val="subscript"/>
        </w:rPr>
        <w:t>t</w:t>
      </w:r>
      <w:r w:rsidRPr="00612D58">
        <w:rPr>
          <w:i/>
          <w:iCs/>
        </w:rPr>
        <w:tab/>
      </w:r>
      <w:r w:rsidRPr="00612D58">
        <w:t xml:space="preserve">: output gate </w:t>
      </w:r>
    </w:p>
    <w:p w14:paraId="3E6B8C77" w14:textId="77777777" w:rsidR="00083D7F" w:rsidRPr="00612D58" w:rsidRDefault="00083D7F" w:rsidP="00083D7F">
      <w:pPr>
        <w:ind w:hanging="10"/>
      </w:pPr>
      <w:r w:rsidRPr="00612D58">
        <w:rPr>
          <w:i/>
          <w:iCs/>
        </w:rPr>
        <w:t>W</w:t>
      </w:r>
      <w:r w:rsidRPr="00612D58">
        <w:rPr>
          <w:i/>
          <w:iCs/>
          <w:vertAlign w:val="subscript"/>
        </w:rPr>
        <w:t>o</w:t>
      </w:r>
      <w:r w:rsidRPr="00612D58">
        <w:tab/>
        <w:t xml:space="preserve">: weights output gate </w:t>
      </w:r>
    </w:p>
    <w:p w14:paraId="3EF89543" w14:textId="77777777" w:rsidR="00083D7F" w:rsidRPr="00612D58" w:rsidRDefault="00083D7F" w:rsidP="00083D7F">
      <w:pPr>
        <w:ind w:hanging="10"/>
      </w:pPr>
      <w:r w:rsidRPr="00612D58">
        <w:rPr>
          <w:i/>
          <w:iCs/>
        </w:rPr>
        <w:t>b</w:t>
      </w:r>
      <w:r w:rsidRPr="00612D58">
        <w:t>o</w:t>
      </w:r>
      <w:r w:rsidRPr="00612D58">
        <w:tab/>
        <w:t>: bias output gate</w:t>
      </w:r>
    </w:p>
    <w:p w14:paraId="6182F19F" w14:textId="77777777" w:rsidR="00083D7F" w:rsidRDefault="00083D7F" w:rsidP="00083D7F">
      <w:pPr>
        <w:ind w:hanging="10"/>
      </w:pPr>
      <w:r w:rsidRPr="00612D58">
        <w:rPr>
          <w:i/>
          <w:iCs/>
        </w:rPr>
        <w:t>h</w:t>
      </w:r>
      <w:r w:rsidRPr="00612D58">
        <w:rPr>
          <w:i/>
          <w:iCs/>
          <w:vertAlign w:val="subscript"/>
        </w:rPr>
        <w:t>t</w:t>
      </w:r>
      <w:r w:rsidRPr="00612D58">
        <w:t xml:space="preserve"> </w:t>
      </w:r>
      <w:r w:rsidRPr="00612D58">
        <w:tab/>
        <w:t>: the hidden layer</w:t>
      </w:r>
    </w:p>
    <w:p w14:paraId="1638EEBE" w14:textId="77777777" w:rsidR="00083D7F" w:rsidRPr="00612D58" w:rsidRDefault="00083D7F" w:rsidP="00612D58"/>
    <w:p w14:paraId="3A939220" w14:textId="77777777" w:rsidR="00612D58" w:rsidRPr="00612D58" w:rsidRDefault="00612D58" w:rsidP="00612D58"/>
    <w:p w14:paraId="4A59AA72" w14:textId="7C8E25BB" w:rsidR="00612D58" w:rsidRPr="0066022F" w:rsidRDefault="00612D58" w:rsidP="00612D58">
      <w:pPr>
        <w:rPr>
          <w:b/>
          <w:bCs/>
        </w:rPr>
      </w:pPr>
      <w:r w:rsidRPr="0066022F">
        <w:rPr>
          <w:b/>
          <w:bCs/>
        </w:rPr>
        <w:t>2.</w:t>
      </w:r>
      <w:r w:rsidR="004B7957">
        <w:rPr>
          <w:b/>
          <w:bCs/>
        </w:rPr>
        <w:t>11</w:t>
      </w:r>
      <w:r w:rsidRPr="0066022F">
        <w:rPr>
          <w:b/>
          <w:bCs/>
        </w:rPr>
        <w:t>. Evaluation</w:t>
      </w:r>
    </w:p>
    <w:p w14:paraId="6CECA291" w14:textId="4362E30B" w:rsidR="00612D58" w:rsidRPr="00612D58" w:rsidRDefault="00612D58" w:rsidP="00612D58">
      <w:pPr>
        <w:ind w:right="7" w:firstLine="284"/>
      </w:pPr>
      <w:r w:rsidRPr="00612D58">
        <w:t xml:space="preserve">In modeling the classification process, it is necessary to evaluate the performance of the system to measure how well the method used is </w:t>
      </w:r>
      <w:r w:rsidR="00926578">
        <w:t>[2</w:t>
      </w:r>
      <w:r w:rsidR="00FF1698">
        <w:t>9</w:t>
      </w:r>
      <w:r w:rsidR="00926578">
        <w:t>]</w:t>
      </w:r>
      <w:r w:rsidRPr="00612D58">
        <w:t xml:space="preserve">. The method commonly used in evaluating the system is the confusion matrix. A confusion matrix is ​​one method of evaluating the calculation of the level of accuracy, precision results, recall, and f-measure of the algorithm used in research and is measured from the results of testing data that have been predicted </w:t>
      </w:r>
      <w:r w:rsidR="00926578">
        <w:t>[</w:t>
      </w:r>
      <w:r w:rsidR="00FF1698">
        <w:t>30</w:t>
      </w:r>
      <w:r w:rsidR="00926578">
        <w:t>]</w:t>
      </w:r>
      <w:r w:rsidRPr="00612D58">
        <w:t>.</w:t>
      </w:r>
    </w:p>
    <w:p w14:paraId="4D2575A2" w14:textId="77777777" w:rsidR="00612D58" w:rsidRPr="00612D58" w:rsidRDefault="00612D58" w:rsidP="00612D58">
      <w:pPr>
        <w:ind w:right="7" w:firstLine="284"/>
      </w:pPr>
      <w:r w:rsidRPr="00612D58">
        <w:t xml:space="preserve">Accuracy is the value of the effectiveness of the overall results of the classification process, following the formula: </w:t>
      </w:r>
    </w:p>
    <w:p w14:paraId="311EA37D" w14:textId="77777777"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t>Accuracy is the value of the effectiveness of the overall results of the classification process, following the formula:</w:t>
      </w:r>
    </w:p>
    <w:tbl>
      <w:tblPr>
        <w:tblW w:w="0" w:type="auto"/>
        <w:tblInd w:w="284" w:type="dxa"/>
        <w:tblLook w:val="04A0" w:firstRow="1" w:lastRow="0" w:firstColumn="1" w:lastColumn="0" w:noHBand="0" w:noVBand="1"/>
      </w:tblPr>
      <w:tblGrid>
        <w:gridCol w:w="283"/>
        <w:gridCol w:w="3481"/>
        <w:gridCol w:w="902"/>
      </w:tblGrid>
      <w:tr w:rsidR="00612D58" w:rsidRPr="00612D58" w14:paraId="531B9801" w14:textId="77777777" w:rsidTr="0066022F">
        <w:trPr>
          <w:trHeight w:val="392"/>
        </w:trPr>
        <w:tc>
          <w:tcPr>
            <w:tcW w:w="283" w:type="dxa"/>
            <w:shd w:val="clear" w:color="auto" w:fill="auto"/>
          </w:tcPr>
          <w:p w14:paraId="7F72D1DE" w14:textId="77777777" w:rsidR="00612D58" w:rsidRPr="00612D58" w:rsidRDefault="00612D58" w:rsidP="00612D58">
            <w:pPr>
              <w:ind w:left="284" w:hanging="284"/>
            </w:pPr>
          </w:p>
        </w:tc>
        <w:tc>
          <w:tcPr>
            <w:tcW w:w="3481" w:type="dxa"/>
            <w:shd w:val="clear" w:color="auto" w:fill="auto"/>
          </w:tcPr>
          <w:p w14:paraId="72EA1B38" w14:textId="20217AF1" w:rsidR="00612D58" w:rsidRPr="00612D58" w:rsidRDefault="00612D58" w:rsidP="0066022F">
            <w:pPr>
              <w:ind w:left="36" w:hanging="36"/>
              <w:rPr>
                <w:rFonts w:eastAsia="Times New Roman"/>
              </w:rPr>
            </w:pPr>
            <m:oMathPara>
              <m:oMath>
                <m:r>
                  <w:rPr>
                    <w:rFonts w:ascii="Cambria Math" w:hAnsi="Cambria Math"/>
                  </w:rPr>
                  <m:t xml:space="preserve">   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tc>
        <w:tc>
          <w:tcPr>
            <w:tcW w:w="902" w:type="dxa"/>
            <w:shd w:val="clear" w:color="auto" w:fill="auto"/>
          </w:tcPr>
          <w:p w14:paraId="1A233100" w14:textId="77777777" w:rsidR="00612D58" w:rsidRPr="00612D58" w:rsidRDefault="00612D58" w:rsidP="00612D58">
            <w:pPr>
              <w:ind w:left="284" w:right="-260" w:hanging="284"/>
              <w:jc w:val="center"/>
            </w:pPr>
            <w:r w:rsidRPr="00612D58">
              <w:t xml:space="preserve">       (35)</w:t>
            </w:r>
          </w:p>
        </w:tc>
      </w:tr>
    </w:tbl>
    <w:p w14:paraId="64A33162" w14:textId="77777777"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t>Precision is the result of the percentage of positive classification data labels, following the formula:</w:t>
      </w:r>
    </w:p>
    <w:tbl>
      <w:tblPr>
        <w:tblW w:w="0" w:type="auto"/>
        <w:tblInd w:w="284" w:type="dxa"/>
        <w:tblLook w:val="04A0" w:firstRow="1" w:lastRow="0" w:firstColumn="1" w:lastColumn="0" w:noHBand="0" w:noVBand="1"/>
      </w:tblPr>
      <w:tblGrid>
        <w:gridCol w:w="283"/>
        <w:gridCol w:w="3460"/>
        <w:gridCol w:w="923"/>
      </w:tblGrid>
      <w:tr w:rsidR="00612D58" w:rsidRPr="00612D58" w14:paraId="1A858E93" w14:textId="77777777" w:rsidTr="0066022F">
        <w:trPr>
          <w:trHeight w:val="392"/>
        </w:trPr>
        <w:tc>
          <w:tcPr>
            <w:tcW w:w="283" w:type="dxa"/>
            <w:shd w:val="clear" w:color="auto" w:fill="auto"/>
          </w:tcPr>
          <w:p w14:paraId="63AA6054" w14:textId="77777777" w:rsidR="00612D58" w:rsidRPr="00612D58" w:rsidRDefault="00612D58" w:rsidP="00612D58">
            <w:pPr>
              <w:ind w:left="284" w:hanging="284"/>
            </w:pPr>
          </w:p>
        </w:tc>
        <w:tc>
          <w:tcPr>
            <w:tcW w:w="3460" w:type="dxa"/>
            <w:shd w:val="clear" w:color="auto" w:fill="auto"/>
          </w:tcPr>
          <w:p w14:paraId="1A3E6DA7" w14:textId="1FB85486" w:rsidR="00612D58" w:rsidRPr="00612D58" w:rsidRDefault="00612D58" w:rsidP="00612D58">
            <w:pPr>
              <w:ind w:left="284" w:hanging="284"/>
              <w:rPr>
                <w:rFonts w:eastAsia="Times New Roman"/>
              </w:rPr>
            </w:pPr>
            <m:oMathPara>
              <m:oMath>
                <m:r>
                  <w:rPr>
                    <w:rFonts w:ascii="Cambria Math" w:hAnsi="Cambria Math"/>
                  </w:rPr>
                  <m:t xml:space="preserve">   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x 100%</m:t>
                </m:r>
              </m:oMath>
            </m:oMathPara>
          </w:p>
        </w:tc>
        <w:tc>
          <w:tcPr>
            <w:tcW w:w="923" w:type="dxa"/>
            <w:shd w:val="clear" w:color="auto" w:fill="auto"/>
          </w:tcPr>
          <w:p w14:paraId="68017229" w14:textId="77777777" w:rsidR="00612D58" w:rsidRPr="00612D58" w:rsidRDefault="00612D58" w:rsidP="00612D58">
            <w:pPr>
              <w:ind w:left="284" w:right="-260" w:hanging="284"/>
              <w:jc w:val="center"/>
            </w:pPr>
            <w:r w:rsidRPr="00612D58">
              <w:t xml:space="preserve">       (36)</w:t>
            </w:r>
          </w:p>
        </w:tc>
      </w:tr>
    </w:tbl>
    <w:p w14:paraId="10BB64AA" w14:textId="77777777"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t>The recall is the result of the effectiveness of the classification process for the identification of positive labels, the following formula is:</w:t>
      </w:r>
    </w:p>
    <w:tbl>
      <w:tblPr>
        <w:tblW w:w="0" w:type="auto"/>
        <w:tblLook w:val="04A0" w:firstRow="1" w:lastRow="0" w:firstColumn="1" w:lastColumn="0" w:noHBand="0" w:noVBand="1"/>
      </w:tblPr>
      <w:tblGrid>
        <w:gridCol w:w="284"/>
        <w:gridCol w:w="3746"/>
        <w:gridCol w:w="920"/>
      </w:tblGrid>
      <w:tr w:rsidR="00612D58" w:rsidRPr="00612D58" w14:paraId="214A0471" w14:textId="77777777" w:rsidTr="0066022F">
        <w:trPr>
          <w:trHeight w:val="392"/>
        </w:trPr>
        <w:tc>
          <w:tcPr>
            <w:tcW w:w="284" w:type="dxa"/>
            <w:shd w:val="clear" w:color="auto" w:fill="auto"/>
          </w:tcPr>
          <w:p w14:paraId="00117746" w14:textId="77777777" w:rsidR="00612D58" w:rsidRPr="00612D58" w:rsidRDefault="00612D58" w:rsidP="00612D58">
            <w:pPr>
              <w:ind w:left="284" w:hanging="284"/>
            </w:pPr>
          </w:p>
        </w:tc>
        <w:tc>
          <w:tcPr>
            <w:tcW w:w="3746" w:type="dxa"/>
            <w:shd w:val="clear" w:color="auto" w:fill="auto"/>
          </w:tcPr>
          <w:p w14:paraId="39195DAB" w14:textId="0BECFE57" w:rsidR="00612D58" w:rsidRPr="00612D58" w:rsidRDefault="00612D58" w:rsidP="00612D58">
            <w:pPr>
              <w:ind w:left="284" w:hanging="284"/>
              <w:rPr>
                <w:rFonts w:eastAsia="Times New Roman"/>
              </w:rPr>
            </w:pPr>
            <m:oMathPara>
              <m:oMath>
                <m:r>
                  <w:rPr>
                    <w:rFonts w:ascii="Cambria Math" w:hAnsi="Cambria Math"/>
                  </w:rPr>
                  <m:t xml:space="preserve">   Recall      = </m:t>
                </m:r>
                <m:f>
                  <m:fPr>
                    <m:ctrlPr>
                      <w:rPr>
                        <w:rFonts w:ascii="Cambria Math" w:hAnsi="Cambria Math"/>
                        <w:i/>
                      </w:rPr>
                    </m:ctrlPr>
                  </m:fPr>
                  <m:num>
                    <m:r>
                      <w:rPr>
                        <w:rFonts w:ascii="Cambria Math" w:hAnsi="Cambria Math"/>
                      </w:rPr>
                      <m:t>TN</m:t>
                    </m:r>
                  </m:num>
                  <m:den>
                    <m:r>
                      <w:rPr>
                        <w:rFonts w:ascii="Cambria Math" w:hAnsi="Cambria Math"/>
                      </w:rPr>
                      <m:t>TN+FN</m:t>
                    </m:r>
                  </m:den>
                </m:f>
                <m:r>
                  <w:rPr>
                    <w:rFonts w:ascii="Cambria Math" w:hAnsi="Cambria Math"/>
                  </w:rPr>
                  <m:t>x 100%</m:t>
                </m:r>
              </m:oMath>
            </m:oMathPara>
          </w:p>
        </w:tc>
        <w:tc>
          <w:tcPr>
            <w:tcW w:w="920" w:type="dxa"/>
            <w:shd w:val="clear" w:color="auto" w:fill="auto"/>
          </w:tcPr>
          <w:p w14:paraId="1D2B4D87" w14:textId="77777777" w:rsidR="00612D58" w:rsidRPr="00612D58" w:rsidRDefault="00612D58" w:rsidP="00612D58">
            <w:pPr>
              <w:ind w:left="284" w:right="-260" w:hanging="284"/>
              <w:jc w:val="center"/>
            </w:pPr>
            <w:r w:rsidRPr="00612D58">
              <w:t xml:space="preserve">       (37)</w:t>
            </w:r>
          </w:p>
        </w:tc>
      </w:tr>
    </w:tbl>
    <w:p w14:paraId="2F993912" w14:textId="77777777" w:rsidR="00612D58" w:rsidRPr="00612D58" w:rsidRDefault="00612D58" w:rsidP="00612D58">
      <w:pPr>
        <w:pStyle w:val="ListParagraph"/>
        <w:widowControl/>
        <w:numPr>
          <w:ilvl w:val="0"/>
          <w:numId w:val="11"/>
        </w:numPr>
        <w:ind w:leftChars="0" w:left="284" w:right="7" w:hanging="284"/>
        <w:contextualSpacing/>
        <w:jc w:val="both"/>
        <w:rPr>
          <w:rFonts w:ascii="Times New Roman" w:hAnsi="Times New Roman"/>
          <w:sz w:val="20"/>
          <w:szCs w:val="20"/>
        </w:rPr>
      </w:pPr>
      <w:r w:rsidRPr="00612D58">
        <w:rPr>
          <w:rFonts w:ascii="Times New Roman" w:hAnsi="Times New Roman"/>
          <w:sz w:val="20"/>
          <w:szCs w:val="20"/>
        </w:rPr>
        <w:t>F-measure is the result of mean recall and precision, where the range of f-measure itself is 0-1.</w:t>
      </w:r>
    </w:p>
    <w:tbl>
      <w:tblPr>
        <w:tblW w:w="0" w:type="auto"/>
        <w:tblLook w:val="04A0" w:firstRow="1" w:lastRow="0" w:firstColumn="1" w:lastColumn="0" w:noHBand="0" w:noVBand="1"/>
      </w:tblPr>
      <w:tblGrid>
        <w:gridCol w:w="277"/>
        <w:gridCol w:w="4123"/>
        <w:gridCol w:w="550"/>
      </w:tblGrid>
      <w:tr w:rsidR="00612D58" w:rsidRPr="00612D58" w14:paraId="4063D905" w14:textId="77777777" w:rsidTr="0066022F">
        <w:trPr>
          <w:trHeight w:val="392"/>
        </w:trPr>
        <w:tc>
          <w:tcPr>
            <w:tcW w:w="284" w:type="dxa"/>
            <w:shd w:val="clear" w:color="auto" w:fill="auto"/>
          </w:tcPr>
          <w:p w14:paraId="242F2F19" w14:textId="77777777" w:rsidR="00612D58" w:rsidRPr="00612D58" w:rsidRDefault="00612D58" w:rsidP="00612D58"/>
        </w:tc>
        <w:tc>
          <w:tcPr>
            <w:tcW w:w="4252" w:type="dxa"/>
            <w:shd w:val="clear" w:color="auto" w:fill="auto"/>
          </w:tcPr>
          <w:p w14:paraId="412E9777" w14:textId="58254EE5" w:rsidR="00612D58" w:rsidRPr="0066022F" w:rsidRDefault="00612D58" w:rsidP="00612D58">
            <w:pPr>
              <w:rPr>
                <w:rFonts w:eastAsia="Times New Roman"/>
              </w:rPr>
            </w:pPr>
            <m:oMathPara>
              <m:oMath>
                <m:r>
                  <w:rPr>
                    <w:rFonts w:ascii="Cambria Math" w:hAnsi="Cambria Math"/>
                  </w:rPr>
                  <m:t xml:space="preserve">F-measure      =2 x </m:t>
                </m:r>
                <m:f>
                  <m:fPr>
                    <m:ctrlPr>
                      <w:rPr>
                        <w:rFonts w:ascii="Cambria Math" w:hAnsi="Cambria Math"/>
                        <w:i/>
                      </w:rPr>
                    </m:ctrlPr>
                  </m:fPr>
                  <m:num>
                    <m:r>
                      <w:rPr>
                        <w:rFonts w:ascii="Cambria Math" w:hAnsi="Cambria Math"/>
                      </w:rPr>
                      <m:t>Recall x Precision</m:t>
                    </m:r>
                  </m:num>
                  <m:den>
                    <m:r>
                      <w:rPr>
                        <w:rFonts w:ascii="Cambria Math" w:hAnsi="Cambria Math"/>
                      </w:rPr>
                      <m:t>Recall+Precision</m:t>
                    </m:r>
                  </m:den>
                </m:f>
                <m:r>
                  <w:rPr>
                    <w:rFonts w:ascii="Cambria Math" w:hAnsi="Cambria Math"/>
                  </w:rPr>
                  <m:t>x 100%</m:t>
                </m:r>
              </m:oMath>
            </m:oMathPara>
          </w:p>
        </w:tc>
        <w:tc>
          <w:tcPr>
            <w:tcW w:w="414" w:type="dxa"/>
            <w:shd w:val="clear" w:color="auto" w:fill="auto"/>
          </w:tcPr>
          <w:p w14:paraId="337591B7" w14:textId="77777777" w:rsidR="00612D58" w:rsidRPr="00612D58" w:rsidRDefault="00612D58" w:rsidP="00612D58">
            <w:pPr>
              <w:ind w:right="-260"/>
              <w:jc w:val="center"/>
            </w:pPr>
            <w:r w:rsidRPr="00612D58">
              <w:t xml:space="preserve">       (38)</w:t>
            </w:r>
          </w:p>
        </w:tc>
      </w:tr>
    </w:tbl>
    <w:p w14:paraId="51896FDB" w14:textId="77777777" w:rsidR="00612D58" w:rsidRPr="00612D58" w:rsidRDefault="00612D58" w:rsidP="00612D58">
      <w:r w:rsidRPr="00612D58">
        <w:t>Information:</w:t>
      </w:r>
    </w:p>
    <w:p w14:paraId="2094F2A3" w14:textId="77777777" w:rsidR="00612D58" w:rsidRPr="00612D58" w:rsidRDefault="00612D58" w:rsidP="00612D58">
      <w:r w:rsidRPr="00273E95">
        <w:rPr>
          <w:i/>
          <w:iCs/>
        </w:rPr>
        <w:t>TP</w:t>
      </w:r>
      <w:r w:rsidRPr="00612D58">
        <w:t>: the number of data correctly predicted positive,</w:t>
      </w:r>
    </w:p>
    <w:p w14:paraId="0D2D1509" w14:textId="77777777" w:rsidR="00612D58" w:rsidRPr="00612D58" w:rsidRDefault="00612D58" w:rsidP="00612D58">
      <w:r w:rsidRPr="00273E95">
        <w:rPr>
          <w:i/>
          <w:iCs/>
        </w:rPr>
        <w:t>TN</w:t>
      </w:r>
      <w:r w:rsidRPr="00612D58">
        <w:t>: the number of data with the original class is positive but the prediction result is negative,</w:t>
      </w:r>
    </w:p>
    <w:p w14:paraId="158CA821" w14:textId="77777777" w:rsidR="00612D58" w:rsidRPr="00612D58" w:rsidRDefault="00612D58" w:rsidP="00612D58">
      <w:r w:rsidRPr="00273E95">
        <w:rPr>
          <w:i/>
          <w:iCs/>
        </w:rPr>
        <w:t>FN</w:t>
      </w:r>
      <w:r w:rsidRPr="00612D58">
        <w:t>: the number of data correctly predicted negative,</w:t>
      </w:r>
    </w:p>
    <w:p w14:paraId="2A1E4B97" w14:textId="6E22BDFA" w:rsidR="009B2924" w:rsidRDefault="00612D58" w:rsidP="00A940F0">
      <w:r w:rsidRPr="00273E95">
        <w:rPr>
          <w:i/>
          <w:iCs/>
        </w:rPr>
        <w:t>FP</w:t>
      </w:r>
      <w:r w:rsidRPr="00612D58">
        <w:t>: the number of data with the original class is negative but the prediction result is positive.</w:t>
      </w:r>
    </w:p>
    <w:p w14:paraId="45DF105D" w14:textId="77777777" w:rsidR="00A940F0" w:rsidRPr="00612D58" w:rsidRDefault="00A940F0" w:rsidP="00612D58">
      <w:pPr>
        <w:ind w:firstLine="202"/>
        <w:rPr>
          <w:lang w:val="en-US"/>
        </w:rPr>
      </w:pPr>
    </w:p>
    <w:p w14:paraId="6746A5C3" w14:textId="013CF169" w:rsidR="00632329" w:rsidRDefault="0066022F" w:rsidP="00A178A5">
      <w:pPr>
        <w:pStyle w:val="CETHeading1"/>
        <w:numPr>
          <w:ilvl w:val="0"/>
          <w:numId w:val="3"/>
        </w:numPr>
        <w:tabs>
          <w:tab w:val="right" w:pos="7100"/>
        </w:tabs>
        <w:spacing w:before="0" w:after="0"/>
        <w:jc w:val="both"/>
        <w:rPr>
          <w:rFonts w:ascii="Times New Roman" w:hAnsi="Times New Roman"/>
          <w:lang w:val="en-GB"/>
        </w:rPr>
      </w:pPr>
      <w:bookmarkStart w:id="4" w:name="OLE_LINK23"/>
      <w:bookmarkStart w:id="5" w:name="OLE_LINK24"/>
      <w:r>
        <w:rPr>
          <w:rFonts w:ascii="Times New Roman" w:hAnsi="Times New Roman"/>
          <w:lang w:val="en-GB"/>
        </w:rPr>
        <w:t>RESULT AND DISCUSSION</w:t>
      </w:r>
    </w:p>
    <w:p w14:paraId="1C5215BD" w14:textId="77777777" w:rsidR="00A178A5" w:rsidRPr="00A178A5" w:rsidRDefault="00A178A5" w:rsidP="00A178A5">
      <w:pPr>
        <w:pStyle w:val="CETBodytext"/>
        <w:rPr>
          <w:lang w:val="en-GB"/>
        </w:rPr>
      </w:pPr>
    </w:p>
    <w:bookmarkEnd w:id="4"/>
    <w:bookmarkEnd w:id="5"/>
    <w:p w14:paraId="480D8373" w14:textId="77777777" w:rsidR="0066022F" w:rsidRPr="0066022F" w:rsidRDefault="0066022F" w:rsidP="0066022F">
      <w:r w:rsidRPr="0066022F">
        <w:t xml:space="preserve">3.1. Data Collection </w:t>
      </w:r>
    </w:p>
    <w:p w14:paraId="4978AB7E" w14:textId="5C5C4D57" w:rsidR="0066022F" w:rsidRPr="0066022F" w:rsidRDefault="0066022F" w:rsidP="0066022F">
      <w:pPr>
        <w:spacing w:after="35"/>
        <w:ind w:left="-5" w:right="58" w:firstLine="289"/>
        <w:rPr>
          <w:i/>
        </w:rPr>
      </w:pPr>
      <w:r w:rsidRPr="0066022F">
        <w:t xml:space="preserve">The data used in this classification process is Bangkalan residents' tuberculosis data which consists of 985 records and 6 attributes, namely age, gender, chest X-ray, HIV status, history of diabetes, </w:t>
      </w:r>
      <w:r w:rsidR="0047547D">
        <w:t xml:space="preserve">and </w:t>
      </w:r>
      <w:r w:rsidRPr="0066022F">
        <w:t>TCM results. In the data used</w:t>
      </w:r>
      <w:r w:rsidR="0047547D">
        <w:t>,</w:t>
      </w:r>
      <w:r w:rsidRPr="0066022F">
        <w:t xml:space="preserve"> there is a missing value which will be overcome by implementing the imputation process using the KNN method</w:t>
      </w:r>
      <w:r w:rsidR="00401B62">
        <w:t xml:space="preserve"> [4] and [</w:t>
      </w:r>
      <w:r w:rsidR="00FF1698">
        <w:t>31</w:t>
      </w:r>
      <w:r w:rsidR="00401B62">
        <w:t>]</w:t>
      </w:r>
      <w:r w:rsidRPr="0066022F">
        <w:t xml:space="preserve">. The mission value in the dataset can be seen in Table 1 below.   </w:t>
      </w:r>
    </w:p>
    <w:p w14:paraId="3557DD03" w14:textId="17ED0DB8" w:rsidR="0066022F" w:rsidRPr="0066022F" w:rsidRDefault="0066022F" w:rsidP="00C44DB9">
      <w:pPr>
        <w:pStyle w:val="Caption"/>
        <w:keepNext/>
        <w:spacing w:after="0"/>
        <w:jc w:val="center"/>
        <w:rPr>
          <w:b w:val="0"/>
          <w:bCs w:val="0"/>
          <w:i/>
        </w:rPr>
      </w:pPr>
      <w:r w:rsidRPr="0066022F">
        <w:rPr>
          <w:b w:val="0"/>
          <w:bCs w:val="0"/>
        </w:rPr>
        <w:t>Table 1 Number of Blank Data on Each Attribute</w:t>
      </w:r>
    </w:p>
    <w:tbl>
      <w:tblPr>
        <w:tblW w:w="4820" w:type="dxa"/>
        <w:jc w:val="center"/>
        <w:tblBorders>
          <w:top w:val="single" w:sz="4" w:space="0" w:color="auto"/>
          <w:bottom w:val="single" w:sz="4" w:space="0" w:color="auto"/>
        </w:tblBorders>
        <w:tblLayout w:type="fixed"/>
        <w:tblLook w:val="0600" w:firstRow="0" w:lastRow="0" w:firstColumn="0" w:lastColumn="0" w:noHBand="1" w:noVBand="1"/>
      </w:tblPr>
      <w:tblGrid>
        <w:gridCol w:w="2410"/>
        <w:gridCol w:w="2410"/>
      </w:tblGrid>
      <w:tr w:rsidR="0066022F" w:rsidRPr="00843604" w14:paraId="78A02F27" w14:textId="77777777" w:rsidTr="0088326B">
        <w:trPr>
          <w:jc w:val="center"/>
        </w:trPr>
        <w:tc>
          <w:tcPr>
            <w:tcW w:w="2410" w:type="dxa"/>
            <w:tcBorders>
              <w:bottom w:val="single" w:sz="4" w:space="0" w:color="auto"/>
            </w:tcBorders>
            <w:shd w:val="clear" w:color="auto" w:fill="auto"/>
          </w:tcPr>
          <w:p w14:paraId="06C68693" w14:textId="77777777" w:rsidR="0066022F" w:rsidRPr="00843604" w:rsidRDefault="0066022F" w:rsidP="0066022F">
            <w:pPr>
              <w:widowControl w:val="0"/>
              <w:pBdr>
                <w:top w:val="nil"/>
                <w:left w:val="nil"/>
                <w:bottom w:val="nil"/>
                <w:right w:val="nil"/>
                <w:between w:val="nil"/>
              </w:pBdr>
              <w:jc w:val="center"/>
              <w:rPr>
                <w:rFonts w:eastAsia="Malgun Gothic"/>
                <w:b/>
                <w:sz w:val="18"/>
                <w:szCs w:val="18"/>
              </w:rPr>
            </w:pPr>
            <w:r w:rsidRPr="00843604">
              <w:rPr>
                <w:rFonts w:eastAsia="Malgun Gothic"/>
                <w:b/>
                <w:sz w:val="18"/>
                <w:szCs w:val="18"/>
              </w:rPr>
              <w:t xml:space="preserve">Attribute </w:t>
            </w:r>
          </w:p>
        </w:tc>
        <w:tc>
          <w:tcPr>
            <w:tcW w:w="2410" w:type="dxa"/>
            <w:tcBorders>
              <w:bottom w:val="single" w:sz="4" w:space="0" w:color="auto"/>
            </w:tcBorders>
            <w:shd w:val="clear" w:color="auto" w:fill="auto"/>
          </w:tcPr>
          <w:p w14:paraId="092557A6" w14:textId="77777777" w:rsidR="0066022F" w:rsidRPr="00843604" w:rsidRDefault="0066022F" w:rsidP="0066022F">
            <w:pPr>
              <w:widowControl w:val="0"/>
              <w:pBdr>
                <w:top w:val="nil"/>
                <w:left w:val="nil"/>
                <w:bottom w:val="nil"/>
                <w:right w:val="nil"/>
                <w:between w:val="nil"/>
              </w:pBdr>
              <w:jc w:val="center"/>
              <w:rPr>
                <w:rFonts w:eastAsia="Malgun Gothic"/>
                <w:b/>
                <w:sz w:val="18"/>
                <w:szCs w:val="18"/>
              </w:rPr>
            </w:pPr>
            <w:r w:rsidRPr="00843604">
              <w:rPr>
                <w:rFonts w:eastAsia="Malgun Gothic"/>
                <w:b/>
                <w:sz w:val="18"/>
                <w:szCs w:val="18"/>
              </w:rPr>
              <w:t>Number of Blank Data</w:t>
            </w:r>
          </w:p>
        </w:tc>
      </w:tr>
      <w:tr w:rsidR="0066022F" w:rsidRPr="00843604" w14:paraId="5532D664" w14:textId="77777777" w:rsidTr="0088326B">
        <w:trPr>
          <w:jc w:val="center"/>
        </w:trPr>
        <w:tc>
          <w:tcPr>
            <w:tcW w:w="2410" w:type="dxa"/>
            <w:tcBorders>
              <w:top w:val="single" w:sz="4" w:space="0" w:color="auto"/>
              <w:bottom w:val="nil"/>
            </w:tcBorders>
            <w:shd w:val="clear" w:color="auto" w:fill="auto"/>
          </w:tcPr>
          <w:p w14:paraId="343DDFAF"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Age</w:t>
            </w:r>
          </w:p>
        </w:tc>
        <w:tc>
          <w:tcPr>
            <w:tcW w:w="2410" w:type="dxa"/>
            <w:tcBorders>
              <w:top w:val="single" w:sz="4" w:space="0" w:color="auto"/>
              <w:bottom w:val="nil"/>
            </w:tcBorders>
            <w:shd w:val="clear" w:color="auto" w:fill="auto"/>
          </w:tcPr>
          <w:p w14:paraId="44BB016F"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0</w:t>
            </w:r>
          </w:p>
        </w:tc>
      </w:tr>
      <w:tr w:rsidR="0066022F" w:rsidRPr="00843604" w14:paraId="356AB1EB" w14:textId="77777777" w:rsidTr="0088326B">
        <w:trPr>
          <w:jc w:val="center"/>
        </w:trPr>
        <w:tc>
          <w:tcPr>
            <w:tcW w:w="2410" w:type="dxa"/>
            <w:tcBorders>
              <w:top w:val="nil"/>
            </w:tcBorders>
            <w:shd w:val="clear" w:color="auto" w:fill="auto"/>
          </w:tcPr>
          <w:p w14:paraId="1A5796B8"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Sex</w:t>
            </w:r>
          </w:p>
        </w:tc>
        <w:tc>
          <w:tcPr>
            <w:tcW w:w="2410" w:type="dxa"/>
            <w:tcBorders>
              <w:top w:val="nil"/>
            </w:tcBorders>
            <w:shd w:val="clear" w:color="auto" w:fill="auto"/>
          </w:tcPr>
          <w:p w14:paraId="2D3DC2E6"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0</w:t>
            </w:r>
          </w:p>
        </w:tc>
      </w:tr>
      <w:tr w:rsidR="0066022F" w:rsidRPr="00843604" w14:paraId="4F0E97A2" w14:textId="77777777" w:rsidTr="0088326B">
        <w:trPr>
          <w:jc w:val="center"/>
        </w:trPr>
        <w:tc>
          <w:tcPr>
            <w:tcW w:w="2410" w:type="dxa"/>
            <w:shd w:val="clear" w:color="auto" w:fill="auto"/>
          </w:tcPr>
          <w:p w14:paraId="59385F55"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Thorax X-Ray</w:t>
            </w:r>
          </w:p>
        </w:tc>
        <w:tc>
          <w:tcPr>
            <w:tcW w:w="2410" w:type="dxa"/>
            <w:shd w:val="clear" w:color="auto" w:fill="auto"/>
          </w:tcPr>
          <w:p w14:paraId="62AE2D59"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28</w:t>
            </w:r>
          </w:p>
        </w:tc>
      </w:tr>
      <w:tr w:rsidR="0066022F" w:rsidRPr="00843604" w14:paraId="586CC0BE" w14:textId="77777777" w:rsidTr="0088326B">
        <w:trPr>
          <w:jc w:val="center"/>
        </w:trPr>
        <w:tc>
          <w:tcPr>
            <w:tcW w:w="2410" w:type="dxa"/>
            <w:shd w:val="clear" w:color="auto" w:fill="auto"/>
          </w:tcPr>
          <w:p w14:paraId="7DDBF5B1"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HIV</w:t>
            </w:r>
          </w:p>
        </w:tc>
        <w:tc>
          <w:tcPr>
            <w:tcW w:w="2410" w:type="dxa"/>
            <w:shd w:val="clear" w:color="auto" w:fill="auto"/>
          </w:tcPr>
          <w:p w14:paraId="7A6D9151"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261</w:t>
            </w:r>
          </w:p>
        </w:tc>
      </w:tr>
      <w:tr w:rsidR="0066022F" w:rsidRPr="00843604" w14:paraId="471215A6" w14:textId="77777777" w:rsidTr="0088326B">
        <w:trPr>
          <w:jc w:val="center"/>
        </w:trPr>
        <w:tc>
          <w:tcPr>
            <w:tcW w:w="2410" w:type="dxa"/>
            <w:shd w:val="clear" w:color="auto" w:fill="auto"/>
          </w:tcPr>
          <w:p w14:paraId="5F2B1DA7"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Diabetes</w:t>
            </w:r>
          </w:p>
        </w:tc>
        <w:tc>
          <w:tcPr>
            <w:tcW w:w="2410" w:type="dxa"/>
            <w:shd w:val="clear" w:color="auto" w:fill="auto"/>
          </w:tcPr>
          <w:p w14:paraId="141D6756"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7</w:t>
            </w:r>
          </w:p>
        </w:tc>
      </w:tr>
      <w:tr w:rsidR="0066022F" w:rsidRPr="00843604" w14:paraId="42D25A21" w14:textId="77777777" w:rsidTr="0088326B">
        <w:trPr>
          <w:jc w:val="center"/>
        </w:trPr>
        <w:tc>
          <w:tcPr>
            <w:tcW w:w="2410" w:type="dxa"/>
            <w:shd w:val="clear" w:color="auto" w:fill="auto"/>
          </w:tcPr>
          <w:p w14:paraId="1BD55F1E"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TCM</w:t>
            </w:r>
          </w:p>
        </w:tc>
        <w:tc>
          <w:tcPr>
            <w:tcW w:w="2410" w:type="dxa"/>
            <w:shd w:val="clear" w:color="auto" w:fill="auto"/>
          </w:tcPr>
          <w:p w14:paraId="63AEC542"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439</w:t>
            </w:r>
          </w:p>
        </w:tc>
      </w:tr>
    </w:tbl>
    <w:p w14:paraId="1AD88612" w14:textId="77777777" w:rsidR="0066022F" w:rsidRPr="0066022F" w:rsidRDefault="0066022F" w:rsidP="0066022F"/>
    <w:p w14:paraId="7F9C3175" w14:textId="77777777" w:rsidR="0066022F" w:rsidRPr="00E67067" w:rsidRDefault="0066022F" w:rsidP="0066022F">
      <w:pPr>
        <w:rPr>
          <w:b/>
          <w:bCs/>
        </w:rPr>
      </w:pPr>
      <w:r w:rsidRPr="00E67067">
        <w:rPr>
          <w:b/>
          <w:bCs/>
        </w:rPr>
        <w:t xml:space="preserve">3.2. Analysis </w:t>
      </w:r>
    </w:p>
    <w:p w14:paraId="26225C4D" w14:textId="77777777" w:rsidR="0066022F" w:rsidRPr="0066022F" w:rsidRDefault="0066022F" w:rsidP="0066022F">
      <w:pPr>
        <w:spacing w:after="171"/>
        <w:ind w:left="-5" w:right="58"/>
      </w:pPr>
      <w:r w:rsidRPr="0066022F">
        <w:t xml:space="preserve">Figure 4. describes the IPO diagram as follows: </w:t>
      </w:r>
    </w:p>
    <w:p w14:paraId="0F3BC720" w14:textId="77777777" w:rsidR="0066022F" w:rsidRPr="0066022F" w:rsidRDefault="0066022F" w:rsidP="00C44DB9">
      <w:pPr>
        <w:numPr>
          <w:ilvl w:val="0"/>
          <w:numId w:val="31"/>
        </w:numPr>
        <w:ind w:right="58" w:hanging="283"/>
      </w:pPr>
      <w:r w:rsidRPr="0066022F">
        <w:t>Data Input Process</w:t>
      </w:r>
    </w:p>
    <w:p w14:paraId="0352BF3D" w14:textId="77777777" w:rsidR="0066022F" w:rsidRPr="0066022F" w:rsidRDefault="0066022F" w:rsidP="0066022F">
      <w:pPr>
        <w:ind w:left="283" w:right="58"/>
      </w:pPr>
      <w:r w:rsidRPr="0066022F">
        <w:t>In this process, the input data used for the classification process is data on patients with TB disease with 6 features.</w:t>
      </w:r>
    </w:p>
    <w:p w14:paraId="187F4BDF" w14:textId="77777777" w:rsidR="0066022F" w:rsidRPr="0066022F" w:rsidRDefault="0066022F" w:rsidP="00C44DB9">
      <w:pPr>
        <w:numPr>
          <w:ilvl w:val="0"/>
          <w:numId w:val="31"/>
        </w:numPr>
        <w:ind w:right="58" w:hanging="283"/>
      </w:pPr>
      <w:r w:rsidRPr="0066022F">
        <w:t>Data Pre-processing</w:t>
      </w:r>
    </w:p>
    <w:p w14:paraId="668E7324" w14:textId="39980DEE" w:rsidR="0066022F" w:rsidRPr="0066022F" w:rsidRDefault="0066022F" w:rsidP="00C44DB9">
      <w:pPr>
        <w:pStyle w:val="ListParagraph"/>
        <w:ind w:leftChars="97" w:left="246" w:hanging="52"/>
        <w:jc w:val="both"/>
        <w:rPr>
          <w:rFonts w:ascii="Times New Roman" w:hAnsi="Times New Roman"/>
          <w:sz w:val="20"/>
          <w:szCs w:val="20"/>
        </w:rPr>
      </w:pPr>
      <w:r w:rsidRPr="0066022F">
        <w:rPr>
          <w:rFonts w:ascii="Times New Roman" w:hAnsi="Times New Roman"/>
          <w:sz w:val="20"/>
          <w:szCs w:val="20"/>
        </w:rPr>
        <w:t xml:space="preserve">At this stage, the SMOTE process is carried out to balance the data so that the amount of data in each class is balanced. Balancing the data is done by oversampling the minority class, namely the data with the negative class so that the number is balanced with the positive class. The amount of data in the pulmonary class is 596, while the extra lung is 389. </w:t>
      </w:r>
      <w:proofErr w:type="gramStart"/>
      <w:r w:rsidRPr="0066022F">
        <w:rPr>
          <w:rFonts w:ascii="Times New Roman" w:hAnsi="Times New Roman"/>
          <w:sz w:val="20"/>
          <w:szCs w:val="20"/>
        </w:rPr>
        <w:t>So</w:t>
      </w:r>
      <w:proofErr w:type="gramEnd"/>
      <w:r w:rsidRPr="0066022F">
        <w:rPr>
          <w:rFonts w:ascii="Times New Roman" w:hAnsi="Times New Roman"/>
          <w:sz w:val="20"/>
          <w:szCs w:val="20"/>
        </w:rPr>
        <w:t xml:space="preserve"> a method is needed to balance the data [19]. This method works by replicating the data randomly by choosing </w:t>
      </w:r>
      <w:r w:rsidR="00273E95">
        <w:rPr>
          <w:rFonts w:ascii="Times New Roman" w:hAnsi="Times New Roman"/>
          <w:sz w:val="20"/>
          <w:szCs w:val="20"/>
        </w:rPr>
        <w:t>KNN</w:t>
      </w:r>
      <w:r w:rsidRPr="0066022F">
        <w:rPr>
          <w:rFonts w:ascii="Times New Roman" w:hAnsi="Times New Roman"/>
          <w:sz w:val="20"/>
          <w:szCs w:val="20"/>
        </w:rPr>
        <w:t xml:space="preserve"> as the determinant, then the minority data set will be balanced with the majority data. The value of k used in this study is </w:t>
      </w:r>
      <w:r w:rsidRPr="00273E95">
        <w:rPr>
          <w:rFonts w:ascii="Times New Roman" w:hAnsi="Times New Roman"/>
          <w:i/>
          <w:iCs/>
          <w:sz w:val="20"/>
          <w:szCs w:val="20"/>
        </w:rPr>
        <w:t>k</w:t>
      </w:r>
      <w:r w:rsidRPr="0066022F">
        <w:rPr>
          <w:rFonts w:ascii="Times New Roman" w:hAnsi="Times New Roman"/>
          <w:sz w:val="20"/>
          <w:szCs w:val="20"/>
        </w:rPr>
        <w:t xml:space="preserve"> = 5.</w:t>
      </w:r>
    </w:p>
    <w:p w14:paraId="01E427B7" w14:textId="77777777" w:rsidR="0066022F" w:rsidRPr="0066022F" w:rsidRDefault="0066022F" w:rsidP="00C44DB9">
      <w:pPr>
        <w:numPr>
          <w:ilvl w:val="0"/>
          <w:numId w:val="31"/>
        </w:numPr>
        <w:ind w:right="58" w:hanging="283"/>
      </w:pPr>
      <w:r w:rsidRPr="0066022F">
        <w:t>Data Balancing Process</w:t>
      </w:r>
    </w:p>
    <w:p w14:paraId="28D43FB8" w14:textId="77777777" w:rsidR="0066022F" w:rsidRPr="0066022F" w:rsidRDefault="0066022F" w:rsidP="003914CE">
      <w:pPr>
        <w:pStyle w:val="ListParagraph"/>
        <w:ind w:leftChars="142" w:left="284" w:rightChars="29" w:right="58"/>
        <w:jc w:val="both"/>
        <w:rPr>
          <w:rFonts w:ascii="Times New Roman" w:hAnsi="Times New Roman"/>
          <w:sz w:val="20"/>
          <w:szCs w:val="20"/>
        </w:rPr>
      </w:pPr>
      <w:r w:rsidRPr="0066022F">
        <w:rPr>
          <w:rFonts w:ascii="Times New Roman" w:hAnsi="Times New Roman"/>
          <w:sz w:val="20"/>
          <w:szCs w:val="20"/>
        </w:rPr>
        <w:t xml:space="preserve">At this stage, the SMOTE process is carried out to balance the data so that the amount of data in each class is balanced. Balancing the data is done by oversampling the minority class, namely the data with the negative class so that the number is balanced with the positive class. This method works by replicating the data randomly by choosing </w:t>
      </w:r>
      <w:r w:rsidRPr="00273E95">
        <w:rPr>
          <w:rFonts w:ascii="Times New Roman" w:hAnsi="Times New Roman"/>
          <w:i/>
          <w:iCs/>
          <w:sz w:val="20"/>
          <w:szCs w:val="20"/>
        </w:rPr>
        <w:t>k</w:t>
      </w:r>
      <w:r w:rsidRPr="0066022F">
        <w:rPr>
          <w:rFonts w:ascii="Times New Roman" w:hAnsi="Times New Roman"/>
          <w:sz w:val="20"/>
          <w:szCs w:val="20"/>
        </w:rPr>
        <w:t xml:space="preserve"> closest neighbors as the determinant, then the minority data set will be balanced with the majority data. The value of k used in this study is </w:t>
      </w:r>
      <w:r w:rsidRPr="00273E95">
        <w:rPr>
          <w:rFonts w:ascii="Times New Roman" w:hAnsi="Times New Roman"/>
          <w:i/>
          <w:iCs/>
          <w:sz w:val="20"/>
          <w:szCs w:val="20"/>
        </w:rPr>
        <w:t>k</w:t>
      </w:r>
      <w:r w:rsidRPr="0066022F">
        <w:rPr>
          <w:rFonts w:ascii="Times New Roman" w:hAnsi="Times New Roman"/>
          <w:sz w:val="20"/>
          <w:szCs w:val="20"/>
        </w:rPr>
        <w:t xml:space="preserve"> = 5. </w:t>
      </w:r>
    </w:p>
    <w:p w14:paraId="719D3E13" w14:textId="77777777" w:rsidR="0066022F" w:rsidRPr="0066022F" w:rsidRDefault="0066022F" w:rsidP="00C44DB9">
      <w:pPr>
        <w:numPr>
          <w:ilvl w:val="0"/>
          <w:numId w:val="31"/>
        </w:numPr>
        <w:ind w:right="58" w:hanging="283"/>
      </w:pPr>
      <w:r w:rsidRPr="0066022F">
        <w:t>Data Sharing Process</w:t>
      </w:r>
    </w:p>
    <w:p w14:paraId="386353A4" w14:textId="48127641" w:rsidR="0066022F" w:rsidRDefault="00570611" w:rsidP="00C44DB9">
      <w:pPr>
        <w:pStyle w:val="ListParagraph"/>
        <w:ind w:leftChars="84" w:left="168"/>
        <w:jc w:val="both"/>
        <w:rPr>
          <w:rFonts w:ascii="Times New Roman" w:hAnsi="Times New Roman"/>
          <w:sz w:val="20"/>
          <w:szCs w:val="20"/>
        </w:rPr>
      </w:pPr>
      <w:r>
        <w:rPr>
          <w:rFonts w:ascii="Times New Roman" w:hAnsi="Times New Roman"/>
          <w:sz w:val="20"/>
          <w:szCs w:val="20"/>
        </w:rPr>
        <w:t>T</w:t>
      </w:r>
      <w:r w:rsidRPr="00570611">
        <w:rPr>
          <w:rFonts w:ascii="Times New Roman" w:hAnsi="Times New Roman"/>
          <w:sz w:val="20"/>
          <w:szCs w:val="20"/>
        </w:rPr>
        <w:t>he k-fold cross validation method is used to divide training data and test data by k-fold 10. Training data is used in building models with a certain amount of data, while test data is the remaining data that is not used during training to test model performance who have been trained</w:t>
      </w:r>
    </w:p>
    <w:p w14:paraId="558C946B" w14:textId="77777777" w:rsidR="0066022F" w:rsidRPr="0066022F" w:rsidRDefault="0066022F" w:rsidP="00C44DB9">
      <w:pPr>
        <w:numPr>
          <w:ilvl w:val="0"/>
          <w:numId w:val="31"/>
        </w:numPr>
        <w:ind w:right="58" w:hanging="283"/>
      </w:pPr>
      <w:r w:rsidRPr="0066022F">
        <w:t>Classification Process</w:t>
      </w:r>
    </w:p>
    <w:p w14:paraId="0D269E8C" w14:textId="5C0FF671" w:rsidR="0066022F" w:rsidRDefault="0066022F" w:rsidP="00C44DB9">
      <w:pPr>
        <w:pStyle w:val="ListParagraph"/>
        <w:ind w:left="400" w:right="58"/>
        <w:jc w:val="both"/>
        <w:rPr>
          <w:rFonts w:ascii="Times New Roman" w:hAnsi="Times New Roman"/>
          <w:sz w:val="20"/>
          <w:szCs w:val="20"/>
        </w:rPr>
      </w:pPr>
      <w:r w:rsidRPr="0066022F">
        <w:rPr>
          <w:rFonts w:ascii="Times New Roman" w:hAnsi="Times New Roman"/>
          <w:sz w:val="20"/>
          <w:szCs w:val="20"/>
        </w:rPr>
        <w:t xml:space="preserve">At this stage, the learning process is carried out to obtain a classification model using several different methods, namely Naïve Bayes, Support Vector Machine, </w:t>
      </w:r>
      <w:r w:rsidR="00273E95" w:rsidRPr="0066022F">
        <w:rPr>
          <w:rFonts w:ascii="Times New Roman" w:hAnsi="Times New Roman"/>
          <w:sz w:val="20"/>
          <w:szCs w:val="20"/>
        </w:rPr>
        <w:t>Backpropagation</w:t>
      </w:r>
      <w:r w:rsidR="0047547D">
        <w:rPr>
          <w:rFonts w:ascii="Times New Roman" w:hAnsi="Times New Roman"/>
          <w:sz w:val="20"/>
          <w:szCs w:val="20"/>
        </w:rPr>
        <w:t>,</w:t>
      </w:r>
      <w:r w:rsidR="00273E95" w:rsidRPr="0066022F">
        <w:rPr>
          <w:rFonts w:ascii="Times New Roman" w:hAnsi="Times New Roman"/>
          <w:sz w:val="20"/>
          <w:szCs w:val="20"/>
        </w:rPr>
        <w:t xml:space="preserve"> and </w:t>
      </w:r>
      <w:r w:rsidRPr="0066022F">
        <w:rPr>
          <w:rFonts w:ascii="Times New Roman" w:hAnsi="Times New Roman"/>
          <w:sz w:val="20"/>
          <w:szCs w:val="20"/>
        </w:rPr>
        <w:t xml:space="preserve">LSTM. The different classification models will be compared to the accuracy results to obtain optimal classification results. </w:t>
      </w:r>
    </w:p>
    <w:p w14:paraId="23E39345" w14:textId="72CBB052" w:rsidR="00273E95" w:rsidRPr="0066022F" w:rsidRDefault="00273E95" w:rsidP="0066022F">
      <w:pPr>
        <w:pStyle w:val="ListParagraph"/>
        <w:ind w:left="400" w:right="58"/>
        <w:jc w:val="both"/>
        <w:rPr>
          <w:rFonts w:ascii="Times New Roman" w:hAnsi="Times New Roman"/>
          <w:sz w:val="20"/>
          <w:szCs w:val="20"/>
        </w:rPr>
      </w:pPr>
    </w:p>
    <w:p w14:paraId="1D9D13E3" w14:textId="66A80CA7" w:rsidR="0066022F" w:rsidRPr="0066022F" w:rsidRDefault="0066022F" w:rsidP="00C44DB9">
      <w:pPr>
        <w:numPr>
          <w:ilvl w:val="0"/>
          <w:numId w:val="31"/>
        </w:numPr>
        <w:ind w:right="58" w:hanging="283"/>
      </w:pPr>
      <w:r w:rsidRPr="0066022F">
        <w:t>Output</w:t>
      </w:r>
    </w:p>
    <w:p w14:paraId="2E10B9B1" w14:textId="57FA4486" w:rsidR="0066022F" w:rsidRPr="0066022F" w:rsidRDefault="00C44DB9" w:rsidP="00C44DB9">
      <w:pPr>
        <w:ind w:left="426" w:right="58"/>
      </w:pPr>
      <w:r w:rsidRPr="0066022F">
        <w:rPr>
          <w:b/>
          <w:bCs/>
          <w:noProof/>
        </w:rPr>
        <w:drawing>
          <wp:anchor distT="0" distB="0" distL="114300" distR="114300" simplePos="0" relativeHeight="251659264" behindDoc="0" locked="0" layoutInCell="1" allowOverlap="1" wp14:anchorId="7154C178" wp14:editId="6A8D25A4">
            <wp:simplePos x="0" y="0"/>
            <wp:positionH relativeFrom="column">
              <wp:posOffset>104140</wp:posOffset>
            </wp:positionH>
            <wp:positionV relativeFrom="paragraph">
              <wp:posOffset>510981</wp:posOffset>
            </wp:positionV>
            <wp:extent cx="3122930" cy="2921000"/>
            <wp:effectExtent l="0" t="0" r="127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2930"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22F" w:rsidRPr="0066022F">
        <w:t>After the entire process is run, it will produce an output in the form of class predictions from TB attributes based on modelling with the method proposed in this study.</w:t>
      </w:r>
    </w:p>
    <w:p w14:paraId="52B0870D" w14:textId="00F8A5F4" w:rsidR="0066022F" w:rsidRPr="0066022F" w:rsidRDefault="0066022F" w:rsidP="0066022F">
      <w:pPr>
        <w:pStyle w:val="Caption"/>
        <w:jc w:val="center"/>
        <w:rPr>
          <w:b w:val="0"/>
          <w:bCs w:val="0"/>
          <w:i/>
        </w:rPr>
      </w:pPr>
      <w:r w:rsidRPr="00D74747">
        <w:t>Fig</w:t>
      </w:r>
      <w:r w:rsidR="00D74747" w:rsidRPr="00D74747">
        <w:t>u</w:t>
      </w:r>
      <w:r w:rsidR="00D74747">
        <w:t>re</w:t>
      </w:r>
      <w:r w:rsidRPr="00D74747">
        <w:rPr>
          <w:i/>
        </w:rPr>
        <w:t>.</w:t>
      </w:r>
      <w:r w:rsidRPr="00D74747">
        <w:rPr>
          <w:iCs/>
        </w:rPr>
        <w:t>4</w:t>
      </w:r>
      <w:r w:rsidRPr="0066022F">
        <w:rPr>
          <w:b w:val="0"/>
          <w:bCs w:val="0"/>
          <w:i/>
        </w:rPr>
        <w:t xml:space="preserve">. </w:t>
      </w:r>
      <w:r w:rsidRPr="0066022F">
        <w:rPr>
          <w:b w:val="0"/>
          <w:bCs w:val="0"/>
        </w:rPr>
        <w:t xml:space="preserve"> Process Flowchart</w:t>
      </w:r>
    </w:p>
    <w:p w14:paraId="5939F010" w14:textId="0D8A4ABC" w:rsidR="0066022F" w:rsidRPr="0066022F" w:rsidRDefault="0066022F" w:rsidP="0066022F">
      <w:r w:rsidRPr="0066022F">
        <w:t xml:space="preserve"> </w:t>
      </w:r>
    </w:p>
    <w:p w14:paraId="1EBB76B2" w14:textId="5B25CAD6" w:rsidR="0066022F" w:rsidRPr="00273E95" w:rsidRDefault="0066022F" w:rsidP="0066022F">
      <w:pPr>
        <w:rPr>
          <w:b/>
          <w:bCs/>
        </w:rPr>
      </w:pPr>
      <w:r w:rsidRPr="00273E95">
        <w:rPr>
          <w:b/>
          <w:bCs/>
        </w:rPr>
        <w:t xml:space="preserve">3.3. Naive Bayes </w:t>
      </w:r>
    </w:p>
    <w:p w14:paraId="18C55F30" w14:textId="2E7A9FB7" w:rsidR="0066022F" w:rsidRPr="0066022F" w:rsidRDefault="0066022F" w:rsidP="0066022F">
      <w:pPr>
        <w:ind w:left="-5" w:right="58"/>
      </w:pPr>
      <w:r w:rsidRPr="0066022F">
        <w:t>The results obtained by applying the TB dataset using the Naïve Bayes algorithm combined with KNN for handling incomplete data or missing values, as well as using the SMOTE method and without SMOTE will then be tested using a different number of k cross-validations (k), namely k -fold which amounts to 1 to 10.</w:t>
      </w:r>
    </w:p>
    <w:p w14:paraId="66E163B7" w14:textId="507020AA" w:rsidR="0066022F" w:rsidRPr="0066022F" w:rsidRDefault="0066022F" w:rsidP="0066022F">
      <w:pPr>
        <w:pStyle w:val="Caption"/>
        <w:keepNext/>
        <w:jc w:val="center"/>
        <w:rPr>
          <w:b w:val="0"/>
          <w:bCs w:val="0"/>
          <w:i/>
        </w:rPr>
      </w:pPr>
      <w:r w:rsidRPr="0066022F">
        <w:rPr>
          <w:b w:val="0"/>
          <w:bCs w:val="0"/>
        </w:rPr>
        <w:t>Table 2 Evaluation Results Using the Naive Bayes Method</w:t>
      </w:r>
      <w:r w:rsidR="00273E95">
        <w:rPr>
          <w:b w:val="0"/>
          <w:bCs w:val="0"/>
        </w:rPr>
        <w:t xml:space="preserve"> in percent</w:t>
      </w:r>
    </w:p>
    <w:tbl>
      <w:tblPr>
        <w:tblW w:w="5379" w:type="pct"/>
        <w:tblInd w:w="-142" w:type="dxa"/>
        <w:tblBorders>
          <w:bottom w:val="single" w:sz="4" w:space="0" w:color="auto"/>
        </w:tblBorders>
        <w:tblLayout w:type="fixed"/>
        <w:tblLook w:val="0400" w:firstRow="0" w:lastRow="0" w:firstColumn="0" w:lastColumn="0" w:noHBand="0" w:noVBand="1"/>
      </w:tblPr>
      <w:tblGrid>
        <w:gridCol w:w="548"/>
        <w:gridCol w:w="606"/>
        <w:gridCol w:w="568"/>
        <w:gridCol w:w="520"/>
        <w:gridCol w:w="625"/>
        <w:gridCol w:w="545"/>
        <w:gridCol w:w="566"/>
        <w:gridCol w:w="645"/>
        <w:gridCol w:w="702"/>
      </w:tblGrid>
      <w:tr w:rsidR="005F1540" w:rsidRPr="00843604" w14:paraId="2F6FDB84" w14:textId="77777777" w:rsidTr="005F1540">
        <w:tc>
          <w:tcPr>
            <w:tcW w:w="515" w:type="pct"/>
            <w:tcBorders>
              <w:top w:val="single" w:sz="4" w:space="0" w:color="auto"/>
            </w:tcBorders>
            <w:shd w:val="clear" w:color="auto" w:fill="auto"/>
            <w:vAlign w:val="center"/>
          </w:tcPr>
          <w:p w14:paraId="1A2CB71C" w14:textId="143226C0" w:rsidR="005F1540" w:rsidRPr="00843604" w:rsidRDefault="005F1540" w:rsidP="005F1540">
            <w:pPr>
              <w:rPr>
                <w:rFonts w:eastAsia="Calibri"/>
                <w:sz w:val="16"/>
                <w:szCs w:val="16"/>
              </w:rPr>
            </w:pPr>
            <w:r w:rsidRPr="00843604">
              <w:rPr>
                <w:rFonts w:eastAsia="Calibri"/>
                <w:b/>
                <w:sz w:val="16"/>
                <w:szCs w:val="16"/>
              </w:rPr>
              <w:t>Fold</w:t>
            </w:r>
          </w:p>
        </w:tc>
        <w:tc>
          <w:tcPr>
            <w:tcW w:w="2177" w:type="pct"/>
            <w:gridSpan w:val="4"/>
            <w:tcBorders>
              <w:top w:val="single" w:sz="4" w:space="0" w:color="auto"/>
              <w:bottom w:val="single" w:sz="4" w:space="0" w:color="auto"/>
            </w:tcBorders>
            <w:shd w:val="clear" w:color="auto" w:fill="auto"/>
          </w:tcPr>
          <w:p w14:paraId="07697028" w14:textId="277EC27E" w:rsidR="005F1540" w:rsidRPr="00A93BCC" w:rsidRDefault="005F1540" w:rsidP="005F1540">
            <w:pPr>
              <w:jc w:val="center"/>
              <w:rPr>
                <w:rFonts w:eastAsia="Calibri"/>
                <w:b/>
                <w:sz w:val="16"/>
                <w:szCs w:val="16"/>
              </w:rPr>
            </w:pPr>
            <w:r w:rsidRPr="00843604">
              <w:rPr>
                <w:rFonts w:eastAsia="Calibri"/>
                <w:b/>
                <w:sz w:val="16"/>
                <w:szCs w:val="16"/>
              </w:rPr>
              <w:t>With SMOTE</w:t>
            </w:r>
          </w:p>
        </w:tc>
        <w:tc>
          <w:tcPr>
            <w:tcW w:w="2308" w:type="pct"/>
            <w:gridSpan w:val="4"/>
            <w:tcBorders>
              <w:top w:val="single" w:sz="4" w:space="0" w:color="auto"/>
              <w:bottom w:val="single" w:sz="4" w:space="0" w:color="auto"/>
            </w:tcBorders>
            <w:shd w:val="clear" w:color="auto" w:fill="auto"/>
          </w:tcPr>
          <w:p w14:paraId="15491323" w14:textId="36EBCEB7" w:rsidR="005F1540" w:rsidRPr="00A93BCC" w:rsidRDefault="005F1540" w:rsidP="005F1540">
            <w:pPr>
              <w:jc w:val="center"/>
              <w:rPr>
                <w:rFonts w:eastAsia="Calibri"/>
                <w:b/>
                <w:sz w:val="16"/>
                <w:szCs w:val="16"/>
              </w:rPr>
            </w:pPr>
            <w:r w:rsidRPr="00843604">
              <w:rPr>
                <w:rFonts w:eastAsia="Calibri"/>
                <w:b/>
                <w:sz w:val="16"/>
                <w:szCs w:val="16"/>
              </w:rPr>
              <w:t>Without SMOTE</w:t>
            </w:r>
          </w:p>
        </w:tc>
      </w:tr>
      <w:tr w:rsidR="005F1540" w:rsidRPr="00843604" w14:paraId="58C99BDB" w14:textId="77777777" w:rsidTr="005F1540">
        <w:tc>
          <w:tcPr>
            <w:tcW w:w="515" w:type="pct"/>
            <w:shd w:val="clear" w:color="auto" w:fill="auto"/>
            <w:vAlign w:val="center"/>
            <w:hideMark/>
          </w:tcPr>
          <w:p w14:paraId="695061DC" w14:textId="77777777" w:rsidR="005F1540" w:rsidRPr="00843604" w:rsidRDefault="005F1540" w:rsidP="005F1540">
            <w:pPr>
              <w:rPr>
                <w:rFonts w:eastAsia="Calibri"/>
                <w:sz w:val="16"/>
                <w:szCs w:val="16"/>
              </w:rPr>
            </w:pPr>
          </w:p>
        </w:tc>
        <w:tc>
          <w:tcPr>
            <w:tcW w:w="569" w:type="pct"/>
            <w:tcBorders>
              <w:top w:val="nil"/>
              <w:bottom w:val="single" w:sz="4" w:space="0" w:color="auto"/>
            </w:tcBorders>
            <w:shd w:val="clear" w:color="auto" w:fill="auto"/>
            <w:hideMark/>
          </w:tcPr>
          <w:p w14:paraId="4BC7368C" w14:textId="48303183" w:rsidR="005F1540" w:rsidRPr="00843604" w:rsidRDefault="005F1540" w:rsidP="005F1540">
            <w:pPr>
              <w:rPr>
                <w:rFonts w:eastAsia="Calibri"/>
                <w:b/>
                <w:sz w:val="16"/>
                <w:szCs w:val="16"/>
              </w:rPr>
            </w:pPr>
            <w:r>
              <w:rPr>
                <w:rFonts w:eastAsia="Calibri"/>
                <w:b/>
                <w:sz w:val="16"/>
                <w:szCs w:val="16"/>
              </w:rPr>
              <w:t>Acct</w:t>
            </w:r>
          </w:p>
        </w:tc>
        <w:tc>
          <w:tcPr>
            <w:tcW w:w="533" w:type="pct"/>
            <w:tcBorders>
              <w:top w:val="nil"/>
              <w:bottom w:val="single" w:sz="4" w:space="0" w:color="auto"/>
            </w:tcBorders>
            <w:shd w:val="clear" w:color="auto" w:fill="auto"/>
            <w:hideMark/>
          </w:tcPr>
          <w:p w14:paraId="34847BD7" w14:textId="74E726A2" w:rsidR="005F1540" w:rsidRPr="00843604"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488" w:type="pct"/>
            <w:tcBorders>
              <w:top w:val="nil"/>
              <w:bottom w:val="single" w:sz="4" w:space="0" w:color="auto"/>
            </w:tcBorders>
            <w:shd w:val="clear" w:color="auto" w:fill="auto"/>
            <w:hideMark/>
          </w:tcPr>
          <w:p w14:paraId="598FBEEC" w14:textId="4AEDC8FD" w:rsidR="005F1540" w:rsidRPr="00843604"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587" w:type="pct"/>
            <w:tcBorders>
              <w:top w:val="nil"/>
              <w:bottom w:val="single" w:sz="4" w:space="0" w:color="auto"/>
            </w:tcBorders>
            <w:shd w:val="clear" w:color="auto" w:fill="auto"/>
            <w:hideMark/>
          </w:tcPr>
          <w:p w14:paraId="7A9C3913" w14:textId="1DC9E33A" w:rsidR="005F1540" w:rsidRPr="00843604"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2" w:type="pct"/>
            <w:tcBorders>
              <w:top w:val="nil"/>
              <w:bottom w:val="single" w:sz="4" w:space="0" w:color="auto"/>
            </w:tcBorders>
            <w:shd w:val="clear" w:color="auto" w:fill="auto"/>
            <w:hideMark/>
          </w:tcPr>
          <w:p w14:paraId="564689D5" w14:textId="20C044A4" w:rsidR="005F1540" w:rsidRPr="00843604"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531" w:type="pct"/>
            <w:tcBorders>
              <w:top w:val="nil"/>
              <w:bottom w:val="single" w:sz="4" w:space="0" w:color="auto"/>
            </w:tcBorders>
            <w:shd w:val="clear" w:color="auto" w:fill="auto"/>
            <w:hideMark/>
          </w:tcPr>
          <w:p w14:paraId="6B229B00" w14:textId="690D2E90" w:rsidR="005F1540" w:rsidRPr="00843604"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606" w:type="pct"/>
            <w:tcBorders>
              <w:top w:val="nil"/>
              <w:bottom w:val="single" w:sz="4" w:space="0" w:color="auto"/>
            </w:tcBorders>
            <w:shd w:val="clear" w:color="auto" w:fill="auto"/>
            <w:hideMark/>
          </w:tcPr>
          <w:p w14:paraId="29A13B0C" w14:textId="1BD8B69A" w:rsidR="005F1540" w:rsidRPr="00843604"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659" w:type="pct"/>
            <w:tcBorders>
              <w:top w:val="nil"/>
              <w:bottom w:val="single" w:sz="4" w:space="0" w:color="auto"/>
            </w:tcBorders>
            <w:shd w:val="clear" w:color="auto" w:fill="auto"/>
            <w:hideMark/>
          </w:tcPr>
          <w:p w14:paraId="29631281" w14:textId="6C02F3B7" w:rsidR="005F1540" w:rsidRPr="00843604"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r>
      <w:tr w:rsidR="005F1540" w:rsidRPr="00843604" w14:paraId="1F6ECD75" w14:textId="77777777" w:rsidTr="005F1540">
        <w:tc>
          <w:tcPr>
            <w:tcW w:w="515" w:type="pct"/>
            <w:tcBorders>
              <w:top w:val="single" w:sz="4" w:space="0" w:color="7F7F7F"/>
              <w:bottom w:val="single" w:sz="4" w:space="0" w:color="7F7F7F"/>
            </w:tcBorders>
            <w:shd w:val="clear" w:color="auto" w:fill="auto"/>
            <w:hideMark/>
          </w:tcPr>
          <w:p w14:paraId="496CF4DA" w14:textId="77777777" w:rsidR="005B03B4" w:rsidRPr="00843604" w:rsidRDefault="005B03B4" w:rsidP="005B03B4">
            <w:pPr>
              <w:jc w:val="center"/>
              <w:rPr>
                <w:rFonts w:eastAsia="Calibri"/>
                <w:sz w:val="16"/>
                <w:szCs w:val="16"/>
              </w:rPr>
            </w:pPr>
            <w:r w:rsidRPr="00843604">
              <w:rPr>
                <w:rFonts w:eastAsia="Calibri"/>
                <w:b/>
                <w:sz w:val="16"/>
                <w:szCs w:val="16"/>
              </w:rPr>
              <w:t>1</w:t>
            </w:r>
          </w:p>
        </w:tc>
        <w:tc>
          <w:tcPr>
            <w:tcW w:w="569" w:type="pct"/>
            <w:tcBorders>
              <w:top w:val="single" w:sz="4" w:space="0" w:color="auto"/>
              <w:bottom w:val="single" w:sz="4" w:space="0" w:color="7F7F7F"/>
            </w:tcBorders>
            <w:shd w:val="clear" w:color="auto" w:fill="auto"/>
            <w:hideMark/>
          </w:tcPr>
          <w:p w14:paraId="73FA364B" w14:textId="77777777" w:rsidR="005B03B4" w:rsidRPr="00843604" w:rsidRDefault="005B03B4" w:rsidP="005B03B4">
            <w:pPr>
              <w:rPr>
                <w:rFonts w:eastAsia="Calibri"/>
                <w:sz w:val="16"/>
                <w:szCs w:val="16"/>
              </w:rPr>
            </w:pPr>
            <w:r w:rsidRPr="00843604">
              <w:rPr>
                <w:rFonts w:eastAsia="Calibri"/>
                <w:sz w:val="16"/>
                <w:szCs w:val="16"/>
              </w:rPr>
              <w:t>98.98</w:t>
            </w:r>
          </w:p>
        </w:tc>
        <w:tc>
          <w:tcPr>
            <w:tcW w:w="533" w:type="pct"/>
            <w:tcBorders>
              <w:top w:val="single" w:sz="4" w:space="0" w:color="auto"/>
              <w:bottom w:val="single" w:sz="4" w:space="0" w:color="7F7F7F"/>
            </w:tcBorders>
            <w:shd w:val="clear" w:color="auto" w:fill="auto"/>
            <w:hideMark/>
          </w:tcPr>
          <w:p w14:paraId="6101D90D" w14:textId="4C519C08" w:rsidR="005B03B4" w:rsidRPr="00843604" w:rsidRDefault="005B03B4" w:rsidP="005B03B4">
            <w:pPr>
              <w:rPr>
                <w:rFonts w:eastAsia="Calibri"/>
                <w:sz w:val="16"/>
                <w:szCs w:val="16"/>
              </w:rPr>
            </w:pPr>
            <w:r w:rsidRPr="00843604">
              <w:rPr>
                <w:rFonts w:eastAsia="Calibri"/>
                <w:sz w:val="16"/>
                <w:szCs w:val="16"/>
              </w:rPr>
              <w:t>96.</w:t>
            </w:r>
            <w:r w:rsidR="00C8678D">
              <w:rPr>
                <w:rFonts w:eastAsia="Calibri"/>
                <w:sz w:val="16"/>
                <w:szCs w:val="16"/>
              </w:rPr>
              <w:t>4</w:t>
            </w:r>
          </w:p>
        </w:tc>
        <w:tc>
          <w:tcPr>
            <w:tcW w:w="488" w:type="pct"/>
            <w:tcBorders>
              <w:top w:val="single" w:sz="4" w:space="0" w:color="auto"/>
              <w:bottom w:val="single" w:sz="4" w:space="0" w:color="7F7F7F"/>
            </w:tcBorders>
            <w:shd w:val="clear" w:color="auto" w:fill="auto"/>
            <w:hideMark/>
          </w:tcPr>
          <w:p w14:paraId="1EF0A0AA" w14:textId="0164DAD9" w:rsidR="005B03B4" w:rsidRPr="00843604" w:rsidRDefault="005B03B4" w:rsidP="005B03B4">
            <w:pPr>
              <w:rPr>
                <w:rFonts w:eastAsia="Calibri"/>
                <w:sz w:val="16"/>
                <w:szCs w:val="16"/>
              </w:rPr>
            </w:pPr>
            <w:r w:rsidRPr="00A93BCC">
              <w:rPr>
                <w:rFonts w:eastAsia="Calibri"/>
                <w:sz w:val="16"/>
                <w:szCs w:val="16"/>
              </w:rPr>
              <w:t xml:space="preserve">100 </w:t>
            </w:r>
          </w:p>
        </w:tc>
        <w:tc>
          <w:tcPr>
            <w:tcW w:w="587" w:type="pct"/>
            <w:tcBorders>
              <w:top w:val="single" w:sz="4" w:space="0" w:color="auto"/>
              <w:bottom w:val="single" w:sz="4" w:space="0" w:color="7F7F7F"/>
            </w:tcBorders>
            <w:shd w:val="clear" w:color="auto" w:fill="auto"/>
            <w:hideMark/>
          </w:tcPr>
          <w:p w14:paraId="1050648A" w14:textId="23BA66B7" w:rsidR="005B03B4" w:rsidRPr="00843604" w:rsidRDefault="005B03B4" w:rsidP="005B03B4">
            <w:pPr>
              <w:widowControl w:val="0"/>
              <w:rPr>
                <w:rFonts w:eastAsia="Calibri"/>
                <w:sz w:val="16"/>
                <w:szCs w:val="16"/>
              </w:rPr>
            </w:pPr>
            <w:r w:rsidRPr="00843604">
              <w:rPr>
                <w:rFonts w:eastAsia="Calibri"/>
                <w:sz w:val="16"/>
                <w:szCs w:val="16"/>
              </w:rPr>
              <w:t>98.</w:t>
            </w:r>
            <w:r w:rsidR="00C8678D">
              <w:rPr>
                <w:rFonts w:eastAsia="Calibri"/>
                <w:sz w:val="16"/>
                <w:szCs w:val="16"/>
              </w:rPr>
              <w:t>2</w:t>
            </w:r>
          </w:p>
        </w:tc>
        <w:tc>
          <w:tcPr>
            <w:tcW w:w="512" w:type="pct"/>
            <w:tcBorders>
              <w:top w:val="single" w:sz="4" w:space="0" w:color="auto"/>
              <w:bottom w:val="single" w:sz="4" w:space="0" w:color="7F7F7F"/>
            </w:tcBorders>
            <w:shd w:val="clear" w:color="auto" w:fill="auto"/>
            <w:hideMark/>
          </w:tcPr>
          <w:p w14:paraId="772DC03F" w14:textId="16E963C6" w:rsidR="005B03B4" w:rsidRPr="00843604" w:rsidRDefault="005B03B4" w:rsidP="005B03B4">
            <w:pPr>
              <w:rPr>
                <w:rFonts w:eastAsia="Calibri"/>
                <w:sz w:val="16"/>
                <w:szCs w:val="16"/>
              </w:rPr>
            </w:pPr>
            <w:r w:rsidRPr="00843604">
              <w:rPr>
                <w:rFonts w:eastAsia="Calibri"/>
                <w:sz w:val="16"/>
                <w:szCs w:val="16"/>
              </w:rPr>
              <w:t>98.9</w:t>
            </w:r>
          </w:p>
        </w:tc>
        <w:tc>
          <w:tcPr>
            <w:tcW w:w="531" w:type="pct"/>
            <w:tcBorders>
              <w:top w:val="single" w:sz="4" w:space="0" w:color="auto"/>
              <w:bottom w:val="single" w:sz="4" w:space="0" w:color="7F7F7F"/>
            </w:tcBorders>
            <w:shd w:val="clear" w:color="auto" w:fill="auto"/>
            <w:hideMark/>
          </w:tcPr>
          <w:p w14:paraId="313520FB" w14:textId="02B74C07" w:rsidR="005B03B4" w:rsidRPr="00843604" w:rsidRDefault="005B03B4" w:rsidP="005B03B4">
            <w:pPr>
              <w:rPr>
                <w:rFonts w:eastAsia="Calibri"/>
                <w:sz w:val="16"/>
                <w:szCs w:val="16"/>
              </w:rPr>
            </w:pPr>
            <w:r w:rsidRPr="00843604">
              <w:rPr>
                <w:rFonts w:eastAsia="Calibri"/>
                <w:sz w:val="16"/>
                <w:szCs w:val="16"/>
              </w:rPr>
              <w:t>95.2</w:t>
            </w:r>
          </w:p>
        </w:tc>
        <w:tc>
          <w:tcPr>
            <w:tcW w:w="606" w:type="pct"/>
            <w:tcBorders>
              <w:top w:val="single" w:sz="4" w:space="0" w:color="auto"/>
              <w:bottom w:val="single" w:sz="4" w:space="0" w:color="7F7F7F"/>
            </w:tcBorders>
            <w:shd w:val="clear" w:color="auto" w:fill="auto"/>
            <w:hideMark/>
          </w:tcPr>
          <w:p w14:paraId="5E3F0CD5" w14:textId="2CC4532A" w:rsidR="005B03B4" w:rsidRPr="00843604" w:rsidRDefault="005B03B4" w:rsidP="005B03B4">
            <w:pPr>
              <w:rPr>
                <w:rFonts w:eastAsia="Calibri"/>
                <w:sz w:val="16"/>
                <w:szCs w:val="16"/>
              </w:rPr>
            </w:pPr>
            <w:r w:rsidRPr="00843604">
              <w:rPr>
                <w:rFonts w:eastAsia="Calibri"/>
                <w:sz w:val="16"/>
                <w:szCs w:val="16"/>
              </w:rPr>
              <w:t xml:space="preserve">100 </w:t>
            </w:r>
          </w:p>
        </w:tc>
        <w:tc>
          <w:tcPr>
            <w:tcW w:w="659" w:type="pct"/>
            <w:tcBorders>
              <w:top w:val="single" w:sz="4" w:space="0" w:color="auto"/>
              <w:bottom w:val="single" w:sz="4" w:space="0" w:color="7F7F7F"/>
            </w:tcBorders>
            <w:shd w:val="clear" w:color="auto" w:fill="auto"/>
            <w:hideMark/>
          </w:tcPr>
          <w:p w14:paraId="33DC2471" w14:textId="788406E3" w:rsidR="005B03B4" w:rsidRPr="00843604" w:rsidRDefault="005B03B4" w:rsidP="005B03B4">
            <w:pPr>
              <w:rPr>
                <w:rFonts w:eastAsia="Calibri"/>
                <w:sz w:val="16"/>
                <w:szCs w:val="16"/>
              </w:rPr>
            </w:pPr>
            <w:r w:rsidRPr="00843604">
              <w:rPr>
                <w:rFonts w:eastAsia="Calibri"/>
                <w:sz w:val="16"/>
                <w:szCs w:val="16"/>
              </w:rPr>
              <w:t>97.5</w:t>
            </w:r>
          </w:p>
        </w:tc>
      </w:tr>
      <w:tr w:rsidR="005F1540" w:rsidRPr="00843604" w14:paraId="66873561" w14:textId="77777777" w:rsidTr="005F1540">
        <w:tc>
          <w:tcPr>
            <w:tcW w:w="515" w:type="pct"/>
            <w:shd w:val="clear" w:color="auto" w:fill="auto"/>
            <w:hideMark/>
          </w:tcPr>
          <w:p w14:paraId="78CCC323" w14:textId="77777777" w:rsidR="005B03B4" w:rsidRPr="00843604" w:rsidRDefault="005B03B4" w:rsidP="005B03B4">
            <w:pPr>
              <w:jc w:val="center"/>
              <w:rPr>
                <w:rFonts w:eastAsia="Calibri"/>
                <w:sz w:val="16"/>
                <w:szCs w:val="16"/>
              </w:rPr>
            </w:pPr>
            <w:r w:rsidRPr="00843604">
              <w:rPr>
                <w:rFonts w:eastAsia="Calibri"/>
                <w:b/>
                <w:sz w:val="16"/>
                <w:szCs w:val="16"/>
              </w:rPr>
              <w:t>2</w:t>
            </w:r>
          </w:p>
        </w:tc>
        <w:tc>
          <w:tcPr>
            <w:tcW w:w="569" w:type="pct"/>
            <w:shd w:val="clear" w:color="auto" w:fill="auto"/>
            <w:hideMark/>
          </w:tcPr>
          <w:p w14:paraId="62671A69" w14:textId="175BCE9A" w:rsidR="005B03B4" w:rsidRPr="00843604" w:rsidRDefault="005B03B4" w:rsidP="005B03B4">
            <w:pPr>
              <w:rPr>
                <w:rFonts w:eastAsia="Calibri"/>
                <w:sz w:val="16"/>
                <w:szCs w:val="16"/>
              </w:rPr>
            </w:pPr>
            <w:r w:rsidRPr="00A93BCC">
              <w:rPr>
                <w:rFonts w:eastAsia="Calibri"/>
                <w:sz w:val="16"/>
                <w:szCs w:val="16"/>
              </w:rPr>
              <w:t xml:space="preserve">100 </w:t>
            </w:r>
          </w:p>
        </w:tc>
        <w:tc>
          <w:tcPr>
            <w:tcW w:w="533" w:type="pct"/>
            <w:shd w:val="clear" w:color="auto" w:fill="auto"/>
            <w:hideMark/>
          </w:tcPr>
          <w:p w14:paraId="286D225C" w14:textId="59EBE231" w:rsidR="005B03B4" w:rsidRPr="00843604" w:rsidRDefault="005B03B4" w:rsidP="005B03B4">
            <w:pPr>
              <w:rPr>
                <w:rFonts w:eastAsia="Calibri"/>
                <w:sz w:val="16"/>
                <w:szCs w:val="16"/>
              </w:rPr>
            </w:pPr>
            <w:r w:rsidRPr="00A93BCC">
              <w:rPr>
                <w:rFonts w:eastAsia="Calibri"/>
                <w:sz w:val="16"/>
                <w:szCs w:val="16"/>
              </w:rPr>
              <w:t xml:space="preserve">100 </w:t>
            </w:r>
          </w:p>
        </w:tc>
        <w:tc>
          <w:tcPr>
            <w:tcW w:w="488" w:type="pct"/>
            <w:shd w:val="clear" w:color="auto" w:fill="auto"/>
            <w:hideMark/>
          </w:tcPr>
          <w:p w14:paraId="7DCBF2B1" w14:textId="503468D0" w:rsidR="005B03B4" w:rsidRPr="00843604" w:rsidRDefault="005B03B4" w:rsidP="005B03B4">
            <w:pPr>
              <w:rPr>
                <w:rFonts w:eastAsia="Calibri"/>
                <w:sz w:val="16"/>
                <w:szCs w:val="16"/>
              </w:rPr>
            </w:pPr>
            <w:r w:rsidRPr="00A93BCC">
              <w:rPr>
                <w:rFonts w:eastAsia="Calibri"/>
                <w:sz w:val="16"/>
                <w:szCs w:val="16"/>
              </w:rPr>
              <w:t xml:space="preserve">100 </w:t>
            </w:r>
          </w:p>
        </w:tc>
        <w:tc>
          <w:tcPr>
            <w:tcW w:w="587" w:type="pct"/>
            <w:shd w:val="clear" w:color="auto" w:fill="auto"/>
            <w:hideMark/>
          </w:tcPr>
          <w:p w14:paraId="142A7740" w14:textId="368F5887" w:rsidR="005B03B4" w:rsidRPr="00843604" w:rsidRDefault="005B03B4" w:rsidP="005B03B4">
            <w:pPr>
              <w:rPr>
                <w:rFonts w:eastAsia="Calibri"/>
                <w:sz w:val="16"/>
                <w:szCs w:val="16"/>
              </w:rPr>
            </w:pPr>
            <w:r w:rsidRPr="00A93BCC">
              <w:rPr>
                <w:rFonts w:eastAsia="Calibri"/>
                <w:sz w:val="16"/>
                <w:szCs w:val="16"/>
              </w:rPr>
              <w:t xml:space="preserve">100 </w:t>
            </w:r>
          </w:p>
        </w:tc>
        <w:tc>
          <w:tcPr>
            <w:tcW w:w="512" w:type="pct"/>
            <w:shd w:val="clear" w:color="auto" w:fill="auto"/>
            <w:hideMark/>
          </w:tcPr>
          <w:p w14:paraId="3C2D8AF9" w14:textId="3A065142" w:rsidR="005B03B4" w:rsidRPr="00843604" w:rsidRDefault="005B03B4" w:rsidP="005B03B4">
            <w:pPr>
              <w:rPr>
                <w:rFonts w:eastAsia="Calibri"/>
                <w:sz w:val="16"/>
                <w:szCs w:val="16"/>
              </w:rPr>
            </w:pPr>
            <w:r w:rsidRPr="00A93BCC">
              <w:rPr>
                <w:rFonts w:eastAsia="Calibri"/>
                <w:sz w:val="16"/>
                <w:szCs w:val="16"/>
              </w:rPr>
              <w:t xml:space="preserve">100 </w:t>
            </w:r>
          </w:p>
        </w:tc>
        <w:tc>
          <w:tcPr>
            <w:tcW w:w="531" w:type="pct"/>
            <w:shd w:val="clear" w:color="auto" w:fill="auto"/>
            <w:hideMark/>
          </w:tcPr>
          <w:p w14:paraId="3A393931" w14:textId="78EC34DB" w:rsidR="005B03B4" w:rsidRPr="00843604" w:rsidRDefault="005B03B4" w:rsidP="005B03B4">
            <w:pPr>
              <w:rPr>
                <w:rFonts w:eastAsia="Calibri"/>
                <w:sz w:val="16"/>
                <w:szCs w:val="16"/>
              </w:rPr>
            </w:pPr>
            <w:r w:rsidRPr="00A93BCC">
              <w:rPr>
                <w:rFonts w:eastAsia="Calibri"/>
                <w:sz w:val="16"/>
                <w:szCs w:val="16"/>
              </w:rPr>
              <w:t xml:space="preserve">100 </w:t>
            </w:r>
          </w:p>
        </w:tc>
        <w:tc>
          <w:tcPr>
            <w:tcW w:w="606" w:type="pct"/>
            <w:shd w:val="clear" w:color="auto" w:fill="auto"/>
            <w:hideMark/>
          </w:tcPr>
          <w:p w14:paraId="4053D242" w14:textId="65BF61D4" w:rsidR="005B03B4" w:rsidRPr="00843604" w:rsidRDefault="005B03B4" w:rsidP="005B03B4">
            <w:pPr>
              <w:rPr>
                <w:rFonts w:eastAsia="Calibri"/>
                <w:sz w:val="16"/>
                <w:szCs w:val="16"/>
              </w:rPr>
            </w:pPr>
            <w:r w:rsidRPr="00A93BCC">
              <w:rPr>
                <w:rFonts w:eastAsia="Calibri"/>
                <w:sz w:val="16"/>
                <w:szCs w:val="16"/>
              </w:rPr>
              <w:t xml:space="preserve">100 </w:t>
            </w:r>
          </w:p>
        </w:tc>
        <w:tc>
          <w:tcPr>
            <w:tcW w:w="659" w:type="pct"/>
            <w:shd w:val="clear" w:color="auto" w:fill="auto"/>
            <w:hideMark/>
          </w:tcPr>
          <w:p w14:paraId="6AB6166D" w14:textId="2A6EA76D" w:rsidR="005B03B4" w:rsidRPr="00843604" w:rsidRDefault="005B03B4" w:rsidP="005B03B4">
            <w:pPr>
              <w:rPr>
                <w:rFonts w:eastAsia="Calibri"/>
                <w:sz w:val="16"/>
                <w:szCs w:val="16"/>
              </w:rPr>
            </w:pPr>
            <w:r w:rsidRPr="00A93BCC">
              <w:rPr>
                <w:rFonts w:eastAsia="Calibri"/>
                <w:sz w:val="16"/>
                <w:szCs w:val="16"/>
              </w:rPr>
              <w:t xml:space="preserve">100 </w:t>
            </w:r>
          </w:p>
        </w:tc>
      </w:tr>
      <w:tr w:rsidR="005F1540" w:rsidRPr="00843604" w14:paraId="3DEB0BA1" w14:textId="77777777" w:rsidTr="005F1540">
        <w:tc>
          <w:tcPr>
            <w:tcW w:w="515" w:type="pct"/>
            <w:tcBorders>
              <w:top w:val="single" w:sz="4" w:space="0" w:color="7F7F7F"/>
              <w:bottom w:val="single" w:sz="4" w:space="0" w:color="7F7F7F"/>
            </w:tcBorders>
            <w:shd w:val="clear" w:color="auto" w:fill="auto"/>
            <w:hideMark/>
          </w:tcPr>
          <w:p w14:paraId="6C17A5A6" w14:textId="77777777" w:rsidR="005B03B4" w:rsidRPr="00843604" w:rsidRDefault="005B03B4" w:rsidP="005B03B4">
            <w:pPr>
              <w:jc w:val="center"/>
              <w:rPr>
                <w:rFonts w:eastAsia="Calibri"/>
                <w:sz w:val="16"/>
                <w:szCs w:val="16"/>
              </w:rPr>
            </w:pPr>
            <w:r w:rsidRPr="00843604">
              <w:rPr>
                <w:rFonts w:eastAsia="Calibri"/>
                <w:b/>
                <w:sz w:val="16"/>
                <w:szCs w:val="16"/>
              </w:rPr>
              <w:t>3</w:t>
            </w:r>
          </w:p>
        </w:tc>
        <w:tc>
          <w:tcPr>
            <w:tcW w:w="569" w:type="pct"/>
            <w:tcBorders>
              <w:top w:val="single" w:sz="4" w:space="0" w:color="7F7F7F"/>
              <w:bottom w:val="single" w:sz="4" w:space="0" w:color="7F7F7F"/>
            </w:tcBorders>
            <w:shd w:val="clear" w:color="auto" w:fill="auto"/>
            <w:hideMark/>
          </w:tcPr>
          <w:p w14:paraId="623AC238" w14:textId="15F3B3DE" w:rsidR="005B03B4" w:rsidRPr="00843604" w:rsidRDefault="005B03B4" w:rsidP="005B03B4">
            <w:pPr>
              <w:rPr>
                <w:rFonts w:eastAsia="Calibri"/>
                <w:sz w:val="16"/>
                <w:szCs w:val="16"/>
              </w:rPr>
            </w:pPr>
            <w:r w:rsidRPr="00A93BCC">
              <w:rPr>
                <w:rFonts w:eastAsia="Calibri"/>
                <w:sz w:val="16"/>
                <w:szCs w:val="16"/>
              </w:rPr>
              <w:t xml:space="preserve">100 </w:t>
            </w:r>
          </w:p>
        </w:tc>
        <w:tc>
          <w:tcPr>
            <w:tcW w:w="533" w:type="pct"/>
            <w:tcBorders>
              <w:top w:val="single" w:sz="4" w:space="0" w:color="7F7F7F"/>
              <w:bottom w:val="single" w:sz="4" w:space="0" w:color="7F7F7F"/>
            </w:tcBorders>
            <w:shd w:val="clear" w:color="auto" w:fill="auto"/>
            <w:hideMark/>
          </w:tcPr>
          <w:p w14:paraId="0339D45C" w14:textId="513F7F30" w:rsidR="005B03B4" w:rsidRPr="00843604" w:rsidRDefault="005B03B4" w:rsidP="005B03B4">
            <w:pPr>
              <w:rPr>
                <w:rFonts w:eastAsia="Calibri"/>
                <w:sz w:val="16"/>
                <w:szCs w:val="16"/>
              </w:rPr>
            </w:pPr>
            <w:r w:rsidRPr="00A93BCC">
              <w:rPr>
                <w:rFonts w:eastAsia="Calibri"/>
                <w:sz w:val="16"/>
                <w:szCs w:val="16"/>
              </w:rPr>
              <w:t xml:space="preserve">100 </w:t>
            </w:r>
          </w:p>
        </w:tc>
        <w:tc>
          <w:tcPr>
            <w:tcW w:w="488" w:type="pct"/>
            <w:tcBorders>
              <w:top w:val="single" w:sz="4" w:space="0" w:color="7F7F7F"/>
              <w:bottom w:val="single" w:sz="4" w:space="0" w:color="7F7F7F"/>
            </w:tcBorders>
            <w:shd w:val="clear" w:color="auto" w:fill="auto"/>
            <w:hideMark/>
          </w:tcPr>
          <w:p w14:paraId="5C94841E" w14:textId="441F0197" w:rsidR="005B03B4" w:rsidRPr="00843604" w:rsidRDefault="005B03B4" w:rsidP="005B03B4">
            <w:pPr>
              <w:rPr>
                <w:rFonts w:eastAsia="Calibri"/>
                <w:sz w:val="16"/>
                <w:szCs w:val="16"/>
              </w:rPr>
            </w:pPr>
            <w:r w:rsidRPr="00A93BCC">
              <w:rPr>
                <w:rFonts w:eastAsia="Calibri"/>
                <w:sz w:val="16"/>
                <w:szCs w:val="16"/>
              </w:rPr>
              <w:t xml:space="preserve">100 </w:t>
            </w:r>
          </w:p>
        </w:tc>
        <w:tc>
          <w:tcPr>
            <w:tcW w:w="587" w:type="pct"/>
            <w:tcBorders>
              <w:top w:val="single" w:sz="4" w:space="0" w:color="7F7F7F"/>
              <w:bottom w:val="single" w:sz="4" w:space="0" w:color="7F7F7F"/>
            </w:tcBorders>
            <w:shd w:val="clear" w:color="auto" w:fill="auto"/>
            <w:hideMark/>
          </w:tcPr>
          <w:p w14:paraId="489D63AB" w14:textId="327E0277" w:rsidR="005B03B4" w:rsidRPr="00843604" w:rsidRDefault="005B03B4" w:rsidP="005B03B4">
            <w:pPr>
              <w:rPr>
                <w:rFonts w:eastAsia="Calibri"/>
                <w:sz w:val="16"/>
                <w:szCs w:val="16"/>
              </w:rPr>
            </w:pPr>
            <w:r w:rsidRPr="00A93BCC">
              <w:rPr>
                <w:rFonts w:eastAsia="Calibri"/>
                <w:sz w:val="16"/>
                <w:szCs w:val="16"/>
              </w:rPr>
              <w:t xml:space="preserve">100 </w:t>
            </w:r>
          </w:p>
        </w:tc>
        <w:tc>
          <w:tcPr>
            <w:tcW w:w="512" w:type="pct"/>
            <w:tcBorders>
              <w:top w:val="single" w:sz="4" w:space="0" w:color="7F7F7F"/>
              <w:bottom w:val="single" w:sz="4" w:space="0" w:color="7F7F7F"/>
            </w:tcBorders>
            <w:shd w:val="clear" w:color="auto" w:fill="auto"/>
            <w:hideMark/>
          </w:tcPr>
          <w:p w14:paraId="59056FC3" w14:textId="12A55A61" w:rsidR="005B03B4" w:rsidRPr="00843604" w:rsidRDefault="005B03B4" w:rsidP="005B03B4">
            <w:pPr>
              <w:rPr>
                <w:rFonts w:eastAsia="Calibri"/>
                <w:sz w:val="16"/>
                <w:szCs w:val="16"/>
              </w:rPr>
            </w:pPr>
            <w:r w:rsidRPr="00843604">
              <w:rPr>
                <w:rFonts w:eastAsia="Calibri"/>
                <w:sz w:val="16"/>
                <w:szCs w:val="16"/>
              </w:rPr>
              <w:t>98.9</w:t>
            </w:r>
          </w:p>
        </w:tc>
        <w:tc>
          <w:tcPr>
            <w:tcW w:w="531" w:type="pct"/>
            <w:tcBorders>
              <w:top w:val="single" w:sz="4" w:space="0" w:color="7F7F7F"/>
              <w:bottom w:val="single" w:sz="4" w:space="0" w:color="7F7F7F"/>
            </w:tcBorders>
            <w:shd w:val="clear" w:color="auto" w:fill="auto"/>
            <w:hideMark/>
          </w:tcPr>
          <w:p w14:paraId="409D611C" w14:textId="4CEC4CE2" w:rsidR="005B03B4" w:rsidRPr="00843604" w:rsidRDefault="005B03B4" w:rsidP="005B03B4">
            <w:pPr>
              <w:rPr>
                <w:rFonts w:eastAsia="Calibri"/>
                <w:sz w:val="16"/>
                <w:szCs w:val="16"/>
              </w:rPr>
            </w:pPr>
            <w:r w:rsidRPr="00843604">
              <w:rPr>
                <w:rFonts w:eastAsia="Calibri"/>
                <w:sz w:val="16"/>
                <w:szCs w:val="16"/>
              </w:rPr>
              <w:t>97.2</w:t>
            </w:r>
          </w:p>
        </w:tc>
        <w:tc>
          <w:tcPr>
            <w:tcW w:w="606" w:type="pct"/>
            <w:tcBorders>
              <w:top w:val="single" w:sz="4" w:space="0" w:color="7F7F7F"/>
              <w:bottom w:val="single" w:sz="4" w:space="0" w:color="7F7F7F"/>
            </w:tcBorders>
            <w:shd w:val="clear" w:color="auto" w:fill="auto"/>
            <w:hideMark/>
          </w:tcPr>
          <w:p w14:paraId="70A33DC5" w14:textId="67573CA5" w:rsidR="005B03B4" w:rsidRPr="00843604" w:rsidRDefault="005B03B4" w:rsidP="005B03B4">
            <w:pPr>
              <w:rPr>
                <w:rFonts w:eastAsia="Calibri"/>
                <w:sz w:val="16"/>
                <w:szCs w:val="16"/>
              </w:rPr>
            </w:pPr>
            <w:r w:rsidRPr="00843604">
              <w:rPr>
                <w:rFonts w:eastAsia="Calibri"/>
                <w:sz w:val="16"/>
                <w:szCs w:val="16"/>
              </w:rPr>
              <w:t>100</w:t>
            </w:r>
          </w:p>
        </w:tc>
        <w:tc>
          <w:tcPr>
            <w:tcW w:w="659" w:type="pct"/>
            <w:tcBorders>
              <w:top w:val="single" w:sz="4" w:space="0" w:color="7F7F7F"/>
              <w:bottom w:val="single" w:sz="4" w:space="0" w:color="7F7F7F"/>
            </w:tcBorders>
            <w:shd w:val="clear" w:color="auto" w:fill="auto"/>
            <w:hideMark/>
          </w:tcPr>
          <w:p w14:paraId="41859D29" w14:textId="04F87DC1" w:rsidR="005B03B4" w:rsidRPr="00843604" w:rsidRDefault="005B03B4" w:rsidP="005B03B4">
            <w:pPr>
              <w:rPr>
                <w:rFonts w:eastAsia="Calibri"/>
                <w:sz w:val="16"/>
                <w:szCs w:val="16"/>
              </w:rPr>
            </w:pPr>
            <w:r w:rsidRPr="00843604">
              <w:rPr>
                <w:rFonts w:eastAsia="Calibri"/>
                <w:sz w:val="16"/>
                <w:szCs w:val="16"/>
              </w:rPr>
              <w:t>98.6</w:t>
            </w:r>
          </w:p>
        </w:tc>
      </w:tr>
      <w:tr w:rsidR="005F1540" w:rsidRPr="00843604" w14:paraId="177EAC31" w14:textId="77777777" w:rsidTr="005F1540">
        <w:tc>
          <w:tcPr>
            <w:tcW w:w="515" w:type="pct"/>
            <w:shd w:val="clear" w:color="auto" w:fill="auto"/>
            <w:hideMark/>
          </w:tcPr>
          <w:p w14:paraId="7D2A023E" w14:textId="77777777" w:rsidR="005B03B4" w:rsidRPr="00843604" w:rsidRDefault="005B03B4" w:rsidP="005B03B4">
            <w:pPr>
              <w:jc w:val="center"/>
              <w:rPr>
                <w:rFonts w:eastAsia="Calibri"/>
                <w:sz w:val="16"/>
                <w:szCs w:val="16"/>
              </w:rPr>
            </w:pPr>
            <w:r w:rsidRPr="00843604">
              <w:rPr>
                <w:rFonts w:eastAsia="Calibri"/>
                <w:b/>
                <w:sz w:val="16"/>
                <w:szCs w:val="16"/>
              </w:rPr>
              <w:t>4</w:t>
            </w:r>
          </w:p>
        </w:tc>
        <w:tc>
          <w:tcPr>
            <w:tcW w:w="569" w:type="pct"/>
            <w:shd w:val="clear" w:color="auto" w:fill="auto"/>
            <w:hideMark/>
          </w:tcPr>
          <w:p w14:paraId="4FA4EDCC" w14:textId="03918F1A" w:rsidR="005B03B4" w:rsidRPr="00843604" w:rsidRDefault="005B03B4" w:rsidP="005B03B4">
            <w:pPr>
              <w:rPr>
                <w:rFonts w:eastAsia="Calibri"/>
                <w:sz w:val="16"/>
                <w:szCs w:val="16"/>
              </w:rPr>
            </w:pPr>
            <w:r w:rsidRPr="00A93BCC">
              <w:rPr>
                <w:rFonts w:eastAsia="Calibri"/>
                <w:sz w:val="16"/>
                <w:szCs w:val="16"/>
              </w:rPr>
              <w:t xml:space="preserve">100 </w:t>
            </w:r>
          </w:p>
        </w:tc>
        <w:tc>
          <w:tcPr>
            <w:tcW w:w="533" w:type="pct"/>
            <w:shd w:val="clear" w:color="auto" w:fill="auto"/>
            <w:hideMark/>
          </w:tcPr>
          <w:p w14:paraId="05438CE5" w14:textId="5A28CE3C" w:rsidR="005B03B4" w:rsidRPr="00843604" w:rsidRDefault="005B03B4" w:rsidP="005B03B4">
            <w:pPr>
              <w:rPr>
                <w:rFonts w:eastAsia="Calibri"/>
                <w:sz w:val="16"/>
                <w:szCs w:val="16"/>
              </w:rPr>
            </w:pPr>
            <w:r w:rsidRPr="00A93BCC">
              <w:rPr>
                <w:rFonts w:eastAsia="Calibri"/>
                <w:sz w:val="16"/>
                <w:szCs w:val="16"/>
              </w:rPr>
              <w:t xml:space="preserve">100 </w:t>
            </w:r>
          </w:p>
        </w:tc>
        <w:tc>
          <w:tcPr>
            <w:tcW w:w="488" w:type="pct"/>
            <w:shd w:val="clear" w:color="auto" w:fill="auto"/>
            <w:hideMark/>
          </w:tcPr>
          <w:p w14:paraId="0B80E23F" w14:textId="5B7D8ADA" w:rsidR="005B03B4" w:rsidRPr="00843604" w:rsidRDefault="005B03B4" w:rsidP="005B03B4">
            <w:pPr>
              <w:rPr>
                <w:rFonts w:eastAsia="Calibri"/>
                <w:sz w:val="16"/>
                <w:szCs w:val="16"/>
              </w:rPr>
            </w:pPr>
            <w:r w:rsidRPr="00A93BCC">
              <w:rPr>
                <w:rFonts w:eastAsia="Calibri"/>
                <w:sz w:val="16"/>
                <w:szCs w:val="16"/>
              </w:rPr>
              <w:t xml:space="preserve">100 </w:t>
            </w:r>
          </w:p>
        </w:tc>
        <w:tc>
          <w:tcPr>
            <w:tcW w:w="587" w:type="pct"/>
            <w:shd w:val="clear" w:color="auto" w:fill="auto"/>
            <w:hideMark/>
          </w:tcPr>
          <w:p w14:paraId="6A742F13" w14:textId="294E9A9D" w:rsidR="005B03B4" w:rsidRPr="00843604" w:rsidRDefault="005B03B4" w:rsidP="005B03B4">
            <w:pPr>
              <w:rPr>
                <w:rFonts w:eastAsia="Calibri"/>
                <w:sz w:val="16"/>
                <w:szCs w:val="16"/>
              </w:rPr>
            </w:pPr>
            <w:r w:rsidRPr="00A93BCC">
              <w:rPr>
                <w:rFonts w:eastAsia="Calibri"/>
                <w:sz w:val="16"/>
                <w:szCs w:val="16"/>
              </w:rPr>
              <w:t xml:space="preserve">100 </w:t>
            </w:r>
          </w:p>
        </w:tc>
        <w:tc>
          <w:tcPr>
            <w:tcW w:w="512" w:type="pct"/>
            <w:shd w:val="clear" w:color="auto" w:fill="auto"/>
            <w:hideMark/>
          </w:tcPr>
          <w:p w14:paraId="063EE1D8" w14:textId="6C88FE99" w:rsidR="005B03B4" w:rsidRPr="00843604" w:rsidRDefault="005B03B4" w:rsidP="005B03B4">
            <w:pPr>
              <w:rPr>
                <w:rFonts w:eastAsia="Calibri"/>
                <w:sz w:val="16"/>
                <w:szCs w:val="16"/>
              </w:rPr>
            </w:pPr>
            <w:r w:rsidRPr="00843604">
              <w:rPr>
                <w:rFonts w:eastAsia="Calibri"/>
                <w:sz w:val="16"/>
                <w:szCs w:val="16"/>
              </w:rPr>
              <w:t>98.9</w:t>
            </w:r>
          </w:p>
        </w:tc>
        <w:tc>
          <w:tcPr>
            <w:tcW w:w="531" w:type="pct"/>
            <w:shd w:val="clear" w:color="auto" w:fill="auto"/>
            <w:hideMark/>
          </w:tcPr>
          <w:p w14:paraId="356ACB33" w14:textId="204E579E" w:rsidR="005B03B4" w:rsidRPr="00843604" w:rsidRDefault="005B03B4" w:rsidP="005B03B4">
            <w:pPr>
              <w:rPr>
                <w:rFonts w:eastAsia="Calibri"/>
                <w:sz w:val="16"/>
                <w:szCs w:val="16"/>
              </w:rPr>
            </w:pPr>
            <w:r w:rsidRPr="00843604">
              <w:rPr>
                <w:rFonts w:eastAsia="Calibri"/>
                <w:sz w:val="16"/>
                <w:szCs w:val="16"/>
              </w:rPr>
              <w:t>96.6</w:t>
            </w:r>
          </w:p>
        </w:tc>
        <w:tc>
          <w:tcPr>
            <w:tcW w:w="606" w:type="pct"/>
            <w:shd w:val="clear" w:color="auto" w:fill="auto"/>
            <w:hideMark/>
          </w:tcPr>
          <w:p w14:paraId="5D02320D" w14:textId="16B0F086" w:rsidR="005B03B4" w:rsidRPr="00843604" w:rsidRDefault="005B03B4" w:rsidP="005B03B4">
            <w:pPr>
              <w:rPr>
                <w:rFonts w:eastAsia="Calibri"/>
                <w:sz w:val="16"/>
                <w:szCs w:val="16"/>
              </w:rPr>
            </w:pPr>
            <w:r w:rsidRPr="00843604">
              <w:rPr>
                <w:rFonts w:eastAsia="Calibri"/>
                <w:sz w:val="16"/>
                <w:szCs w:val="16"/>
              </w:rPr>
              <w:t xml:space="preserve">100 </w:t>
            </w:r>
          </w:p>
        </w:tc>
        <w:tc>
          <w:tcPr>
            <w:tcW w:w="659" w:type="pct"/>
            <w:shd w:val="clear" w:color="auto" w:fill="auto"/>
            <w:hideMark/>
          </w:tcPr>
          <w:p w14:paraId="38470459" w14:textId="4BFD14BA" w:rsidR="005B03B4" w:rsidRPr="00843604" w:rsidRDefault="005B03B4" w:rsidP="005B03B4">
            <w:pPr>
              <w:rPr>
                <w:rFonts w:eastAsia="Calibri"/>
                <w:sz w:val="16"/>
                <w:szCs w:val="16"/>
              </w:rPr>
            </w:pPr>
            <w:r w:rsidRPr="00843604">
              <w:rPr>
                <w:rFonts w:eastAsia="Calibri"/>
                <w:sz w:val="16"/>
                <w:szCs w:val="16"/>
              </w:rPr>
              <w:t>98.3</w:t>
            </w:r>
          </w:p>
        </w:tc>
      </w:tr>
      <w:tr w:rsidR="005F1540" w:rsidRPr="00843604" w14:paraId="16CD1E5B" w14:textId="77777777" w:rsidTr="005F1540">
        <w:tc>
          <w:tcPr>
            <w:tcW w:w="515" w:type="pct"/>
            <w:tcBorders>
              <w:top w:val="single" w:sz="4" w:space="0" w:color="7F7F7F"/>
              <w:bottom w:val="single" w:sz="4" w:space="0" w:color="7F7F7F"/>
            </w:tcBorders>
            <w:shd w:val="clear" w:color="auto" w:fill="auto"/>
            <w:hideMark/>
          </w:tcPr>
          <w:p w14:paraId="71A08FD1" w14:textId="77777777" w:rsidR="005B03B4" w:rsidRPr="00843604" w:rsidRDefault="005B03B4" w:rsidP="005B03B4">
            <w:pPr>
              <w:jc w:val="center"/>
              <w:rPr>
                <w:rFonts w:eastAsia="Calibri"/>
                <w:sz w:val="16"/>
                <w:szCs w:val="16"/>
              </w:rPr>
            </w:pPr>
            <w:r w:rsidRPr="00843604">
              <w:rPr>
                <w:rFonts w:eastAsia="Calibri"/>
                <w:b/>
                <w:sz w:val="16"/>
                <w:szCs w:val="16"/>
              </w:rPr>
              <w:t>5</w:t>
            </w:r>
          </w:p>
        </w:tc>
        <w:tc>
          <w:tcPr>
            <w:tcW w:w="569" w:type="pct"/>
            <w:tcBorders>
              <w:top w:val="single" w:sz="4" w:space="0" w:color="7F7F7F"/>
              <w:bottom w:val="single" w:sz="4" w:space="0" w:color="7F7F7F"/>
            </w:tcBorders>
            <w:shd w:val="clear" w:color="auto" w:fill="auto"/>
            <w:hideMark/>
          </w:tcPr>
          <w:p w14:paraId="37BA31B9" w14:textId="4F5986C4" w:rsidR="005B03B4" w:rsidRPr="00843604" w:rsidRDefault="005B03B4" w:rsidP="005B03B4">
            <w:pPr>
              <w:rPr>
                <w:rFonts w:eastAsia="Calibri"/>
                <w:sz w:val="16"/>
                <w:szCs w:val="16"/>
              </w:rPr>
            </w:pPr>
            <w:r w:rsidRPr="00843604">
              <w:rPr>
                <w:rFonts w:eastAsia="Calibri"/>
                <w:sz w:val="16"/>
                <w:szCs w:val="16"/>
              </w:rPr>
              <w:t>98.98</w:t>
            </w:r>
          </w:p>
        </w:tc>
        <w:tc>
          <w:tcPr>
            <w:tcW w:w="533" w:type="pct"/>
            <w:tcBorders>
              <w:top w:val="single" w:sz="4" w:space="0" w:color="7F7F7F"/>
              <w:bottom w:val="single" w:sz="4" w:space="0" w:color="7F7F7F"/>
            </w:tcBorders>
            <w:shd w:val="clear" w:color="auto" w:fill="auto"/>
            <w:hideMark/>
          </w:tcPr>
          <w:p w14:paraId="7D125627" w14:textId="71DBB273" w:rsidR="005B03B4" w:rsidRPr="00843604" w:rsidRDefault="005B03B4" w:rsidP="005B03B4">
            <w:pPr>
              <w:rPr>
                <w:rFonts w:eastAsia="Calibri"/>
                <w:sz w:val="16"/>
                <w:szCs w:val="16"/>
              </w:rPr>
            </w:pPr>
            <w:r w:rsidRPr="00843604">
              <w:rPr>
                <w:rFonts w:eastAsia="Calibri"/>
                <w:sz w:val="16"/>
                <w:szCs w:val="16"/>
              </w:rPr>
              <w:t>97.0</w:t>
            </w:r>
          </w:p>
        </w:tc>
        <w:tc>
          <w:tcPr>
            <w:tcW w:w="488" w:type="pct"/>
            <w:tcBorders>
              <w:top w:val="single" w:sz="4" w:space="0" w:color="7F7F7F"/>
              <w:bottom w:val="single" w:sz="4" w:space="0" w:color="7F7F7F"/>
            </w:tcBorders>
            <w:shd w:val="clear" w:color="auto" w:fill="auto"/>
            <w:hideMark/>
          </w:tcPr>
          <w:p w14:paraId="43800F1A" w14:textId="3714B5AF" w:rsidR="005B03B4" w:rsidRPr="00843604" w:rsidRDefault="005B03B4" w:rsidP="005B03B4">
            <w:pPr>
              <w:rPr>
                <w:rFonts w:eastAsia="Calibri"/>
                <w:sz w:val="16"/>
                <w:szCs w:val="16"/>
              </w:rPr>
            </w:pPr>
            <w:r w:rsidRPr="00A93BCC">
              <w:rPr>
                <w:rFonts w:eastAsia="Calibri"/>
                <w:sz w:val="16"/>
                <w:szCs w:val="16"/>
              </w:rPr>
              <w:t xml:space="preserve">100 </w:t>
            </w:r>
          </w:p>
        </w:tc>
        <w:tc>
          <w:tcPr>
            <w:tcW w:w="587" w:type="pct"/>
            <w:tcBorders>
              <w:top w:val="single" w:sz="4" w:space="0" w:color="7F7F7F"/>
              <w:bottom w:val="single" w:sz="4" w:space="0" w:color="7F7F7F"/>
            </w:tcBorders>
            <w:shd w:val="clear" w:color="auto" w:fill="auto"/>
            <w:hideMark/>
          </w:tcPr>
          <w:p w14:paraId="22D038E1" w14:textId="7E76DB20" w:rsidR="005B03B4" w:rsidRPr="00843604" w:rsidRDefault="005B03B4" w:rsidP="005B03B4">
            <w:pPr>
              <w:rPr>
                <w:rFonts w:eastAsia="Calibri"/>
                <w:sz w:val="16"/>
                <w:szCs w:val="16"/>
              </w:rPr>
            </w:pPr>
            <w:r w:rsidRPr="00843604">
              <w:rPr>
                <w:rFonts w:eastAsia="Calibri"/>
                <w:sz w:val="16"/>
                <w:szCs w:val="16"/>
              </w:rPr>
              <w:t>98.5</w:t>
            </w:r>
          </w:p>
        </w:tc>
        <w:tc>
          <w:tcPr>
            <w:tcW w:w="512" w:type="pct"/>
            <w:tcBorders>
              <w:top w:val="single" w:sz="4" w:space="0" w:color="7F7F7F"/>
              <w:bottom w:val="single" w:sz="4" w:space="0" w:color="7F7F7F"/>
            </w:tcBorders>
            <w:shd w:val="clear" w:color="auto" w:fill="auto"/>
            <w:hideMark/>
          </w:tcPr>
          <w:p w14:paraId="2922E0D0" w14:textId="40063A2B" w:rsidR="005B03B4" w:rsidRPr="00843604" w:rsidRDefault="005B03B4" w:rsidP="005B03B4">
            <w:pPr>
              <w:rPr>
                <w:rFonts w:eastAsia="Calibri"/>
                <w:sz w:val="16"/>
                <w:szCs w:val="16"/>
              </w:rPr>
            </w:pPr>
            <w:r w:rsidRPr="00A93BCC">
              <w:rPr>
                <w:rFonts w:eastAsia="Calibri"/>
                <w:sz w:val="16"/>
                <w:szCs w:val="16"/>
              </w:rPr>
              <w:t xml:space="preserve">100 </w:t>
            </w:r>
          </w:p>
        </w:tc>
        <w:tc>
          <w:tcPr>
            <w:tcW w:w="531" w:type="pct"/>
            <w:tcBorders>
              <w:top w:val="single" w:sz="4" w:space="0" w:color="7F7F7F"/>
              <w:bottom w:val="single" w:sz="4" w:space="0" w:color="7F7F7F"/>
            </w:tcBorders>
            <w:shd w:val="clear" w:color="auto" w:fill="auto"/>
            <w:hideMark/>
          </w:tcPr>
          <w:p w14:paraId="3A175392" w14:textId="5244B5C2" w:rsidR="005B03B4" w:rsidRPr="00843604" w:rsidRDefault="005B03B4" w:rsidP="005B03B4">
            <w:pPr>
              <w:rPr>
                <w:rFonts w:eastAsia="Calibri"/>
                <w:sz w:val="16"/>
                <w:szCs w:val="16"/>
              </w:rPr>
            </w:pPr>
            <w:r w:rsidRPr="00A93BCC">
              <w:rPr>
                <w:rFonts w:eastAsia="Calibri"/>
                <w:sz w:val="16"/>
                <w:szCs w:val="16"/>
              </w:rPr>
              <w:t xml:space="preserve">100 </w:t>
            </w:r>
          </w:p>
        </w:tc>
        <w:tc>
          <w:tcPr>
            <w:tcW w:w="606" w:type="pct"/>
            <w:tcBorders>
              <w:top w:val="single" w:sz="4" w:space="0" w:color="7F7F7F"/>
              <w:bottom w:val="single" w:sz="4" w:space="0" w:color="7F7F7F"/>
            </w:tcBorders>
            <w:shd w:val="clear" w:color="auto" w:fill="auto"/>
            <w:hideMark/>
          </w:tcPr>
          <w:p w14:paraId="2BEDD0DF" w14:textId="669CA1AB" w:rsidR="005B03B4" w:rsidRPr="00843604" w:rsidRDefault="005B03B4" w:rsidP="005B03B4">
            <w:pPr>
              <w:rPr>
                <w:rFonts w:eastAsia="Calibri"/>
                <w:sz w:val="16"/>
                <w:szCs w:val="16"/>
              </w:rPr>
            </w:pPr>
            <w:r w:rsidRPr="00A93BCC">
              <w:rPr>
                <w:rFonts w:eastAsia="Calibri"/>
                <w:sz w:val="16"/>
                <w:szCs w:val="16"/>
              </w:rPr>
              <w:t xml:space="preserve">100 </w:t>
            </w:r>
          </w:p>
        </w:tc>
        <w:tc>
          <w:tcPr>
            <w:tcW w:w="659" w:type="pct"/>
            <w:tcBorders>
              <w:top w:val="single" w:sz="4" w:space="0" w:color="7F7F7F"/>
              <w:bottom w:val="single" w:sz="4" w:space="0" w:color="7F7F7F"/>
            </w:tcBorders>
            <w:shd w:val="clear" w:color="auto" w:fill="auto"/>
            <w:hideMark/>
          </w:tcPr>
          <w:p w14:paraId="5D72C3C4" w14:textId="7D100B71" w:rsidR="005B03B4" w:rsidRPr="00843604" w:rsidRDefault="005B03B4" w:rsidP="005B03B4">
            <w:pPr>
              <w:rPr>
                <w:rFonts w:eastAsia="Calibri"/>
                <w:sz w:val="16"/>
                <w:szCs w:val="16"/>
              </w:rPr>
            </w:pPr>
            <w:r w:rsidRPr="00A93BCC">
              <w:rPr>
                <w:rFonts w:eastAsia="Calibri"/>
                <w:sz w:val="16"/>
                <w:szCs w:val="16"/>
              </w:rPr>
              <w:t xml:space="preserve">100 </w:t>
            </w:r>
          </w:p>
        </w:tc>
      </w:tr>
      <w:tr w:rsidR="005F1540" w:rsidRPr="00843604" w14:paraId="6E172269" w14:textId="77777777" w:rsidTr="005F1540">
        <w:tc>
          <w:tcPr>
            <w:tcW w:w="515" w:type="pct"/>
            <w:shd w:val="clear" w:color="auto" w:fill="auto"/>
            <w:hideMark/>
          </w:tcPr>
          <w:p w14:paraId="56124EF7" w14:textId="77777777" w:rsidR="005B03B4" w:rsidRPr="00843604" w:rsidRDefault="005B03B4" w:rsidP="005B03B4">
            <w:pPr>
              <w:jc w:val="center"/>
              <w:rPr>
                <w:rFonts w:eastAsia="Calibri"/>
                <w:sz w:val="16"/>
                <w:szCs w:val="16"/>
              </w:rPr>
            </w:pPr>
            <w:r w:rsidRPr="00843604">
              <w:rPr>
                <w:rFonts w:eastAsia="Calibri"/>
                <w:b/>
                <w:sz w:val="16"/>
                <w:szCs w:val="16"/>
              </w:rPr>
              <w:t>6</w:t>
            </w:r>
          </w:p>
        </w:tc>
        <w:tc>
          <w:tcPr>
            <w:tcW w:w="569" w:type="pct"/>
            <w:shd w:val="clear" w:color="auto" w:fill="auto"/>
            <w:hideMark/>
          </w:tcPr>
          <w:p w14:paraId="176C45A1" w14:textId="3893FB59" w:rsidR="005B03B4" w:rsidRPr="00843604" w:rsidRDefault="005B03B4" w:rsidP="005B03B4">
            <w:pPr>
              <w:rPr>
                <w:rFonts w:eastAsia="Calibri"/>
                <w:sz w:val="16"/>
                <w:szCs w:val="16"/>
              </w:rPr>
            </w:pPr>
            <w:r w:rsidRPr="00843604">
              <w:rPr>
                <w:rFonts w:eastAsia="Calibri"/>
                <w:sz w:val="16"/>
                <w:szCs w:val="16"/>
              </w:rPr>
              <w:t>97.95</w:t>
            </w:r>
          </w:p>
        </w:tc>
        <w:tc>
          <w:tcPr>
            <w:tcW w:w="533" w:type="pct"/>
            <w:shd w:val="clear" w:color="auto" w:fill="auto"/>
            <w:hideMark/>
          </w:tcPr>
          <w:p w14:paraId="2FB7FA8B" w14:textId="1459DF64" w:rsidR="005B03B4" w:rsidRPr="00843604" w:rsidRDefault="005B03B4" w:rsidP="005B03B4">
            <w:pPr>
              <w:rPr>
                <w:rFonts w:eastAsia="Calibri"/>
                <w:sz w:val="16"/>
                <w:szCs w:val="16"/>
              </w:rPr>
            </w:pPr>
            <w:r w:rsidRPr="00843604">
              <w:rPr>
                <w:rFonts w:eastAsia="Calibri"/>
                <w:sz w:val="16"/>
                <w:szCs w:val="16"/>
              </w:rPr>
              <w:t>93.5</w:t>
            </w:r>
          </w:p>
        </w:tc>
        <w:tc>
          <w:tcPr>
            <w:tcW w:w="488" w:type="pct"/>
            <w:shd w:val="clear" w:color="auto" w:fill="auto"/>
            <w:hideMark/>
          </w:tcPr>
          <w:p w14:paraId="40138428" w14:textId="56DBAB4F" w:rsidR="005B03B4" w:rsidRPr="00843604" w:rsidRDefault="005B03B4" w:rsidP="005B03B4">
            <w:pPr>
              <w:rPr>
                <w:rFonts w:eastAsia="Calibri"/>
                <w:sz w:val="16"/>
                <w:szCs w:val="16"/>
              </w:rPr>
            </w:pPr>
            <w:r w:rsidRPr="00843604">
              <w:rPr>
                <w:rFonts w:eastAsia="Calibri"/>
                <w:sz w:val="16"/>
                <w:szCs w:val="16"/>
              </w:rPr>
              <w:t>96.6</w:t>
            </w:r>
          </w:p>
        </w:tc>
        <w:tc>
          <w:tcPr>
            <w:tcW w:w="587" w:type="pct"/>
            <w:shd w:val="clear" w:color="auto" w:fill="auto"/>
            <w:hideMark/>
          </w:tcPr>
          <w:p w14:paraId="47C1CE51" w14:textId="0DA26837" w:rsidR="005B03B4" w:rsidRPr="00843604" w:rsidRDefault="005B03B4" w:rsidP="005B03B4">
            <w:pPr>
              <w:rPr>
                <w:rFonts w:eastAsia="Calibri"/>
                <w:sz w:val="16"/>
                <w:szCs w:val="16"/>
              </w:rPr>
            </w:pPr>
            <w:r w:rsidRPr="00A93BCC">
              <w:rPr>
                <w:rFonts w:eastAsia="Calibri"/>
                <w:sz w:val="16"/>
                <w:szCs w:val="16"/>
              </w:rPr>
              <w:t xml:space="preserve">100 </w:t>
            </w:r>
          </w:p>
        </w:tc>
        <w:tc>
          <w:tcPr>
            <w:tcW w:w="512" w:type="pct"/>
            <w:shd w:val="clear" w:color="auto" w:fill="auto"/>
            <w:hideMark/>
          </w:tcPr>
          <w:p w14:paraId="7114E6D2" w14:textId="710C9424" w:rsidR="005B03B4" w:rsidRPr="00843604" w:rsidRDefault="005B03B4" w:rsidP="005B03B4">
            <w:pPr>
              <w:rPr>
                <w:rFonts w:eastAsia="Calibri"/>
                <w:sz w:val="16"/>
                <w:szCs w:val="16"/>
              </w:rPr>
            </w:pPr>
            <w:r w:rsidRPr="00A93BCC">
              <w:rPr>
                <w:rFonts w:eastAsia="Calibri"/>
                <w:sz w:val="16"/>
                <w:szCs w:val="16"/>
              </w:rPr>
              <w:t xml:space="preserve">100 </w:t>
            </w:r>
          </w:p>
        </w:tc>
        <w:tc>
          <w:tcPr>
            <w:tcW w:w="531" w:type="pct"/>
            <w:shd w:val="clear" w:color="auto" w:fill="auto"/>
            <w:hideMark/>
          </w:tcPr>
          <w:p w14:paraId="49E7E79F" w14:textId="12362856" w:rsidR="005B03B4" w:rsidRPr="00843604" w:rsidRDefault="005B03B4" w:rsidP="005B03B4">
            <w:pPr>
              <w:rPr>
                <w:rFonts w:eastAsia="Calibri"/>
                <w:sz w:val="16"/>
                <w:szCs w:val="16"/>
              </w:rPr>
            </w:pPr>
            <w:r w:rsidRPr="00A93BCC">
              <w:rPr>
                <w:rFonts w:eastAsia="Calibri"/>
                <w:sz w:val="16"/>
                <w:szCs w:val="16"/>
              </w:rPr>
              <w:t xml:space="preserve">100 </w:t>
            </w:r>
          </w:p>
        </w:tc>
        <w:tc>
          <w:tcPr>
            <w:tcW w:w="606" w:type="pct"/>
            <w:shd w:val="clear" w:color="auto" w:fill="auto"/>
            <w:hideMark/>
          </w:tcPr>
          <w:p w14:paraId="60AD96CD" w14:textId="061AB1F1" w:rsidR="005B03B4" w:rsidRPr="00843604" w:rsidRDefault="005B03B4" w:rsidP="005B03B4">
            <w:pPr>
              <w:rPr>
                <w:rFonts w:eastAsia="Calibri"/>
                <w:sz w:val="16"/>
                <w:szCs w:val="16"/>
              </w:rPr>
            </w:pPr>
            <w:r w:rsidRPr="00A93BCC">
              <w:rPr>
                <w:rFonts w:eastAsia="Calibri"/>
                <w:sz w:val="16"/>
                <w:szCs w:val="16"/>
              </w:rPr>
              <w:t xml:space="preserve">100 </w:t>
            </w:r>
          </w:p>
        </w:tc>
        <w:tc>
          <w:tcPr>
            <w:tcW w:w="659" w:type="pct"/>
            <w:shd w:val="clear" w:color="auto" w:fill="auto"/>
            <w:hideMark/>
          </w:tcPr>
          <w:p w14:paraId="7E7F20B8" w14:textId="22D7E001" w:rsidR="005B03B4" w:rsidRPr="00843604" w:rsidRDefault="005B03B4" w:rsidP="005B03B4">
            <w:pPr>
              <w:rPr>
                <w:rFonts w:eastAsia="Calibri"/>
                <w:sz w:val="16"/>
                <w:szCs w:val="16"/>
              </w:rPr>
            </w:pPr>
            <w:r w:rsidRPr="00A93BCC">
              <w:rPr>
                <w:rFonts w:eastAsia="Calibri"/>
                <w:sz w:val="16"/>
                <w:szCs w:val="16"/>
              </w:rPr>
              <w:t xml:space="preserve">100 </w:t>
            </w:r>
          </w:p>
        </w:tc>
      </w:tr>
      <w:tr w:rsidR="005F1540" w:rsidRPr="00843604" w14:paraId="2A6D21AB" w14:textId="77777777" w:rsidTr="005F1540">
        <w:tc>
          <w:tcPr>
            <w:tcW w:w="515" w:type="pct"/>
            <w:tcBorders>
              <w:top w:val="single" w:sz="4" w:space="0" w:color="7F7F7F"/>
              <w:bottom w:val="single" w:sz="4" w:space="0" w:color="7F7F7F"/>
            </w:tcBorders>
            <w:shd w:val="clear" w:color="auto" w:fill="auto"/>
            <w:hideMark/>
          </w:tcPr>
          <w:p w14:paraId="089001D2" w14:textId="77777777" w:rsidR="005B03B4" w:rsidRPr="00843604" w:rsidRDefault="005B03B4" w:rsidP="005B03B4">
            <w:pPr>
              <w:jc w:val="center"/>
              <w:rPr>
                <w:rFonts w:eastAsia="Calibri"/>
                <w:sz w:val="16"/>
                <w:szCs w:val="16"/>
              </w:rPr>
            </w:pPr>
            <w:r w:rsidRPr="00843604">
              <w:rPr>
                <w:rFonts w:eastAsia="Calibri"/>
                <w:b/>
                <w:sz w:val="16"/>
                <w:szCs w:val="16"/>
              </w:rPr>
              <w:t>7</w:t>
            </w:r>
          </w:p>
        </w:tc>
        <w:tc>
          <w:tcPr>
            <w:tcW w:w="569" w:type="pct"/>
            <w:tcBorders>
              <w:top w:val="single" w:sz="4" w:space="0" w:color="7F7F7F"/>
              <w:bottom w:val="single" w:sz="4" w:space="0" w:color="7F7F7F"/>
            </w:tcBorders>
            <w:shd w:val="clear" w:color="auto" w:fill="auto"/>
            <w:hideMark/>
          </w:tcPr>
          <w:p w14:paraId="17A28984" w14:textId="7AE728EB" w:rsidR="005B03B4" w:rsidRPr="00843604" w:rsidRDefault="005B03B4" w:rsidP="005B03B4">
            <w:pPr>
              <w:rPr>
                <w:rFonts w:eastAsia="Calibri"/>
                <w:sz w:val="16"/>
                <w:szCs w:val="16"/>
              </w:rPr>
            </w:pPr>
            <w:r w:rsidRPr="00A93BCC">
              <w:rPr>
                <w:rFonts w:eastAsia="Calibri"/>
                <w:sz w:val="16"/>
                <w:szCs w:val="16"/>
              </w:rPr>
              <w:t xml:space="preserve">100 </w:t>
            </w:r>
          </w:p>
        </w:tc>
        <w:tc>
          <w:tcPr>
            <w:tcW w:w="533" w:type="pct"/>
            <w:tcBorders>
              <w:top w:val="single" w:sz="4" w:space="0" w:color="7F7F7F"/>
              <w:bottom w:val="single" w:sz="4" w:space="0" w:color="7F7F7F"/>
            </w:tcBorders>
            <w:shd w:val="clear" w:color="auto" w:fill="auto"/>
            <w:hideMark/>
          </w:tcPr>
          <w:p w14:paraId="51825795" w14:textId="24D71091" w:rsidR="005B03B4" w:rsidRPr="00843604" w:rsidRDefault="005B03B4" w:rsidP="005B03B4">
            <w:pPr>
              <w:rPr>
                <w:rFonts w:eastAsia="Calibri"/>
                <w:sz w:val="16"/>
                <w:szCs w:val="16"/>
              </w:rPr>
            </w:pPr>
            <w:r w:rsidRPr="00A93BCC">
              <w:rPr>
                <w:rFonts w:eastAsia="Calibri"/>
                <w:sz w:val="16"/>
                <w:szCs w:val="16"/>
              </w:rPr>
              <w:t xml:space="preserve">100 </w:t>
            </w:r>
          </w:p>
        </w:tc>
        <w:tc>
          <w:tcPr>
            <w:tcW w:w="488" w:type="pct"/>
            <w:tcBorders>
              <w:top w:val="single" w:sz="4" w:space="0" w:color="7F7F7F"/>
              <w:bottom w:val="single" w:sz="4" w:space="0" w:color="7F7F7F"/>
            </w:tcBorders>
            <w:shd w:val="clear" w:color="auto" w:fill="auto"/>
            <w:hideMark/>
          </w:tcPr>
          <w:p w14:paraId="1066C5AD" w14:textId="3909B385" w:rsidR="005B03B4" w:rsidRPr="00843604" w:rsidRDefault="005B03B4" w:rsidP="005B03B4">
            <w:pPr>
              <w:rPr>
                <w:rFonts w:eastAsia="Calibri"/>
                <w:sz w:val="16"/>
                <w:szCs w:val="16"/>
              </w:rPr>
            </w:pPr>
            <w:r w:rsidRPr="00A93BCC">
              <w:rPr>
                <w:rFonts w:eastAsia="Calibri"/>
                <w:sz w:val="16"/>
                <w:szCs w:val="16"/>
              </w:rPr>
              <w:t xml:space="preserve">100 </w:t>
            </w:r>
          </w:p>
        </w:tc>
        <w:tc>
          <w:tcPr>
            <w:tcW w:w="587" w:type="pct"/>
            <w:tcBorders>
              <w:top w:val="single" w:sz="4" w:space="0" w:color="7F7F7F"/>
              <w:bottom w:val="single" w:sz="4" w:space="0" w:color="7F7F7F"/>
            </w:tcBorders>
            <w:shd w:val="clear" w:color="auto" w:fill="auto"/>
            <w:hideMark/>
          </w:tcPr>
          <w:p w14:paraId="51BA2975" w14:textId="3FF11901" w:rsidR="005B03B4" w:rsidRPr="00843604" w:rsidRDefault="005B03B4" w:rsidP="005B03B4">
            <w:pPr>
              <w:rPr>
                <w:rFonts w:eastAsia="Calibri"/>
                <w:sz w:val="16"/>
                <w:szCs w:val="16"/>
              </w:rPr>
            </w:pPr>
            <w:r w:rsidRPr="00A93BCC">
              <w:rPr>
                <w:rFonts w:eastAsia="Calibri"/>
                <w:sz w:val="16"/>
                <w:szCs w:val="16"/>
              </w:rPr>
              <w:t xml:space="preserve">100 </w:t>
            </w:r>
          </w:p>
        </w:tc>
        <w:tc>
          <w:tcPr>
            <w:tcW w:w="512" w:type="pct"/>
            <w:tcBorders>
              <w:top w:val="single" w:sz="4" w:space="0" w:color="7F7F7F"/>
              <w:bottom w:val="single" w:sz="4" w:space="0" w:color="7F7F7F"/>
            </w:tcBorders>
            <w:shd w:val="clear" w:color="auto" w:fill="auto"/>
            <w:hideMark/>
          </w:tcPr>
          <w:p w14:paraId="6DD53C67" w14:textId="22BD8E5B" w:rsidR="005B03B4" w:rsidRPr="00843604" w:rsidRDefault="005B03B4" w:rsidP="005B03B4">
            <w:pPr>
              <w:rPr>
                <w:rFonts w:eastAsia="Calibri"/>
                <w:sz w:val="16"/>
                <w:szCs w:val="16"/>
              </w:rPr>
            </w:pPr>
            <w:r w:rsidRPr="00A93BCC">
              <w:rPr>
                <w:rFonts w:eastAsia="Calibri"/>
                <w:sz w:val="16"/>
                <w:szCs w:val="16"/>
              </w:rPr>
              <w:t xml:space="preserve">100 </w:t>
            </w:r>
          </w:p>
        </w:tc>
        <w:tc>
          <w:tcPr>
            <w:tcW w:w="531" w:type="pct"/>
            <w:tcBorders>
              <w:top w:val="single" w:sz="4" w:space="0" w:color="7F7F7F"/>
              <w:bottom w:val="single" w:sz="4" w:space="0" w:color="7F7F7F"/>
            </w:tcBorders>
            <w:shd w:val="clear" w:color="auto" w:fill="auto"/>
            <w:hideMark/>
          </w:tcPr>
          <w:p w14:paraId="287B1F86" w14:textId="63576163" w:rsidR="005B03B4" w:rsidRPr="00843604" w:rsidRDefault="005B03B4" w:rsidP="005B03B4">
            <w:pPr>
              <w:rPr>
                <w:rFonts w:eastAsia="Calibri"/>
                <w:sz w:val="16"/>
                <w:szCs w:val="16"/>
              </w:rPr>
            </w:pPr>
            <w:r w:rsidRPr="00A93BCC">
              <w:rPr>
                <w:rFonts w:eastAsia="Calibri"/>
                <w:sz w:val="16"/>
                <w:szCs w:val="16"/>
              </w:rPr>
              <w:t xml:space="preserve">100 </w:t>
            </w:r>
          </w:p>
        </w:tc>
        <w:tc>
          <w:tcPr>
            <w:tcW w:w="606" w:type="pct"/>
            <w:tcBorders>
              <w:top w:val="single" w:sz="4" w:space="0" w:color="7F7F7F"/>
              <w:bottom w:val="single" w:sz="4" w:space="0" w:color="7F7F7F"/>
            </w:tcBorders>
            <w:shd w:val="clear" w:color="auto" w:fill="auto"/>
            <w:hideMark/>
          </w:tcPr>
          <w:p w14:paraId="167524EF" w14:textId="48D96B12" w:rsidR="005B03B4" w:rsidRPr="00843604" w:rsidRDefault="005B03B4" w:rsidP="005B03B4">
            <w:pPr>
              <w:rPr>
                <w:rFonts w:eastAsia="Calibri"/>
                <w:sz w:val="16"/>
                <w:szCs w:val="16"/>
              </w:rPr>
            </w:pPr>
            <w:r w:rsidRPr="00A93BCC">
              <w:rPr>
                <w:rFonts w:eastAsia="Calibri"/>
                <w:sz w:val="16"/>
                <w:szCs w:val="16"/>
              </w:rPr>
              <w:t xml:space="preserve">100 </w:t>
            </w:r>
          </w:p>
        </w:tc>
        <w:tc>
          <w:tcPr>
            <w:tcW w:w="659" w:type="pct"/>
            <w:tcBorders>
              <w:top w:val="single" w:sz="4" w:space="0" w:color="7F7F7F"/>
              <w:bottom w:val="single" w:sz="4" w:space="0" w:color="7F7F7F"/>
            </w:tcBorders>
            <w:shd w:val="clear" w:color="auto" w:fill="auto"/>
            <w:hideMark/>
          </w:tcPr>
          <w:p w14:paraId="2716A2B8" w14:textId="34A76ADD" w:rsidR="005B03B4" w:rsidRPr="00843604" w:rsidRDefault="005B03B4" w:rsidP="005B03B4">
            <w:pPr>
              <w:rPr>
                <w:rFonts w:eastAsia="Calibri"/>
                <w:sz w:val="16"/>
                <w:szCs w:val="16"/>
              </w:rPr>
            </w:pPr>
            <w:r w:rsidRPr="00A93BCC">
              <w:rPr>
                <w:rFonts w:eastAsia="Calibri"/>
                <w:sz w:val="16"/>
                <w:szCs w:val="16"/>
              </w:rPr>
              <w:t xml:space="preserve">100 </w:t>
            </w:r>
          </w:p>
        </w:tc>
      </w:tr>
      <w:tr w:rsidR="005F1540" w:rsidRPr="00843604" w14:paraId="695FA494" w14:textId="77777777" w:rsidTr="005F1540">
        <w:tc>
          <w:tcPr>
            <w:tcW w:w="515" w:type="pct"/>
            <w:shd w:val="clear" w:color="auto" w:fill="auto"/>
            <w:hideMark/>
          </w:tcPr>
          <w:p w14:paraId="37B17922" w14:textId="77777777" w:rsidR="005B03B4" w:rsidRPr="00843604" w:rsidRDefault="005B03B4" w:rsidP="005B03B4">
            <w:pPr>
              <w:jc w:val="center"/>
              <w:rPr>
                <w:rFonts w:eastAsia="Calibri"/>
                <w:sz w:val="16"/>
                <w:szCs w:val="16"/>
              </w:rPr>
            </w:pPr>
            <w:r w:rsidRPr="00843604">
              <w:rPr>
                <w:rFonts w:eastAsia="Calibri"/>
                <w:b/>
                <w:sz w:val="16"/>
                <w:szCs w:val="16"/>
              </w:rPr>
              <w:t>8</w:t>
            </w:r>
          </w:p>
        </w:tc>
        <w:tc>
          <w:tcPr>
            <w:tcW w:w="569" w:type="pct"/>
            <w:shd w:val="clear" w:color="auto" w:fill="auto"/>
            <w:hideMark/>
          </w:tcPr>
          <w:p w14:paraId="2E80E94A" w14:textId="6D6B3DC3" w:rsidR="005B03B4" w:rsidRPr="00843604" w:rsidRDefault="005B03B4" w:rsidP="005B03B4">
            <w:pPr>
              <w:rPr>
                <w:rFonts w:eastAsia="Calibri"/>
                <w:sz w:val="16"/>
                <w:szCs w:val="16"/>
              </w:rPr>
            </w:pPr>
            <w:r w:rsidRPr="00843604">
              <w:rPr>
                <w:rFonts w:eastAsia="Calibri"/>
                <w:sz w:val="16"/>
                <w:szCs w:val="16"/>
              </w:rPr>
              <w:t xml:space="preserve">98.97 </w:t>
            </w:r>
          </w:p>
        </w:tc>
        <w:tc>
          <w:tcPr>
            <w:tcW w:w="533" w:type="pct"/>
            <w:shd w:val="clear" w:color="auto" w:fill="auto"/>
            <w:hideMark/>
          </w:tcPr>
          <w:p w14:paraId="228290DB" w14:textId="688E09FA" w:rsidR="005B03B4" w:rsidRPr="00843604" w:rsidRDefault="005B03B4" w:rsidP="005B03B4">
            <w:pPr>
              <w:rPr>
                <w:rFonts w:eastAsia="Calibri"/>
                <w:sz w:val="16"/>
                <w:szCs w:val="16"/>
              </w:rPr>
            </w:pPr>
            <w:r w:rsidRPr="00843604">
              <w:rPr>
                <w:rFonts w:eastAsia="Calibri"/>
                <w:sz w:val="16"/>
                <w:szCs w:val="16"/>
              </w:rPr>
              <w:t>99.</w:t>
            </w:r>
            <w:r w:rsidR="00C8678D">
              <w:rPr>
                <w:rFonts w:eastAsia="Calibri"/>
                <w:sz w:val="16"/>
                <w:szCs w:val="16"/>
              </w:rPr>
              <w:t>3</w:t>
            </w:r>
          </w:p>
        </w:tc>
        <w:tc>
          <w:tcPr>
            <w:tcW w:w="488" w:type="pct"/>
            <w:shd w:val="clear" w:color="auto" w:fill="auto"/>
            <w:hideMark/>
          </w:tcPr>
          <w:p w14:paraId="05FBD44A" w14:textId="5903DDFE" w:rsidR="005B03B4" w:rsidRPr="00843604" w:rsidRDefault="005B03B4" w:rsidP="005B03B4">
            <w:pPr>
              <w:rPr>
                <w:rFonts w:eastAsia="Calibri"/>
                <w:sz w:val="16"/>
                <w:szCs w:val="16"/>
              </w:rPr>
            </w:pPr>
            <w:r w:rsidRPr="00843604">
              <w:rPr>
                <w:rFonts w:eastAsia="Calibri"/>
                <w:sz w:val="16"/>
                <w:szCs w:val="16"/>
              </w:rPr>
              <w:t>98.</w:t>
            </w:r>
            <w:r w:rsidR="00C8678D">
              <w:rPr>
                <w:rFonts w:eastAsia="Calibri"/>
                <w:sz w:val="16"/>
                <w:szCs w:val="16"/>
              </w:rPr>
              <w:t>3</w:t>
            </w:r>
            <w:r w:rsidRPr="00843604">
              <w:rPr>
                <w:rFonts w:eastAsia="Calibri"/>
                <w:sz w:val="16"/>
                <w:szCs w:val="16"/>
              </w:rPr>
              <w:t xml:space="preserve"> </w:t>
            </w:r>
          </w:p>
        </w:tc>
        <w:tc>
          <w:tcPr>
            <w:tcW w:w="587" w:type="pct"/>
            <w:shd w:val="clear" w:color="auto" w:fill="auto"/>
            <w:hideMark/>
          </w:tcPr>
          <w:p w14:paraId="290BCD3D" w14:textId="0C13B94C" w:rsidR="005B03B4" w:rsidRPr="00843604" w:rsidRDefault="005B03B4" w:rsidP="005B03B4">
            <w:pPr>
              <w:rPr>
                <w:rFonts w:eastAsia="Calibri"/>
                <w:sz w:val="16"/>
                <w:szCs w:val="16"/>
              </w:rPr>
            </w:pPr>
            <w:r w:rsidRPr="00843604">
              <w:rPr>
                <w:rFonts w:eastAsia="Calibri"/>
                <w:sz w:val="16"/>
                <w:szCs w:val="16"/>
              </w:rPr>
              <w:t>98.</w:t>
            </w:r>
            <w:r w:rsidR="00C8678D">
              <w:rPr>
                <w:rFonts w:eastAsia="Calibri"/>
                <w:sz w:val="16"/>
                <w:szCs w:val="16"/>
              </w:rPr>
              <w:t>8</w:t>
            </w:r>
          </w:p>
        </w:tc>
        <w:tc>
          <w:tcPr>
            <w:tcW w:w="512" w:type="pct"/>
            <w:shd w:val="clear" w:color="auto" w:fill="auto"/>
            <w:hideMark/>
          </w:tcPr>
          <w:p w14:paraId="44CD5309" w14:textId="09181ED0" w:rsidR="005B03B4" w:rsidRPr="00843604" w:rsidRDefault="005B03B4" w:rsidP="005B03B4">
            <w:pPr>
              <w:rPr>
                <w:rFonts w:eastAsia="Calibri"/>
                <w:sz w:val="16"/>
                <w:szCs w:val="16"/>
              </w:rPr>
            </w:pPr>
            <w:r w:rsidRPr="00A93BCC">
              <w:rPr>
                <w:rFonts w:eastAsia="Calibri"/>
                <w:sz w:val="16"/>
                <w:szCs w:val="16"/>
              </w:rPr>
              <w:t xml:space="preserve">100 </w:t>
            </w:r>
          </w:p>
        </w:tc>
        <w:tc>
          <w:tcPr>
            <w:tcW w:w="531" w:type="pct"/>
            <w:shd w:val="clear" w:color="auto" w:fill="auto"/>
            <w:hideMark/>
          </w:tcPr>
          <w:p w14:paraId="13F74AC0" w14:textId="762F35AC" w:rsidR="005B03B4" w:rsidRPr="00843604" w:rsidRDefault="005B03B4" w:rsidP="005B03B4">
            <w:pPr>
              <w:rPr>
                <w:rFonts w:eastAsia="Calibri"/>
                <w:sz w:val="16"/>
                <w:szCs w:val="16"/>
              </w:rPr>
            </w:pPr>
            <w:r w:rsidRPr="00A93BCC">
              <w:rPr>
                <w:rFonts w:eastAsia="Calibri"/>
                <w:sz w:val="16"/>
                <w:szCs w:val="16"/>
              </w:rPr>
              <w:t xml:space="preserve">100 </w:t>
            </w:r>
          </w:p>
        </w:tc>
        <w:tc>
          <w:tcPr>
            <w:tcW w:w="606" w:type="pct"/>
            <w:shd w:val="clear" w:color="auto" w:fill="auto"/>
            <w:hideMark/>
          </w:tcPr>
          <w:p w14:paraId="10FB705C" w14:textId="4868AEFD" w:rsidR="005B03B4" w:rsidRPr="00843604" w:rsidRDefault="005B03B4" w:rsidP="005B03B4">
            <w:pPr>
              <w:rPr>
                <w:rFonts w:eastAsia="Calibri"/>
                <w:sz w:val="16"/>
                <w:szCs w:val="16"/>
              </w:rPr>
            </w:pPr>
            <w:r w:rsidRPr="00A93BCC">
              <w:rPr>
                <w:rFonts w:eastAsia="Calibri"/>
                <w:sz w:val="16"/>
                <w:szCs w:val="16"/>
              </w:rPr>
              <w:t xml:space="preserve">100 </w:t>
            </w:r>
          </w:p>
        </w:tc>
        <w:tc>
          <w:tcPr>
            <w:tcW w:w="659" w:type="pct"/>
            <w:shd w:val="clear" w:color="auto" w:fill="auto"/>
            <w:hideMark/>
          </w:tcPr>
          <w:p w14:paraId="19122D46" w14:textId="51189406" w:rsidR="005B03B4" w:rsidRPr="00843604" w:rsidRDefault="005B03B4" w:rsidP="005B03B4">
            <w:pPr>
              <w:rPr>
                <w:rFonts w:eastAsia="Calibri"/>
                <w:sz w:val="16"/>
                <w:szCs w:val="16"/>
              </w:rPr>
            </w:pPr>
            <w:r w:rsidRPr="00A93BCC">
              <w:rPr>
                <w:rFonts w:eastAsia="Calibri"/>
                <w:sz w:val="16"/>
                <w:szCs w:val="16"/>
              </w:rPr>
              <w:t xml:space="preserve">100 </w:t>
            </w:r>
          </w:p>
        </w:tc>
      </w:tr>
      <w:tr w:rsidR="005F1540" w:rsidRPr="00843604" w14:paraId="01E4B90E" w14:textId="77777777" w:rsidTr="005F1540">
        <w:tc>
          <w:tcPr>
            <w:tcW w:w="515" w:type="pct"/>
            <w:tcBorders>
              <w:top w:val="single" w:sz="4" w:space="0" w:color="7F7F7F"/>
              <w:bottom w:val="single" w:sz="4" w:space="0" w:color="7F7F7F"/>
            </w:tcBorders>
            <w:shd w:val="clear" w:color="auto" w:fill="auto"/>
            <w:hideMark/>
          </w:tcPr>
          <w:p w14:paraId="1539ACEB" w14:textId="77777777" w:rsidR="005B03B4" w:rsidRPr="00843604" w:rsidRDefault="005B03B4" w:rsidP="005B03B4">
            <w:pPr>
              <w:jc w:val="center"/>
              <w:rPr>
                <w:rFonts w:eastAsia="Calibri"/>
                <w:sz w:val="16"/>
                <w:szCs w:val="16"/>
              </w:rPr>
            </w:pPr>
            <w:r w:rsidRPr="00843604">
              <w:rPr>
                <w:rFonts w:eastAsia="Calibri"/>
                <w:b/>
                <w:sz w:val="16"/>
                <w:szCs w:val="16"/>
              </w:rPr>
              <w:t>9</w:t>
            </w:r>
          </w:p>
        </w:tc>
        <w:tc>
          <w:tcPr>
            <w:tcW w:w="569" w:type="pct"/>
            <w:tcBorders>
              <w:top w:val="single" w:sz="4" w:space="0" w:color="7F7F7F"/>
              <w:bottom w:val="single" w:sz="4" w:space="0" w:color="7F7F7F"/>
            </w:tcBorders>
            <w:shd w:val="clear" w:color="auto" w:fill="auto"/>
            <w:hideMark/>
          </w:tcPr>
          <w:p w14:paraId="60AB5D1B" w14:textId="3D036840" w:rsidR="005B03B4" w:rsidRPr="00843604" w:rsidRDefault="005B03B4" w:rsidP="005B03B4">
            <w:pPr>
              <w:rPr>
                <w:rFonts w:eastAsia="Calibri"/>
                <w:sz w:val="16"/>
                <w:szCs w:val="16"/>
              </w:rPr>
            </w:pPr>
            <w:r w:rsidRPr="00843604">
              <w:rPr>
                <w:rFonts w:eastAsia="Calibri"/>
                <w:sz w:val="16"/>
                <w:szCs w:val="16"/>
              </w:rPr>
              <w:t>98.97</w:t>
            </w:r>
          </w:p>
        </w:tc>
        <w:tc>
          <w:tcPr>
            <w:tcW w:w="533" w:type="pct"/>
            <w:tcBorders>
              <w:top w:val="single" w:sz="4" w:space="0" w:color="7F7F7F"/>
              <w:bottom w:val="single" w:sz="4" w:space="0" w:color="7F7F7F"/>
            </w:tcBorders>
            <w:shd w:val="clear" w:color="auto" w:fill="auto"/>
            <w:hideMark/>
          </w:tcPr>
          <w:p w14:paraId="291FB551" w14:textId="11DAEE01" w:rsidR="005B03B4" w:rsidRPr="00843604" w:rsidRDefault="005B03B4" w:rsidP="005B03B4">
            <w:pPr>
              <w:rPr>
                <w:rFonts w:eastAsia="Calibri"/>
                <w:sz w:val="16"/>
                <w:szCs w:val="16"/>
              </w:rPr>
            </w:pPr>
            <w:r w:rsidRPr="00843604">
              <w:rPr>
                <w:rFonts w:eastAsia="Calibri"/>
                <w:sz w:val="16"/>
                <w:szCs w:val="16"/>
              </w:rPr>
              <w:t>94.7</w:t>
            </w:r>
          </w:p>
        </w:tc>
        <w:tc>
          <w:tcPr>
            <w:tcW w:w="488" w:type="pct"/>
            <w:tcBorders>
              <w:top w:val="single" w:sz="4" w:space="0" w:color="7F7F7F"/>
              <w:bottom w:val="single" w:sz="4" w:space="0" w:color="7F7F7F"/>
            </w:tcBorders>
            <w:shd w:val="clear" w:color="auto" w:fill="auto"/>
            <w:hideMark/>
          </w:tcPr>
          <w:p w14:paraId="407BBC78" w14:textId="4B2FB07E" w:rsidR="005B03B4" w:rsidRPr="00843604" w:rsidRDefault="005B03B4" w:rsidP="005B03B4">
            <w:pPr>
              <w:rPr>
                <w:rFonts w:eastAsia="Calibri"/>
                <w:sz w:val="16"/>
                <w:szCs w:val="16"/>
              </w:rPr>
            </w:pPr>
            <w:r w:rsidRPr="00843604">
              <w:rPr>
                <w:rFonts w:eastAsia="Calibri"/>
                <w:sz w:val="16"/>
                <w:szCs w:val="16"/>
              </w:rPr>
              <w:t xml:space="preserve">100 </w:t>
            </w:r>
          </w:p>
        </w:tc>
        <w:tc>
          <w:tcPr>
            <w:tcW w:w="587" w:type="pct"/>
            <w:tcBorders>
              <w:top w:val="single" w:sz="4" w:space="0" w:color="7F7F7F"/>
              <w:bottom w:val="single" w:sz="4" w:space="0" w:color="7F7F7F"/>
            </w:tcBorders>
            <w:shd w:val="clear" w:color="auto" w:fill="auto"/>
            <w:hideMark/>
          </w:tcPr>
          <w:p w14:paraId="65FA0B7A" w14:textId="20199E4F" w:rsidR="005B03B4" w:rsidRPr="00843604" w:rsidRDefault="005B03B4" w:rsidP="005B03B4">
            <w:pPr>
              <w:rPr>
                <w:rFonts w:eastAsia="Calibri"/>
                <w:sz w:val="16"/>
                <w:szCs w:val="16"/>
              </w:rPr>
            </w:pPr>
            <w:r w:rsidRPr="00843604">
              <w:rPr>
                <w:rFonts w:eastAsia="Calibri"/>
                <w:sz w:val="16"/>
                <w:szCs w:val="16"/>
              </w:rPr>
              <w:t>97.</w:t>
            </w:r>
            <w:r w:rsidR="00C8678D">
              <w:rPr>
                <w:rFonts w:eastAsia="Calibri"/>
                <w:sz w:val="16"/>
                <w:szCs w:val="16"/>
              </w:rPr>
              <w:t>3</w:t>
            </w:r>
          </w:p>
        </w:tc>
        <w:tc>
          <w:tcPr>
            <w:tcW w:w="512" w:type="pct"/>
            <w:tcBorders>
              <w:top w:val="single" w:sz="4" w:space="0" w:color="7F7F7F"/>
              <w:bottom w:val="single" w:sz="4" w:space="0" w:color="7F7F7F"/>
            </w:tcBorders>
            <w:shd w:val="clear" w:color="auto" w:fill="auto"/>
            <w:hideMark/>
          </w:tcPr>
          <w:p w14:paraId="449736E3" w14:textId="5E9C18BC" w:rsidR="005B03B4" w:rsidRPr="00843604" w:rsidRDefault="005B03B4" w:rsidP="005B03B4">
            <w:pPr>
              <w:rPr>
                <w:rFonts w:eastAsia="Calibri"/>
                <w:sz w:val="16"/>
                <w:szCs w:val="16"/>
              </w:rPr>
            </w:pPr>
            <w:r w:rsidRPr="00843604">
              <w:rPr>
                <w:rFonts w:eastAsia="Calibri"/>
                <w:sz w:val="16"/>
                <w:szCs w:val="16"/>
              </w:rPr>
              <w:t>98.9</w:t>
            </w:r>
          </w:p>
        </w:tc>
        <w:tc>
          <w:tcPr>
            <w:tcW w:w="531" w:type="pct"/>
            <w:tcBorders>
              <w:top w:val="single" w:sz="4" w:space="0" w:color="7F7F7F"/>
              <w:bottom w:val="single" w:sz="4" w:space="0" w:color="7F7F7F"/>
            </w:tcBorders>
            <w:shd w:val="clear" w:color="auto" w:fill="auto"/>
            <w:hideMark/>
          </w:tcPr>
          <w:p w14:paraId="78218E0F" w14:textId="6E944020" w:rsidR="005B03B4" w:rsidRPr="00843604" w:rsidRDefault="005B03B4" w:rsidP="005B03B4">
            <w:pPr>
              <w:rPr>
                <w:rFonts w:eastAsia="Calibri"/>
                <w:sz w:val="16"/>
                <w:szCs w:val="16"/>
              </w:rPr>
            </w:pPr>
            <w:r w:rsidRPr="00843604">
              <w:rPr>
                <w:rFonts w:eastAsia="Calibri"/>
                <w:sz w:val="16"/>
                <w:szCs w:val="16"/>
              </w:rPr>
              <w:t>95.8</w:t>
            </w:r>
          </w:p>
        </w:tc>
        <w:tc>
          <w:tcPr>
            <w:tcW w:w="606" w:type="pct"/>
            <w:tcBorders>
              <w:top w:val="single" w:sz="4" w:space="0" w:color="7F7F7F"/>
              <w:bottom w:val="single" w:sz="4" w:space="0" w:color="7F7F7F"/>
            </w:tcBorders>
            <w:shd w:val="clear" w:color="auto" w:fill="auto"/>
            <w:hideMark/>
          </w:tcPr>
          <w:p w14:paraId="3A53CF5C" w14:textId="679D3BF1" w:rsidR="005B03B4" w:rsidRPr="00843604" w:rsidRDefault="005B03B4" w:rsidP="005B03B4">
            <w:pPr>
              <w:rPr>
                <w:rFonts w:eastAsia="Calibri"/>
                <w:sz w:val="16"/>
                <w:szCs w:val="16"/>
              </w:rPr>
            </w:pPr>
            <w:r w:rsidRPr="00A93BCC">
              <w:rPr>
                <w:rFonts w:eastAsia="Calibri"/>
                <w:sz w:val="16"/>
                <w:szCs w:val="16"/>
              </w:rPr>
              <w:t xml:space="preserve">100 </w:t>
            </w:r>
          </w:p>
        </w:tc>
        <w:tc>
          <w:tcPr>
            <w:tcW w:w="659" w:type="pct"/>
            <w:tcBorders>
              <w:top w:val="single" w:sz="4" w:space="0" w:color="7F7F7F"/>
              <w:bottom w:val="single" w:sz="4" w:space="0" w:color="7F7F7F"/>
            </w:tcBorders>
            <w:shd w:val="clear" w:color="auto" w:fill="auto"/>
            <w:hideMark/>
          </w:tcPr>
          <w:p w14:paraId="3C46C447" w14:textId="64B37502" w:rsidR="005B03B4" w:rsidRPr="00843604" w:rsidRDefault="005B03B4" w:rsidP="005B03B4">
            <w:pPr>
              <w:rPr>
                <w:rFonts w:eastAsia="Calibri"/>
                <w:sz w:val="16"/>
                <w:szCs w:val="16"/>
              </w:rPr>
            </w:pPr>
            <w:r w:rsidRPr="00843604">
              <w:rPr>
                <w:rFonts w:eastAsia="Calibri"/>
                <w:sz w:val="16"/>
                <w:szCs w:val="16"/>
              </w:rPr>
              <w:t>97.8</w:t>
            </w:r>
          </w:p>
        </w:tc>
      </w:tr>
      <w:tr w:rsidR="005F1540" w:rsidRPr="00843604" w14:paraId="76A38B56" w14:textId="77777777" w:rsidTr="005F1540">
        <w:tc>
          <w:tcPr>
            <w:tcW w:w="515" w:type="pct"/>
            <w:shd w:val="clear" w:color="auto" w:fill="auto"/>
            <w:hideMark/>
          </w:tcPr>
          <w:p w14:paraId="3E9BF8B8" w14:textId="77777777" w:rsidR="005B03B4" w:rsidRPr="00843604" w:rsidRDefault="005B03B4" w:rsidP="005B03B4">
            <w:pPr>
              <w:jc w:val="center"/>
              <w:rPr>
                <w:rFonts w:eastAsia="Calibri"/>
                <w:sz w:val="16"/>
                <w:szCs w:val="16"/>
              </w:rPr>
            </w:pPr>
            <w:r w:rsidRPr="00843604">
              <w:rPr>
                <w:rFonts w:eastAsia="Calibri"/>
                <w:b/>
                <w:sz w:val="16"/>
                <w:szCs w:val="16"/>
              </w:rPr>
              <w:t>10</w:t>
            </w:r>
          </w:p>
        </w:tc>
        <w:tc>
          <w:tcPr>
            <w:tcW w:w="569" w:type="pct"/>
            <w:shd w:val="clear" w:color="auto" w:fill="auto"/>
            <w:hideMark/>
          </w:tcPr>
          <w:p w14:paraId="00A19240" w14:textId="0565218E" w:rsidR="005B03B4" w:rsidRPr="00843604" w:rsidRDefault="005B03B4" w:rsidP="005B03B4">
            <w:pPr>
              <w:rPr>
                <w:rFonts w:eastAsia="Calibri"/>
                <w:sz w:val="16"/>
                <w:szCs w:val="16"/>
              </w:rPr>
            </w:pPr>
            <w:r w:rsidRPr="00A93BCC">
              <w:rPr>
                <w:rFonts w:eastAsia="Calibri"/>
                <w:sz w:val="16"/>
                <w:szCs w:val="16"/>
              </w:rPr>
              <w:t xml:space="preserve">100 </w:t>
            </w:r>
          </w:p>
        </w:tc>
        <w:tc>
          <w:tcPr>
            <w:tcW w:w="533" w:type="pct"/>
            <w:shd w:val="clear" w:color="auto" w:fill="auto"/>
            <w:hideMark/>
          </w:tcPr>
          <w:p w14:paraId="51745ED7" w14:textId="0561FB84" w:rsidR="005B03B4" w:rsidRPr="00843604" w:rsidRDefault="005B03B4" w:rsidP="005B03B4">
            <w:pPr>
              <w:rPr>
                <w:rFonts w:eastAsia="Calibri"/>
                <w:sz w:val="16"/>
                <w:szCs w:val="16"/>
              </w:rPr>
            </w:pPr>
            <w:r w:rsidRPr="00A93BCC">
              <w:rPr>
                <w:rFonts w:eastAsia="Calibri"/>
                <w:sz w:val="16"/>
                <w:szCs w:val="16"/>
              </w:rPr>
              <w:t xml:space="preserve">100 </w:t>
            </w:r>
          </w:p>
        </w:tc>
        <w:tc>
          <w:tcPr>
            <w:tcW w:w="488" w:type="pct"/>
            <w:shd w:val="clear" w:color="auto" w:fill="auto"/>
            <w:hideMark/>
          </w:tcPr>
          <w:p w14:paraId="786743C8" w14:textId="1D49710F" w:rsidR="005B03B4" w:rsidRPr="00843604" w:rsidRDefault="005B03B4" w:rsidP="005B03B4">
            <w:pPr>
              <w:rPr>
                <w:rFonts w:eastAsia="Calibri"/>
                <w:sz w:val="16"/>
                <w:szCs w:val="16"/>
              </w:rPr>
            </w:pPr>
            <w:r w:rsidRPr="00A93BCC">
              <w:rPr>
                <w:rFonts w:eastAsia="Calibri"/>
                <w:sz w:val="16"/>
                <w:szCs w:val="16"/>
              </w:rPr>
              <w:t xml:space="preserve">100 </w:t>
            </w:r>
          </w:p>
        </w:tc>
        <w:tc>
          <w:tcPr>
            <w:tcW w:w="587" w:type="pct"/>
            <w:shd w:val="clear" w:color="auto" w:fill="auto"/>
            <w:hideMark/>
          </w:tcPr>
          <w:p w14:paraId="2CA0479E" w14:textId="5AC57A72" w:rsidR="005B03B4" w:rsidRPr="00843604" w:rsidRDefault="005B03B4" w:rsidP="005B03B4">
            <w:pPr>
              <w:rPr>
                <w:rFonts w:eastAsia="Calibri"/>
                <w:sz w:val="16"/>
                <w:szCs w:val="16"/>
              </w:rPr>
            </w:pPr>
            <w:r w:rsidRPr="00843604">
              <w:rPr>
                <w:rFonts w:eastAsia="Calibri"/>
                <w:sz w:val="16"/>
                <w:szCs w:val="16"/>
              </w:rPr>
              <w:t xml:space="preserve">100 </w:t>
            </w:r>
          </w:p>
        </w:tc>
        <w:tc>
          <w:tcPr>
            <w:tcW w:w="512" w:type="pct"/>
            <w:shd w:val="clear" w:color="auto" w:fill="auto"/>
            <w:hideMark/>
          </w:tcPr>
          <w:p w14:paraId="1BE84AE6" w14:textId="256DC688" w:rsidR="005B03B4" w:rsidRPr="00843604" w:rsidRDefault="005B03B4" w:rsidP="005B03B4">
            <w:pPr>
              <w:rPr>
                <w:rFonts w:eastAsia="Calibri"/>
                <w:sz w:val="16"/>
                <w:szCs w:val="16"/>
              </w:rPr>
            </w:pPr>
            <w:r w:rsidRPr="00843604">
              <w:rPr>
                <w:rFonts w:eastAsia="Calibri"/>
                <w:sz w:val="16"/>
                <w:szCs w:val="16"/>
              </w:rPr>
              <w:t>98.9</w:t>
            </w:r>
          </w:p>
        </w:tc>
        <w:tc>
          <w:tcPr>
            <w:tcW w:w="531" w:type="pct"/>
            <w:shd w:val="clear" w:color="auto" w:fill="auto"/>
            <w:hideMark/>
          </w:tcPr>
          <w:p w14:paraId="398E0C82" w14:textId="1F9D3F5B" w:rsidR="005B03B4" w:rsidRPr="00843604" w:rsidRDefault="005B03B4" w:rsidP="005B03B4">
            <w:pPr>
              <w:rPr>
                <w:rFonts w:eastAsia="Calibri"/>
                <w:sz w:val="16"/>
                <w:szCs w:val="16"/>
              </w:rPr>
            </w:pPr>
            <w:r w:rsidRPr="00843604">
              <w:rPr>
                <w:rFonts w:eastAsia="Calibri"/>
                <w:sz w:val="16"/>
                <w:szCs w:val="16"/>
              </w:rPr>
              <w:t>97.1</w:t>
            </w:r>
          </w:p>
        </w:tc>
        <w:tc>
          <w:tcPr>
            <w:tcW w:w="606" w:type="pct"/>
            <w:shd w:val="clear" w:color="auto" w:fill="auto"/>
            <w:hideMark/>
          </w:tcPr>
          <w:p w14:paraId="19829E7C" w14:textId="38FB892D" w:rsidR="005B03B4" w:rsidRPr="00843604" w:rsidRDefault="005B03B4" w:rsidP="005B03B4">
            <w:pPr>
              <w:rPr>
                <w:rFonts w:eastAsia="Calibri"/>
                <w:sz w:val="16"/>
                <w:szCs w:val="16"/>
              </w:rPr>
            </w:pPr>
            <w:r w:rsidRPr="00A93BCC">
              <w:rPr>
                <w:rFonts w:eastAsia="Calibri"/>
                <w:sz w:val="16"/>
                <w:szCs w:val="16"/>
              </w:rPr>
              <w:t xml:space="preserve">100 </w:t>
            </w:r>
          </w:p>
        </w:tc>
        <w:tc>
          <w:tcPr>
            <w:tcW w:w="659" w:type="pct"/>
            <w:shd w:val="clear" w:color="auto" w:fill="auto"/>
            <w:hideMark/>
          </w:tcPr>
          <w:p w14:paraId="4306CAEC" w14:textId="539CB2F4" w:rsidR="005B03B4" w:rsidRPr="00843604" w:rsidRDefault="005B03B4" w:rsidP="005B03B4">
            <w:pPr>
              <w:rPr>
                <w:rFonts w:eastAsia="Calibri"/>
                <w:sz w:val="16"/>
                <w:szCs w:val="16"/>
              </w:rPr>
            </w:pPr>
            <w:r w:rsidRPr="00843604">
              <w:rPr>
                <w:rFonts w:eastAsia="Calibri"/>
                <w:sz w:val="16"/>
                <w:szCs w:val="16"/>
              </w:rPr>
              <w:t>98.5</w:t>
            </w:r>
          </w:p>
        </w:tc>
      </w:tr>
      <w:tr w:rsidR="005F1540" w:rsidRPr="005B03B4" w14:paraId="588BF4C6" w14:textId="77777777" w:rsidTr="005F1540">
        <w:tc>
          <w:tcPr>
            <w:tcW w:w="515" w:type="pct"/>
            <w:tcBorders>
              <w:top w:val="single" w:sz="4" w:space="0" w:color="7F7F7F"/>
              <w:bottom w:val="single" w:sz="4" w:space="0" w:color="7F7F7F"/>
            </w:tcBorders>
            <w:shd w:val="clear" w:color="auto" w:fill="auto"/>
          </w:tcPr>
          <w:p w14:paraId="7B2546A5" w14:textId="70836ACE" w:rsidR="005B03B4" w:rsidRPr="005B03B4" w:rsidRDefault="005B03B4" w:rsidP="005B03B4">
            <w:pPr>
              <w:rPr>
                <w:rFonts w:eastAsia="Calibri"/>
                <w:sz w:val="16"/>
                <w:szCs w:val="16"/>
              </w:rPr>
            </w:pPr>
            <w:r w:rsidRPr="005B03B4">
              <w:rPr>
                <w:rFonts w:eastAsia="Calibri"/>
                <w:b/>
                <w:sz w:val="16"/>
                <w:szCs w:val="16"/>
              </w:rPr>
              <w:t>Avg</w:t>
            </w:r>
          </w:p>
        </w:tc>
        <w:tc>
          <w:tcPr>
            <w:tcW w:w="569" w:type="pct"/>
            <w:tcBorders>
              <w:top w:val="single" w:sz="4" w:space="0" w:color="7F7F7F"/>
              <w:bottom w:val="single" w:sz="4" w:space="0" w:color="7F7F7F"/>
            </w:tcBorders>
            <w:shd w:val="clear" w:color="auto" w:fill="auto"/>
            <w:hideMark/>
          </w:tcPr>
          <w:p w14:paraId="60141110" w14:textId="2736C2CD" w:rsidR="005B03B4" w:rsidRPr="005B03B4" w:rsidRDefault="005B03B4" w:rsidP="005B03B4">
            <w:pPr>
              <w:rPr>
                <w:rFonts w:eastAsia="Calibri"/>
                <w:b/>
                <w:bCs/>
                <w:sz w:val="16"/>
                <w:szCs w:val="16"/>
              </w:rPr>
            </w:pPr>
            <w:r w:rsidRPr="005B03B4">
              <w:rPr>
                <w:rFonts w:eastAsia="Calibri"/>
                <w:b/>
                <w:bCs/>
                <w:sz w:val="16"/>
                <w:szCs w:val="16"/>
              </w:rPr>
              <w:t>99.49</w:t>
            </w:r>
          </w:p>
        </w:tc>
        <w:tc>
          <w:tcPr>
            <w:tcW w:w="533" w:type="pct"/>
            <w:tcBorders>
              <w:top w:val="single" w:sz="4" w:space="0" w:color="7F7F7F"/>
              <w:bottom w:val="single" w:sz="4" w:space="0" w:color="7F7F7F"/>
            </w:tcBorders>
            <w:shd w:val="clear" w:color="auto" w:fill="auto"/>
            <w:hideMark/>
          </w:tcPr>
          <w:p w14:paraId="7CDF8D04" w14:textId="1A196112" w:rsidR="005B03B4" w:rsidRPr="005B03B4" w:rsidRDefault="005B03B4" w:rsidP="005B03B4">
            <w:pPr>
              <w:rPr>
                <w:rFonts w:eastAsia="Calibri"/>
                <w:sz w:val="16"/>
                <w:szCs w:val="16"/>
              </w:rPr>
            </w:pPr>
            <w:r w:rsidRPr="005B03B4">
              <w:rPr>
                <w:rFonts w:eastAsia="Calibri"/>
                <w:sz w:val="16"/>
                <w:szCs w:val="16"/>
              </w:rPr>
              <w:t>98.</w:t>
            </w:r>
            <w:r w:rsidR="00C8678D">
              <w:rPr>
                <w:rFonts w:eastAsia="Calibri"/>
                <w:sz w:val="16"/>
                <w:szCs w:val="16"/>
              </w:rPr>
              <w:t>2</w:t>
            </w:r>
          </w:p>
        </w:tc>
        <w:tc>
          <w:tcPr>
            <w:tcW w:w="488" w:type="pct"/>
            <w:tcBorders>
              <w:top w:val="single" w:sz="4" w:space="0" w:color="7F7F7F"/>
              <w:bottom w:val="single" w:sz="4" w:space="0" w:color="7F7F7F"/>
            </w:tcBorders>
            <w:shd w:val="clear" w:color="auto" w:fill="auto"/>
            <w:hideMark/>
          </w:tcPr>
          <w:p w14:paraId="2731DC79" w14:textId="066BAC47" w:rsidR="005B03B4" w:rsidRPr="005B03B4" w:rsidRDefault="005B03B4" w:rsidP="005B03B4">
            <w:pPr>
              <w:rPr>
                <w:rFonts w:eastAsia="Calibri"/>
                <w:sz w:val="16"/>
                <w:szCs w:val="16"/>
              </w:rPr>
            </w:pPr>
            <w:r w:rsidRPr="005B03B4">
              <w:rPr>
                <w:rFonts w:eastAsia="Calibri"/>
                <w:sz w:val="16"/>
                <w:szCs w:val="16"/>
              </w:rPr>
              <w:t xml:space="preserve">100 </w:t>
            </w:r>
          </w:p>
        </w:tc>
        <w:tc>
          <w:tcPr>
            <w:tcW w:w="587" w:type="pct"/>
            <w:tcBorders>
              <w:top w:val="single" w:sz="4" w:space="0" w:color="7F7F7F"/>
              <w:bottom w:val="single" w:sz="4" w:space="0" w:color="7F7F7F"/>
            </w:tcBorders>
            <w:shd w:val="clear" w:color="auto" w:fill="auto"/>
            <w:hideMark/>
          </w:tcPr>
          <w:p w14:paraId="3EE3D7E9" w14:textId="06966B2B" w:rsidR="005B03B4" w:rsidRPr="005B03B4" w:rsidRDefault="005B03B4" w:rsidP="005B03B4">
            <w:pPr>
              <w:rPr>
                <w:rFonts w:eastAsia="Calibri"/>
                <w:sz w:val="16"/>
                <w:szCs w:val="16"/>
              </w:rPr>
            </w:pPr>
            <w:r w:rsidRPr="005B03B4">
              <w:rPr>
                <w:rFonts w:eastAsia="Calibri"/>
                <w:sz w:val="16"/>
                <w:szCs w:val="16"/>
              </w:rPr>
              <w:t>99.</w:t>
            </w:r>
            <w:r w:rsidR="00C8678D">
              <w:rPr>
                <w:rFonts w:eastAsia="Calibri"/>
                <w:sz w:val="16"/>
                <w:szCs w:val="16"/>
              </w:rPr>
              <w:t>1</w:t>
            </w:r>
          </w:p>
        </w:tc>
        <w:tc>
          <w:tcPr>
            <w:tcW w:w="512" w:type="pct"/>
            <w:tcBorders>
              <w:top w:val="single" w:sz="4" w:space="0" w:color="7F7F7F"/>
              <w:bottom w:val="single" w:sz="4" w:space="0" w:color="7F7F7F"/>
            </w:tcBorders>
            <w:shd w:val="clear" w:color="auto" w:fill="auto"/>
            <w:hideMark/>
          </w:tcPr>
          <w:p w14:paraId="45DEEA33" w14:textId="5998292A" w:rsidR="005B03B4" w:rsidRPr="005B03B4" w:rsidRDefault="005B03B4" w:rsidP="005B03B4">
            <w:pPr>
              <w:rPr>
                <w:rFonts w:eastAsia="Calibri"/>
                <w:sz w:val="16"/>
                <w:szCs w:val="16"/>
              </w:rPr>
            </w:pPr>
            <w:r w:rsidRPr="005B03B4">
              <w:rPr>
                <w:rFonts w:eastAsia="Calibri"/>
                <w:sz w:val="16"/>
                <w:szCs w:val="16"/>
              </w:rPr>
              <w:t>99.</w:t>
            </w:r>
            <w:r w:rsidR="00C8678D">
              <w:rPr>
                <w:rFonts w:eastAsia="Calibri"/>
                <w:sz w:val="16"/>
                <w:szCs w:val="16"/>
              </w:rPr>
              <w:t>5</w:t>
            </w:r>
          </w:p>
        </w:tc>
        <w:tc>
          <w:tcPr>
            <w:tcW w:w="531" w:type="pct"/>
            <w:tcBorders>
              <w:top w:val="single" w:sz="4" w:space="0" w:color="7F7F7F"/>
              <w:bottom w:val="single" w:sz="4" w:space="0" w:color="7F7F7F"/>
            </w:tcBorders>
            <w:shd w:val="clear" w:color="auto" w:fill="auto"/>
            <w:hideMark/>
          </w:tcPr>
          <w:p w14:paraId="13CB773A" w14:textId="7FE8C367" w:rsidR="005B03B4" w:rsidRPr="005B03B4" w:rsidRDefault="005B03B4" w:rsidP="005B03B4">
            <w:pPr>
              <w:rPr>
                <w:rFonts w:eastAsia="Calibri"/>
                <w:sz w:val="16"/>
                <w:szCs w:val="16"/>
              </w:rPr>
            </w:pPr>
            <w:r w:rsidRPr="005B03B4">
              <w:rPr>
                <w:rFonts w:eastAsia="Calibri"/>
                <w:sz w:val="16"/>
                <w:szCs w:val="16"/>
              </w:rPr>
              <w:t>98.2</w:t>
            </w:r>
          </w:p>
        </w:tc>
        <w:tc>
          <w:tcPr>
            <w:tcW w:w="606" w:type="pct"/>
            <w:tcBorders>
              <w:top w:val="single" w:sz="4" w:space="0" w:color="7F7F7F"/>
              <w:bottom w:val="single" w:sz="4" w:space="0" w:color="7F7F7F"/>
            </w:tcBorders>
            <w:shd w:val="clear" w:color="auto" w:fill="auto"/>
            <w:hideMark/>
          </w:tcPr>
          <w:p w14:paraId="7FA9B798" w14:textId="01157B3F" w:rsidR="005B03B4" w:rsidRPr="005B03B4" w:rsidRDefault="005B03B4" w:rsidP="005B03B4">
            <w:pPr>
              <w:rPr>
                <w:rFonts w:eastAsia="Calibri"/>
                <w:sz w:val="16"/>
                <w:szCs w:val="16"/>
              </w:rPr>
            </w:pPr>
            <w:r w:rsidRPr="005B03B4">
              <w:rPr>
                <w:rFonts w:eastAsia="Calibri"/>
                <w:sz w:val="16"/>
                <w:szCs w:val="16"/>
              </w:rPr>
              <w:t xml:space="preserve">100 </w:t>
            </w:r>
          </w:p>
        </w:tc>
        <w:tc>
          <w:tcPr>
            <w:tcW w:w="659" w:type="pct"/>
            <w:tcBorders>
              <w:top w:val="single" w:sz="4" w:space="0" w:color="7F7F7F"/>
              <w:bottom w:val="single" w:sz="4" w:space="0" w:color="7F7F7F"/>
            </w:tcBorders>
            <w:shd w:val="clear" w:color="auto" w:fill="auto"/>
            <w:hideMark/>
          </w:tcPr>
          <w:p w14:paraId="2CF54605" w14:textId="7BF442CC" w:rsidR="005B03B4" w:rsidRPr="005B03B4" w:rsidRDefault="005B03B4" w:rsidP="005B03B4">
            <w:pPr>
              <w:rPr>
                <w:rFonts w:eastAsia="Calibri"/>
                <w:sz w:val="16"/>
                <w:szCs w:val="16"/>
              </w:rPr>
            </w:pPr>
            <w:r w:rsidRPr="005B03B4">
              <w:rPr>
                <w:rFonts w:eastAsia="Calibri"/>
                <w:sz w:val="16"/>
                <w:szCs w:val="16"/>
              </w:rPr>
              <w:t>99.0</w:t>
            </w:r>
          </w:p>
        </w:tc>
      </w:tr>
      <w:tr w:rsidR="005F1540" w:rsidRPr="005B03B4" w14:paraId="6313D8DA" w14:textId="77777777" w:rsidTr="005F1540">
        <w:tc>
          <w:tcPr>
            <w:tcW w:w="515" w:type="pct"/>
            <w:tcBorders>
              <w:top w:val="single" w:sz="4" w:space="0" w:color="7F7F7F"/>
              <w:bottom w:val="single" w:sz="4" w:space="0" w:color="7F7F7F"/>
            </w:tcBorders>
            <w:shd w:val="clear" w:color="auto" w:fill="auto"/>
          </w:tcPr>
          <w:p w14:paraId="32B42A35" w14:textId="70C1A433" w:rsidR="005F1540" w:rsidRPr="005B03B4" w:rsidRDefault="005F1540" w:rsidP="005F1540">
            <w:pPr>
              <w:rPr>
                <w:rFonts w:eastAsia="Calibri"/>
                <w:b/>
                <w:sz w:val="16"/>
                <w:szCs w:val="16"/>
              </w:rPr>
            </w:pPr>
            <w:r>
              <w:rPr>
                <w:rFonts w:eastAsia="Calibri"/>
                <w:b/>
                <w:sz w:val="16"/>
                <w:szCs w:val="16"/>
              </w:rPr>
              <w:t>RT</w:t>
            </w:r>
          </w:p>
        </w:tc>
        <w:tc>
          <w:tcPr>
            <w:tcW w:w="2177" w:type="pct"/>
            <w:gridSpan w:val="4"/>
            <w:tcBorders>
              <w:top w:val="single" w:sz="4" w:space="0" w:color="7F7F7F"/>
              <w:bottom w:val="single" w:sz="4" w:space="0" w:color="7F7F7F"/>
            </w:tcBorders>
            <w:shd w:val="clear" w:color="auto" w:fill="auto"/>
          </w:tcPr>
          <w:p w14:paraId="68425888" w14:textId="1079F758" w:rsidR="005F1540" w:rsidRPr="005B03B4" w:rsidRDefault="005F1540" w:rsidP="005F1540">
            <w:pPr>
              <w:jc w:val="center"/>
              <w:rPr>
                <w:rFonts w:eastAsia="Calibri"/>
                <w:sz w:val="16"/>
                <w:szCs w:val="16"/>
              </w:rPr>
            </w:pPr>
            <w:r w:rsidRPr="005B03B4">
              <w:rPr>
                <w:rFonts w:eastAsia="Calibri"/>
                <w:sz w:val="16"/>
                <w:szCs w:val="16"/>
              </w:rPr>
              <w:t>5.87(s)</w:t>
            </w:r>
          </w:p>
        </w:tc>
        <w:tc>
          <w:tcPr>
            <w:tcW w:w="2308" w:type="pct"/>
            <w:gridSpan w:val="4"/>
            <w:tcBorders>
              <w:top w:val="single" w:sz="4" w:space="0" w:color="7F7F7F"/>
              <w:bottom w:val="single" w:sz="4" w:space="0" w:color="7F7F7F"/>
            </w:tcBorders>
            <w:shd w:val="clear" w:color="auto" w:fill="auto"/>
          </w:tcPr>
          <w:p w14:paraId="475D585E" w14:textId="22A5D3B3" w:rsidR="005F1540" w:rsidRPr="005B03B4" w:rsidRDefault="005F1540" w:rsidP="005F1540">
            <w:pPr>
              <w:jc w:val="center"/>
              <w:rPr>
                <w:rFonts w:eastAsia="Calibri"/>
                <w:sz w:val="16"/>
                <w:szCs w:val="16"/>
              </w:rPr>
            </w:pPr>
            <w:r w:rsidRPr="005B03B4">
              <w:rPr>
                <w:rFonts w:eastAsia="Calibri"/>
                <w:sz w:val="16"/>
                <w:szCs w:val="16"/>
              </w:rPr>
              <w:t>2.80(s)</w:t>
            </w:r>
          </w:p>
        </w:tc>
      </w:tr>
    </w:tbl>
    <w:p w14:paraId="499320BA" w14:textId="77777777" w:rsidR="0066022F" w:rsidRDefault="0066022F" w:rsidP="0066022F"/>
    <w:p w14:paraId="173B4C23" w14:textId="0CD5A56D" w:rsidR="00C8678D" w:rsidRDefault="00C8678D" w:rsidP="0066022F">
      <w:r>
        <w:t>Acct</w:t>
      </w:r>
      <w:r>
        <w:tab/>
        <w:t>: Accurate</w:t>
      </w:r>
    </w:p>
    <w:p w14:paraId="4EBC13D9" w14:textId="1A2B5766" w:rsidR="005F1540" w:rsidRDefault="005F1540" w:rsidP="0066022F">
      <w:r>
        <w:t>Prcs</w:t>
      </w:r>
      <w:r>
        <w:tab/>
        <w:t>: precission</w:t>
      </w:r>
    </w:p>
    <w:p w14:paraId="103DEAD9" w14:textId="0839D6DF" w:rsidR="005F1540" w:rsidRDefault="005F1540" w:rsidP="0066022F">
      <w:r>
        <w:t>Rcl</w:t>
      </w:r>
      <w:r>
        <w:tab/>
        <w:t>: Recall</w:t>
      </w:r>
    </w:p>
    <w:p w14:paraId="2770656D" w14:textId="7270851E" w:rsidR="005F1540" w:rsidRDefault="005F1540" w:rsidP="0066022F">
      <w:r>
        <w:t>F1-S</w:t>
      </w:r>
      <w:r>
        <w:tab/>
        <w:t>: F1-Score</w:t>
      </w:r>
    </w:p>
    <w:p w14:paraId="47605D2A" w14:textId="1644971D" w:rsidR="007F33B6" w:rsidRDefault="007F33B6" w:rsidP="0066022F">
      <w:r>
        <w:t xml:space="preserve">Avg </w:t>
      </w:r>
      <w:r>
        <w:tab/>
        <w:t>: average</w:t>
      </w:r>
    </w:p>
    <w:p w14:paraId="1296B631" w14:textId="5802F63F" w:rsidR="007F33B6" w:rsidRDefault="007F33B6" w:rsidP="0066022F">
      <w:r>
        <w:t>RT</w:t>
      </w:r>
      <w:r>
        <w:tab/>
        <w:t>: Running Time</w:t>
      </w:r>
    </w:p>
    <w:p w14:paraId="2C5B6D91" w14:textId="77777777" w:rsidR="0066022F" w:rsidRDefault="0066022F" w:rsidP="0066022F">
      <w:r w:rsidRPr="0066022F">
        <w:lastRenderedPageBreak/>
        <w:t>Table 2 shows that the average accuracy is 99.49% with a computation time of 5.87 seconds when the SMOTE method is applied, while without SMOTE the average accuracy is also 99.49% with a computation time of 2.08 seconds.</w:t>
      </w:r>
    </w:p>
    <w:p w14:paraId="60DFD4B7" w14:textId="1E3D12D0" w:rsidR="009E2A9F" w:rsidRPr="008D1CD1" w:rsidRDefault="0047547D" w:rsidP="009E2A9F">
      <w:pPr>
        <w:tabs>
          <w:tab w:val="left" w:pos="280"/>
        </w:tabs>
        <w:ind w:firstLine="204"/>
        <w:rPr>
          <w:rFonts w:ascii="Times New Roman" w:hAnsi="Times New Roman"/>
          <w:highlight w:val="yellow"/>
          <w:lang w:val="en-US"/>
        </w:rPr>
      </w:pPr>
      <w:r>
        <w:rPr>
          <w:rFonts w:ascii="Times New Roman" w:hAnsi="Times New Roman"/>
          <w:highlight w:val="yellow"/>
          <w:lang w:val="en-US"/>
        </w:rPr>
        <w:t>The a</w:t>
      </w:r>
      <w:r w:rsidR="009E2A9F" w:rsidRPr="008D1CD1">
        <w:rPr>
          <w:rFonts w:ascii="Times New Roman" w:hAnsi="Times New Roman"/>
          <w:highlight w:val="yellow"/>
          <w:lang w:val="en-US"/>
        </w:rPr>
        <w:t xml:space="preserve">dvantages of Naive Bayes can be used for both quantitative and qualitative data. No need to do a lot of data training. If there is a missing value, it can be ignored in the calculation, and the calculations are fast and efficient so that they are easy to understand. </w:t>
      </w:r>
      <w:r w:rsidR="009E2A9F">
        <w:rPr>
          <w:rFonts w:ascii="Times New Roman" w:hAnsi="Times New Roman"/>
          <w:highlight w:val="yellow"/>
          <w:lang w:val="en-US"/>
        </w:rPr>
        <w:t>W</w:t>
      </w:r>
      <w:r w:rsidR="009E2A9F" w:rsidRPr="008D1CD1">
        <w:rPr>
          <w:rFonts w:ascii="Times New Roman" w:hAnsi="Times New Roman"/>
          <w:highlight w:val="yellow"/>
          <w:lang w:val="en-US"/>
        </w:rPr>
        <w:t>hile the weakness of naive Bayes is assuming that each variable is independent so that it reduces accuracy because usually there is a correlation between one variable and another.</w:t>
      </w:r>
    </w:p>
    <w:p w14:paraId="45156566" w14:textId="77777777" w:rsidR="009E2A9F" w:rsidRPr="0066022F" w:rsidRDefault="009E2A9F" w:rsidP="0066022F"/>
    <w:p w14:paraId="4A872007" w14:textId="77777777" w:rsidR="0066022F" w:rsidRPr="0066022F" w:rsidRDefault="0066022F" w:rsidP="0066022F"/>
    <w:p w14:paraId="3CE489E7" w14:textId="77777777" w:rsidR="0066022F" w:rsidRPr="009E2A9F" w:rsidRDefault="0066022F" w:rsidP="0066022F">
      <w:pPr>
        <w:rPr>
          <w:b/>
          <w:bCs/>
        </w:rPr>
      </w:pPr>
      <w:r w:rsidRPr="009E2A9F">
        <w:rPr>
          <w:b/>
          <w:bCs/>
        </w:rPr>
        <w:t xml:space="preserve">3.4. Support Vector Machine </w:t>
      </w:r>
      <w:r w:rsidRPr="009E2A9F">
        <w:rPr>
          <w:b/>
          <w:bCs/>
        </w:rPr>
        <w:tab/>
      </w:r>
    </w:p>
    <w:p w14:paraId="268B4932" w14:textId="77777777" w:rsidR="0066022F" w:rsidRPr="0066022F" w:rsidRDefault="0066022F" w:rsidP="0066022F">
      <w:r w:rsidRPr="0066022F">
        <w:t>At this stage, the research is carried out by making trial scenarios to draw the right conclusions after the research process is carried out. The trial scenarios carried out in this study are described in Table 3:</w:t>
      </w:r>
    </w:p>
    <w:p w14:paraId="4883DAAE" w14:textId="51B0BF74" w:rsidR="0066022F" w:rsidRPr="0066022F" w:rsidRDefault="0066022F" w:rsidP="0066022F">
      <w:pPr>
        <w:pStyle w:val="Caption"/>
        <w:keepNext/>
        <w:jc w:val="center"/>
        <w:rPr>
          <w:b w:val="0"/>
          <w:bCs w:val="0"/>
          <w:i/>
        </w:rPr>
      </w:pPr>
      <w:r w:rsidRPr="0066022F">
        <w:rPr>
          <w:b w:val="0"/>
          <w:bCs w:val="0"/>
        </w:rPr>
        <w:t xml:space="preserve">Table </w:t>
      </w:r>
      <w:r w:rsidR="007E379C">
        <w:rPr>
          <w:b w:val="0"/>
          <w:bCs w:val="0"/>
          <w:iCs/>
        </w:rPr>
        <w:t>3</w:t>
      </w:r>
      <w:r w:rsidRPr="0066022F">
        <w:rPr>
          <w:b w:val="0"/>
          <w:bCs w:val="0"/>
        </w:rPr>
        <w:t xml:space="preserve"> Testing Scenarios</w:t>
      </w:r>
    </w:p>
    <w:tbl>
      <w:tblPr>
        <w:tblW w:w="4820" w:type="dxa"/>
        <w:tblBorders>
          <w:top w:val="single" w:sz="4" w:space="0" w:color="auto"/>
          <w:bottom w:val="single" w:sz="4" w:space="0" w:color="auto"/>
        </w:tblBorders>
        <w:tblLayout w:type="fixed"/>
        <w:tblLook w:val="0600" w:firstRow="0" w:lastRow="0" w:firstColumn="0" w:lastColumn="0" w:noHBand="1" w:noVBand="1"/>
      </w:tblPr>
      <w:tblGrid>
        <w:gridCol w:w="567"/>
        <w:gridCol w:w="1418"/>
        <w:gridCol w:w="2835"/>
      </w:tblGrid>
      <w:tr w:rsidR="0066022F" w:rsidRPr="00843604" w14:paraId="4D0D0F13" w14:textId="77777777" w:rsidTr="007E379C">
        <w:tc>
          <w:tcPr>
            <w:tcW w:w="567" w:type="dxa"/>
            <w:tcBorders>
              <w:top w:val="single" w:sz="4" w:space="0" w:color="auto"/>
              <w:bottom w:val="single" w:sz="4" w:space="0" w:color="auto"/>
            </w:tcBorders>
            <w:shd w:val="clear" w:color="auto" w:fill="auto"/>
          </w:tcPr>
          <w:p w14:paraId="0569250C" w14:textId="77777777" w:rsidR="0066022F" w:rsidRPr="00843604" w:rsidRDefault="0066022F" w:rsidP="0066022F">
            <w:pPr>
              <w:widowControl w:val="0"/>
              <w:pBdr>
                <w:top w:val="nil"/>
                <w:left w:val="nil"/>
                <w:bottom w:val="nil"/>
                <w:right w:val="nil"/>
                <w:between w:val="nil"/>
              </w:pBdr>
              <w:jc w:val="center"/>
              <w:rPr>
                <w:rFonts w:eastAsia="Malgun Gothic"/>
                <w:b/>
                <w:sz w:val="18"/>
                <w:szCs w:val="18"/>
              </w:rPr>
            </w:pPr>
            <w:r w:rsidRPr="00843604">
              <w:rPr>
                <w:rFonts w:eastAsia="Malgun Gothic"/>
                <w:b/>
                <w:sz w:val="18"/>
                <w:szCs w:val="18"/>
              </w:rPr>
              <w:t xml:space="preserve">No. </w:t>
            </w:r>
          </w:p>
        </w:tc>
        <w:tc>
          <w:tcPr>
            <w:tcW w:w="1418" w:type="dxa"/>
            <w:tcBorders>
              <w:top w:val="single" w:sz="4" w:space="0" w:color="auto"/>
              <w:bottom w:val="single" w:sz="4" w:space="0" w:color="auto"/>
            </w:tcBorders>
            <w:shd w:val="clear" w:color="auto" w:fill="auto"/>
          </w:tcPr>
          <w:p w14:paraId="2DBEFD0D" w14:textId="77777777" w:rsidR="0066022F" w:rsidRPr="00843604" w:rsidRDefault="0066022F" w:rsidP="0066022F">
            <w:pPr>
              <w:widowControl w:val="0"/>
              <w:pBdr>
                <w:top w:val="nil"/>
                <w:left w:val="nil"/>
                <w:bottom w:val="nil"/>
                <w:right w:val="nil"/>
                <w:between w:val="nil"/>
              </w:pBdr>
              <w:jc w:val="center"/>
              <w:rPr>
                <w:rFonts w:eastAsia="Malgun Gothic"/>
                <w:b/>
                <w:sz w:val="18"/>
                <w:szCs w:val="18"/>
              </w:rPr>
            </w:pPr>
            <w:r w:rsidRPr="00843604">
              <w:rPr>
                <w:rFonts w:eastAsia="Malgun Gothic"/>
                <w:b/>
                <w:sz w:val="18"/>
                <w:szCs w:val="18"/>
              </w:rPr>
              <w:t>Trial Scenario</w:t>
            </w:r>
          </w:p>
        </w:tc>
        <w:tc>
          <w:tcPr>
            <w:tcW w:w="2835" w:type="dxa"/>
            <w:tcBorders>
              <w:top w:val="single" w:sz="4" w:space="0" w:color="auto"/>
              <w:bottom w:val="single" w:sz="4" w:space="0" w:color="auto"/>
            </w:tcBorders>
            <w:shd w:val="clear" w:color="auto" w:fill="auto"/>
          </w:tcPr>
          <w:p w14:paraId="12FE9E56" w14:textId="77777777" w:rsidR="0066022F" w:rsidRPr="00843604" w:rsidRDefault="0066022F" w:rsidP="0066022F">
            <w:pPr>
              <w:widowControl w:val="0"/>
              <w:pBdr>
                <w:top w:val="nil"/>
                <w:left w:val="nil"/>
                <w:bottom w:val="nil"/>
                <w:right w:val="nil"/>
                <w:between w:val="nil"/>
              </w:pBdr>
              <w:jc w:val="center"/>
              <w:rPr>
                <w:rFonts w:eastAsia="Malgun Gothic"/>
                <w:b/>
                <w:sz w:val="18"/>
                <w:szCs w:val="18"/>
              </w:rPr>
            </w:pPr>
            <w:r w:rsidRPr="00843604">
              <w:rPr>
                <w:rFonts w:eastAsia="Malgun Gothic"/>
                <w:b/>
                <w:sz w:val="18"/>
                <w:szCs w:val="18"/>
              </w:rPr>
              <w:t>Parameter</w:t>
            </w:r>
          </w:p>
        </w:tc>
      </w:tr>
      <w:tr w:rsidR="0066022F" w:rsidRPr="00843604" w14:paraId="4C8AC652" w14:textId="77777777" w:rsidTr="007E379C">
        <w:tc>
          <w:tcPr>
            <w:tcW w:w="567" w:type="dxa"/>
            <w:tcBorders>
              <w:top w:val="single" w:sz="4" w:space="0" w:color="auto"/>
            </w:tcBorders>
            <w:shd w:val="clear" w:color="auto" w:fill="auto"/>
          </w:tcPr>
          <w:p w14:paraId="090830D6" w14:textId="77777777" w:rsidR="0066022F" w:rsidRPr="00843604" w:rsidRDefault="0066022F" w:rsidP="0066022F">
            <w:pPr>
              <w:widowControl w:val="0"/>
              <w:pBdr>
                <w:top w:val="nil"/>
                <w:left w:val="nil"/>
                <w:bottom w:val="nil"/>
                <w:right w:val="nil"/>
                <w:between w:val="nil"/>
              </w:pBdr>
              <w:jc w:val="center"/>
              <w:rPr>
                <w:rFonts w:eastAsia="Malgun Gothic"/>
                <w:sz w:val="18"/>
                <w:szCs w:val="18"/>
              </w:rPr>
            </w:pPr>
            <w:r w:rsidRPr="00843604">
              <w:rPr>
                <w:rFonts w:eastAsia="Malgun Gothic"/>
                <w:sz w:val="18"/>
                <w:szCs w:val="18"/>
              </w:rPr>
              <w:t>1</w:t>
            </w:r>
          </w:p>
        </w:tc>
        <w:tc>
          <w:tcPr>
            <w:tcW w:w="1418" w:type="dxa"/>
            <w:tcBorders>
              <w:top w:val="single" w:sz="4" w:space="0" w:color="auto"/>
            </w:tcBorders>
            <w:shd w:val="clear" w:color="auto" w:fill="auto"/>
          </w:tcPr>
          <w:p w14:paraId="1A46288F"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 xml:space="preserve">K-Fold Value </w:t>
            </w:r>
          </w:p>
        </w:tc>
        <w:tc>
          <w:tcPr>
            <w:tcW w:w="2835" w:type="dxa"/>
            <w:tcBorders>
              <w:top w:val="single" w:sz="4" w:space="0" w:color="auto"/>
            </w:tcBorders>
            <w:shd w:val="clear" w:color="auto" w:fill="auto"/>
          </w:tcPr>
          <w:p w14:paraId="108EACE0"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K= 1 to K=10</w:t>
            </w:r>
          </w:p>
        </w:tc>
      </w:tr>
      <w:tr w:rsidR="0066022F" w:rsidRPr="00843604" w14:paraId="4D50F79D" w14:textId="77777777" w:rsidTr="007E379C">
        <w:tc>
          <w:tcPr>
            <w:tcW w:w="567" w:type="dxa"/>
            <w:tcBorders>
              <w:bottom w:val="nil"/>
            </w:tcBorders>
            <w:shd w:val="clear" w:color="auto" w:fill="auto"/>
          </w:tcPr>
          <w:p w14:paraId="02E7136E" w14:textId="77777777" w:rsidR="0066022F" w:rsidRPr="00843604" w:rsidRDefault="0066022F" w:rsidP="0066022F">
            <w:pPr>
              <w:widowControl w:val="0"/>
              <w:pBdr>
                <w:top w:val="nil"/>
                <w:left w:val="nil"/>
                <w:bottom w:val="nil"/>
                <w:right w:val="nil"/>
                <w:between w:val="nil"/>
              </w:pBdr>
              <w:jc w:val="center"/>
              <w:rPr>
                <w:rFonts w:eastAsia="Malgun Gothic"/>
                <w:sz w:val="18"/>
                <w:szCs w:val="18"/>
              </w:rPr>
            </w:pPr>
            <w:r w:rsidRPr="00843604">
              <w:rPr>
                <w:rFonts w:eastAsia="Malgun Gothic"/>
                <w:sz w:val="18"/>
                <w:szCs w:val="18"/>
              </w:rPr>
              <w:t>2</w:t>
            </w:r>
          </w:p>
        </w:tc>
        <w:tc>
          <w:tcPr>
            <w:tcW w:w="1418" w:type="dxa"/>
            <w:tcBorders>
              <w:bottom w:val="nil"/>
            </w:tcBorders>
            <w:shd w:val="clear" w:color="auto" w:fill="auto"/>
          </w:tcPr>
          <w:p w14:paraId="75E11C0E"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 xml:space="preserve">Kinds of Kernel </w:t>
            </w:r>
          </w:p>
        </w:tc>
        <w:tc>
          <w:tcPr>
            <w:tcW w:w="2835" w:type="dxa"/>
            <w:tcBorders>
              <w:bottom w:val="nil"/>
            </w:tcBorders>
            <w:shd w:val="clear" w:color="auto" w:fill="auto"/>
          </w:tcPr>
          <w:p w14:paraId="57FE2EA9"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Linear, Polynomial, RBF, Sigmoid</w:t>
            </w:r>
          </w:p>
        </w:tc>
      </w:tr>
      <w:tr w:rsidR="0066022F" w:rsidRPr="00843604" w14:paraId="7B2FCB0C" w14:textId="77777777" w:rsidTr="007E379C">
        <w:tc>
          <w:tcPr>
            <w:tcW w:w="567" w:type="dxa"/>
            <w:tcBorders>
              <w:top w:val="nil"/>
              <w:bottom w:val="nil"/>
            </w:tcBorders>
            <w:shd w:val="clear" w:color="auto" w:fill="auto"/>
          </w:tcPr>
          <w:p w14:paraId="3638234B" w14:textId="77777777" w:rsidR="0066022F" w:rsidRPr="00843604" w:rsidRDefault="0066022F" w:rsidP="0066022F">
            <w:pPr>
              <w:widowControl w:val="0"/>
              <w:pBdr>
                <w:top w:val="nil"/>
                <w:left w:val="nil"/>
                <w:bottom w:val="nil"/>
                <w:right w:val="nil"/>
                <w:between w:val="nil"/>
              </w:pBdr>
              <w:jc w:val="center"/>
              <w:rPr>
                <w:rFonts w:eastAsia="Malgun Gothic"/>
                <w:sz w:val="18"/>
                <w:szCs w:val="18"/>
              </w:rPr>
            </w:pPr>
            <w:r w:rsidRPr="00843604">
              <w:rPr>
                <w:rFonts w:eastAsia="Malgun Gothic"/>
                <w:sz w:val="18"/>
                <w:szCs w:val="18"/>
              </w:rPr>
              <w:t>3</w:t>
            </w:r>
          </w:p>
        </w:tc>
        <w:tc>
          <w:tcPr>
            <w:tcW w:w="1418" w:type="dxa"/>
            <w:tcBorders>
              <w:top w:val="nil"/>
              <w:bottom w:val="nil"/>
            </w:tcBorders>
            <w:shd w:val="clear" w:color="auto" w:fill="auto"/>
          </w:tcPr>
          <w:p w14:paraId="22AEC53F"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C value</w:t>
            </w:r>
          </w:p>
        </w:tc>
        <w:tc>
          <w:tcPr>
            <w:tcW w:w="2835" w:type="dxa"/>
            <w:tcBorders>
              <w:top w:val="nil"/>
              <w:bottom w:val="nil"/>
            </w:tcBorders>
            <w:shd w:val="clear" w:color="auto" w:fill="auto"/>
          </w:tcPr>
          <w:p w14:paraId="25D1C2ED"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0,5; 1; 10; 100</w:t>
            </w:r>
          </w:p>
        </w:tc>
      </w:tr>
      <w:tr w:rsidR="0066022F" w:rsidRPr="00843604" w14:paraId="50C429D2" w14:textId="77777777" w:rsidTr="007E379C">
        <w:tc>
          <w:tcPr>
            <w:tcW w:w="567" w:type="dxa"/>
            <w:tcBorders>
              <w:top w:val="nil"/>
            </w:tcBorders>
            <w:shd w:val="clear" w:color="auto" w:fill="auto"/>
          </w:tcPr>
          <w:p w14:paraId="738D7A1A" w14:textId="77777777" w:rsidR="0066022F" w:rsidRPr="00843604" w:rsidRDefault="0066022F" w:rsidP="0066022F">
            <w:pPr>
              <w:widowControl w:val="0"/>
              <w:pBdr>
                <w:top w:val="nil"/>
                <w:left w:val="nil"/>
                <w:bottom w:val="nil"/>
                <w:right w:val="nil"/>
                <w:between w:val="nil"/>
              </w:pBdr>
              <w:ind w:firstLine="43"/>
              <w:rPr>
                <w:rFonts w:eastAsia="Malgun Gothic"/>
                <w:sz w:val="18"/>
                <w:szCs w:val="18"/>
              </w:rPr>
            </w:pPr>
            <w:r w:rsidRPr="00843604">
              <w:rPr>
                <w:rFonts w:eastAsia="Malgun Gothic"/>
                <w:sz w:val="18"/>
                <w:szCs w:val="18"/>
              </w:rPr>
              <w:t xml:space="preserve">   4</w:t>
            </w:r>
          </w:p>
        </w:tc>
        <w:tc>
          <w:tcPr>
            <w:tcW w:w="1418" w:type="dxa"/>
            <w:tcBorders>
              <w:top w:val="nil"/>
            </w:tcBorders>
            <w:shd w:val="clear" w:color="auto" w:fill="auto"/>
          </w:tcPr>
          <w:p w14:paraId="15922345"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Gamma Scales</w:t>
            </w:r>
          </w:p>
        </w:tc>
        <w:tc>
          <w:tcPr>
            <w:tcW w:w="2835" w:type="dxa"/>
            <w:tcBorders>
              <w:top w:val="nil"/>
            </w:tcBorders>
            <w:shd w:val="clear" w:color="auto" w:fill="auto"/>
          </w:tcPr>
          <w:p w14:paraId="225FD03B" w14:textId="77777777" w:rsidR="0066022F" w:rsidRPr="00843604" w:rsidRDefault="0066022F" w:rsidP="0066022F">
            <w:pPr>
              <w:widowControl w:val="0"/>
              <w:pBdr>
                <w:top w:val="nil"/>
                <w:left w:val="nil"/>
                <w:bottom w:val="nil"/>
                <w:right w:val="nil"/>
                <w:between w:val="nil"/>
              </w:pBdr>
              <w:rPr>
                <w:rFonts w:eastAsia="Malgun Gothic"/>
                <w:sz w:val="18"/>
                <w:szCs w:val="18"/>
              </w:rPr>
            </w:pPr>
            <w:r w:rsidRPr="00843604">
              <w:rPr>
                <w:rFonts w:eastAsia="Malgun Gothic"/>
                <w:sz w:val="18"/>
                <w:szCs w:val="18"/>
              </w:rPr>
              <w:t>Scale; 1; 0,1; 0,01; 0,001; 0,0001</w:t>
            </w:r>
          </w:p>
        </w:tc>
      </w:tr>
    </w:tbl>
    <w:p w14:paraId="10853495" w14:textId="77777777" w:rsidR="0066022F" w:rsidRPr="0066022F" w:rsidRDefault="0066022F" w:rsidP="0066022F">
      <w:pPr>
        <w:rPr>
          <w:i/>
        </w:rPr>
      </w:pPr>
    </w:p>
    <w:p w14:paraId="613F030E" w14:textId="51876462" w:rsidR="0066022F" w:rsidRPr="0066022F" w:rsidRDefault="0066022F" w:rsidP="0066022F">
      <w:pPr>
        <w:ind w:firstLine="284"/>
      </w:pPr>
      <w:r w:rsidRPr="0066022F">
        <w:t xml:space="preserve">Based on the parameters in the test scenario, the best parameters are then searched for by optimizing the parameters using Grid Search. The use of grid search in the pilot scenario for parameter optimization is intended so that the parameter optimization process does not take much time. The results of the experiments </w:t>
      </w:r>
      <w:r w:rsidR="0047547D">
        <w:t xml:space="preserve">were </w:t>
      </w:r>
      <w:r w:rsidRPr="0066022F">
        <w:t>carried out using the best parameters from the results of parameter tuning using the Grid Search method. The best parameters obtained from the SVM model include:</w:t>
      </w:r>
    </w:p>
    <w:p w14:paraId="49652280" w14:textId="372D8512" w:rsidR="0066022F" w:rsidRPr="0066022F" w:rsidRDefault="0066022F" w:rsidP="0066022F">
      <w:pPr>
        <w:pStyle w:val="Caption"/>
        <w:keepNext/>
        <w:jc w:val="center"/>
        <w:rPr>
          <w:b w:val="0"/>
          <w:bCs w:val="0"/>
          <w:i/>
        </w:rPr>
      </w:pPr>
      <w:r w:rsidRPr="0066022F">
        <w:rPr>
          <w:b w:val="0"/>
          <w:bCs w:val="0"/>
        </w:rPr>
        <w:t xml:space="preserve">Table </w:t>
      </w:r>
      <w:r w:rsidR="007E379C" w:rsidRPr="007E379C">
        <w:rPr>
          <w:b w:val="0"/>
          <w:bCs w:val="0"/>
          <w:iCs/>
        </w:rPr>
        <w:t>4</w:t>
      </w:r>
      <w:r w:rsidRPr="0066022F">
        <w:rPr>
          <w:b w:val="0"/>
          <w:bCs w:val="0"/>
        </w:rPr>
        <w:t xml:space="preserve"> Best Parameters of Gird Search Results</w:t>
      </w:r>
    </w:p>
    <w:tbl>
      <w:tblPr>
        <w:tblW w:w="4678" w:type="dxa"/>
        <w:tblBorders>
          <w:top w:val="single" w:sz="4" w:space="0" w:color="auto"/>
          <w:bottom w:val="single" w:sz="4" w:space="0" w:color="auto"/>
        </w:tblBorders>
        <w:tblLook w:val="04A0" w:firstRow="1" w:lastRow="0" w:firstColumn="1" w:lastColumn="0" w:noHBand="0" w:noVBand="1"/>
      </w:tblPr>
      <w:tblGrid>
        <w:gridCol w:w="1843"/>
        <w:gridCol w:w="2835"/>
      </w:tblGrid>
      <w:tr w:rsidR="0066022F" w:rsidRPr="007E379C" w14:paraId="390557BD" w14:textId="77777777" w:rsidTr="0047547D">
        <w:tc>
          <w:tcPr>
            <w:tcW w:w="1843" w:type="dxa"/>
            <w:tcBorders>
              <w:top w:val="single" w:sz="4" w:space="0" w:color="auto"/>
              <w:bottom w:val="single" w:sz="4" w:space="0" w:color="auto"/>
            </w:tcBorders>
            <w:shd w:val="clear" w:color="auto" w:fill="auto"/>
            <w:hideMark/>
          </w:tcPr>
          <w:p w14:paraId="47E9705A" w14:textId="77777777" w:rsidR="0066022F" w:rsidRPr="007E379C" w:rsidRDefault="0066022F" w:rsidP="0066022F">
            <w:pPr>
              <w:rPr>
                <w:rFonts w:eastAsia="Calibri"/>
                <w:b/>
                <w:bCs/>
                <w:sz w:val="18"/>
                <w:szCs w:val="18"/>
              </w:rPr>
            </w:pPr>
            <w:r w:rsidRPr="007E379C">
              <w:rPr>
                <w:rFonts w:eastAsia="Calibri"/>
                <w:b/>
                <w:bCs/>
                <w:sz w:val="18"/>
                <w:szCs w:val="18"/>
              </w:rPr>
              <w:t>Kernel Coefficient (</w:t>
            </w:r>
            <w:r w:rsidRPr="007E379C">
              <w:rPr>
                <w:rFonts w:eastAsia="Calibri"/>
                <w:b/>
                <w:bCs/>
                <w:i/>
                <w:sz w:val="18"/>
                <w:szCs w:val="18"/>
              </w:rPr>
              <w:t>gamma</w:t>
            </w:r>
            <w:r w:rsidRPr="007E379C">
              <w:rPr>
                <w:rFonts w:eastAsia="Calibri"/>
                <w:b/>
                <w:bCs/>
                <w:sz w:val="18"/>
                <w:szCs w:val="18"/>
              </w:rPr>
              <w:t>)</w:t>
            </w:r>
          </w:p>
        </w:tc>
        <w:tc>
          <w:tcPr>
            <w:tcW w:w="2835" w:type="dxa"/>
            <w:tcBorders>
              <w:top w:val="single" w:sz="4" w:space="0" w:color="auto"/>
              <w:bottom w:val="single" w:sz="4" w:space="0" w:color="auto"/>
            </w:tcBorders>
            <w:shd w:val="clear" w:color="auto" w:fill="auto"/>
            <w:hideMark/>
          </w:tcPr>
          <w:p w14:paraId="6187FD17" w14:textId="4F433BA3" w:rsidR="0066022F" w:rsidRPr="0047547D" w:rsidRDefault="0066022F" w:rsidP="0047547D">
            <w:pPr>
              <w:jc w:val="center"/>
              <w:rPr>
                <w:rFonts w:eastAsia="Calibri"/>
                <w:b/>
                <w:sz w:val="18"/>
                <w:szCs w:val="18"/>
              </w:rPr>
            </w:pPr>
            <w:r w:rsidRPr="0047547D">
              <w:rPr>
                <w:rFonts w:eastAsia="Calibri"/>
                <w:b/>
                <w:sz w:val="18"/>
                <w:szCs w:val="18"/>
              </w:rPr>
              <w:t>Scale</w:t>
            </w:r>
            <m:oMath>
              <m:r>
                <m:rPr>
                  <m:sty m:val="b"/>
                </m:rPr>
                <w:rPr>
                  <w:rFonts w:ascii="Cambria Math" w:hAnsi="Cambria Math"/>
                  <w:sz w:val="18"/>
                  <w:szCs w:val="18"/>
                </w:rPr>
                <m:t>1 / (</m:t>
              </m:r>
              <m:r>
                <m:rPr>
                  <m:sty m:val="bi"/>
                </m:rPr>
                <w:rPr>
                  <w:rFonts w:ascii="Cambria Math" w:hAnsi="Cambria Math"/>
                  <w:sz w:val="18"/>
                  <w:szCs w:val="18"/>
                </w:rPr>
                <m:t>n</m:t>
              </m:r>
              <m:r>
                <m:rPr>
                  <m:sty m:val="b"/>
                </m:rPr>
                <w:rPr>
                  <w:rFonts w:ascii="Cambria Math" w:hAnsi="Cambria Math"/>
                  <w:sz w:val="18"/>
                  <w:szCs w:val="18"/>
                </w:rPr>
                <m:t>_</m:t>
              </m:r>
              <m:r>
                <m:rPr>
                  <m:sty m:val="bi"/>
                </m:rPr>
                <w:rPr>
                  <w:rFonts w:ascii="Cambria Math" w:hAnsi="Cambria Math"/>
                  <w:sz w:val="18"/>
                  <w:szCs w:val="18"/>
                </w:rPr>
                <m:t>features</m:t>
              </m:r>
              <m:r>
                <m:rPr>
                  <m:sty m:val="b"/>
                </m:rPr>
                <w:rPr>
                  <w:rFonts w:ascii="Cambria Math" w:hAnsi="Cambria Math"/>
                  <w:sz w:val="18"/>
                  <w:szCs w:val="18"/>
                </w:rPr>
                <m:t xml:space="preserve"> * </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var</m:t>
              </m:r>
              <m:r>
                <m:rPr>
                  <m:sty m:val="b"/>
                </m:rPr>
                <w:rPr>
                  <w:rFonts w:ascii="Cambria Math" w:hAnsi="Cambria Math"/>
                  <w:sz w:val="18"/>
                  <w:szCs w:val="18"/>
                </w:rPr>
                <m:t>())</m:t>
              </m:r>
            </m:oMath>
            <w:r w:rsidRPr="0047547D">
              <w:rPr>
                <w:rFonts w:eastAsia="Calibri"/>
                <w:b/>
                <w:sz w:val="18"/>
                <w:szCs w:val="18"/>
              </w:rPr>
              <w:t>)</w:t>
            </w:r>
          </w:p>
        </w:tc>
      </w:tr>
      <w:tr w:rsidR="0066022F" w:rsidRPr="007E379C" w14:paraId="2578C30E" w14:textId="77777777" w:rsidTr="0047547D">
        <w:tc>
          <w:tcPr>
            <w:tcW w:w="1843" w:type="dxa"/>
            <w:tcBorders>
              <w:top w:val="single" w:sz="4" w:space="0" w:color="auto"/>
            </w:tcBorders>
            <w:shd w:val="clear" w:color="auto" w:fill="auto"/>
            <w:hideMark/>
          </w:tcPr>
          <w:p w14:paraId="1D03B538" w14:textId="77777777" w:rsidR="0066022F" w:rsidRPr="0047547D" w:rsidRDefault="0066022F" w:rsidP="0066022F">
            <w:pPr>
              <w:rPr>
                <w:rFonts w:eastAsia="Calibri"/>
                <w:sz w:val="18"/>
                <w:szCs w:val="18"/>
              </w:rPr>
            </w:pPr>
            <w:r w:rsidRPr="0047547D">
              <w:rPr>
                <w:rFonts w:eastAsia="Calibri"/>
                <w:sz w:val="18"/>
                <w:szCs w:val="18"/>
              </w:rPr>
              <w:t>Regulation Value (C)</w:t>
            </w:r>
            <w:r w:rsidRPr="0047547D">
              <w:rPr>
                <w:rFonts w:eastAsia="Calibri"/>
                <w:sz w:val="18"/>
                <w:szCs w:val="18"/>
              </w:rPr>
              <w:tab/>
            </w:r>
          </w:p>
        </w:tc>
        <w:tc>
          <w:tcPr>
            <w:tcW w:w="2835" w:type="dxa"/>
            <w:tcBorders>
              <w:top w:val="single" w:sz="4" w:space="0" w:color="auto"/>
            </w:tcBorders>
            <w:shd w:val="clear" w:color="auto" w:fill="auto"/>
            <w:hideMark/>
          </w:tcPr>
          <w:p w14:paraId="324BEABA" w14:textId="77777777" w:rsidR="0066022F" w:rsidRPr="007E379C" w:rsidRDefault="0066022F" w:rsidP="0047547D">
            <w:pPr>
              <w:jc w:val="center"/>
              <w:rPr>
                <w:rFonts w:eastAsia="Calibri"/>
                <w:sz w:val="18"/>
                <w:szCs w:val="18"/>
              </w:rPr>
            </w:pPr>
            <w:r w:rsidRPr="007E379C">
              <w:rPr>
                <w:rFonts w:eastAsia="Calibri"/>
                <w:sz w:val="18"/>
                <w:szCs w:val="18"/>
              </w:rPr>
              <w:t>0.5</w:t>
            </w:r>
          </w:p>
        </w:tc>
      </w:tr>
      <w:tr w:rsidR="0066022F" w:rsidRPr="007E379C" w14:paraId="17E5E156" w14:textId="77777777" w:rsidTr="0047547D">
        <w:tc>
          <w:tcPr>
            <w:tcW w:w="1843" w:type="dxa"/>
            <w:shd w:val="clear" w:color="auto" w:fill="auto"/>
            <w:hideMark/>
          </w:tcPr>
          <w:p w14:paraId="24DFAFA1" w14:textId="77777777" w:rsidR="0066022F" w:rsidRPr="0047547D" w:rsidRDefault="0066022F" w:rsidP="0066022F">
            <w:pPr>
              <w:rPr>
                <w:rFonts w:eastAsia="Calibri"/>
                <w:sz w:val="18"/>
                <w:szCs w:val="18"/>
              </w:rPr>
            </w:pPr>
            <w:r w:rsidRPr="0047547D">
              <w:rPr>
                <w:rFonts w:eastAsia="Calibri"/>
                <w:sz w:val="18"/>
                <w:szCs w:val="18"/>
              </w:rPr>
              <w:t>Kernel</w:t>
            </w:r>
          </w:p>
        </w:tc>
        <w:tc>
          <w:tcPr>
            <w:tcW w:w="2835" w:type="dxa"/>
            <w:shd w:val="clear" w:color="auto" w:fill="auto"/>
            <w:hideMark/>
          </w:tcPr>
          <w:p w14:paraId="3461682A" w14:textId="77777777" w:rsidR="0066022F" w:rsidRPr="007E379C" w:rsidRDefault="0066022F" w:rsidP="0047547D">
            <w:pPr>
              <w:jc w:val="center"/>
              <w:rPr>
                <w:rFonts w:eastAsia="Calibri"/>
                <w:sz w:val="18"/>
                <w:szCs w:val="18"/>
              </w:rPr>
            </w:pPr>
            <w:r w:rsidRPr="007E379C">
              <w:rPr>
                <w:rFonts w:eastAsia="Calibri"/>
                <w:sz w:val="18"/>
                <w:szCs w:val="18"/>
              </w:rPr>
              <w:t>RBF (R</w:t>
            </w:r>
            <w:r w:rsidRPr="007E379C">
              <w:rPr>
                <w:rFonts w:eastAsia="Calibri"/>
                <w:i/>
                <w:sz w:val="18"/>
                <w:szCs w:val="18"/>
              </w:rPr>
              <w:t>adial Basis Function</w:t>
            </w:r>
            <w:r w:rsidRPr="007E379C">
              <w:rPr>
                <w:rFonts w:eastAsia="Calibri"/>
                <w:sz w:val="18"/>
                <w:szCs w:val="18"/>
              </w:rPr>
              <w:t>)</w:t>
            </w:r>
          </w:p>
        </w:tc>
      </w:tr>
    </w:tbl>
    <w:p w14:paraId="69025E0E" w14:textId="77777777" w:rsidR="0066022F" w:rsidRPr="0066022F" w:rsidRDefault="0066022F" w:rsidP="0066022F"/>
    <w:p w14:paraId="1ADF39AC" w14:textId="77777777" w:rsidR="0066022F" w:rsidRPr="0066022F" w:rsidRDefault="0066022F" w:rsidP="0066022F">
      <w:pPr>
        <w:ind w:firstLine="284"/>
      </w:pPr>
      <w:r w:rsidRPr="0066022F">
        <w:t>From the best parameters obtained, it will be applied to the classification process with the SMOTE method and without SMOTE and then will be tested using a different number of k cross-validations (k), namely k-fold which amounts to 1 to 10. The test results can be seen in Table 5. below this.</w:t>
      </w:r>
    </w:p>
    <w:p w14:paraId="00B43542" w14:textId="0F4D0EC6" w:rsidR="0066022F" w:rsidRPr="0066022F" w:rsidRDefault="0066022F" w:rsidP="0066022F">
      <w:pPr>
        <w:pStyle w:val="Caption"/>
        <w:keepNext/>
        <w:jc w:val="center"/>
        <w:rPr>
          <w:b w:val="0"/>
          <w:bCs w:val="0"/>
          <w:i/>
        </w:rPr>
      </w:pPr>
      <w:r w:rsidRPr="0066022F">
        <w:rPr>
          <w:b w:val="0"/>
          <w:bCs w:val="0"/>
        </w:rPr>
        <w:t>Table 5 Evaluation Results Using SVM</w:t>
      </w:r>
      <w:r w:rsidR="00273E95">
        <w:rPr>
          <w:b w:val="0"/>
          <w:bCs w:val="0"/>
        </w:rPr>
        <w:t xml:space="preserve"> in percent</w:t>
      </w:r>
    </w:p>
    <w:tbl>
      <w:tblPr>
        <w:tblW w:w="5548" w:type="pct"/>
        <w:tblBorders>
          <w:bottom w:val="single" w:sz="4" w:space="0" w:color="auto"/>
        </w:tblBorders>
        <w:tblLayout w:type="fixed"/>
        <w:tblLook w:val="0400" w:firstRow="0" w:lastRow="0" w:firstColumn="0" w:lastColumn="0" w:noHBand="0" w:noVBand="1"/>
      </w:tblPr>
      <w:tblGrid>
        <w:gridCol w:w="547"/>
        <w:gridCol w:w="588"/>
        <w:gridCol w:w="614"/>
        <w:gridCol w:w="714"/>
        <w:gridCol w:w="656"/>
        <w:gridCol w:w="567"/>
        <w:gridCol w:w="567"/>
        <w:gridCol w:w="567"/>
        <w:gridCol w:w="673"/>
      </w:tblGrid>
      <w:tr w:rsidR="00C8678D" w:rsidRPr="007E379C" w14:paraId="18A3F91E" w14:textId="77777777" w:rsidTr="005F3391">
        <w:tc>
          <w:tcPr>
            <w:tcW w:w="498" w:type="pct"/>
            <w:vMerge w:val="restart"/>
            <w:tcBorders>
              <w:top w:val="single" w:sz="4" w:space="0" w:color="auto"/>
              <w:bottom w:val="single" w:sz="4" w:space="0" w:color="auto"/>
            </w:tcBorders>
            <w:shd w:val="clear" w:color="auto" w:fill="auto"/>
          </w:tcPr>
          <w:p w14:paraId="1C6BDA2E" w14:textId="77777777" w:rsidR="0066022F" w:rsidRPr="007E379C" w:rsidRDefault="0066022F" w:rsidP="0066022F">
            <w:pPr>
              <w:jc w:val="center"/>
              <w:rPr>
                <w:rFonts w:eastAsia="Calibri"/>
                <w:b/>
                <w:sz w:val="16"/>
                <w:szCs w:val="16"/>
              </w:rPr>
            </w:pPr>
          </w:p>
          <w:p w14:paraId="709DC8D6" w14:textId="77777777" w:rsidR="0066022F" w:rsidRPr="007E379C" w:rsidRDefault="0066022F" w:rsidP="0066022F">
            <w:pPr>
              <w:jc w:val="center"/>
              <w:rPr>
                <w:rFonts w:eastAsia="Calibri"/>
                <w:sz w:val="16"/>
                <w:szCs w:val="16"/>
              </w:rPr>
            </w:pPr>
            <w:r w:rsidRPr="007E379C">
              <w:rPr>
                <w:rFonts w:eastAsia="Calibri"/>
                <w:b/>
                <w:sz w:val="16"/>
                <w:szCs w:val="16"/>
              </w:rPr>
              <w:t>Fold</w:t>
            </w:r>
          </w:p>
        </w:tc>
        <w:tc>
          <w:tcPr>
            <w:tcW w:w="2341" w:type="pct"/>
            <w:gridSpan w:val="4"/>
            <w:tcBorders>
              <w:top w:val="single" w:sz="4" w:space="0" w:color="auto"/>
              <w:bottom w:val="single" w:sz="4" w:space="0" w:color="auto"/>
            </w:tcBorders>
            <w:shd w:val="clear" w:color="auto" w:fill="auto"/>
            <w:hideMark/>
          </w:tcPr>
          <w:p w14:paraId="702EB2F0" w14:textId="77777777" w:rsidR="0066022F" w:rsidRPr="007E379C" w:rsidRDefault="0066022F" w:rsidP="0066022F">
            <w:pPr>
              <w:jc w:val="center"/>
              <w:rPr>
                <w:rFonts w:eastAsia="Calibri"/>
                <w:sz w:val="16"/>
                <w:szCs w:val="16"/>
              </w:rPr>
            </w:pPr>
            <w:r w:rsidRPr="007E379C">
              <w:rPr>
                <w:rFonts w:eastAsia="Calibri"/>
                <w:b/>
                <w:sz w:val="16"/>
                <w:szCs w:val="16"/>
              </w:rPr>
              <w:t>With SMOTE</w:t>
            </w:r>
          </w:p>
        </w:tc>
        <w:tc>
          <w:tcPr>
            <w:tcW w:w="2161" w:type="pct"/>
            <w:gridSpan w:val="4"/>
            <w:tcBorders>
              <w:top w:val="single" w:sz="4" w:space="0" w:color="auto"/>
              <w:bottom w:val="single" w:sz="4" w:space="0" w:color="auto"/>
            </w:tcBorders>
            <w:shd w:val="clear" w:color="auto" w:fill="auto"/>
            <w:hideMark/>
          </w:tcPr>
          <w:p w14:paraId="4A9386B7" w14:textId="77777777" w:rsidR="0066022F" w:rsidRPr="007E379C" w:rsidRDefault="0066022F" w:rsidP="0066022F">
            <w:pPr>
              <w:jc w:val="center"/>
              <w:rPr>
                <w:rFonts w:eastAsia="Calibri"/>
                <w:sz w:val="16"/>
                <w:szCs w:val="16"/>
              </w:rPr>
            </w:pPr>
            <w:r w:rsidRPr="007E379C">
              <w:rPr>
                <w:rFonts w:eastAsia="Calibri"/>
                <w:b/>
                <w:sz w:val="16"/>
                <w:szCs w:val="16"/>
              </w:rPr>
              <w:t>Without SMOTE</w:t>
            </w:r>
          </w:p>
        </w:tc>
      </w:tr>
      <w:tr w:rsidR="005F1540" w:rsidRPr="007E379C" w14:paraId="5CB8D9C4" w14:textId="77777777" w:rsidTr="005F3391">
        <w:tc>
          <w:tcPr>
            <w:tcW w:w="498" w:type="pct"/>
            <w:vMerge/>
            <w:tcBorders>
              <w:top w:val="single" w:sz="4" w:space="0" w:color="auto"/>
              <w:bottom w:val="single" w:sz="4" w:space="0" w:color="auto"/>
            </w:tcBorders>
            <w:shd w:val="clear" w:color="auto" w:fill="auto"/>
            <w:vAlign w:val="center"/>
            <w:hideMark/>
          </w:tcPr>
          <w:p w14:paraId="6598B72F" w14:textId="77777777" w:rsidR="005F1540" w:rsidRPr="007E379C" w:rsidRDefault="005F1540" w:rsidP="005F1540">
            <w:pPr>
              <w:rPr>
                <w:rFonts w:eastAsia="Calibri"/>
                <w:sz w:val="16"/>
                <w:szCs w:val="16"/>
              </w:rPr>
            </w:pPr>
          </w:p>
        </w:tc>
        <w:tc>
          <w:tcPr>
            <w:tcW w:w="535" w:type="pct"/>
            <w:tcBorders>
              <w:top w:val="single" w:sz="4" w:space="0" w:color="auto"/>
              <w:bottom w:val="single" w:sz="4" w:space="0" w:color="auto"/>
            </w:tcBorders>
            <w:shd w:val="clear" w:color="auto" w:fill="auto"/>
            <w:hideMark/>
          </w:tcPr>
          <w:p w14:paraId="2EB86443" w14:textId="79B614D3" w:rsidR="005F1540" w:rsidRPr="007E379C" w:rsidRDefault="005F1540" w:rsidP="005F1540">
            <w:pPr>
              <w:rPr>
                <w:rFonts w:eastAsia="Calibri"/>
                <w:b/>
                <w:sz w:val="16"/>
                <w:szCs w:val="16"/>
              </w:rPr>
            </w:pPr>
            <w:r>
              <w:rPr>
                <w:rFonts w:eastAsia="Calibri"/>
                <w:b/>
                <w:sz w:val="16"/>
                <w:szCs w:val="16"/>
              </w:rPr>
              <w:t>Acct</w:t>
            </w:r>
          </w:p>
        </w:tc>
        <w:tc>
          <w:tcPr>
            <w:tcW w:w="559" w:type="pct"/>
            <w:tcBorders>
              <w:top w:val="single" w:sz="4" w:space="0" w:color="auto"/>
              <w:bottom w:val="single" w:sz="4" w:space="0" w:color="auto"/>
            </w:tcBorders>
            <w:shd w:val="clear" w:color="auto" w:fill="auto"/>
            <w:hideMark/>
          </w:tcPr>
          <w:p w14:paraId="72EB1E2D" w14:textId="0C2DBF03" w:rsidR="005F1540" w:rsidRPr="007E379C"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650" w:type="pct"/>
            <w:tcBorders>
              <w:top w:val="single" w:sz="4" w:space="0" w:color="auto"/>
              <w:bottom w:val="single" w:sz="4" w:space="0" w:color="auto"/>
            </w:tcBorders>
            <w:shd w:val="clear" w:color="auto" w:fill="auto"/>
            <w:hideMark/>
          </w:tcPr>
          <w:p w14:paraId="40F19B42" w14:textId="3A6CC67C" w:rsidR="005F1540" w:rsidRPr="007E379C"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597" w:type="pct"/>
            <w:tcBorders>
              <w:top w:val="single" w:sz="4" w:space="0" w:color="auto"/>
              <w:bottom w:val="single" w:sz="4" w:space="0" w:color="auto"/>
            </w:tcBorders>
            <w:shd w:val="clear" w:color="auto" w:fill="auto"/>
            <w:hideMark/>
          </w:tcPr>
          <w:p w14:paraId="0FDE1702" w14:textId="074F8478" w:rsidR="005F1540" w:rsidRPr="007E379C"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16" w:type="pct"/>
            <w:tcBorders>
              <w:top w:val="single" w:sz="4" w:space="0" w:color="auto"/>
              <w:bottom w:val="single" w:sz="4" w:space="0" w:color="auto"/>
            </w:tcBorders>
            <w:shd w:val="clear" w:color="auto" w:fill="auto"/>
            <w:hideMark/>
          </w:tcPr>
          <w:p w14:paraId="56256E02" w14:textId="23755E05" w:rsidR="005F1540" w:rsidRPr="007E379C" w:rsidRDefault="005F1540" w:rsidP="005F1540">
            <w:pPr>
              <w:rPr>
                <w:rFonts w:eastAsia="Calibri"/>
                <w:b/>
                <w:sz w:val="16"/>
                <w:szCs w:val="16"/>
              </w:rPr>
            </w:pPr>
            <w:r>
              <w:rPr>
                <w:rFonts w:eastAsia="Calibri"/>
                <w:b/>
                <w:sz w:val="16"/>
                <w:szCs w:val="16"/>
              </w:rPr>
              <w:t>Acct</w:t>
            </w:r>
          </w:p>
        </w:tc>
        <w:tc>
          <w:tcPr>
            <w:tcW w:w="516" w:type="pct"/>
            <w:tcBorders>
              <w:top w:val="single" w:sz="4" w:space="0" w:color="auto"/>
              <w:bottom w:val="single" w:sz="4" w:space="0" w:color="auto"/>
            </w:tcBorders>
            <w:shd w:val="clear" w:color="auto" w:fill="auto"/>
            <w:hideMark/>
          </w:tcPr>
          <w:p w14:paraId="74FA2B19" w14:textId="15E11A4E" w:rsidR="005F1540" w:rsidRPr="007E379C"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516" w:type="pct"/>
            <w:tcBorders>
              <w:top w:val="single" w:sz="4" w:space="0" w:color="auto"/>
              <w:bottom w:val="single" w:sz="4" w:space="0" w:color="auto"/>
            </w:tcBorders>
            <w:shd w:val="clear" w:color="auto" w:fill="auto"/>
            <w:hideMark/>
          </w:tcPr>
          <w:p w14:paraId="3C545F42" w14:textId="570AEE54" w:rsidR="005F1540" w:rsidRPr="007E379C"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613" w:type="pct"/>
            <w:tcBorders>
              <w:top w:val="single" w:sz="4" w:space="0" w:color="auto"/>
              <w:bottom w:val="single" w:sz="4" w:space="0" w:color="auto"/>
            </w:tcBorders>
            <w:shd w:val="clear" w:color="auto" w:fill="auto"/>
            <w:hideMark/>
          </w:tcPr>
          <w:p w14:paraId="0BD74683" w14:textId="33FB517A" w:rsidR="005F1540" w:rsidRPr="007E379C"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r>
      <w:tr w:rsidR="00C8678D" w:rsidRPr="007E379C" w14:paraId="6E866C22" w14:textId="77777777" w:rsidTr="005F3391">
        <w:tc>
          <w:tcPr>
            <w:tcW w:w="498" w:type="pct"/>
            <w:tcBorders>
              <w:top w:val="single" w:sz="4" w:space="0" w:color="auto"/>
              <w:bottom w:val="nil"/>
            </w:tcBorders>
            <w:shd w:val="clear" w:color="auto" w:fill="auto"/>
            <w:hideMark/>
          </w:tcPr>
          <w:p w14:paraId="3A872DAA" w14:textId="77777777" w:rsidR="0066022F" w:rsidRPr="007E379C" w:rsidRDefault="0066022F" w:rsidP="0066022F">
            <w:pPr>
              <w:ind w:left="32"/>
              <w:jc w:val="center"/>
              <w:rPr>
                <w:rFonts w:eastAsia="Calibri"/>
                <w:sz w:val="16"/>
                <w:szCs w:val="16"/>
              </w:rPr>
            </w:pPr>
            <w:r w:rsidRPr="007E379C">
              <w:rPr>
                <w:rFonts w:eastAsia="Calibri"/>
                <w:b/>
                <w:sz w:val="16"/>
                <w:szCs w:val="16"/>
              </w:rPr>
              <w:t>1</w:t>
            </w:r>
          </w:p>
        </w:tc>
        <w:tc>
          <w:tcPr>
            <w:tcW w:w="535" w:type="pct"/>
            <w:tcBorders>
              <w:top w:val="single" w:sz="4" w:space="0" w:color="auto"/>
              <w:bottom w:val="nil"/>
            </w:tcBorders>
            <w:shd w:val="clear" w:color="auto" w:fill="auto"/>
            <w:hideMark/>
          </w:tcPr>
          <w:p w14:paraId="6EEF9717" w14:textId="730FC8B8" w:rsidR="0066022F" w:rsidRPr="007E379C" w:rsidRDefault="0066022F" w:rsidP="0066022F">
            <w:pPr>
              <w:rPr>
                <w:rFonts w:eastAsia="Calibri"/>
                <w:sz w:val="16"/>
                <w:szCs w:val="16"/>
              </w:rPr>
            </w:pPr>
            <w:r w:rsidRPr="007E379C">
              <w:rPr>
                <w:rFonts w:eastAsia="Calibri"/>
                <w:sz w:val="16"/>
                <w:szCs w:val="16"/>
              </w:rPr>
              <w:t>98.6</w:t>
            </w:r>
          </w:p>
        </w:tc>
        <w:tc>
          <w:tcPr>
            <w:tcW w:w="559" w:type="pct"/>
            <w:tcBorders>
              <w:top w:val="single" w:sz="4" w:space="0" w:color="auto"/>
              <w:bottom w:val="nil"/>
            </w:tcBorders>
            <w:shd w:val="clear" w:color="auto" w:fill="auto"/>
            <w:hideMark/>
          </w:tcPr>
          <w:p w14:paraId="7884405E" w14:textId="47110594" w:rsidR="0066022F" w:rsidRPr="007E379C" w:rsidRDefault="0066022F" w:rsidP="0066022F">
            <w:pPr>
              <w:rPr>
                <w:rFonts w:eastAsia="Calibri"/>
                <w:sz w:val="16"/>
                <w:szCs w:val="16"/>
              </w:rPr>
            </w:pPr>
            <w:r w:rsidRPr="007E379C">
              <w:rPr>
                <w:rFonts w:eastAsia="Calibri"/>
                <w:sz w:val="16"/>
                <w:szCs w:val="16"/>
              </w:rPr>
              <w:t>98.7</w:t>
            </w:r>
          </w:p>
        </w:tc>
        <w:tc>
          <w:tcPr>
            <w:tcW w:w="650" w:type="pct"/>
            <w:tcBorders>
              <w:top w:val="single" w:sz="4" w:space="0" w:color="auto"/>
              <w:bottom w:val="nil"/>
            </w:tcBorders>
            <w:shd w:val="clear" w:color="auto" w:fill="auto"/>
            <w:hideMark/>
          </w:tcPr>
          <w:p w14:paraId="04A64F76" w14:textId="640E4965" w:rsidR="0066022F" w:rsidRPr="007E379C" w:rsidRDefault="0066022F" w:rsidP="0066022F">
            <w:pPr>
              <w:rPr>
                <w:rFonts w:eastAsia="Calibri"/>
                <w:sz w:val="16"/>
                <w:szCs w:val="16"/>
              </w:rPr>
            </w:pPr>
            <w:r w:rsidRPr="007E379C">
              <w:rPr>
                <w:rFonts w:eastAsia="Calibri"/>
                <w:sz w:val="16"/>
                <w:szCs w:val="16"/>
              </w:rPr>
              <w:t>98.5</w:t>
            </w:r>
          </w:p>
        </w:tc>
        <w:tc>
          <w:tcPr>
            <w:tcW w:w="597" w:type="pct"/>
            <w:tcBorders>
              <w:top w:val="single" w:sz="4" w:space="0" w:color="auto"/>
              <w:bottom w:val="nil"/>
            </w:tcBorders>
            <w:shd w:val="clear" w:color="auto" w:fill="auto"/>
            <w:hideMark/>
          </w:tcPr>
          <w:p w14:paraId="7B431856" w14:textId="1322A460" w:rsidR="0066022F" w:rsidRPr="007E379C" w:rsidRDefault="0066022F" w:rsidP="0066022F">
            <w:pPr>
              <w:widowControl w:val="0"/>
              <w:rPr>
                <w:rFonts w:eastAsia="Calibri"/>
                <w:sz w:val="16"/>
                <w:szCs w:val="16"/>
              </w:rPr>
            </w:pPr>
            <w:r w:rsidRPr="007E379C">
              <w:rPr>
                <w:rFonts w:eastAsia="Calibri"/>
                <w:sz w:val="16"/>
                <w:szCs w:val="16"/>
              </w:rPr>
              <w:t>98.6</w:t>
            </w:r>
          </w:p>
        </w:tc>
        <w:tc>
          <w:tcPr>
            <w:tcW w:w="516" w:type="pct"/>
            <w:tcBorders>
              <w:top w:val="single" w:sz="4" w:space="0" w:color="auto"/>
              <w:bottom w:val="nil"/>
            </w:tcBorders>
            <w:shd w:val="clear" w:color="auto" w:fill="auto"/>
            <w:hideMark/>
          </w:tcPr>
          <w:p w14:paraId="58099D77" w14:textId="52E4958B" w:rsidR="0066022F" w:rsidRPr="007E379C" w:rsidRDefault="0066022F" w:rsidP="0066022F">
            <w:pPr>
              <w:rPr>
                <w:rFonts w:eastAsia="Calibri"/>
                <w:sz w:val="16"/>
                <w:szCs w:val="16"/>
              </w:rPr>
            </w:pPr>
            <w:r w:rsidRPr="007E379C">
              <w:rPr>
                <w:rFonts w:eastAsia="Calibri"/>
                <w:sz w:val="16"/>
                <w:szCs w:val="16"/>
              </w:rPr>
              <w:t>98.9</w:t>
            </w:r>
          </w:p>
        </w:tc>
        <w:tc>
          <w:tcPr>
            <w:tcW w:w="516" w:type="pct"/>
            <w:tcBorders>
              <w:top w:val="single" w:sz="4" w:space="0" w:color="auto"/>
              <w:bottom w:val="nil"/>
            </w:tcBorders>
            <w:shd w:val="clear" w:color="auto" w:fill="auto"/>
            <w:hideMark/>
          </w:tcPr>
          <w:p w14:paraId="03EAD2BF" w14:textId="62F51599" w:rsidR="0066022F" w:rsidRPr="007E379C" w:rsidRDefault="0066022F" w:rsidP="0066022F">
            <w:pPr>
              <w:rPr>
                <w:rFonts w:eastAsia="Calibri"/>
                <w:sz w:val="16"/>
                <w:szCs w:val="16"/>
              </w:rPr>
            </w:pPr>
            <w:r w:rsidRPr="007E379C">
              <w:rPr>
                <w:rFonts w:eastAsia="Calibri"/>
                <w:sz w:val="16"/>
                <w:szCs w:val="16"/>
              </w:rPr>
              <w:t>99.3</w:t>
            </w:r>
          </w:p>
        </w:tc>
        <w:tc>
          <w:tcPr>
            <w:tcW w:w="516" w:type="pct"/>
            <w:tcBorders>
              <w:top w:val="single" w:sz="4" w:space="0" w:color="auto"/>
              <w:bottom w:val="nil"/>
            </w:tcBorders>
            <w:shd w:val="clear" w:color="auto" w:fill="auto"/>
            <w:hideMark/>
          </w:tcPr>
          <w:p w14:paraId="62A3AE2B" w14:textId="18BC590F" w:rsidR="0066022F" w:rsidRPr="007E379C" w:rsidRDefault="0066022F" w:rsidP="0066022F">
            <w:pPr>
              <w:rPr>
                <w:rFonts w:eastAsia="Calibri"/>
                <w:sz w:val="16"/>
                <w:szCs w:val="16"/>
              </w:rPr>
            </w:pPr>
            <w:r w:rsidRPr="007E379C">
              <w:rPr>
                <w:rFonts w:eastAsia="Calibri"/>
                <w:sz w:val="16"/>
                <w:szCs w:val="16"/>
              </w:rPr>
              <w:t>98.0</w:t>
            </w:r>
          </w:p>
        </w:tc>
        <w:tc>
          <w:tcPr>
            <w:tcW w:w="613" w:type="pct"/>
            <w:tcBorders>
              <w:top w:val="single" w:sz="4" w:space="0" w:color="auto"/>
              <w:bottom w:val="nil"/>
            </w:tcBorders>
            <w:shd w:val="clear" w:color="auto" w:fill="auto"/>
            <w:hideMark/>
          </w:tcPr>
          <w:p w14:paraId="3C5D9E15" w14:textId="3308B3F1" w:rsidR="0066022F" w:rsidRPr="007E379C" w:rsidRDefault="0066022F" w:rsidP="0066022F">
            <w:pPr>
              <w:rPr>
                <w:rFonts w:eastAsia="Calibri"/>
                <w:sz w:val="16"/>
                <w:szCs w:val="16"/>
              </w:rPr>
            </w:pPr>
            <w:r w:rsidRPr="007E379C">
              <w:rPr>
                <w:rFonts w:eastAsia="Calibri"/>
                <w:sz w:val="16"/>
                <w:szCs w:val="16"/>
              </w:rPr>
              <w:t>98.6</w:t>
            </w:r>
          </w:p>
        </w:tc>
      </w:tr>
      <w:tr w:rsidR="00C8678D" w:rsidRPr="007E379C" w14:paraId="6C9FF1AB" w14:textId="77777777" w:rsidTr="005F3391">
        <w:tc>
          <w:tcPr>
            <w:tcW w:w="498" w:type="pct"/>
            <w:tcBorders>
              <w:top w:val="nil"/>
            </w:tcBorders>
            <w:shd w:val="clear" w:color="auto" w:fill="auto"/>
            <w:hideMark/>
          </w:tcPr>
          <w:p w14:paraId="35EF52C2" w14:textId="77777777" w:rsidR="005B03B4" w:rsidRPr="007E379C" w:rsidRDefault="005B03B4" w:rsidP="005B03B4">
            <w:pPr>
              <w:ind w:left="32"/>
              <w:jc w:val="center"/>
              <w:rPr>
                <w:rFonts w:eastAsia="Calibri"/>
                <w:sz w:val="16"/>
                <w:szCs w:val="16"/>
              </w:rPr>
            </w:pPr>
            <w:r w:rsidRPr="007E379C">
              <w:rPr>
                <w:rFonts w:eastAsia="Calibri"/>
                <w:b/>
                <w:sz w:val="16"/>
                <w:szCs w:val="16"/>
              </w:rPr>
              <w:t>2</w:t>
            </w:r>
          </w:p>
        </w:tc>
        <w:tc>
          <w:tcPr>
            <w:tcW w:w="535" w:type="pct"/>
            <w:tcBorders>
              <w:top w:val="nil"/>
            </w:tcBorders>
            <w:shd w:val="clear" w:color="auto" w:fill="auto"/>
            <w:hideMark/>
          </w:tcPr>
          <w:p w14:paraId="3946A070" w14:textId="6BC6A08B" w:rsidR="005B03B4" w:rsidRPr="007E379C" w:rsidRDefault="005B03B4" w:rsidP="005B03B4">
            <w:pPr>
              <w:rPr>
                <w:rFonts w:eastAsia="Calibri"/>
                <w:sz w:val="16"/>
                <w:szCs w:val="16"/>
              </w:rPr>
            </w:pPr>
            <w:r w:rsidRPr="00A93BCC">
              <w:rPr>
                <w:rFonts w:eastAsia="Calibri"/>
                <w:sz w:val="16"/>
                <w:szCs w:val="16"/>
              </w:rPr>
              <w:t xml:space="preserve">100 </w:t>
            </w:r>
          </w:p>
        </w:tc>
        <w:tc>
          <w:tcPr>
            <w:tcW w:w="559" w:type="pct"/>
            <w:tcBorders>
              <w:top w:val="nil"/>
            </w:tcBorders>
            <w:shd w:val="clear" w:color="auto" w:fill="auto"/>
            <w:hideMark/>
          </w:tcPr>
          <w:p w14:paraId="6585B8DC" w14:textId="1E95CD6F" w:rsidR="005B03B4" w:rsidRPr="007E379C" w:rsidRDefault="005B03B4" w:rsidP="005B03B4">
            <w:pPr>
              <w:rPr>
                <w:rFonts w:eastAsia="Calibri"/>
                <w:sz w:val="16"/>
                <w:szCs w:val="16"/>
              </w:rPr>
            </w:pPr>
            <w:r w:rsidRPr="00A93BCC">
              <w:rPr>
                <w:rFonts w:eastAsia="Calibri"/>
                <w:sz w:val="16"/>
                <w:szCs w:val="16"/>
              </w:rPr>
              <w:t xml:space="preserve">100 </w:t>
            </w:r>
          </w:p>
        </w:tc>
        <w:tc>
          <w:tcPr>
            <w:tcW w:w="650" w:type="pct"/>
            <w:tcBorders>
              <w:top w:val="nil"/>
            </w:tcBorders>
            <w:shd w:val="clear" w:color="auto" w:fill="auto"/>
            <w:hideMark/>
          </w:tcPr>
          <w:p w14:paraId="5611B766" w14:textId="5E9EFDB0" w:rsidR="005B03B4" w:rsidRPr="007E379C" w:rsidRDefault="005B03B4" w:rsidP="005B03B4">
            <w:pPr>
              <w:rPr>
                <w:rFonts w:eastAsia="Calibri"/>
                <w:sz w:val="16"/>
                <w:szCs w:val="16"/>
              </w:rPr>
            </w:pPr>
            <w:r w:rsidRPr="00A93BCC">
              <w:rPr>
                <w:rFonts w:eastAsia="Calibri"/>
                <w:sz w:val="16"/>
                <w:szCs w:val="16"/>
              </w:rPr>
              <w:t xml:space="preserve">100 </w:t>
            </w:r>
          </w:p>
        </w:tc>
        <w:tc>
          <w:tcPr>
            <w:tcW w:w="597" w:type="pct"/>
            <w:tcBorders>
              <w:top w:val="nil"/>
            </w:tcBorders>
            <w:shd w:val="clear" w:color="auto" w:fill="auto"/>
            <w:hideMark/>
          </w:tcPr>
          <w:p w14:paraId="00B597FB" w14:textId="39334154"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tcBorders>
              <w:top w:val="nil"/>
            </w:tcBorders>
            <w:shd w:val="clear" w:color="auto" w:fill="auto"/>
            <w:hideMark/>
          </w:tcPr>
          <w:p w14:paraId="51941614" w14:textId="2649DE79" w:rsidR="005B03B4" w:rsidRPr="007E379C" w:rsidRDefault="005B03B4" w:rsidP="005B03B4">
            <w:pPr>
              <w:rPr>
                <w:rFonts w:eastAsia="Calibri"/>
                <w:sz w:val="16"/>
                <w:szCs w:val="16"/>
              </w:rPr>
            </w:pPr>
            <w:r w:rsidRPr="007E379C">
              <w:rPr>
                <w:rFonts w:eastAsia="Calibri"/>
                <w:sz w:val="16"/>
                <w:szCs w:val="16"/>
              </w:rPr>
              <w:t>98.9</w:t>
            </w:r>
          </w:p>
        </w:tc>
        <w:tc>
          <w:tcPr>
            <w:tcW w:w="516" w:type="pct"/>
            <w:tcBorders>
              <w:top w:val="nil"/>
            </w:tcBorders>
            <w:shd w:val="clear" w:color="auto" w:fill="auto"/>
            <w:hideMark/>
          </w:tcPr>
          <w:p w14:paraId="391FE950" w14:textId="3846B978" w:rsidR="005B03B4" w:rsidRPr="007E379C" w:rsidRDefault="005B03B4" w:rsidP="005B03B4">
            <w:pPr>
              <w:rPr>
                <w:rFonts w:eastAsia="Calibri"/>
                <w:sz w:val="16"/>
                <w:szCs w:val="16"/>
              </w:rPr>
            </w:pPr>
            <w:r w:rsidRPr="007E379C">
              <w:rPr>
                <w:rFonts w:eastAsia="Calibri"/>
                <w:sz w:val="16"/>
                <w:szCs w:val="16"/>
              </w:rPr>
              <w:t>99.3</w:t>
            </w:r>
          </w:p>
        </w:tc>
        <w:tc>
          <w:tcPr>
            <w:tcW w:w="516" w:type="pct"/>
            <w:tcBorders>
              <w:top w:val="nil"/>
            </w:tcBorders>
            <w:shd w:val="clear" w:color="auto" w:fill="auto"/>
            <w:hideMark/>
          </w:tcPr>
          <w:p w14:paraId="18468485" w14:textId="0B607265" w:rsidR="005B03B4" w:rsidRPr="007E379C" w:rsidRDefault="005B03B4" w:rsidP="005B03B4">
            <w:pPr>
              <w:rPr>
                <w:rFonts w:eastAsia="Calibri"/>
                <w:sz w:val="16"/>
                <w:szCs w:val="16"/>
              </w:rPr>
            </w:pPr>
            <w:r w:rsidRPr="007E379C">
              <w:rPr>
                <w:rFonts w:eastAsia="Calibri"/>
                <w:sz w:val="16"/>
                <w:szCs w:val="16"/>
              </w:rPr>
              <w:t>98.0</w:t>
            </w:r>
          </w:p>
        </w:tc>
        <w:tc>
          <w:tcPr>
            <w:tcW w:w="613" w:type="pct"/>
            <w:tcBorders>
              <w:top w:val="nil"/>
            </w:tcBorders>
            <w:shd w:val="clear" w:color="auto" w:fill="auto"/>
            <w:hideMark/>
          </w:tcPr>
          <w:p w14:paraId="6456AFB7" w14:textId="0E114AA9" w:rsidR="005B03B4" w:rsidRPr="007E379C" w:rsidRDefault="005B03B4" w:rsidP="005B03B4">
            <w:pPr>
              <w:rPr>
                <w:rFonts w:eastAsia="Calibri"/>
                <w:sz w:val="16"/>
                <w:szCs w:val="16"/>
              </w:rPr>
            </w:pPr>
            <w:r w:rsidRPr="007E379C">
              <w:rPr>
                <w:rFonts w:eastAsia="Calibri"/>
                <w:sz w:val="16"/>
                <w:szCs w:val="16"/>
              </w:rPr>
              <w:t>98.6</w:t>
            </w:r>
          </w:p>
        </w:tc>
      </w:tr>
      <w:tr w:rsidR="00C8678D" w:rsidRPr="007E379C" w14:paraId="77C042AF" w14:textId="77777777" w:rsidTr="005F3391">
        <w:tc>
          <w:tcPr>
            <w:tcW w:w="498" w:type="pct"/>
            <w:tcBorders>
              <w:top w:val="single" w:sz="4" w:space="0" w:color="7F7F7F"/>
              <w:bottom w:val="single" w:sz="4" w:space="0" w:color="7F7F7F"/>
            </w:tcBorders>
            <w:shd w:val="clear" w:color="auto" w:fill="auto"/>
            <w:hideMark/>
          </w:tcPr>
          <w:p w14:paraId="4F07266E" w14:textId="77777777" w:rsidR="0066022F" w:rsidRPr="007E379C" w:rsidRDefault="0066022F" w:rsidP="0066022F">
            <w:pPr>
              <w:ind w:left="32"/>
              <w:jc w:val="center"/>
              <w:rPr>
                <w:rFonts w:eastAsia="Calibri"/>
                <w:sz w:val="16"/>
                <w:szCs w:val="16"/>
              </w:rPr>
            </w:pPr>
            <w:r w:rsidRPr="007E379C">
              <w:rPr>
                <w:rFonts w:eastAsia="Calibri"/>
                <w:b/>
                <w:sz w:val="16"/>
                <w:szCs w:val="16"/>
              </w:rPr>
              <w:t>3</w:t>
            </w:r>
          </w:p>
        </w:tc>
        <w:tc>
          <w:tcPr>
            <w:tcW w:w="535" w:type="pct"/>
            <w:tcBorders>
              <w:top w:val="single" w:sz="4" w:space="0" w:color="7F7F7F"/>
              <w:bottom w:val="single" w:sz="4" w:space="0" w:color="7F7F7F"/>
            </w:tcBorders>
            <w:shd w:val="clear" w:color="auto" w:fill="auto"/>
            <w:hideMark/>
          </w:tcPr>
          <w:p w14:paraId="605A26CC" w14:textId="38A4FBCC" w:rsidR="0066022F" w:rsidRPr="007E379C" w:rsidRDefault="0066022F" w:rsidP="0066022F">
            <w:pPr>
              <w:rPr>
                <w:rFonts w:eastAsia="Calibri"/>
                <w:sz w:val="16"/>
                <w:szCs w:val="16"/>
              </w:rPr>
            </w:pPr>
            <w:r w:rsidRPr="007E379C">
              <w:rPr>
                <w:rFonts w:eastAsia="Calibri"/>
                <w:sz w:val="16"/>
                <w:szCs w:val="16"/>
              </w:rPr>
              <w:t>98.3</w:t>
            </w:r>
          </w:p>
        </w:tc>
        <w:tc>
          <w:tcPr>
            <w:tcW w:w="559" w:type="pct"/>
            <w:tcBorders>
              <w:top w:val="single" w:sz="4" w:space="0" w:color="7F7F7F"/>
              <w:bottom w:val="single" w:sz="4" w:space="0" w:color="7F7F7F"/>
            </w:tcBorders>
            <w:shd w:val="clear" w:color="auto" w:fill="auto"/>
            <w:hideMark/>
          </w:tcPr>
          <w:p w14:paraId="7D8F3BF8" w14:textId="4BC1B18B" w:rsidR="0066022F" w:rsidRPr="007E379C" w:rsidRDefault="0066022F" w:rsidP="0066022F">
            <w:pPr>
              <w:rPr>
                <w:rFonts w:eastAsia="Calibri"/>
                <w:sz w:val="16"/>
                <w:szCs w:val="16"/>
              </w:rPr>
            </w:pPr>
            <w:r w:rsidRPr="007E379C">
              <w:rPr>
                <w:rFonts w:eastAsia="Calibri"/>
                <w:sz w:val="16"/>
                <w:szCs w:val="16"/>
              </w:rPr>
              <w:t xml:space="preserve">99.33 </w:t>
            </w:r>
          </w:p>
        </w:tc>
        <w:tc>
          <w:tcPr>
            <w:tcW w:w="650" w:type="pct"/>
            <w:tcBorders>
              <w:top w:val="single" w:sz="4" w:space="0" w:color="7F7F7F"/>
              <w:bottom w:val="single" w:sz="4" w:space="0" w:color="7F7F7F"/>
            </w:tcBorders>
            <w:shd w:val="clear" w:color="auto" w:fill="auto"/>
            <w:hideMark/>
          </w:tcPr>
          <w:p w14:paraId="7AFC8D74" w14:textId="5BB21A2F" w:rsidR="0066022F" w:rsidRPr="007E379C" w:rsidRDefault="0066022F" w:rsidP="0066022F">
            <w:pPr>
              <w:rPr>
                <w:rFonts w:eastAsia="Calibri"/>
                <w:sz w:val="16"/>
                <w:szCs w:val="16"/>
              </w:rPr>
            </w:pPr>
            <w:r w:rsidRPr="007E379C">
              <w:rPr>
                <w:rFonts w:eastAsia="Calibri"/>
                <w:sz w:val="16"/>
                <w:szCs w:val="16"/>
              </w:rPr>
              <w:t>99.</w:t>
            </w:r>
            <w:r w:rsidR="005B03B4">
              <w:rPr>
                <w:rFonts w:eastAsia="Calibri"/>
                <w:sz w:val="16"/>
                <w:szCs w:val="16"/>
              </w:rPr>
              <w:t>3</w:t>
            </w:r>
            <w:r w:rsidRPr="007E379C">
              <w:rPr>
                <w:rFonts w:eastAsia="Calibri"/>
                <w:sz w:val="16"/>
                <w:szCs w:val="16"/>
              </w:rPr>
              <w:t xml:space="preserve"> </w:t>
            </w:r>
          </w:p>
        </w:tc>
        <w:tc>
          <w:tcPr>
            <w:tcW w:w="597" w:type="pct"/>
            <w:tcBorders>
              <w:top w:val="single" w:sz="4" w:space="0" w:color="7F7F7F"/>
              <w:bottom w:val="single" w:sz="4" w:space="0" w:color="7F7F7F"/>
            </w:tcBorders>
            <w:shd w:val="clear" w:color="auto" w:fill="auto"/>
            <w:hideMark/>
          </w:tcPr>
          <w:p w14:paraId="45CB9ECA" w14:textId="5AA36A18" w:rsidR="0066022F" w:rsidRPr="007E379C" w:rsidRDefault="0066022F" w:rsidP="0066022F">
            <w:pPr>
              <w:rPr>
                <w:rFonts w:eastAsia="Calibri"/>
                <w:sz w:val="16"/>
                <w:szCs w:val="16"/>
              </w:rPr>
            </w:pPr>
            <w:r w:rsidRPr="007E379C">
              <w:rPr>
                <w:rFonts w:eastAsia="Calibri"/>
                <w:sz w:val="16"/>
                <w:szCs w:val="16"/>
              </w:rPr>
              <w:t xml:space="preserve">99.3 </w:t>
            </w:r>
          </w:p>
        </w:tc>
        <w:tc>
          <w:tcPr>
            <w:tcW w:w="516" w:type="pct"/>
            <w:tcBorders>
              <w:top w:val="single" w:sz="4" w:space="0" w:color="7F7F7F"/>
              <w:bottom w:val="single" w:sz="4" w:space="0" w:color="7F7F7F"/>
            </w:tcBorders>
            <w:shd w:val="clear" w:color="auto" w:fill="auto"/>
            <w:hideMark/>
          </w:tcPr>
          <w:p w14:paraId="2F978AC5" w14:textId="7AE88DC9" w:rsidR="0066022F" w:rsidRPr="007E379C" w:rsidRDefault="0066022F" w:rsidP="0066022F">
            <w:pPr>
              <w:rPr>
                <w:rFonts w:eastAsia="Calibri"/>
                <w:sz w:val="16"/>
                <w:szCs w:val="16"/>
              </w:rPr>
            </w:pPr>
            <w:r w:rsidRPr="007E379C">
              <w:rPr>
                <w:rFonts w:eastAsia="Calibri"/>
                <w:sz w:val="16"/>
                <w:szCs w:val="16"/>
              </w:rPr>
              <w:t>98.9</w:t>
            </w:r>
          </w:p>
        </w:tc>
        <w:tc>
          <w:tcPr>
            <w:tcW w:w="516" w:type="pct"/>
            <w:tcBorders>
              <w:top w:val="single" w:sz="4" w:space="0" w:color="7F7F7F"/>
              <w:bottom w:val="single" w:sz="4" w:space="0" w:color="7F7F7F"/>
            </w:tcBorders>
            <w:shd w:val="clear" w:color="auto" w:fill="auto"/>
            <w:hideMark/>
          </w:tcPr>
          <w:p w14:paraId="63B363CF" w14:textId="0C460A23" w:rsidR="0066022F" w:rsidRPr="007E379C" w:rsidRDefault="0066022F" w:rsidP="0066022F">
            <w:pPr>
              <w:rPr>
                <w:rFonts w:eastAsia="Calibri"/>
                <w:sz w:val="16"/>
                <w:szCs w:val="16"/>
              </w:rPr>
            </w:pPr>
            <w:r w:rsidRPr="007E379C">
              <w:rPr>
                <w:rFonts w:eastAsia="Calibri"/>
                <w:sz w:val="16"/>
                <w:szCs w:val="16"/>
              </w:rPr>
              <w:t>99.3</w:t>
            </w:r>
          </w:p>
        </w:tc>
        <w:tc>
          <w:tcPr>
            <w:tcW w:w="516" w:type="pct"/>
            <w:tcBorders>
              <w:top w:val="single" w:sz="4" w:space="0" w:color="7F7F7F"/>
              <w:bottom w:val="single" w:sz="4" w:space="0" w:color="7F7F7F"/>
            </w:tcBorders>
            <w:shd w:val="clear" w:color="auto" w:fill="auto"/>
            <w:hideMark/>
          </w:tcPr>
          <w:p w14:paraId="7408D789" w14:textId="3ABDC833" w:rsidR="0066022F" w:rsidRPr="007E379C" w:rsidRDefault="0066022F" w:rsidP="0066022F">
            <w:pPr>
              <w:rPr>
                <w:rFonts w:eastAsia="Calibri"/>
                <w:sz w:val="16"/>
                <w:szCs w:val="16"/>
              </w:rPr>
            </w:pPr>
            <w:r w:rsidRPr="007E379C">
              <w:rPr>
                <w:rFonts w:eastAsia="Calibri"/>
                <w:sz w:val="16"/>
                <w:szCs w:val="16"/>
              </w:rPr>
              <w:t>98.0</w:t>
            </w:r>
          </w:p>
        </w:tc>
        <w:tc>
          <w:tcPr>
            <w:tcW w:w="613" w:type="pct"/>
            <w:tcBorders>
              <w:top w:val="single" w:sz="4" w:space="0" w:color="7F7F7F"/>
              <w:bottom w:val="single" w:sz="4" w:space="0" w:color="7F7F7F"/>
            </w:tcBorders>
            <w:shd w:val="clear" w:color="auto" w:fill="auto"/>
            <w:hideMark/>
          </w:tcPr>
          <w:p w14:paraId="12418CB9" w14:textId="70B6CCA3" w:rsidR="0066022F" w:rsidRPr="007E379C" w:rsidRDefault="0066022F" w:rsidP="0066022F">
            <w:pPr>
              <w:rPr>
                <w:rFonts w:eastAsia="Calibri"/>
                <w:sz w:val="16"/>
                <w:szCs w:val="16"/>
              </w:rPr>
            </w:pPr>
            <w:r w:rsidRPr="007E379C">
              <w:rPr>
                <w:rFonts w:eastAsia="Calibri"/>
                <w:sz w:val="16"/>
                <w:szCs w:val="16"/>
              </w:rPr>
              <w:t>98.6</w:t>
            </w:r>
          </w:p>
        </w:tc>
      </w:tr>
      <w:tr w:rsidR="00C8678D" w:rsidRPr="007E379C" w14:paraId="06FFB538" w14:textId="77777777" w:rsidTr="005F3391">
        <w:tc>
          <w:tcPr>
            <w:tcW w:w="498" w:type="pct"/>
            <w:shd w:val="clear" w:color="auto" w:fill="auto"/>
            <w:hideMark/>
          </w:tcPr>
          <w:p w14:paraId="25CB3D98" w14:textId="77777777" w:rsidR="0066022F" w:rsidRPr="007E379C" w:rsidRDefault="0066022F" w:rsidP="0066022F">
            <w:pPr>
              <w:ind w:left="32"/>
              <w:jc w:val="center"/>
              <w:rPr>
                <w:rFonts w:eastAsia="Calibri"/>
                <w:sz w:val="16"/>
                <w:szCs w:val="16"/>
              </w:rPr>
            </w:pPr>
            <w:r w:rsidRPr="007E379C">
              <w:rPr>
                <w:rFonts w:eastAsia="Calibri"/>
                <w:b/>
                <w:sz w:val="16"/>
                <w:szCs w:val="16"/>
              </w:rPr>
              <w:t>4</w:t>
            </w:r>
          </w:p>
        </w:tc>
        <w:tc>
          <w:tcPr>
            <w:tcW w:w="535" w:type="pct"/>
            <w:shd w:val="clear" w:color="auto" w:fill="auto"/>
            <w:hideMark/>
          </w:tcPr>
          <w:p w14:paraId="0106BA2D" w14:textId="0749E363" w:rsidR="0066022F" w:rsidRPr="007E379C" w:rsidRDefault="0066022F" w:rsidP="0066022F">
            <w:pPr>
              <w:rPr>
                <w:rFonts w:eastAsia="Calibri"/>
                <w:sz w:val="16"/>
                <w:szCs w:val="16"/>
              </w:rPr>
            </w:pPr>
            <w:r w:rsidRPr="007E379C">
              <w:rPr>
                <w:rFonts w:eastAsia="Calibri"/>
                <w:sz w:val="16"/>
                <w:szCs w:val="16"/>
              </w:rPr>
              <w:t>98.6</w:t>
            </w:r>
          </w:p>
        </w:tc>
        <w:tc>
          <w:tcPr>
            <w:tcW w:w="559" w:type="pct"/>
            <w:shd w:val="clear" w:color="auto" w:fill="auto"/>
            <w:hideMark/>
          </w:tcPr>
          <w:p w14:paraId="7A210E89" w14:textId="23569655" w:rsidR="0066022F" w:rsidRPr="007E379C" w:rsidRDefault="0066022F" w:rsidP="0066022F">
            <w:pPr>
              <w:rPr>
                <w:rFonts w:eastAsia="Calibri"/>
                <w:sz w:val="16"/>
                <w:szCs w:val="16"/>
              </w:rPr>
            </w:pPr>
            <w:r w:rsidRPr="007E379C">
              <w:rPr>
                <w:rFonts w:eastAsia="Calibri"/>
                <w:sz w:val="16"/>
                <w:szCs w:val="16"/>
              </w:rPr>
              <w:t xml:space="preserve">98.48 </w:t>
            </w:r>
          </w:p>
        </w:tc>
        <w:tc>
          <w:tcPr>
            <w:tcW w:w="650" w:type="pct"/>
            <w:shd w:val="clear" w:color="auto" w:fill="auto"/>
            <w:hideMark/>
          </w:tcPr>
          <w:p w14:paraId="613794D4" w14:textId="2E9A87B7" w:rsidR="0066022F" w:rsidRPr="007E379C" w:rsidRDefault="0066022F" w:rsidP="0066022F">
            <w:pPr>
              <w:rPr>
                <w:rFonts w:eastAsia="Calibri"/>
                <w:sz w:val="16"/>
                <w:szCs w:val="16"/>
              </w:rPr>
            </w:pPr>
            <w:r w:rsidRPr="007E379C">
              <w:rPr>
                <w:rFonts w:eastAsia="Calibri"/>
                <w:sz w:val="16"/>
                <w:szCs w:val="16"/>
              </w:rPr>
              <w:t>98.7</w:t>
            </w:r>
          </w:p>
        </w:tc>
        <w:tc>
          <w:tcPr>
            <w:tcW w:w="597" w:type="pct"/>
            <w:shd w:val="clear" w:color="auto" w:fill="auto"/>
            <w:hideMark/>
          </w:tcPr>
          <w:p w14:paraId="2C558686" w14:textId="483C1A55" w:rsidR="0066022F" w:rsidRPr="007E379C" w:rsidRDefault="0066022F" w:rsidP="0066022F">
            <w:pPr>
              <w:rPr>
                <w:rFonts w:eastAsia="Calibri"/>
                <w:sz w:val="16"/>
                <w:szCs w:val="16"/>
              </w:rPr>
            </w:pPr>
            <w:r w:rsidRPr="007E379C">
              <w:rPr>
                <w:rFonts w:eastAsia="Calibri"/>
                <w:sz w:val="16"/>
                <w:szCs w:val="16"/>
              </w:rPr>
              <w:t>98.</w:t>
            </w:r>
            <w:r w:rsidR="005B03B4">
              <w:rPr>
                <w:rFonts w:eastAsia="Calibri"/>
                <w:sz w:val="16"/>
                <w:szCs w:val="16"/>
              </w:rPr>
              <w:t>6</w:t>
            </w:r>
          </w:p>
        </w:tc>
        <w:tc>
          <w:tcPr>
            <w:tcW w:w="516" w:type="pct"/>
            <w:shd w:val="clear" w:color="auto" w:fill="auto"/>
            <w:hideMark/>
          </w:tcPr>
          <w:p w14:paraId="68167FAB" w14:textId="46946350" w:rsidR="0066022F" w:rsidRPr="007E379C" w:rsidRDefault="0066022F" w:rsidP="0066022F">
            <w:pPr>
              <w:rPr>
                <w:rFonts w:eastAsia="Calibri"/>
                <w:sz w:val="16"/>
                <w:szCs w:val="16"/>
              </w:rPr>
            </w:pPr>
            <w:r w:rsidRPr="007E379C">
              <w:rPr>
                <w:rFonts w:eastAsia="Calibri"/>
                <w:sz w:val="16"/>
                <w:szCs w:val="16"/>
              </w:rPr>
              <w:t>97.9</w:t>
            </w:r>
          </w:p>
        </w:tc>
        <w:tc>
          <w:tcPr>
            <w:tcW w:w="516" w:type="pct"/>
            <w:shd w:val="clear" w:color="auto" w:fill="auto"/>
            <w:hideMark/>
          </w:tcPr>
          <w:p w14:paraId="422CBDC7" w14:textId="75FF9683" w:rsidR="0066022F" w:rsidRPr="007E379C" w:rsidRDefault="0066022F" w:rsidP="0066022F">
            <w:pPr>
              <w:rPr>
                <w:rFonts w:eastAsia="Calibri"/>
                <w:sz w:val="16"/>
                <w:szCs w:val="16"/>
              </w:rPr>
            </w:pPr>
            <w:r w:rsidRPr="007E379C">
              <w:rPr>
                <w:rFonts w:eastAsia="Calibri"/>
                <w:sz w:val="16"/>
                <w:szCs w:val="16"/>
              </w:rPr>
              <w:t>98.6</w:t>
            </w:r>
          </w:p>
        </w:tc>
        <w:tc>
          <w:tcPr>
            <w:tcW w:w="516" w:type="pct"/>
            <w:shd w:val="clear" w:color="auto" w:fill="auto"/>
            <w:hideMark/>
          </w:tcPr>
          <w:p w14:paraId="49796265" w14:textId="25AC36F7" w:rsidR="0066022F" w:rsidRPr="007E379C" w:rsidRDefault="0066022F" w:rsidP="0066022F">
            <w:pPr>
              <w:rPr>
                <w:rFonts w:eastAsia="Calibri"/>
                <w:sz w:val="16"/>
                <w:szCs w:val="16"/>
              </w:rPr>
            </w:pPr>
            <w:r w:rsidRPr="007E379C">
              <w:rPr>
                <w:rFonts w:eastAsia="Calibri"/>
                <w:sz w:val="16"/>
                <w:szCs w:val="16"/>
              </w:rPr>
              <w:t>96.</w:t>
            </w:r>
            <w:r w:rsidR="005B03B4">
              <w:rPr>
                <w:rFonts w:eastAsia="Calibri"/>
                <w:sz w:val="16"/>
                <w:szCs w:val="16"/>
              </w:rPr>
              <w:t>6</w:t>
            </w:r>
          </w:p>
        </w:tc>
        <w:tc>
          <w:tcPr>
            <w:tcW w:w="613" w:type="pct"/>
            <w:shd w:val="clear" w:color="auto" w:fill="auto"/>
            <w:hideMark/>
          </w:tcPr>
          <w:p w14:paraId="50C09422" w14:textId="39ABB678" w:rsidR="0066022F" w:rsidRPr="007E379C" w:rsidRDefault="0066022F" w:rsidP="0066022F">
            <w:pPr>
              <w:rPr>
                <w:rFonts w:eastAsia="Calibri"/>
                <w:sz w:val="16"/>
                <w:szCs w:val="16"/>
              </w:rPr>
            </w:pPr>
            <w:r w:rsidRPr="007E379C">
              <w:rPr>
                <w:rFonts w:eastAsia="Calibri"/>
                <w:sz w:val="16"/>
                <w:szCs w:val="16"/>
              </w:rPr>
              <w:t>97.5</w:t>
            </w:r>
          </w:p>
        </w:tc>
      </w:tr>
      <w:tr w:rsidR="00C8678D" w:rsidRPr="007E379C" w14:paraId="2BF7C299" w14:textId="77777777" w:rsidTr="005F3391">
        <w:tc>
          <w:tcPr>
            <w:tcW w:w="498" w:type="pct"/>
            <w:tcBorders>
              <w:top w:val="single" w:sz="4" w:space="0" w:color="7F7F7F"/>
              <w:bottom w:val="single" w:sz="4" w:space="0" w:color="7F7F7F"/>
            </w:tcBorders>
            <w:shd w:val="clear" w:color="auto" w:fill="auto"/>
            <w:hideMark/>
          </w:tcPr>
          <w:p w14:paraId="1AD7E928" w14:textId="77777777" w:rsidR="005B03B4" w:rsidRPr="007E379C" w:rsidRDefault="005B03B4" w:rsidP="005B03B4">
            <w:pPr>
              <w:ind w:left="32"/>
              <w:jc w:val="center"/>
              <w:rPr>
                <w:rFonts w:eastAsia="Calibri"/>
                <w:sz w:val="16"/>
                <w:szCs w:val="16"/>
              </w:rPr>
            </w:pPr>
            <w:r w:rsidRPr="007E379C">
              <w:rPr>
                <w:rFonts w:eastAsia="Calibri"/>
                <w:b/>
                <w:sz w:val="16"/>
                <w:szCs w:val="16"/>
              </w:rPr>
              <w:t>5</w:t>
            </w:r>
          </w:p>
        </w:tc>
        <w:tc>
          <w:tcPr>
            <w:tcW w:w="535" w:type="pct"/>
            <w:tcBorders>
              <w:top w:val="single" w:sz="4" w:space="0" w:color="7F7F7F"/>
              <w:bottom w:val="single" w:sz="4" w:space="0" w:color="7F7F7F"/>
            </w:tcBorders>
            <w:shd w:val="clear" w:color="auto" w:fill="auto"/>
            <w:hideMark/>
          </w:tcPr>
          <w:p w14:paraId="681865C4" w14:textId="2C5C88BE" w:rsidR="005B03B4" w:rsidRPr="007E379C" w:rsidRDefault="005B03B4" w:rsidP="005B03B4">
            <w:pPr>
              <w:rPr>
                <w:rFonts w:eastAsia="Calibri"/>
                <w:sz w:val="16"/>
                <w:szCs w:val="16"/>
              </w:rPr>
            </w:pPr>
            <w:r w:rsidRPr="007E379C">
              <w:rPr>
                <w:rFonts w:eastAsia="Calibri"/>
                <w:sz w:val="16"/>
                <w:szCs w:val="16"/>
              </w:rPr>
              <w:t>99.3</w:t>
            </w:r>
          </w:p>
        </w:tc>
        <w:tc>
          <w:tcPr>
            <w:tcW w:w="559" w:type="pct"/>
            <w:tcBorders>
              <w:top w:val="single" w:sz="4" w:space="0" w:color="7F7F7F"/>
              <w:bottom w:val="single" w:sz="4" w:space="0" w:color="7F7F7F"/>
            </w:tcBorders>
            <w:shd w:val="clear" w:color="auto" w:fill="auto"/>
            <w:hideMark/>
          </w:tcPr>
          <w:p w14:paraId="0B04FFED" w14:textId="7CEB2825" w:rsidR="005B03B4" w:rsidRPr="007E379C" w:rsidRDefault="005B03B4" w:rsidP="005B03B4">
            <w:pPr>
              <w:rPr>
                <w:rFonts w:eastAsia="Calibri"/>
                <w:sz w:val="16"/>
                <w:szCs w:val="16"/>
              </w:rPr>
            </w:pPr>
            <w:r w:rsidRPr="007E379C">
              <w:rPr>
                <w:rFonts w:eastAsia="Calibri"/>
                <w:sz w:val="16"/>
                <w:szCs w:val="16"/>
              </w:rPr>
              <w:t>99.32</w:t>
            </w:r>
          </w:p>
        </w:tc>
        <w:tc>
          <w:tcPr>
            <w:tcW w:w="650" w:type="pct"/>
            <w:tcBorders>
              <w:top w:val="single" w:sz="4" w:space="0" w:color="7F7F7F"/>
              <w:bottom w:val="single" w:sz="4" w:space="0" w:color="7F7F7F"/>
            </w:tcBorders>
            <w:shd w:val="clear" w:color="auto" w:fill="auto"/>
            <w:hideMark/>
          </w:tcPr>
          <w:p w14:paraId="59DAD3E7" w14:textId="3E2F8771" w:rsidR="005B03B4" w:rsidRPr="007E379C" w:rsidRDefault="005B03B4" w:rsidP="005B03B4">
            <w:pPr>
              <w:rPr>
                <w:rFonts w:eastAsia="Calibri"/>
                <w:sz w:val="16"/>
                <w:szCs w:val="16"/>
              </w:rPr>
            </w:pPr>
            <w:r w:rsidRPr="007E379C">
              <w:rPr>
                <w:rFonts w:eastAsia="Calibri"/>
                <w:sz w:val="16"/>
                <w:szCs w:val="16"/>
              </w:rPr>
              <w:t>99.3</w:t>
            </w:r>
          </w:p>
        </w:tc>
        <w:tc>
          <w:tcPr>
            <w:tcW w:w="597" w:type="pct"/>
            <w:tcBorders>
              <w:top w:val="single" w:sz="4" w:space="0" w:color="7F7F7F"/>
              <w:bottom w:val="single" w:sz="4" w:space="0" w:color="7F7F7F"/>
            </w:tcBorders>
            <w:shd w:val="clear" w:color="auto" w:fill="auto"/>
            <w:hideMark/>
          </w:tcPr>
          <w:p w14:paraId="3B003696" w14:textId="05A68CBE" w:rsidR="005B03B4" w:rsidRPr="007E379C" w:rsidRDefault="005B03B4" w:rsidP="005B03B4">
            <w:pPr>
              <w:rPr>
                <w:rFonts w:eastAsia="Calibri"/>
                <w:sz w:val="16"/>
                <w:szCs w:val="16"/>
              </w:rPr>
            </w:pPr>
            <w:r w:rsidRPr="007E379C">
              <w:rPr>
                <w:rFonts w:eastAsia="Calibri"/>
                <w:sz w:val="16"/>
                <w:szCs w:val="16"/>
              </w:rPr>
              <w:t>99.3</w:t>
            </w:r>
          </w:p>
        </w:tc>
        <w:tc>
          <w:tcPr>
            <w:tcW w:w="516" w:type="pct"/>
            <w:tcBorders>
              <w:top w:val="single" w:sz="4" w:space="0" w:color="7F7F7F"/>
              <w:bottom w:val="single" w:sz="4" w:space="0" w:color="7F7F7F"/>
            </w:tcBorders>
            <w:shd w:val="clear" w:color="auto" w:fill="auto"/>
            <w:hideMark/>
          </w:tcPr>
          <w:p w14:paraId="123AE107" w14:textId="633BCAE5"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tcBorders>
              <w:top w:val="single" w:sz="4" w:space="0" w:color="7F7F7F"/>
              <w:bottom w:val="single" w:sz="4" w:space="0" w:color="7F7F7F"/>
            </w:tcBorders>
            <w:shd w:val="clear" w:color="auto" w:fill="auto"/>
            <w:hideMark/>
          </w:tcPr>
          <w:p w14:paraId="77D7766C" w14:textId="422A209C"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tcBorders>
              <w:top w:val="single" w:sz="4" w:space="0" w:color="7F7F7F"/>
              <w:bottom w:val="single" w:sz="4" w:space="0" w:color="7F7F7F"/>
            </w:tcBorders>
            <w:shd w:val="clear" w:color="auto" w:fill="auto"/>
            <w:hideMark/>
          </w:tcPr>
          <w:p w14:paraId="1FE705DF" w14:textId="442B6A2D" w:rsidR="005B03B4" w:rsidRPr="007E379C" w:rsidRDefault="005B03B4" w:rsidP="005B03B4">
            <w:pPr>
              <w:rPr>
                <w:rFonts w:eastAsia="Calibri"/>
                <w:sz w:val="16"/>
                <w:szCs w:val="16"/>
              </w:rPr>
            </w:pPr>
            <w:r w:rsidRPr="00A93BCC">
              <w:rPr>
                <w:rFonts w:eastAsia="Calibri"/>
                <w:sz w:val="16"/>
                <w:szCs w:val="16"/>
              </w:rPr>
              <w:t xml:space="preserve">100 </w:t>
            </w:r>
          </w:p>
        </w:tc>
        <w:tc>
          <w:tcPr>
            <w:tcW w:w="613" w:type="pct"/>
            <w:tcBorders>
              <w:top w:val="single" w:sz="4" w:space="0" w:color="7F7F7F"/>
              <w:bottom w:val="single" w:sz="4" w:space="0" w:color="7F7F7F"/>
            </w:tcBorders>
            <w:shd w:val="clear" w:color="auto" w:fill="auto"/>
            <w:hideMark/>
          </w:tcPr>
          <w:p w14:paraId="7CD90091" w14:textId="0381F075" w:rsidR="005B03B4" w:rsidRPr="007E379C" w:rsidRDefault="005B03B4" w:rsidP="005B03B4">
            <w:pPr>
              <w:rPr>
                <w:rFonts w:eastAsia="Calibri"/>
                <w:sz w:val="16"/>
                <w:szCs w:val="16"/>
              </w:rPr>
            </w:pPr>
            <w:r w:rsidRPr="00A93BCC">
              <w:rPr>
                <w:rFonts w:eastAsia="Calibri"/>
                <w:sz w:val="16"/>
                <w:szCs w:val="16"/>
              </w:rPr>
              <w:t xml:space="preserve">100 </w:t>
            </w:r>
          </w:p>
        </w:tc>
      </w:tr>
      <w:tr w:rsidR="00C8678D" w:rsidRPr="007E379C" w14:paraId="291BAF82" w14:textId="77777777" w:rsidTr="005F3391">
        <w:tc>
          <w:tcPr>
            <w:tcW w:w="498" w:type="pct"/>
            <w:shd w:val="clear" w:color="auto" w:fill="auto"/>
            <w:hideMark/>
          </w:tcPr>
          <w:p w14:paraId="5AF12E3D" w14:textId="77777777" w:rsidR="005B03B4" w:rsidRPr="007E379C" w:rsidRDefault="005B03B4" w:rsidP="005B03B4">
            <w:pPr>
              <w:ind w:left="32"/>
              <w:jc w:val="center"/>
              <w:rPr>
                <w:rFonts w:eastAsia="Calibri"/>
                <w:sz w:val="16"/>
                <w:szCs w:val="16"/>
              </w:rPr>
            </w:pPr>
            <w:r w:rsidRPr="007E379C">
              <w:rPr>
                <w:rFonts w:eastAsia="Calibri"/>
                <w:b/>
                <w:sz w:val="16"/>
                <w:szCs w:val="16"/>
              </w:rPr>
              <w:t>6</w:t>
            </w:r>
          </w:p>
        </w:tc>
        <w:tc>
          <w:tcPr>
            <w:tcW w:w="535" w:type="pct"/>
            <w:shd w:val="clear" w:color="auto" w:fill="auto"/>
            <w:hideMark/>
          </w:tcPr>
          <w:p w14:paraId="7187BF03" w14:textId="74F6AD5F" w:rsidR="005B03B4" w:rsidRPr="007E379C" w:rsidRDefault="005B03B4" w:rsidP="005B03B4">
            <w:pPr>
              <w:rPr>
                <w:rFonts w:eastAsia="Calibri"/>
                <w:sz w:val="16"/>
                <w:szCs w:val="16"/>
              </w:rPr>
            </w:pPr>
            <w:r w:rsidRPr="007E379C">
              <w:rPr>
                <w:rFonts w:eastAsia="Calibri"/>
                <w:sz w:val="16"/>
                <w:szCs w:val="16"/>
              </w:rPr>
              <w:t>99.3</w:t>
            </w:r>
          </w:p>
        </w:tc>
        <w:tc>
          <w:tcPr>
            <w:tcW w:w="559" w:type="pct"/>
            <w:shd w:val="clear" w:color="auto" w:fill="auto"/>
            <w:hideMark/>
          </w:tcPr>
          <w:p w14:paraId="7FB7C2A8" w14:textId="64581D79" w:rsidR="005B03B4" w:rsidRPr="007E379C" w:rsidRDefault="005B03B4" w:rsidP="005B03B4">
            <w:pPr>
              <w:rPr>
                <w:rFonts w:eastAsia="Calibri"/>
                <w:sz w:val="16"/>
                <w:szCs w:val="16"/>
              </w:rPr>
            </w:pPr>
            <w:r w:rsidRPr="007E379C">
              <w:rPr>
                <w:rFonts w:eastAsia="Calibri"/>
                <w:sz w:val="16"/>
                <w:szCs w:val="16"/>
              </w:rPr>
              <w:t>99.38</w:t>
            </w:r>
          </w:p>
        </w:tc>
        <w:tc>
          <w:tcPr>
            <w:tcW w:w="650" w:type="pct"/>
            <w:shd w:val="clear" w:color="auto" w:fill="auto"/>
            <w:hideMark/>
          </w:tcPr>
          <w:p w14:paraId="47B3AEE0" w14:textId="7ADECF64" w:rsidR="005B03B4" w:rsidRPr="007E379C" w:rsidRDefault="005B03B4" w:rsidP="005B03B4">
            <w:pPr>
              <w:rPr>
                <w:rFonts w:eastAsia="Calibri"/>
                <w:sz w:val="16"/>
                <w:szCs w:val="16"/>
              </w:rPr>
            </w:pPr>
            <w:r w:rsidRPr="007E379C">
              <w:rPr>
                <w:rFonts w:eastAsia="Calibri"/>
                <w:sz w:val="16"/>
                <w:szCs w:val="16"/>
              </w:rPr>
              <w:t>99.2</w:t>
            </w:r>
          </w:p>
        </w:tc>
        <w:tc>
          <w:tcPr>
            <w:tcW w:w="597" w:type="pct"/>
            <w:shd w:val="clear" w:color="auto" w:fill="auto"/>
            <w:hideMark/>
          </w:tcPr>
          <w:p w14:paraId="5348AD5A" w14:textId="763EF4A3" w:rsidR="005B03B4" w:rsidRPr="007E379C" w:rsidRDefault="005B03B4" w:rsidP="005B03B4">
            <w:pPr>
              <w:rPr>
                <w:rFonts w:eastAsia="Calibri"/>
                <w:sz w:val="16"/>
                <w:szCs w:val="16"/>
              </w:rPr>
            </w:pPr>
            <w:r w:rsidRPr="007E379C">
              <w:rPr>
                <w:rFonts w:eastAsia="Calibri"/>
                <w:sz w:val="16"/>
                <w:szCs w:val="16"/>
              </w:rPr>
              <w:t>99.</w:t>
            </w:r>
            <w:r>
              <w:rPr>
                <w:rFonts w:eastAsia="Calibri"/>
                <w:sz w:val="16"/>
                <w:szCs w:val="16"/>
              </w:rPr>
              <w:t>3</w:t>
            </w:r>
          </w:p>
        </w:tc>
        <w:tc>
          <w:tcPr>
            <w:tcW w:w="516" w:type="pct"/>
            <w:shd w:val="clear" w:color="auto" w:fill="auto"/>
            <w:hideMark/>
          </w:tcPr>
          <w:p w14:paraId="262F37B4" w14:textId="4F747493"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shd w:val="clear" w:color="auto" w:fill="auto"/>
            <w:hideMark/>
          </w:tcPr>
          <w:p w14:paraId="7C78BE57" w14:textId="0D715F3B"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shd w:val="clear" w:color="auto" w:fill="auto"/>
            <w:hideMark/>
          </w:tcPr>
          <w:p w14:paraId="3F2B1A86" w14:textId="48DE9BB6" w:rsidR="005B03B4" w:rsidRPr="007E379C" w:rsidRDefault="005B03B4" w:rsidP="005B03B4">
            <w:pPr>
              <w:rPr>
                <w:rFonts w:eastAsia="Calibri"/>
                <w:sz w:val="16"/>
                <w:szCs w:val="16"/>
              </w:rPr>
            </w:pPr>
            <w:r w:rsidRPr="00A93BCC">
              <w:rPr>
                <w:rFonts w:eastAsia="Calibri"/>
                <w:sz w:val="16"/>
                <w:szCs w:val="16"/>
              </w:rPr>
              <w:t xml:space="preserve">100 </w:t>
            </w:r>
          </w:p>
        </w:tc>
        <w:tc>
          <w:tcPr>
            <w:tcW w:w="613" w:type="pct"/>
            <w:shd w:val="clear" w:color="auto" w:fill="auto"/>
            <w:hideMark/>
          </w:tcPr>
          <w:p w14:paraId="73A55786" w14:textId="1FF7914D" w:rsidR="005B03B4" w:rsidRPr="007E379C" w:rsidRDefault="005B03B4" w:rsidP="005B03B4">
            <w:pPr>
              <w:rPr>
                <w:rFonts w:eastAsia="Calibri"/>
                <w:sz w:val="16"/>
                <w:szCs w:val="16"/>
              </w:rPr>
            </w:pPr>
            <w:r w:rsidRPr="00A93BCC">
              <w:rPr>
                <w:rFonts w:eastAsia="Calibri"/>
                <w:sz w:val="16"/>
                <w:szCs w:val="16"/>
              </w:rPr>
              <w:t xml:space="preserve">100 </w:t>
            </w:r>
          </w:p>
        </w:tc>
      </w:tr>
      <w:tr w:rsidR="00C8678D" w:rsidRPr="007E379C" w14:paraId="00D8D075" w14:textId="77777777" w:rsidTr="005F3391">
        <w:tc>
          <w:tcPr>
            <w:tcW w:w="498" w:type="pct"/>
            <w:tcBorders>
              <w:top w:val="single" w:sz="4" w:space="0" w:color="7F7F7F"/>
              <w:bottom w:val="single" w:sz="4" w:space="0" w:color="7F7F7F"/>
            </w:tcBorders>
            <w:shd w:val="clear" w:color="auto" w:fill="auto"/>
            <w:hideMark/>
          </w:tcPr>
          <w:p w14:paraId="2628E392" w14:textId="77777777" w:rsidR="005B03B4" w:rsidRPr="007E379C" w:rsidRDefault="005B03B4" w:rsidP="005B03B4">
            <w:pPr>
              <w:ind w:left="32"/>
              <w:jc w:val="center"/>
              <w:rPr>
                <w:rFonts w:eastAsia="Calibri"/>
                <w:sz w:val="16"/>
                <w:szCs w:val="16"/>
              </w:rPr>
            </w:pPr>
            <w:r w:rsidRPr="007E379C">
              <w:rPr>
                <w:rFonts w:eastAsia="Calibri"/>
                <w:b/>
                <w:sz w:val="16"/>
                <w:szCs w:val="16"/>
              </w:rPr>
              <w:t>7</w:t>
            </w:r>
          </w:p>
        </w:tc>
        <w:tc>
          <w:tcPr>
            <w:tcW w:w="535" w:type="pct"/>
            <w:tcBorders>
              <w:top w:val="single" w:sz="4" w:space="0" w:color="7F7F7F"/>
              <w:bottom w:val="single" w:sz="4" w:space="0" w:color="7F7F7F"/>
            </w:tcBorders>
            <w:shd w:val="clear" w:color="auto" w:fill="auto"/>
            <w:hideMark/>
          </w:tcPr>
          <w:p w14:paraId="09AF2D9C" w14:textId="7E935D51" w:rsidR="005B03B4" w:rsidRPr="007E379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20757DC9" w14:textId="494664A1" w:rsidR="005B03B4" w:rsidRPr="007E379C" w:rsidRDefault="005B03B4" w:rsidP="005B03B4">
            <w:pPr>
              <w:rPr>
                <w:rFonts w:eastAsia="Calibri"/>
                <w:sz w:val="16"/>
                <w:szCs w:val="16"/>
              </w:rPr>
            </w:pPr>
            <w:r w:rsidRPr="00A93BCC">
              <w:rPr>
                <w:rFonts w:eastAsia="Calibri"/>
                <w:sz w:val="16"/>
                <w:szCs w:val="16"/>
              </w:rPr>
              <w:t xml:space="preserve">100 </w:t>
            </w:r>
          </w:p>
        </w:tc>
        <w:tc>
          <w:tcPr>
            <w:tcW w:w="650" w:type="pct"/>
            <w:tcBorders>
              <w:top w:val="single" w:sz="4" w:space="0" w:color="7F7F7F"/>
              <w:bottom w:val="single" w:sz="4" w:space="0" w:color="7F7F7F"/>
            </w:tcBorders>
            <w:shd w:val="clear" w:color="auto" w:fill="auto"/>
            <w:hideMark/>
          </w:tcPr>
          <w:p w14:paraId="56673FC4" w14:textId="722116D2" w:rsidR="005B03B4" w:rsidRPr="007E379C" w:rsidRDefault="005B03B4" w:rsidP="005B03B4">
            <w:pPr>
              <w:rPr>
                <w:rFonts w:eastAsia="Calibri"/>
                <w:sz w:val="16"/>
                <w:szCs w:val="16"/>
              </w:rPr>
            </w:pPr>
            <w:r w:rsidRPr="00A93BCC">
              <w:rPr>
                <w:rFonts w:eastAsia="Calibri"/>
                <w:sz w:val="16"/>
                <w:szCs w:val="16"/>
              </w:rPr>
              <w:t xml:space="preserve">100 </w:t>
            </w:r>
          </w:p>
        </w:tc>
        <w:tc>
          <w:tcPr>
            <w:tcW w:w="597" w:type="pct"/>
            <w:tcBorders>
              <w:top w:val="single" w:sz="4" w:space="0" w:color="7F7F7F"/>
              <w:bottom w:val="single" w:sz="4" w:space="0" w:color="7F7F7F"/>
            </w:tcBorders>
            <w:shd w:val="clear" w:color="auto" w:fill="auto"/>
            <w:hideMark/>
          </w:tcPr>
          <w:p w14:paraId="52062170" w14:textId="2C1CABBF"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tcBorders>
              <w:top w:val="single" w:sz="4" w:space="0" w:color="7F7F7F"/>
              <w:bottom w:val="single" w:sz="4" w:space="0" w:color="7F7F7F"/>
            </w:tcBorders>
            <w:shd w:val="clear" w:color="auto" w:fill="auto"/>
            <w:hideMark/>
          </w:tcPr>
          <w:p w14:paraId="503D9A5B" w14:textId="45B2C150" w:rsidR="005B03B4" w:rsidRPr="007E379C" w:rsidRDefault="005B03B4" w:rsidP="005B03B4">
            <w:pPr>
              <w:rPr>
                <w:rFonts w:eastAsia="Calibri"/>
                <w:sz w:val="16"/>
                <w:szCs w:val="16"/>
              </w:rPr>
            </w:pPr>
            <w:r w:rsidRPr="007E379C">
              <w:rPr>
                <w:rFonts w:eastAsia="Calibri"/>
                <w:sz w:val="16"/>
                <w:szCs w:val="16"/>
              </w:rPr>
              <w:t>98.9</w:t>
            </w:r>
          </w:p>
        </w:tc>
        <w:tc>
          <w:tcPr>
            <w:tcW w:w="516" w:type="pct"/>
            <w:tcBorders>
              <w:top w:val="single" w:sz="4" w:space="0" w:color="7F7F7F"/>
              <w:bottom w:val="single" w:sz="4" w:space="0" w:color="7F7F7F"/>
            </w:tcBorders>
            <w:shd w:val="clear" w:color="auto" w:fill="auto"/>
            <w:hideMark/>
          </w:tcPr>
          <w:p w14:paraId="665778A3" w14:textId="693E0976" w:rsidR="005B03B4" w:rsidRPr="007E379C" w:rsidRDefault="005B03B4" w:rsidP="005B03B4">
            <w:pPr>
              <w:rPr>
                <w:rFonts w:eastAsia="Calibri"/>
                <w:sz w:val="16"/>
                <w:szCs w:val="16"/>
              </w:rPr>
            </w:pPr>
            <w:r w:rsidRPr="007E379C">
              <w:rPr>
                <w:rFonts w:eastAsia="Calibri"/>
                <w:sz w:val="16"/>
                <w:szCs w:val="16"/>
              </w:rPr>
              <w:t>99.3</w:t>
            </w:r>
          </w:p>
        </w:tc>
        <w:tc>
          <w:tcPr>
            <w:tcW w:w="516" w:type="pct"/>
            <w:tcBorders>
              <w:top w:val="single" w:sz="4" w:space="0" w:color="7F7F7F"/>
              <w:bottom w:val="single" w:sz="4" w:space="0" w:color="7F7F7F"/>
            </w:tcBorders>
            <w:shd w:val="clear" w:color="auto" w:fill="auto"/>
            <w:hideMark/>
          </w:tcPr>
          <w:p w14:paraId="44BBEE6A" w14:textId="22314314" w:rsidR="005B03B4" w:rsidRPr="007E379C" w:rsidRDefault="005B03B4" w:rsidP="005B03B4">
            <w:pPr>
              <w:rPr>
                <w:rFonts w:eastAsia="Calibri"/>
                <w:sz w:val="16"/>
                <w:szCs w:val="16"/>
              </w:rPr>
            </w:pPr>
            <w:r w:rsidRPr="007E379C">
              <w:rPr>
                <w:rFonts w:eastAsia="Calibri"/>
                <w:sz w:val="16"/>
                <w:szCs w:val="16"/>
              </w:rPr>
              <w:t>98.</w:t>
            </w:r>
            <w:r>
              <w:rPr>
                <w:rFonts w:eastAsia="Calibri"/>
                <w:sz w:val="16"/>
                <w:szCs w:val="16"/>
              </w:rPr>
              <w:t>1</w:t>
            </w:r>
          </w:p>
        </w:tc>
        <w:tc>
          <w:tcPr>
            <w:tcW w:w="613" w:type="pct"/>
            <w:tcBorders>
              <w:top w:val="single" w:sz="4" w:space="0" w:color="7F7F7F"/>
              <w:bottom w:val="single" w:sz="4" w:space="0" w:color="7F7F7F"/>
            </w:tcBorders>
            <w:shd w:val="clear" w:color="auto" w:fill="auto"/>
            <w:hideMark/>
          </w:tcPr>
          <w:p w14:paraId="78B6333E" w14:textId="43696C3B" w:rsidR="005B03B4" w:rsidRPr="007E379C" w:rsidRDefault="005B03B4" w:rsidP="005B03B4">
            <w:pPr>
              <w:rPr>
                <w:rFonts w:eastAsia="Calibri"/>
                <w:sz w:val="16"/>
                <w:szCs w:val="16"/>
              </w:rPr>
            </w:pPr>
            <w:r w:rsidRPr="007E379C">
              <w:rPr>
                <w:rFonts w:eastAsia="Calibri"/>
                <w:sz w:val="16"/>
                <w:szCs w:val="16"/>
              </w:rPr>
              <w:t>98.</w:t>
            </w:r>
            <w:r>
              <w:rPr>
                <w:rFonts w:eastAsia="Calibri"/>
                <w:sz w:val="16"/>
                <w:szCs w:val="16"/>
              </w:rPr>
              <w:t>7</w:t>
            </w:r>
          </w:p>
        </w:tc>
      </w:tr>
      <w:tr w:rsidR="00C8678D" w:rsidRPr="007E379C" w14:paraId="1C1A87A4" w14:textId="77777777" w:rsidTr="005F3391">
        <w:tc>
          <w:tcPr>
            <w:tcW w:w="498" w:type="pct"/>
            <w:shd w:val="clear" w:color="auto" w:fill="auto"/>
            <w:hideMark/>
          </w:tcPr>
          <w:p w14:paraId="18C1C098" w14:textId="77777777" w:rsidR="005B03B4" w:rsidRPr="007E379C" w:rsidRDefault="005B03B4" w:rsidP="005B03B4">
            <w:pPr>
              <w:ind w:left="32"/>
              <w:jc w:val="center"/>
              <w:rPr>
                <w:rFonts w:eastAsia="Calibri"/>
                <w:sz w:val="16"/>
                <w:szCs w:val="16"/>
              </w:rPr>
            </w:pPr>
            <w:r w:rsidRPr="007E379C">
              <w:rPr>
                <w:rFonts w:eastAsia="Calibri"/>
                <w:b/>
                <w:sz w:val="16"/>
                <w:szCs w:val="16"/>
              </w:rPr>
              <w:t>8</w:t>
            </w:r>
          </w:p>
        </w:tc>
        <w:tc>
          <w:tcPr>
            <w:tcW w:w="535" w:type="pct"/>
            <w:shd w:val="clear" w:color="auto" w:fill="auto"/>
            <w:hideMark/>
          </w:tcPr>
          <w:p w14:paraId="5C064183" w14:textId="3B5A9654" w:rsidR="005B03B4" w:rsidRPr="007E379C" w:rsidRDefault="005B03B4" w:rsidP="005B03B4">
            <w:pPr>
              <w:rPr>
                <w:rFonts w:eastAsia="Calibri"/>
                <w:sz w:val="16"/>
                <w:szCs w:val="16"/>
              </w:rPr>
            </w:pPr>
            <w:r w:rsidRPr="00A93BCC">
              <w:rPr>
                <w:rFonts w:eastAsia="Calibri"/>
                <w:sz w:val="16"/>
                <w:szCs w:val="16"/>
              </w:rPr>
              <w:t xml:space="preserve">100 </w:t>
            </w:r>
          </w:p>
        </w:tc>
        <w:tc>
          <w:tcPr>
            <w:tcW w:w="559" w:type="pct"/>
            <w:shd w:val="clear" w:color="auto" w:fill="auto"/>
            <w:hideMark/>
          </w:tcPr>
          <w:p w14:paraId="770C3011" w14:textId="1323E284" w:rsidR="005B03B4" w:rsidRPr="007E379C" w:rsidRDefault="005B03B4" w:rsidP="005B03B4">
            <w:pPr>
              <w:rPr>
                <w:rFonts w:eastAsia="Calibri"/>
                <w:sz w:val="16"/>
                <w:szCs w:val="16"/>
              </w:rPr>
            </w:pPr>
            <w:r w:rsidRPr="00A93BCC">
              <w:rPr>
                <w:rFonts w:eastAsia="Calibri"/>
                <w:sz w:val="16"/>
                <w:szCs w:val="16"/>
              </w:rPr>
              <w:t xml:space="preserve">100 </w:t>
            </w:r>
          </w:p>
        </w:tc>
        <w:tc>
          <w:tcPr>
            <w:tcW w:w="650" w:type="pct"/>
            <w:shd w:val="clear" w:color="auto" w:fill="auto"/>
            <w:hideMark/>
          </w:tcPr>
          <w:p w14:paraId="299CECDF" w14:textId="063E7DBC" w:rsidR="005B03B4" w:rsidRPr="007E379C" w:rsidRDefault="005B03B4" w:rsidP="005B03B4">
            <w:pPr>
              <w:rPr>
                <w:rFonts w:eastAsia="Calibri"/>
                <w:sz w:val="16"/>
                <w:szCs w:val="16"/>
              </w:rPr>
            </w:pPr>
            <w:r w:rsidRPr="00A93BCC">
              <w:rPr>
                <w:rFonts w:eastAsia="Calibri"/>
                <w:sz w:val="16"/>
                <w:szCs w:val="16"/>
              </w:rPr>
              <w:t xml:space="preserve">100 </w:t>
            </w:r>
          </w:p>
        </w:tc>
        <w:tc>
          <w:tcPr>
            <w:tcW w:w="597" w:type="pct"/>
            <w:shd w:val="clear" w:color="auto" w:fill="auto"/>
            <w:hideMark/>
          </w:tcPr>
          <w:p w14:paraId="0437E1AF" w14:textId="7FB8DEF3"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shd w:val="clear" w:color="auto" w:fill="auto"/>
            <w:hideMark/>
          </w:tcPr>
          <w:p w14:paraId="6ED9B2AA" w14:textId="7D7D8DF1"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shd w:val="clear" w:color="auto" w:fill="auto"/>
            <w:hideMark/>
          </w:tcPr>
          <w:p w14:paraId="30A81786" w14:textId="6B6C18C5"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shd w:val="clear" w:color="auto" w:fill="auto"/>
            <w:hideMark/>
          </w:tcPr>
          <w:p w14:paraId="3B9B3B95" w14:textId="7FB2FCD9" w:rsidR="005B03B4" w:rsidRPr="007E379C" w:rsidRDefault="005B03B4" w:rsidP="005B03B4">
            <w:pPr>
              <w:rPr>
                <w:rFonts w:eastAsia="Calibri"/>
                <w:sz w:val="16"/>
                <w:szCs w:val="16"/>
              </w:rPr>
            </w:pPr>
            <w:r w:rsidRPr="00A93BCC">
              <w:rPr>
                <w:rFonts w:eastAsia="Calibri"/>
                <w:sz w:val="16"/>
                <w:szCs w:val="16"/>
              </w:rPr>
              <w:t xml:space="preserve">100 </w:t>
            </w:r>
          </w:p>
        </w:tc>
        <w:tc>
          <w:tcPr>
            <w:tcW w:w="613" w:type="pct"/>
            <w:shd w:val="clear" w:color="auto" w:fill="auto"/>
            <w:hideMark/>
          </w:tcPr>
          <w:p w14:paraId="4D499D0B" w14:textId="25D88932" w:rsidR="005B03B4" w:rsidRPr="007E379C" w:rsidRDefault="005B03B4" w:rsidP="005B03B4">
            <w:pPr>
              <w:rPr>
                <w:rFonts w:eastAsia="Calibri"/>
                <w:sz w:val="16"/>
                <w:szCs w:val="16"/>
              </w:rPr>
            </w:pPr>
            <w:r w:rsidRPr="00A93BCC">
              <w:rPr>
                <w:rFonts w:eastAsia="Calibri"/>
                <w:sz w:val="16"/>
                <w:szCs w:val="16"/>
              </w:rPr>
              <w:t xml:space="preserve">100 </w:t>
            </w:r>
          </w:p>
        </w:tc>
      </w:tr>
      <w:tr w:rsidR="00C8678D" w:rsidRPr="007E379C" w14:paraId="5942FCA9" w14:textId="77777777" w:rsidTr="005F3391">
        <w:tc>
          <w:tcPr>
            <w:tcW w:w="498" w:type="pct"/>
            <w:tcBorders>
              <w:top w:val="single" w:sz="4" w:space="0" w:color="7F7F7F"/>
              <w:bottom w:val="single" w:sz="4" w:space="0" w:color="7F7F7F"/>
            </w:tcBorders>
            <w:shd w:val="clear" w:color="auto" w:fill="auto"/>
            <w:hideMark/>
          </w:tcPr>
          <w:p w14:paraId="40D24D7C" w14:textId="77777777" w:rsidR="005B03B4" w:rsidRPr="007E379C" w:rsidRDefault="005B03B4" w:rsidP="005B03B4">
            <w:pPr>
              <w:ind w:left="32"/>
              <w:jc w:val="center"/>
              <w:rPr>
                <w:rFonts w:eastAsia="Calibri"/>
                <w:sz w:val="16"/>
                <w:szCs w:val="16"/>
              </w:rPr>
            </w:pPr>
            <w:r w:rsidRPr="007E379C">
              <w:rPr>
                <w:rFonts w:eastAsia="Calibri"/>
                <w:b/>
                <w:sz w:val="16"/>
                <w:szCs w:val="16"/>
              </w:rPr>
              <w:t>9</w:t>
            </w:r>
          </w:p>
        </w:tc>
        <w:tc>
          <w:tcPr>
            <w:tcW w:w="535" w:type="pct"/>
            <w:tcBorders>
              <w:top w:val="single" w:sz="4" w:space="0" w:color="7F7F7F"/>
              <w:bottom w:val="single" w:sz="4" w:space="0" w:color="7F7F7F"/>
            </w:tcBorders>
            <w:shd w:val="clear" w:color="auto" w:fill="auto"/>
            <w:hideMark/>
          </w:tcPr>
          <w:p w14:paraId="5EF35CA5" w14:textId="1BCDCDA7" w:rsidR="005B03B4" w:rsidRPr="007E379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39361489" w14:textId="6B326EA1" w:rsidR="005B03B4" w:rsidRPr="007E379C" w:rsidRDefault="005B03B4" w:rsidP="005B03B4">
            <w:pPr>
              <w:rPr>
                <w:rFonts w:eastAsia="Calibri"/>
                <w:sz w:val="16"/>
                <w:szCs w:val="16"/>
              </w:rPr>
            </w:pPr>
            <w:r w:rsidRPr="00A93BCC">
              <w:rPr>
                <w:rFonts w:eastAsia="Calibri"/>
                <w:sz w:val="16"/>
                <w:szCs w:val="16"/>
              </w:rPr>
              <w:t xml:space="preserve">100 </w:t>
            </w:r>
          </w:p>
        </w:tc>
        <w:tc>
          <w:tcPr>
            <w:tcW w:w="650" w:type="pct"/>
            <w:tcBorders>
              <w:top w:val="single" w:sz="4" w:space="0" w:color="7F7F7F"/>
              <w:bottom w:val="single" w:sz="4" w:space="0" w:color="7F7F7F"/>
            </w:tcBorders>
            <w:shd w:val="clear" w:color="auto" w:fill="auto"/>
            <w:hideMark/>
          </w:tcPr>
          <w:p w14:paraId="6ABEA981" w14:textId="579618AB" w:rsidR="005B03B4" w:rsidRPr="007E379C" w:rsidRDefault="005B03B4" w:rsidP="005B03B4">
            <w:pPr>
              <w:rPr>
                <w:rFonts w:eastAsia="Calibri"/>
                <w:sz w:val="16"/>
                <w:szCs w:val="16"/>
              </w:rPr>
            </w:pPr>
            <w:r w:rsidRPr="00A93BCC">
              <w:rPr>
                <w:rFonts w:eastAsia="Calibri"/>
                <w:sz w:val="16"/>
                <w:szCs w:val="16"/>
              </w:rPr>
              <w:t xml:space="preserve">100 </w:t>
            </w:r>
          </w:p>
        </w:tc>
        <w:tc>
          <w:tcPr>
            <w:tcW w:w="597" w:type="pct"/>
            <w:tcBorders>
              <w:top w:val="single" w:sz="4" w:space="0" w:color="7F7F7F"/>
              <w:bottom w:val="single" w:sz="4" w:space="0" w:color="7F7F7F"/>
            </w:tcBorders>
            <w:shd w:val="clear" w:color="auto" w:fill="auto"/>
            <w:hideMark/>
          </w:tcPr>
          <w:p w14:paraId="2F799C9F" w14:textId="383CCC09"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tcBorders>
              <w:top w:val="single" w:sz="4" w:space="0" w:color="7F7F7F"/>
              <w:bottom w:val="single" w:sz="4" w:space="0" w:color="7F7F7F"/>
            </w:tcBorders>
            <w:shd w:val="clear" w:color="auto" w:fill="auto"/>
            <w:hideMark/>
          </w:tcPr>
          <w:p w14:paraId="677A42AC" w14:textId="31A00000"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tcBorders>
              <w:top w:val="single" w:sz="4" w:space="0" w:color="7F7F7F"/>
              <w:bottom w:val="single" w:sz="4" w:space="0" w:color="7F7F7F"/>
            </w:tcBorders>
            <w:shd w:val="clear" w:color="auto" w:fill="auto"/>
            <w:hideMark/>
          </w:tcPr>
          <w:p w14:paraId="585CA231" w14:textId="54877C0B"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tcBorders>
              <w:top w:val="single" w:sz="4" w:space="0" w:color="7F7F7F"/>
              <w:bottom w:val="single" w:sz="4" w:space="0" w:color="7F7F7F"/>
            </w:tcBorders>
            <w:shd w:val="clear" w:color="auto" w:fill="auto"/>
            <w:hideMark/>
          </w:tcPr>
          <w:p w14:paraId="74C7063E" w14:textId="2A0B7F72" w:rsidR="005B03B4" w:rsidRPr="007E379C" w:rsidRDefault="005B03B4" w:rsidP="005B03B4">
            <w:pPr>
              <w:rPr>
                <w:rFonts w:eastAsia="Calibri"/>
                <w:sz w:val="16"/>
                <w:szCs w:val="16"/>
              </w:rPr>
            </w:pPr>
            <w:r w:rsidRPr="00A93BCC">
              <w:rPr>
                <w:rFonts w:eastAsia="Calibri"/>
                <w:sz w:val="16"/>
                <w:szCs w:val="16"/>
              </w:rPr>
              <w:t xml:space="preserve">100 </w:t>
            </w:r>
          </w:p>
        </w:tc>
        <w:tc>
          <w:tcPr>
            <w:tcW w:w="613" w:type="pct"/>
            <w:tcBorders>
              <w:top w:val="single" w:sz="4" w:space="0" w:color="7F7F7F"/>
              <w:bottom w:val="single" w:sz="4" w:space="0" w:color="7F7F7F"/>
            </w:tcBorders>
            <w:shd w:val="clear" w:color="auto" w:fill="auto"/>
            <w:hideMark/>
          </w:tcPr>
          <w:p w14:paraId="12476D91" w14:textId="3D11D5EE" w:rsidR="005B03B4" w:rsidRPr="007E379C" w:rsidRDefault="005B03B4" w:rsidP="005B03B4">
            <w:pPr>
              <w:rPr>
                <w:rFonts w:eastAsia="Calibri"/>
                <w:sz w:val="16"/>
                <w:szCs w:val="16"/>
              </w:rPr>
            </w:pPr>
            <w:r w:rsidRPr="00A93BCC">
              <w:rPr>
                <w:rFonts w:eastAsia="Calibri"/>
                <w:sz w:val="16"/>
                <w:szCs w:val="16"/>
              </w:rPr>
              <w:t xml:space="preserve">100 </w:t>
            </w:r>
          </w:p>
        </w:tc>
      </w:tr>
      <w:tr w:rsidR="00C8678D" w:rsidRPr="007E379C" w14:paraId="1AAF1644" w14:textId="77777777" w:rsidTr="005F3391">
        <w:tc>
          <w:tcPr>
            <w:tcW w:w="498" w:type="pct"/>
            <w:shd w:val="clear" w:color="auto" w:fill="auto"/>
            <w:hideMark/>
          </w:tcPr>
          <w:p w14:paraId="79E3C6F1" w14:textId="77777777" w:rsidR="005B03B4" w:rsidRPr="007E379C" w:rsidRDefault="005B03B4" w:rsidP="005B03B4">
            <w:pPr>
              <w:ind w:left="32"/>
              <w:jc w:val="center"/>
              <w:rPr>
                <w:rFonts w:eastAsia="Calibri"/>
                <w:sz w:val="16"/>
                <w:szCs w:val="16"/>
              </w:rPr>
            </w:pPr>
            <w:r w:rsidRPr="007E379C">
              <w:rPr>
                <w:rFonts w:eastAsia="Calibri"/>
                <w:b/>
                <w:sz w:val="16"/>
                <w:szCs w:val="16"/>
              </w:rPr>
              <w:t>10</w:t>
            </w:r>
          </w:p>
        </w:tc>
        <w:tc>
          <w:tcPr>
            <w:tcW w:w="535" w:type="pct"/>
            <w:shd w:val="clear" w:color="auto" w:fill="auto"/>
            <w:hideMark/>
          </w:tcPr>
          <w:p w14:paraId="32540CCE" w14:textId="3E69E063" w:rsidR="005B03B4" w:rsidRPr="007E379C" w:rsidRDefault="005B03B4" w:rsidP="005B03B4">
            <w:pPr>
              <w:rPr>
                <w:rFonts w:eastAsia="Calibri"/>
                <w:sz w:val="16"/>
                <w:szCs w:val="16"/>
              </w:rPr>
            </w:pPr>
            <w:r w:rsidRPr="007E379C">
              <w:rPr>
                <w:rFonts w:eastAsia="Calibri"/>
                <w:sz w:val="16"/>
                <w:szCs w:val="16"/>
              </w:rPr>
              <w:t xml:space="preserve">98.59 </w:t>
            </w:r>
          </w:p>
        </w:tc>
        <w:tc>
          <w:tcPr>
            <w:tcW w:w="559" w:type="pct"/>
            <w:shd w:val="clear" w:color="auto" w:fill="auto"/>
            <w:hideMark/>
          </w:tcPr>
          <w:p w14:paraId="5D7BFB0C" w14:textId="7ED1FE58" w:rsidR="005B03B4" w:rsidRPr="007E379C" w:rsidRDefault="005B03B4" w:rsidP="005B03B4">
            <w:pPr>
              <w:rPr>
                <w:rFonts w:eastAsia="Calibri"/>
                <w:sz w:val="16"/>
                <w:szCs w:val="16"/>
              </w:rPr>
            </w:pPr>
            <w:r w:rsidRPr="007E379C">
              <w:rPr>
                <w:rFonts w:eastAsia="Calibri"/>
                <w:sz w:val="16"/>
                <w:szCs w:val="16"/>
              </w:rPr>
              <w:t xml:space="preserve">98.70 </w:t>
            </w:r>
          </w:p>
        </w:tc>
        <w:tc>
          <w:tcPr>
            <w:tcW w:w="650" w:type="pct"/>
            <w:shd w:val="clear" w:color="auto" w:fill="auto"/>
            <w:hideMark/>
          </w:tcPr>
          <w:p w14:paraId="785AEEBF" w14:textId="1AF85B41" w:rsidR="005B03B4" w:rsidRPr="007E379C" w:rsidRDefault="005B03B4" w:rsidP="005B03B4">
            <w:pPr>
              <w:rPr>
                <w:rFonts w:eastAsia="Calibri"/>
                <w:sz w:val="16"/>
                <w:szCs w:val="16"/>
              </w:rPr>
            </w:pPr>
            <w:r w:rsidRPr="007E379C">
              <w:rPr>
                <w:rFonts w:eastAsia="Calibri"/>
                <w:sz w:val="16"/>
                <w:szCs w:val="16"/>
              </w:rPr>
              <w:t>98.5</w:t>
            </w:r>
          </w:p>
        </w:tc>
        <w:tc>
          <w:tcPr>
            <w:tcW w:w="597" w:type="pct"/>
            <w:shd w:val="clear" w:color="auto" w:fill="auto"/>
            <w:hideMark/>
          </w:tcPr>
          <w:p w14:paraId="53860B19" w14:textId="2CA21E3E" w:rsidR="005B03B4" w:rsidRPr="007E379C" w:rsidRDefault="005B03B4" w:rsidP="005B03B4">
            <w:pPr>
              <w:rPr>
                <w:rFonts w:eastAsia="Calibri"/>
                <w:sz w:val="16"/>
                <w:szCs w:val="16"/>
              </w:rPr>
            </w:pPr>
            <w:r w:rsidRPr="007E379C">
              <w:rPr>
                <w:rFonts w:eastAsia="Calibri"/>
                <w:sz w:val="16"/>
                <w:szCs w:val="16"/>
              </w:rPr>
              <w:t>98.</w:t>
            </w:r>
            <w:r>
              <w:rPr>
                <w:rFonts w:eastAsia="Calibri"/>
                <w:sz w:val="16"/>
                <w:szCs w:val="16"/>
              </w:rPr>
              <w:t>6</w:t>
            </w:r>
          </w:p>
        </w:tc>
        <w:tc>
          <w:tcPr>
            <w:tcW w:w="516" w:type="pct"/>
            <w:shd w:val="clear" w:color="auto" w:fill="auto"/>
            <w:hideMark/>
          </w:tcPr>
          <w:p w14:paraId="5864A5B5" w14:textId="7D619FE7"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shd w:val="clear" w:color="auto" w:fill="auto"/>
            <w:hideMark/>
          </w:tcPr>
          <w:p w14:paraId="2835F29D" w14:textId="31F772B7" w:rsidR="005B03B4" w:rsidRPr="007E379C" w:rsidRDefault="005B03B4" w:rsidP="005B03B4">
            <w:pPr>
              <w:rPr>
                <w:rFonts w:eastAsia="Calibri"/>
                <w:sz w:val="16"/>
                <w:szCs w:val="16"/>
              </w:rPr>
            </w:pPr>
            <w:r w:rsidRPr="00A93BCC">
              <w:rPr>
                <w:rFonts w:eastAsia="Calibri"/>
                <w:sz w:val="16"/>
                <w:szCs w:val="16"/>
              </w:rPr>
              <w:t xml:space="preserve">100 </w:t>
            </w:r>
          </w:p>
        </w:tc>
        <w:tc>
          <w:tcPr>
            <w:tcW w:w="516" w:type="pct"/>
            <w:shd w:val="clear" w:color="auto" w:fill="auto"/>
            <w:hideMark/>
          </w:tcPr>
          <w:p w14:paraId="38A92D0E" w14:textId="7CF8B3FD" w:rsidR="005B03B4" w:rsidRPr="007E379C" w:rsidRDefault="005B03B4" w:rsidP="005B03B4">
            <w:pPr>
              <w:rPr>
                <w:rFonts w:eastAsia="Calibri"/>
                <w:sz w:val="16"/>
                <w:szCs w:val="16"/>
              </w:rPr>
            </w:pPr>
            <w:r w:rsidRPr="007E379C">
              <w:rPr>
                <w:rFonts w:eastAsia="Calibri"/>
                <w:sz w:val="16"/>
                <w:szCs w:val="16"/>
              </w:rPr>
              <w:t>100</w:t>
            </w:r>
          </w:p>
        </w:tc>
        <w:tc>
          <w:tcPr>
            <w:tcW w:w="613" w:type="pct"/>
            <w:shd w:val="clear" w:color="auto" w:fill="auto"/>
            <w:hideMark/>
          </w:tcPr>
          <w:p w14:paraId="4D323885" w14:textId="6C1DE51F" w:rsidR="005B03B4" w:rsidRPr="007E379C" w:rsidRDefault="005B03B4" w:rsidP="005B03B4">
            <w:pPr>
              <w:rPr>
                <w:rFonts w:eastAsia="Calibri"/>
                <w:sz w:val="16"/>
                <w:szCs w:val="16"/>
              </w:rPr>
            </w:pPr>
            <w:r w:rsidRPr="007E379C">
              <w:rPr>
                <w:rFonts w:eastAsia="Calibri"/>
                <w:sz w:val="16"/>
                <w:szCs w:val="16"/>
              </w:rPr>
              <w:t>100</w:t>
            </w:r>
          </w:p>
        </w:tc>
      </w:tr>
      <w:tr w:rsidR="00C8678D" w:rsidRPr="007E379C" w14:paraId="03438E96" w14:textId="77777777" w:rsidTr="005F3391">
        <w:tc>
          <w:tcPr>
            <w:tcW w:w="498" w:type="pct"/>
            <w:tcBorders>
              <w:top w:val="single" w:sz="4" w:space="0" w:color="7F7F7F"/>
              <w:bottom w:val="single" w:sz="4" w:space="0" w:color="7F7F7F"/>
            </w:tcBorders>
            <w:shd w:val="clear" w:color="auto" w:fill="auto"/>
          </w:tcPr>
          <w:p w14:paraId="49F60146" w14:textId="14048EE3" w:rsidR="0066022F" w:rsidRPr="007E379C" w:rsidRDefault="0066022F" w:rsidP="0066022F">
            <w:pPr>
              <w:ind w:left="32"/>
              <w:rPr>
                <w:rFonts w:eastAsia="Calibri"/>
                <w:sz w:val="16"/>
                <w:szCs w:val="16"/>
              </w:rPr>
            </w:pPr>
            <w:r w:rsidRPr="007E379C">
              <w:rPr>
                <w:rFonts w:eastAsia="Calibri"/>
                <w:b/>
                <w:sz w:val="16"/>
                <w:szCs w:val="16"/>
              </w:rPr>
              <w:t>Av</w:t>
            </w:r>
            <w:r w:rsidR="005B03B4">
              <w:rPr>
                <w:rFonts w:eastAsia="Calibri"/>
                <w:b/>
                <w:sz w:val="16"/>
                <w:szCs w:val="16"/>
              </w:rPr>
              <w:t>g</w:t>
            </w:r>
          </w:p>
        </w:tc>
        <w:tc>
          <w:tcPr>
            <w:tcW w:w="535" w:type="pct"/>
            <w:tcBorders>
              <w:top w:val="single" w:sz="4" w:space="0" w:color="7F7F7F"/>
              <w:bottom w:val="single" w:sz="4" w:space="0" w:color="7F7F7F"/>
            </w:tcBorders>
            <w:shd w:val="clear" w:color="auto" w:fill="auto"/>
            <w:hideMark/>
          </w:tcPr>
          <w:p w14:paraId="7D9BBAB6" w14:textId="51EBCBF9" w:rsidR="0066022F" w:rsidRPr="00C8678D" w:rsidRDefault="0066022F" w:rsidP="0066022F">
            <w:pPr>
              <w:rPr>
                <w:rFonts w:eastAsia="Calibri"/>
                <w:b/>
                <w:bCs/>
                <w:sz w:val="16"/>
                <w:szCs w:val="16"/>
              </w:rPr>
            </w:pPr>
            <w:r w:rsidRPr="00C8678D">
              <w:rPr>
                <w:rFonts w:eastAsia="Calibri"/>
                <w:b/>
                <w:bCs/>
                <w:sz w:val="16"/>
                <w:szCs w:val="16"/>
              </w:rPr>
              <w:t>99.36</w:t>
            </w:r>
          </w:p>
        </w:tc>
        <w:tc>
          <w:tcPr>
            <w:tcW w:w="559" w:type="pct"/>
            <w:tcBorders>
              <w:top w:val="single" w:sz="4" w:space="0" w:color="7F7F7F"/>
              <w:bottom w:val="single" w:sz="4" w:space="0" w:color="7F7F7F"/>
            </w:tcBorders>
            <w:shd w:val="clear" w:color="auto" w:fill="auto"/>
            <w:hideMark/>
          </w:tcPr>
          <w:p w14:paraId="5A56C19D" w14:textId="7D75833A" w:rsidR="0066022F" w:rsidRPr="007E379C" w:rsidRDefault="0066022F" w:rsidP="0066022F">
            <w:pPr>
              <w:rPr>
                <w:rFonts w:eastAsia="Calibri"/>
                <w:sz w:val="16"/>
                <w:szCs w:val="16"/>
              </w:rPr>
            </w:pPr>
            <w:r w:rsidRPr="007E379C">
              <w:rPr>
                <w:rFonts w:eastAsia="Calibri"/>
                <w:sz w:val="16"/>
                <w:szCs w:val="16"/>
              </w:rPr>
              <w:t>99.3</w:t>
            </w:r>
          </w:p>
        </w:tc>
        <w:tc>
          <w:tcPr>
            <w:tcW w:w="650" w:type="pct"/>
            <w:tcBorders>
              <w:top w:val="single" w:sz="4" w:space="0" w:color="7F7F7F"/>
              <w:bottom w:val="single" w:sz="4" w:space="0" w:color="7F7F7F"/>
            </w:tcBorders>
            <w:shd w:val="clear" w:color="auto" w:fill="auto"/>
            <w:hideMark/>
          </w:tcPr>
          <w:p w14:paraId="4D4E9AA5" w14:textId="27F4F16E" w:rsidR="0066022F" w:rsidRPr="007E379C" w:rsidRDefault="0066022F" w:rsidP="0066022F">
            <w:pPr>
              <w:rPr>
                <w:rFonts w:eastAsia="Calibri"/>
                <w:sz w:val="16"/>
                <w:szCs w:val="16"/>
              </w:rPr>
            </w:pPr>
            <w:r w:rsidRPr="007E379C">
              <w:rPr>
                <w:rFonts w:eastAsia="Calibri"/>
                <w:sz w:val="16"/>
                <w:szCs w:val="16"/>
              </w:rPr>
              <w:t>99.3</w:t>
            </w:r>
          </w:p>
        </w:tc>
        <w:tc>
          <w:tcPr>
            <w:tcW w:w="597" w:type="pct"/>
            <w:tcBorders>
              <w:top w:val="single" w:sz="4" w:space="0" w:color="7F7F7F"/>
              <w:bottom w:val="single" w:sz="4" w:space="0" w:color="7F7F7F"/>
            </w:tcBorders>
            <w:shd w:val="clear" w:color="auto" w:fill="auto"/>
            <w:hideMark/>
          </w:tcPr>
          <w:p w14:paraId="5B8F9A62" w14:textId="20383D09" w:rsidR="0066022F" w:rsidRPr="007E379C" w:rsidRDefault="0066022F" w:rsidP="0066022F">
            <w:pPr>
              <w:rPr>
                <w:rFonts w:eastAsia="Calibri"/>
                <w:sz w:val="16"/>
                <w:szCs w:val="16"/>
              </w:rPr>
            </w:pPr>
            <w:r w:rsidRPr="007E379C">
              <w:rPr>
                <w:rFonts w:eastAsia="Calibri"/>
                <w:sz w:val="16"/>
                <w:szCs w:val="16"/>
              </w:rPr>
              <w:t>99.3</w:t>
            </w:r>
          </w:p>
        </w:tc>
        <w:tc>
          <w:tcPr>
            <w:tcW w:w="516" w:type="pct"/>
            <w:tcBorders>
              <w:top w:val="single" w:sz="4" w:space="0" w:color="7F7F7F"/>
              <w:bottom w:val="single" w:sz="4" w:space="0" w:color="7F7F7F"/>
            </w:tcBorders>
            <w:shd w:val="clear" w:color="auto" w:fill="auto"/>
            <w:hideMark/>
          </w:tcPr>
          <w:p w14:paraId="2F2297C4" w14:textId="3975D031" w:rsidR="0066022F" w:rsidRPr="007E379C" w:rsidRDefault="0066022F" w:rsidP="0066022F">
            <w:pPr>
              <w:rPr>
                <w:rFonts w:eastAsia="Calibri"/>
                <w:sz w:val="16"/>
                <w:szCs w:val="16"/>
              </w:rPr>
            </w:pPr>
            <w:r w:rsidRPr="007E379C">
              <w:rPr>
                <w:rFonts w:eastAsia="Calibri"/>
                <w:sz w:val="16"/>
                <w:szCs w:val="16"/>
              </w:rPr>
              <w:t>99.3</w:t>
            </w:r>
          </w:p>
        </w:tc>
        <w:tc>
          <w:tcPr>
            <w:tcW w:w="516" w:type="pct"/>
            <w:tcBorders>
              <w:top w:val="single" w:sz="4" w:space="0" w:color="7F7F7F"/>
              <w:bottom w:val="single" w:sz="4" w:space="0" w:color="7F7F7F"/>
            </w:tcBorders>
            <w:shd w:val="clear" w:color="auto" w:fill="auto"/>
            <w:hideMark/>
          </w:tcPr>
          <w:p w14:paraId="5D24FED6" w14:textId="0BFDE709" w:rsidR="0066022F" w:rsidRPr="007E379C" w:rsidRDefault="0066022F" w:rsidP="0066022F">
            <w:pPr>
              <w:rPr>
                <w:rFonts w:eastAsia="Calibri"/>
                <w:sz w:val="16"/>
                <w:szCs w:val="16"/>
              </w:rPr>
            </w:pPr>
            <w:r w:rsidRPr="007E379C">
              <w:rPr>
                <w:rFonts w:eastAsia="Calibri"/>
                <w:sz w:val="16"/>
                <w:szCs w:val="16"/>
              </w:rPr>
              <w:t>99.5</w:t>
            </w:r>
          </w:p>
        </w:tc>
        <w:tc>
          <w:tcPr>
            <w:tcW w:w="516" w:type="pct"/>
            <w:tcBorders>
              <w:top w:val="single" w:sz="4" w:space="0" w:color="7F7F7F"/>
              <w:bottom w:val="single" w:sz="4" w:space="0" w:color="7F7F7F"/>
            </w:tcBorders>
            <w:shd w:val="clear" w:color="auto" w:fill="auto"/>
            <w:hideMark/>
          </w:tcPr>
          <w:p w14:paraId="6F514044" w14:textId="77C0BEB7" w:rsidR="0066022F" w:rsidRPr="007E379C" w:rsidRDefault="0066022F" w:rsidP="0066022F">
            <w:pPr>
              <w:rPr>
                <w:rFonts w:eastAsia="Calibri"/>
                <w:sz w:val="16"/>
                <w:szCs w:val="16"/>
              </w:rPr>
            </w:pPr>
            <w:r w:rsidRPr="007E379C">
              <w:rPr>
                <w:rFonts w:eastAsia="Calibri"/>
                <w:sz w:val="16"/>
                <w:szCs w:val="16"/>
              </w:rPr>
              <w:t>98.8</w:t>
            </w:r>
          </w:p>
        </w:tc>
        <w:tc>
          <w:tcPr>
            <w:tcW w:w="613" w:type="pct"/>
            <w:tcBorders>
              <w:top w:val="single" w:sz="4" w:space="0" w:color="7F7F7F"/>
              <w:bottom w:val="single" w:sz="4" w:space="0" w:color="7F7F7F"/>
            </w:tcBorders>
            <w:shd w:val="clear" w:color="auto" w:fill="auto"/>
            <w:hideMark/>
          </w:tcPr>
          <w:p w14:paraId="1B1B5975" w14:textId="3861674B" w:rsidR="0066022F" w:rsidRPr="007E379C" w:rsidRDefault="0066022F" w:rsidP="0066022F">
            <w:pPr>
              <w:rPr>
                <w:rFonts w:eastAsia="Calibri"/>
                <w:sz w:val="16"/>
                <w:szCs w:val="16"/>
              </w:rPr>
            </w:pPr>
            <w:r w:rsidRPr="007E379C">
              <w:rPr>
                <w:rFonts w:eastAsia="Calibri"/>
                <w:sz w:val="16"/>
                <w:szCs w:val="16"/>
              </w:rPr>
              <w:t>99.2</w:t>
            </w:r>
          </w:p>
        </w:tc>
      </w:tr>
      <w:tr w:rsidR="00C8678D" w:rsidRPr="007E379C" w14:paraId="78A420CD" w14:textId="77777777" w:rsidTr="005F3391">
        <w:tc>
          <w:tcPr>
            <w:tcW w:w="498" w:type="pct"/>
            <w:shd w:val="clear" w:color="auto" w:fill="auto"/>
            <w:hideMark/>
          </w:tcPr>
          <w:p w14:paraId="11627474" w14:textId="7746B1A9" w:rsidR="0066022F" w:rsidRPr="007E379C" w:rsidRDefault="00C8678D" w:rsidP="0066022F">
            <w:pPr>
              <w:rPr>
                <w:rFonts w:eastAsia="Calibri"/>
                <w:b/>
                <w:sz w:val="16"/>
                <w:szCs w:val="16"/>
              </w:rPr>
            </w:pPr>
            <w:r>
              <w:rPr>
                <w:rFonts w:eastAsia="Calibri"/>
                <w:b/>
                <w:sz w:val="16"/>
                <w:szCs w:val="16"/>
              </w:rPr>
              <w:t>RT</w:t>
            </w:r>
          </w:p>
        </w:tc>
        <w:tc>
          <w:tcPr>
            <w:tcW w:w="2341" w:type="pct"/>
            <w:gridSpan w:val="4"/>
            <w:shd w:val="clear" w:color="auto" w:fill="auto"/>
            <w:hideMark/>
          </w:tcPr>
          <w:p w14:paraId="091A3905" w14:textId="77777777" w:rsidR="0066022F" w:rsidRPr="007E379C" w:rsidRDefault="0066022F" w:rsidP="0066022F">
            <w:pPr>
              <w:jc w:val="center"/>
              <w:rPr>
                <w:rFonts w:eastAsia="Calibri"/>
                <w:sz w:val="16"/>
                <w:szCs w:val="16"/>
              </w:rPr>
            </w:pPr>
            <w:r w:rsidRPr="007E379C">
              <w:rPr>
                <w:rFonts w:eastAsia="Calibri"/>
                <w:sz w:val="16"/>
                <w:szCs w:val="16"/>
              </w:rPr>
              <w:t>0.18(s)</w:t>
            </w:r>
          </w:p>
        </w:tc>
        <w:tc>
          <w:tcPr>
            <w:tcW w:w="2161" w:type="pct"/>
            <w:gridSpan w:val="4"/>
            <w:shd w:val="clear" w:color="auto" w:fill="auto"/>
            <w:hideMark/>
          </w:tcPr>
          <w:p w14:paraId="4E0A351B" w14:textId="77777777" w:rsidR="0066022F" w:rsidRPr="007E379C" w:rsidRDefault="0066022F" w:rsidP="0066022F">
            <w:pPr>
              <w:jc w:val="center"/>
              <w:rPr>
                <w:rFonts w:eastAsia="Calibri"/>
                <w:sz w:val="16"/>
                <w:szCs w:val="16"/>
              </w:rPr>
            </w:pPr>
            <w:r w:rsidRPr="007E379C">
              <w:rPr>
                <w:rFonts w:eastAsia="Calibri"/>
                <w:sz w:val="16"/>
                <w:szCs w:val="16"/>
              </w:rPr>
              <w:t>0.08(s)</w:t>
            </w:r>
          </w:p>
        </w:tc>
      </w:tr>
    </w:tbl>
    <w:p w14:paraId="4B8B4A10" w14:textId="77777777" w:rsidR="0066022F" w:rsidRPr="0066022F" w:rsidRDefault="0066022F" w:rsidP="0066022F">
      <w:pPr>
        <w:spacing w:after="170"/>
      </w:pPr>
    </w:p>
    <w:p w14:paraId="39A52FBD" w14:textId="77777777" w:rsidR="0066022F" w:rsidRDefault="0066022F" w:rsidP="0066022F">
      <w:bookmarkStart w:id="6" w:name="_Hlk113101676"/>
      <w:r w:rsidRPr="0066022F">
        <w:t>Table 5 shows that the average accuracy is 99.36% with a computing time of 0.18 seconds when the SMOTE method is applied, while without SMOTE the average accuracy is 99.38% with a computation time of 0.08 seconds.</w:t>
      </w:r>
    </w:p>
    <w:p w14:paraId="63CCA82B" w14:textId="77777777" w:rsidR="00B1732E" w:rsidRPr="00B1732E" w:rsidRDefault="00B1732E" w:rsidP="00B1732E">
      <w:pPr>
        <w:tabs>
          <w:tab w:val="left" w:pos="280"/>
        </w:tabs>
        <w:ind w:firstLine="204"/>
        <w:rPr>
          <w:rFonts w:ascii="Times New Roman" w:hAnsi="Times New Roman"/>
          <w:highlight w:val="yellow"/>
          <w:lang w:val="en-US"/>
        </w:rPr>
      </w:pPr>
      <w:r w:rsidRPr="00B1732E">
        <w:rPr>
          <w:rFonts w:ascii="Times New Roman" w:hAnsi="Times New Roman"/>
          <w:highlight w:val="yellow"/>
          <w:lang w:val="en-US"/>
        </w:rPr>
        <w:t xml:space="preserve">When the data are not linearly separated, the kernel RBF is a kernel function that is frequently employed in analysis. Gamma and Cost are the two parameters that make up the RBF kernel. Parameter The parameter cost, often known as C, is used as an SVM optimization to prevent misclassification in each sample in the training dataset. A low value for the Gamma parameter indicates "far" influence while a high value indicates "close" influence of a sample training dataset. Low gamma makes it reasonable to take into account locations that are far from the separator line while determining the separator line. When the gamma is large, the points should be taken into account in the computations because they are near the line. </w:t>
      </w:r>
    </w:p>
    <w:p w14:paraId="11253D08" w14:textId="581CBCCC" w:rsidR="0066022F" w:rsidRPr="0066022F" w:rsidRDefault="00B1732E" w:rsidP="00B1732E">
      <w:pPr>
        <w:ind w:firstLine="204"/>
      </w:pPr>
      <w:r w:rsidRPr="00B1732E">
        <w:rPr>
          <w:highlight w:val="yellow"/>
        </w:rPr>
        <w:t>The benefit of the SVM method is that it can function reasonably well when there is a distinct line of demarcation between classes, saves more memory because it uses training points from the decision function (support vector), and is effective when the number of dimensions is greater than the number of samples. This method's difficulty in using it to sets with a lot of dimensions is its flaw.</w:t>
      </w:r>
    </w:p>
    <w:bookmarkEnd w:id="6"/>
    <w:p w14:paraId="14BC4183" w14:textId="790AE460" w:rsidR="009E2A9F" w:rsidRPr="009E2A9F" w:rsidRDefault="009E2A9F" w:rsidP="009E2A9F">
      <w:pPr>
        <w:rPr>
          <w:b/>
          <w:bCs/>
        </w:rPr>
      </w:pPr>
      <w:r w:rsidRPr="009E2A9F">
        <w:rPr>
          <w:b/>
          <w:bCs/>
        </w:rPr>
        <w:t>3.</w:t>
      </w:r>
      <w:r>
        <w:rPr>
          <w:b/>
          <w:bCs/>
        </w:rPr>
        <w:t>5</w:t>
      </w:r>
      <w:r w:rsidRPr="009E2A9F">
        <w:rPr>
          <w:b/>
          <w:bCs/>
        </w:rPr>
        <w:t>. Backpropagation</w:t>
      </w:r>
    </w:p>
    <w:p w14:paraId="1529F4E1" w14:textId="77777777" w:rsidR="009E2A9F" w:rsidRPr="0066022F" w:rsidRDefault="009E2A9F" w:rsidP="009E2A9F">
      <w:pPr>
        <w:ind w:firstLine="284"/>
      </w:pPr>
      <w:r w:rsidRPr="0066022F">
        <w:t>The use of the Backpropagation method is done by making a test scenario to draw the right conclusions after the research process is carried out. The trial scenarios carried out in this study are described in Table 8</w:t>
      </w:r>
    </w:p>
    <w:p w14:paraId="05A41300" w14:textId="77777777" w:rsidR="009E2A9F" w:rsidRPr="0066022F" w:rsidRDefault="009E2A9F" w:rsidP="009E2A9F">
      <w:pPr>
        <w:pStyle w:val="Caption"/>
        <w:keepNext/>
        <w:jc w:val="center"/>
        <w:rPr>
          <w:b w:val="0"/>
          <w:bCs w:val="0"/>
          <w:i/>
        </w:rPr>
      </w:pPr>
      <w:r w:rsidRPr="0066022F">
        <w:rPr>
          <w:b w:val="0"/>
          <w:bCs w:val="0"/>
        </w:rPr>
        <w:t>Table 8 Testing Scenarios on the Backpropagation Method</w:t>
      </w:r>
    </w:p>
    <w:tbl>
      <w:tblPr>
        <w:tblW w:w="4536" w:type="dxa"/>
        <w:tblBorders>
          <w:top w:val="single" w:sz="4" w:space="0" w:color="auto"/>
          <w:bottom w:val="single" w:sz="4" w:space="0" w:color="auto"/>
        </w:tblBorders>
        <w:tblLayout w:type="fixed"/>
        <w:tblLook w:val="0600" w:firstRow="0" w:lastRow="0" w:firstColumn="0" w:lastColumn="0" w:noHBand="1" w:noVBand="1"/>
      </w:tblPr>
      <w:tblGrid>
        <w:gridCol w:w="709"/>
        <w:gridCol w:w="2126"/>
        <w:gridCol w:w="1701"/>
      </w:tblGrid>
      <w:tr w:rsidR="009E2A9F" w:rsidRPr="0066022F" w14:paraId="367E6EBD" w14:textId="77777777" w:rsidTr="00EC30BC">
        <w:tc>
          <w:tcPr>
            <w:tcW w:w="709" w:type="dxa"/>
            <w:tcBorders>
              <w:bottom w:val="single" w:sz="4" w:space="0" w:color="auto"/>
            </w:tcBorders>
            <w:shd w:val="clear" w:color="auto" w:fill="auto"/>
          </w:tcPr>
          <w:p w14:paraId="0279AC20" w14:textId="77777777" w:rsidR="009E2A9F" w:rsidRPr="0066022F" w:rsidRDefault="009E2A9F" w:rsidP="00EC30BC">
            <w:pPr>
              <w:widowControl w:val="0"/>
              <w:jc w:val="center"/>
              <w:rPr>
                <w:rFonts w:eastAsia="Malgun Gothic"/>
                <w:b/>
              </w:rPr>
            </w:pPr>
            <w:r w:rsidRPr="0066022F">
              <w:rPr>
                <w:rFonts w:eastAsia="Malgun Gothic"/>
                <w:b/>
              </w:rPr>
              <w:t xml:space="preserve">No. </w:t>
            </w:r>
          </w:p>
        </w:tc>
        <w:tc>
          <w:tcPr>
            <w:tcW w:w="2126" w:type="dxa"/>
            <w:tcBorders>
              <w:bottom w:val="single" w:sz="4" w:space="0" w:color="auto"/>
            </w:tcBorders>
            <w:shd w:val="clear" w:color="auto" w:fill="auto"/>
          </w:tcPr>
          <w:p w14:paraId="10CCFD8A" w14:textId="77777777" w:rsidR="009E2A9F" w:rsidRPr="0066022F" w:rsidRDefault="009E2A9F" w:rsidP="00EC30BC">
            <w:pPr>
              <w:widowControl w:val="0"/>
              <w:jc w:val="center"/>
              <w:rPr>
                <w:rFonts w:eastAsia="Malgun Gothic"/>
                <w:b/>
              </w:rPr>
            </w:pPr>
            <w:r w:rsidRPr="0066022F">
              <w:rPr>
                <w:rFonts w:eastAsia="Malgun Gothic"/>
                <w:b/>
              </w:rPr>
              <w:t>Trial Scenario</w:t>
            </w:r>
          </w:p>
        </w:tc>
        <w:tc>
          <w:tcPr>
            <w:tcW w:w="1701" w:type="dxa"/>
            <w:tcBorders>
              <w:bottom w:val="single" w:sz="4" w:space="0" w:color="auto"/>
            </w:tcBorders>
            <w:shd w:val="clear" w:color="auto" w:fill="auto"/>
          </w:tcPr>
          <w:p w14:paraId="232751EB" w14:textId="77777777" w:rsidR="009E2A9F" w:rsidRPr="0066022F" w:rsidRDefault="009E2A9F" w:rsidP="00EC30BC">
            <w:pPr>
              <w:widowControl w:val="0"/>
              <w:jc w:val="center"/>
              <w:rPr>
                <w:rFonts w:eastAsia="Malgun Gothic"/>
                <w:b/>
              </w:rPr>
            </w:pPr>
            <w:r w:rsidRPr="0066022F">
              <w:rPr>
                <w:rFonts w:eastAsia="Malgun Gothic"/>
                <w:b/>
              </w:rPr>
              <w:t>Parameter</w:t>
            </w:r>
          </w:p>
        </w:tc>
      </w:tr>
      <w:tr w:rsidR="009E2A9F" w:rsidRPr="0066022F" w14:paraId="64402424" w14:textId="77777777" w:rsidTr="00EC30BC">
        <w:tc>
          <w:tcPr>
            <w:tcW w:w="709" w:type="dxa"/>
            <w:tcBorders>
              <w:top w:val="single" w:sz="4" w:space="0" w:color="auto"/>
              <w:bottom w:val="nil"/>
            </w:tcBorders>
            <w:shd w:val="clear" w:color="auto" w:fill="auto"/>
          </w:tcPr>
          <w:p w14:paraId="2B6B19FF" w14:textId="77777777" w:rsidR="009E2A9F" w:rsidRPr="0066022F" w:rsidRDefault="009E2A9F" w:rsidP="00EC30BC">
            <w:pPr>
              <w:widowControl w:val="0"/>
              <w:pBdr>
                <w:top w:val="nil"/>
                <w:left w:val="nil"/>
                <w:bottom w:val="nil"/>
                <w:right w:val="nil"/>
                <w:between w:val="nil"/>
              </w:pBdr>
              <w:ind w:left="360"/>
              <w:jc w:val="center"/>
              <w:rPr>
                <w:rFonts w:eastAsia="Malgun Gothic"/>
              </w:rPr>
            </w:pPr>
            <w:r w:rsidRPr="0066022F">
              <w:rPr>
                <w:rFonts w:eastAsia="Malgun Gothic"/>
              </w:rPr>
              <w:t>1</w:t>
            </w:r>
          </w:p>
        </w:tc>
        <w:tc>
          <w:tcPr>
            <w:tcW w:w="2126" w:type="dxa"/>
            <w:tcBorders>
              <w:top w:val="single" w:sz="4" w:space="0" w:color="auto"/>
              <w:bottom w:val="nil"/>
            </w:tcBorders>
            <w:shd w:val="clear" w:color="auto" w:fill="auto"/>
          </w:tcPr>
          <w:p w14:paraId="46D118D0"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Fold</w:t>
            </w:r>
          </w:p>
        </w:tc>
        <w:tc>
          <w:tcPr>
            <w:tcW w:w="1701" w:type="dxa"/>
            <w:tcBorders>
              <w:top w:val="single" w:sz="4" w:space="0" w:color="auto"/>
              <w:bottom w:val="nil"/>
            </w:tcBorders>
            <w:shd w:val="clear" w:color="auto" w:fill="auto"/>
          </w:tcPr>
          <w:p w14:paraId="5EB1C0D9"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K=1 to K=10</w:t>
            </w:r>
          </w:p>
        </w:tc>
      </w:tr>
      <w:tr w:rsidR="009E2A9F" w:rsidRPr="0066022F" w14:paraId="7461F70E" w14:textId="77777777" w:rsidTr="00EC30BC">
        <w:tc>
          <w:tcPr>
            <w:tcW w:w="709" w:type="dxa"/>
            <w:tcBorders>
              <w:top w:val="nil"/>
            </w:tcBorders>
            <w:shd w:val="clear" w:color="auto" w:fill="auto"/>
          </w:tcPr>
          <w:p w14:paraId="0BB754B8" w14:textId="77777777" w:rsidR="009E2A9F" w:rsidRPr="0066022F" w:rsidRDefault="009E2A9F" w:rsidP="00EC30BC">
            <w:pPr>
              <w:widowControl w:val="0"/>
              <w:pBdr>
                <w:top w:val="nil"/>
                <w:left w:val="nil"/>
                <w:bottom w:val="nil"/>
                <w:right w:val="nil"/>
                <w:between w:val="nil"/>
              </w:pBdr>
              <w:ind w:left="360"/>
              <w:jc w:val="center"/>
              <w:rPr>
                <w:rFonts w:eastAsia="Malgun Gothic"/>
              </w:rPr>
            </w:pPr>
            <w:r w:rsidRPr="0066022F">
              <w:rPr>
                <w:rFonts w:eastAsia="Malgun Gothic"/>
              </w:rPr>
              <w:t>2</w:t>
            </w:r>
          </w:p>
        </w:tc>
        <w:tc>
          <w:tcPr>
            <w:tcW w:w="2126" w:type="dxa"/>
            <w:tcBorders>
              <w:top w:val="nil"/>
            </w:tcBorders>
            <w:shd w:val="clear" w:color="auto" w:fill="auto"/>
          </w:tcPr>
          <w:p w14:paraId="1339CFF1"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Number of Neurons</w:t>
            </w:r>
          </w:p>
        </w:tc>
        <w:tc>
          <w:tcPr>
            <w:tcW w:w="1701" w:type="dxa"/>
            <w:tcBorders>
              <w:top w:val="nil"/>
            </w:tcBorders>
            <w:shd w:val="clear" w:color="auto" w:fill="auto"/>
          </w:tcPr>
          <w:p w14:paraId="2BEB13C3" w14:textId="027E2599"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60</w:t>
            </w:r>
            <w:r>
              <w:rPr>
                <w:rFonts w:eastAsia="Malgun Gothic"/>
              </w:rPr>
              <w:t>-100</w:t>
            </w:r>
          </w:p>
        </w:tc>
      </w:tr>
      <w:tr w:rsidR="009E2A9F" w:rsidRPr="0066022F" w14:paraId="72D1FF99" w14:textId="77777777" w:rsidTr="00EC30BC">
        <w:tc>
          <w:tcPr>
            <w:tcW w:w="709" w:type="dxa"/>
            <w:shd w:val="clear" w:color="auto" w:fill="auto"/>
          </w:tcPr>
          <w:p w14:paraId="6D4FBE68" w14:textId="77777777" w:rsidR="009E2A9F" w:rsidRPr="0066022F" w:rsidRDefault="009E2A9F" w:rsidP="00EC30BC">
            <w:pPr>
              <w:widowControl w:val="0"/>
              <w:pBdr>
                <w:top w:val="nil"/>
                <w:left w:val="nil"/>
                <w:bottom w:val="nil"/>
                <w:right w:val="nil"/>
                <w:between w:val="nil"/>
              </w:pBdr>
              <w:ind w:left="360"/>
              <w:jc w:val="center"/>
              <w:rPr>
                <w:rFonts w:eastAsia="Malgun Gothic"/>
              </w:rPr>
            </w:pPr>
            <w:r w:rsidRPr="0066022F">
              <w:rPr>
                <w:rFonts w:eastAsia="Malgun Gothic"/>
              </w:rPr>
              <w:t>3</w:t>
            </w:r>
          </w:p>
        </w:tc>
        <w:tc>
          <w:tcPr>
            <w:tcW w:w="2126" w:type="dxa"/>
            <w:shd w:val="clear" w:color="auto" w:fill="auto"/>
          </w:tcPr>
          <w:p w14:paraId="27489265"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Optimization</w:t>
            </w:r>
          </w:p>
        </w:tc>
        <w:tc>
          <w:tcPr>
            <w:tcW w:w="1701" w:type="dxa"/>
            <w:shd w:val="clear" w:color="auto" w:fill="auto"/>
          </w:tcPr>
          <w:p w14:paraId="2624F4D9" w14:textId="26FD5DB0"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Adam Optimizer</w:t>
            </w:r>
            <w:r w:rsidR="004118CE">
              <w:rPr>
                <w:rFonts w:eastAsia="Malgun Gothic"/>
              </w:rPr>
              <w:t>, SGD</w:t>
            </w:r>
          </w:p>
        </w:tc>
      </w:tr>
      <w:tr w:rsidR="009E2A9F" w:rsidRPr="0066022F" w14:paraId="06E27CC2" w14:textId="77777777" w:rsidTr="00EC30BC">
        <w:tc>
          <w:tcPr>
            <w:tcW w:w="709" w:type="dxa"/>
            <w:shd w:val="clear" w:color="auto" w:fill="auto"/>
          </w:tcPr>
          <w:p w14:paraId="7D477775" w14:textId="77777777" w:rsidR="009E2A9F" w:rsidRPr="0066022F" w:rsidRDefault="009E2A9F" w:rsidP="00EC30BC">
            <w:pPr>
              <w:widowControl w:val="0"/>
              <w:pBdr>
                <w:top w:val="nil"/>
                <w:left w:val="nil"/>
                <w:bottom w:val="nil"/>
                <w:right w:val="nil"/>
                <w:between w:val="nil"/>
              </w:pBdr>
              <w:ind w:left="360"/>
              <w:jc w:val="center"/>
              <w:rPr>
                <w:rFonts w:eastAsia="Malgun Gothic"/>
              </w:rPr>
            </w:pPr>
            <w:r w:rsidRPr="0066022F">
              <w:rPr>
                <w:rFonts w:eastAsia="Malgun Gothic"/>
              </w:rPr>
              <w:t>4</w:t>
            </w:r>
          </w:p>
        </w:tc>
        <w:tc>
          <w:tcPr>
            <w:tcW w:w="2126" w:type="dxa"/>
            <w:shd w:val="clear" w:color="auto" w:fill="auto"/>
          </w:tcPr>
          <w:p w14:paraId="39BEAC7B"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Activation Functions</w:t>
            </w:r>
          </w:p>
        </w:tc>
        <w:tc>
          <w:tcPr>
            <w:tcW w:w="1701" w:type="dxa"/>
            <w:shd w:val="clear" w:color="auto" w:fill="auto"/>
          </w:tcPr>
          <w:p w14:paraId="62EBB097" w14:textId="3410A629"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Sigmoid</w:t>
            </w:r>
            <w:r w:rsidR="004118CE">
              <w:rPr>
                <w:rFonts w:eastAsia="Malgun Gothic"/>
              </w:rPr>
              <w:t>, relu, tanh</w:t>
            </w:r>
          </w:p>
        </w:tc>
      </w:tr>
      <w:tr w:rsidR="009E2A9F" w:rsidRPr="0066022F" w14:paraId="74C5C7F1" w14:textId="77777777" w:rsidTr="00EC30BC">
        <w:tc>
          <w:tcPr>
            <w:tcW w:w="709" w:type="dxa"/>
            <w:shd w:val="clear" w:color="auto" w:fill="auto"/>
          </w:tcPr>
          <w:p w14:paraId="39D8C12B" w14:textId="77777777" w:rsidR="009E2A9F" w:rsidRPr="0066022F" w:rsidRDefault="009E2A9F" w:rsidP="00EC30BC">
            <w:pPr>
              <w:widowControl w:val="0"/>
              <w:pBdr>
                <w:top w:val="nil"/>
                <w:left w:val="nil"/>
                <w:bottom w:val="nil"/>
                <w:right w:val="nil"/>
                <w:between w:val="nil"/>
              </w:pBdr>
              <w:ind w:left="360"/>
              <w:jc w:val="center"/>
              <w:rPr>
                <w:rFonts w:eastAsia="Malgun Gothic"/>
              </w:rPr>
            </w:pPr>
            <w:r w:rsidRPr="0066022F">
              <w:rPr>
                <w:rFonts w:eastAsia="Malgun Gothic"/>
              </w:rPr>
              <w:t>5</w:t>
            </w:r>
          </w:p>
        </w:tc>
        <w:tc>
          <w:tcPr>
            <w:tcW w:w="2126" w:type="dxa"/>
            <w:shd w:val="clear" w:color="auto" w:fill="auto"/>
          </w:tcPr>
          <w:p w14:paraId="4B776C48"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Learning Rate</w:t>
            </w:r>
          </w:p>
        </w:tc>
        <w:tc>
          <w:tcPr>
            <w:tcW w:w="1701" w:type="dxa"/>
            <w:shd w:val="clear" w:color="auto" w:fill="auto"/>
          </w:tcPr>
          <w:p w14:paraId="3F81E1F2"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0.001</w:t>
            </w:r>
          </w:p>
        </w:tc>
      </w:tr>
      <w:tr w:rsidR="009E2A9F" w:rsidRPr="0066022F" w14:paraId="5012CDB0" w14:textId="77777777" w:rsidTr="00EC30BC">
        <w:tc>
          <w:tcPr>
            <w:tcW w:w="709" w:type="dxa"/>
            <w:shd w:val="clear" w:color="auto" w:fill="auto"/>
          </w:tcPr>
          <w:p w14:paraId="6294703E" w14:textId="77777777" w:rsidR="009E2A9F" w:rsidRPr="0066022F" w:rsidRDefault="009E2A9F" w:rsidP="00EC30BC">
            <w:pPr>
              <w:widowControl w:val="0"/>
              <w:pBdr>
                <w:top w:val="nil"/>
                <w:left w:val="nil"/>
                <w:bottom w:val="nil"/>
                <w:right w:val="nil"/>
                <w:between w:val="nil"/>
              </w:pBdr>
              <w:ind w:left="360"/>
              <w:jc w:val="center"/>
              <w:rPr>
                <w:rFonts w:eastAsia="Malgun Gothic"/>
              </w:rPr>
            </w:pPr>
            <w:r w:rsidRPr="0066022F">
              <w:rPr>
                <w:rFonts w:eastAsia="Malgun Gothic"/>
              </w:rPr>
              <w:t>6</w:t>
            </w:r>
          </w:p>
        </w:tc>
        <w:tc>
          <w:tcPr>
            <w:tcW w:w="2126" w:type="dxa"/>
            <w:shd w:val="clear" w:color="auto" w:fill="auto"/>
          </w:tcPr>
          <w:p w14:paraId="73A2F8ED" w14:textId="77777777"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Epoch</w:t>
            </w:r>
          </w:p>
        </w:tc>
        <w:tc>
          <w:tcPr>
            <w:tcW w:w="1701" w:type="dxa"/>
            <w:shd w:val="clear" w:color="auto" w:fill="auto"/>
          </w:tcPr>
          <w:p w14:paraId="4E348658" w14:textId="7D4C49BB" w:rsidR="009E2A9F" w:rsidRPr="0066022F" w:rsidRDefault="009E2A9F" w:rsidP="00EC30BC">
            <w:pPr>
              <w:widowControl w:val="0"/>
              <w:pBdr>
                <w:top w:val="nil"/>
                <w:left w:val="nil"/>
                <w:bottom w:val="nil"/>
                <w:right w:val="nil"/>
                <w:between w:val="nil"/>
              </w:pBdr>
              <w:rPr>
                <w:rFonts w:eastAsia="Malgun Gothic"/>
              </w:rPr>
            </w:pPr>
            <w:r w:rsidRPr="0066022F">
              <w:rPr>
                <w:rFonts w:eastAsia="Malgun Gothic"/>
              </w:rPr>
              <w:t>25</w:t>
            </w:r>
            <w:r w:rsidR="004118CE">
              <w:rPr>
                <w:rFonts w:eastAsia="Malgun Gothic"/>
              </w:rPr>
              <w:t>, 50,100, 1000</w:t>
            </w:r>
          </w:p>
        </w:tc>
      </w:tr>
    </w:tbl>
    <w:p w14:paraId="7C69AC1B" w14:textId="77777777" w:rsidR="009E2A9F" w:rsidRPr="0066022F" w:rsidRDefault="009E2A9F" w:rsidP="009E2A9F"/>
    <w:p w14:paraId="7CFC7979" w14:textId="77777777" w:rsidR="009E2A9F" w:rsidRPr="0066022F" w:rsidRDefault="009E2A9F" w:rsidP="009E2A9F">
      <w:pPr>
        <w:ind w:firstLine="284"/>
      </w:pPr>
      <w:r w:rsidRPr="0066022F">
        <w:t>The test uses the sigmoid activation function with the number of neurons being 60 and without using optimization. Experiments using k-fold 10 and a learning rate of 0.001 with many iterations (epochs) of 25. The following Table 20 is the result of tests carried out on data with SMOTE and without SMOTE.</w:t>
      </w:r>
    </w:p>
    <w:p w14:paraId="7CCD05EC" w14:textId="6153C6C3" w:rsidR="009E2A9F" w:rsidRPr="0066022F" w:rsidRDefault="009E2A9F" w:rsidP="009E2A9F">
      <w:pPr>
        <w:pStyle w:val="Caption"/>
        <w:keepNext/>
        <w:jc w:val="center"/>
        <w:rPr>
          <w:b w:val="0"/>
          <w:bCs w:val="0"/>
          <w:i/>
        </w:rPr>
      </w:pPr>
      <w:r w:rsidRPr="0066022F">
        <w:rPr>
          <w:b w:val="0"/>
          <w:bCs w:val="0"/>
        </w:rPr>
        <w:t xml:space="preserve">Table 9 Test Results Using Backpropagation </w:t>
      </w:r>
      <w:proofErr w:type="gramStart"/>
      <w:r w:rsidRPr="0066022F">
        <w:rPr>
          <w:b w:val="0"/>
          <w:bCs w:val="0"/>
        </w:rPr>
        <w:t>With</w:t>
      </w:r>
      <w:proofErr w:type="gramEnd"/>
      <w:r w:rsidRPr="0066022F">
        <w:rPr>
          <w:b w:val="0"/>
          <w:bCs w:val="0"/>
        </w:rPr>
        <w:t xml:space="preserve"> Epoch = 25</w:t>
      </w:r>
      <w:r>
        <w:rPr>
          <w:b w:val="0"/>
          <w:bCs w:val="0"/>
        </w:rPr>
        <w:t xml:space="preserve"> percent</w:t>
      </w:r>
    </w:p>
    <w:tbl>
      <w:tblPr>
        <w:tblW w:w="5520" w:type="pct"/>
        <w:tblBorders>
          <w:top w:val="single" w:sz="4" w:space="0" w:color="auto"/>
          <w:bottom w:val="single" w:sz="4" w:space="0" w:color="auto"/>
        </w:tblBorders>
        <w:tblLayout w:type="fixed"/>
        <w:tblLook w:val="0400" w:firstRow="0" w:lastRow="0" w:firstColumn="0" w:lastColumn="0" w:noHBand="0" w:noVBand="1"/>
      </w:tblPr>
      <w:tblGrid>
        <w:gridCol w:w="533"/>
        <w:gridCol w:w="601"/>
        <w:gridCol w:w="704"/>
        <w:gridCol w:w="572"/>
        <w:gridCol w:w="566"/>
        <w:gridCol w:w="568"/>
        <w:gridCol w:w="648"/>
        <w:gridCol w:w="8"/>
        <w:gridCol w:w="553"/>
        <w:gridCol w:w="10"/>
        <w:gridCol w:w="702"/>
      </w:tblGrid>
      <w:tr w:rsidR="009E2A9F" w:rsidRPr="00A93BCC" w14:paraId="29278D21" w14:textId="77777777" w:rsidTr="00EC30BC">
        <w:tc>
          <w:tcPr>
            <w:tcW w:w="488" w:type="pct"/>
            <w:vMerge w:val="restart"/>
            <w:tcBorders>
              <w:top w:val="single" w:sz="4" w:space="0" w:color="auto"/>
            </w:tcBorders>
            <w:shd w:val="clear" w:color="auto" w:fill="auto"/>
          </w:tcPr>
          <w:p w14:paraId="60692F62" w14:textId="77777777" w:rsidR="009E2A9F" w:rsidRPr="00A93BCC" w:rsidRDefault="009E2A9F" w:rsidP="00EC30BC">
            <w:pPr>
              <w:jc w:val="center"/>
              <w:rPr>
                <w:rFonts w:eastAsia="Calibri"/>
                <w:b/>
                <w:sz w:val="16"/>
                <w:szCs w:val="16"/>
              </w:rPr>
            </w:pPr>
          </w:p>
          <w:p w14:paraId="3E4BBE29" w14:textId="77777777" w:rsidR="009E2A9F" w:rsidRPr="00A93BCC" w:rsidRDefault="009E2A9F" w:rsidP="00EC30BC">
            <w:pPr>
              <w:jc w:val="center"/>
              <w:rPr>
                <w:rFonts w:eastAsia="Calibri"/>
                <w:sz w:val="16"/>
                <w:szCs w:val="16"/>
              </w:rPr>
            </w:pPr>
            <w:r w:rsidRPr="00A93BCC">
              <w:rPr>
                <w:rFonts w:eastAsia="Calibri"/>
                <w:b/>
                <w:sz w:val="16"/>
                <w:szCs w:val="16"/>
              </w:rPr>
              <w:t>Fold</w:t>
            </w:r>
          </w:p>
        </w:tc>
        <w:tc>
          <w:tcPr>
            <w:tcW w:w="2235" w:type="pct"/>
            <w:gridSpan w:val="4"/>
            <w:tcBorders>
              <w:top w:val="single" w:sz="4" w:space="0" w:color="auto"/>
              <w:bottom w:val="single" w:sz="4" w:space="0" w:color="auto"/>
            </w:tcBorders>
            <w:shd w:val="clear" w:color="auto" w:fill="auto"/>
            <w:hideMark/>
          </w:tcPr>
          <w:p w14:paraId="7ACAF286" w14:textId="77777777" w:rsidR="009E2A9F" w:rsidRPr="00A93BCC" w:rsidRDefault="009E2A9F" w:rsidP="00EC30BC">
            <w:pPr>
              <w:jc w:val="center"/>
              <w:rPr>
                <w:rFonts w:eastAsia="Calibri"/>
                <w:sz w:val="16"/>
                <w:szCs w:val="16"/>
              </w:rPr>
            </w:pPr>
            <w:r w:rsidRPr="00A93BCC">
              <w:rPr>
                <w:rFonts w:eastAsia="Calibri"/>
                <w:b/>
                <w:sz w:val="16"/>
                <w:szCs w:val="16"/>
              </w:rPr>
              <w:t>With SMOTE</w:t>
            </w:r>
          </w:p>
        </w:tc>
        <w:tc>
          <w:tcPr>
            <w:tcW w:w="2277" w:type="pct"/>
            <w:gridSpan w:val="6"/>
            <w:tcBorders>
              <w:top w:val="single" w:sz="4" w:space="0" w:color="auto"/>
              <w:bottom w:val="single" w:sz="4" w:space="0" w:color="auto"/>
            </w:tcBorders>
            <w:shd w:val="clear" w:color="auto" w:fill="auto"/>
            <w:hideMark/>
          </w:tcPr>
          <w:p w14:paraId="56C6F165" w14:textId="77777777" w:rsidR="009E2A9F" w:rsidRPr="00A93BCC" w:rsidRDefault="009E2A9F" w:rsidP="00EC30BC">
            <w:pPr>
              <w:jc w:val="center"/>
              <w:rPr>
                <w:rFonts w:eastAsia="Calibri"/>
                <w:sz w:val="16"/>
                <w:szCs w:val="16"/>
              </w:rPr>
            </w:pPr>
            <w:r w:rsidRPr="00A93BCC">
              <w:rPr>
                <w:rFonts w:eastAsia="Calibri"/>
                <w:b/>
                <w:sz w:val="16"/>
                <w:szCs w:val="16"/>
              </w:rPr>
              <w:t>Without SMOTE</w:t>
            </w:r>
          </w:p>
        </w:tc>
      </w:tr>
      <w:tr w:rsidR="005F1540" w:rsidRPr="00A93BCC" w14:paraId="4AD728D6" w14:textId="77777777" w:rsidTr="005F3391">
        <w:tc>
          <w:tcPr>
            <w:tcW w:w="488" w:type="pct"/>
            <w:vMerge/>
            <w:tcBorders>
              <w:bottom w:val="single" w:sz="4" w:space="0" w:color="auto"/>
            </w:tcBorders>
            <w:shd w:val="clear" w:color="auto" w:fill="auto"/>
            <w:vAlign w:val="center"/>
            <w:hideMark/>
          </w:tcPr>
          <w:p w14:paraId="6D5DF1DE" w14:textId="77777777" w:rsidR="005F1540" w:rsidRPr="00A93BCC" w:rsidRDefault="005F1540" w:rsidP="005F1540">
            <w:pPr>
              <w:rPr>
                <w:rFonts w:eastAsia="Calibri"/>
                <w:sz w:val="16"/>
                <w:szCs w:val="16"/>
              </w:rPr>
            </w:pPr>
          </w:p>
        </w:tc>
        <w:tc>
          <w:tcPr>
            <w:tcW w:w="550" w:type="pct"/>
            <w:tcBorders>
              <w:top w:val="single" w:sz="4" w:space="0" w:color="auto"/>
              <w:bottom w:val="single" w:sz="4" w:space="0" w:color="auto"/>
            </w:tcBorders>
            <w:shd w:val="clear" w:color="auto" w:fill="auto"/>
            <w:hideMark/>
          </w:tcPr>
          <w:p w14:paraId="4814CB68" w14:textId="6F34D757" w:rsidR="005F1540" w:rsidRPr="00A93BCC" w:rsidRDefault="005F1540" w:rsidP="005F1540">
            <w:pPr>
              <w:rPr>
                <w:rFonts w:eastAsia="Calibri"/>
                <w:b/>
                <w:sz w:val="16"/>
                <w:szCs w:val="16"/>
              </w:rPr>
            </w:pPr>
            <w:r>
              <w:rPr>
                <w:rFonts w:eastAsia="Calibri"/>
                <w:b/>
                <w:sz w:val="16"/>
                <w:szCs w:val="16"/>
              </w:rPr>
              <w:t>Acct</w:t>
            </w:r>
          </w:p>
        </w:tc>
        <w:tc>
          <w:tcPr>
            <w:tcW w:w="644" w:type="pct"/>
            <w:tcBorders>
              <w:top w:val="single" w:sz="4" w:space="0" w:color="auto"/>
              <w:bottom w:val="single" w:sz="4" w:space="0" w:color="auto"/>
            </w:tcBorders>
            <w:shd w:val="clear" w:color="auto" w:fill="auto"/>
            <w:hideMark/>
          </w:tcPr>
          <w:p w14:paraId="60CC3510" w14:textId="2D7B6237" w:rsidR="005F1540" w:rsidRPr="00A93BCC"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523" w:type="pct"/>
            <w:tcBorders>
              <w:top w:val="single" w:sz="4" w:space="0" w:color="auto"/>
              <w:bottom w:val="single" w:sz="4" w:space="0" w:color="auto"/>
            </w:tcBorders>
            <w:shd w:val="clear" w:color="auto" w:fill="auto"/>
            <w:hideMark/>
          </w:tcPr>
          <w:p w14:paraId="151C9051" w14:textId="780DA7CB" w:rsidR="005F1540" w:rsidRPr="00A93BCC"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518" w:type="pct"/>
            <w:tcBorders>
              <w:top w:val="single" w:sz="4" w:space="0" w:color="auto"/>
              <w:bottom w:val="single" w:sz="4" w:space="0" w:color="auto"/>
            </w:tcBorders>
            <w:shd w:val="clear" w:color="auto" w:fill="auto"/>
            <w:hideMark/>
          </w:tcPr>
          <w:p w14:paraId="03D91D51" w14:textId="22AB1AAD" w:rsidR="005F1540" w:rsidRPr="00A93BCC"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20" w:type="pct"/>
            <w:tcBorders>
              <w:top w:val="single" w:sz="4" w:space="0" w:color="auto"/>
              <w:bottom w:val="single" w:sz="4" w:space="0" w:color="auto"/>
            </w:tcBorders>
            <w:shd w:val="clear" w:color="auto" w:fill="auto"/>
            <w:hideMark/>
          </w:tcPr>
          <w:p w14:paraId="3B464E25" w14:textId="09B3D30A" w:rsidR="005F1540" w:rsidRPr="00A93BCC" w:rsidRDefault="005F1540" w:rsidP="005F1540">
            <w:pPr>
              <w:rPr>
                <w:rFonts w:eastAsia="Calibri"/>
                <w:b/>
                <w:sz w:val="16"/>
                <w:szCs w:val="16"/>
              </w:rPr>
            </w:pPr>
            <w:r>
              <w:rPr>
                <w:rFonts w:eastAsia="Calibri"/>
                <w:b/>
                <w:sz w:val="16"/>
                <w:szCs w:val="16"/>
              </w:rPr>
              <w:t>Acct</w:t>
            </w:r>
          </w:p>
        </w:tc>
        <w:tc>
          <w:tcPr>
            <w:tcW w:w="593" w:type="pct"/>
            <w:tcBorders>
              <w:top w:val="single" w:sz="4" w:space="0" w:color="auto"/>
              <w:bottom w:val="single" w:sz="4" w:space="0" w:color="auto"/>
            </w:tcBorders>
            <w:shd w:val="clear" w:color="auto" w:fill="auto"/>
            <w:hideMark/>
          </w:tcPr>
          <w:p w14:paraId="1330B13E" w14:textId="63128B35" w:rsidR="005F1540" w:rsidRPr="00A93BCC"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522" w:type="pct"/>
            <w:gridSpan w:val="3"/>
            <w:tcBorders>
              <w:top w:val="single" w:sz="4" w:space="0" w:color="auto"/>
              <w:bottom w:val="single" w:sz="4" w:space="0" w:color="auto"/>
            </w:tcBorders>
            <w:shd w:val="clear" w:color="auto" w:fill="auto"/>
            <w:hideMark/>
          </w:tcPr>
          <w:p w14:paraId="4E0C5C28" w14:textId="3994ADDF" w:rsidR="005F1540" w:rsidRPr="00A93BCC"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642" w:type="pct"/>
            <w:tcBorders>
              <w:top w:val="single" w:sz="4" w:space="0" w:color="auto"/>
              <w:bottom w:val="single" w:sz="4" w:space="0" w:color="auto"/>
            </w:tcBorders>
            <w:shd w:val="clear" w:color="auto" w:fill="auto"/>
            <w:hideMark/>
          </w:tcPr>
          <w:p w14:paraId="4B38530E" w14:textId="63725DEC" w:rsidR="005F1540" w:rsidRPr="00A93BCC"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r>
      <w:tr w:rsidR="005B03B4" w:rsidRPr="00A93BCC" w14:paraId="051B1445" w14:textId="77777777" w:rsidTr="005F3391">
        <w:tc>
          <w:tcPr>
            <w:tcW w:w="488" w:type="pct"/>
            <w:tcBorders>
              <w:top w:val="single" w:sz="4" w:space="0" w:color="auto"/>
              <w:bottom w:val="single" w:sz="4" w:space="0" w:color="7F7F7F"/>
            </w:tcBorders>
            <w:shd w:val="clear" w:color="auto" w:fill="auto"/>
            <w:hideMark/>
          </w:tcPr>
          <w:p w14:paraId="3B467109" w14:textId="77777777" w:rsidR="005B03B4" w:rsidRPr="00A93BCC" w:rsidRDefault="005B03B4" w:rsidP="005B03B4">
            <w:pPr>
              <w:ind w:left="32"/>
              <w:jc w:val="center"/>
              <w:rPr>
                <w:rFonts w:eastAsia="Calibri"/>
                <w:sz w:val="16"/>
                <w:szCs w:val="16"/>
              </w:rPr>
            </w:pPr>
            <w:r w:rsidRPr="00A93BCC">
              <w:rPr>
                <w:rFonts w:eastAsia="Calibri"/>
                <w:b/>
                <w:sz w:val="16"/>
                <w:szCs w:val="16"/>
              </w:rPr>
              <w:t>1</w:t>
            </w:r>
          </w:p>
        </w:tc>
        <w:tc>
          <w:tcPr>
            <w:tcW w:w="550" w:type="pct"/>
            <w:tcBorders>
              <w:top w:val="single" w:sz="4" w:space="0" w:color="auto"/>
              <w:bottom w:val="single" w:sz="4" w:space="0" w:color="7F7F7F"/>
            </w:tcBorders>
            <w:shd w:val="clear" w:color="auto" w:fill="auto"/>
            <w:hideMark/>
          </w:tcPr>
          <w:p w14:paraId="186B3133" w14:textId="4FA7857C" w:rsidR="005B03B4" w:rsidRPr="00A93BCC" w:rsidRDefault="005B03B4" w:rsidP="005B03B4">
            <w:pPr>
              <w:rPr>
                <w:rFonts w:eastAsia="Calibri"/>
                <w:sz w:val="16"/>
                <w:szCs w:val="16"/>
              </w:rPr>
            </w:pPr>
            <w:r w:rsidRPr="00A93BCC">
              <w:rPr>
                <w:rFonts w:eastAsia="Calibri"/>
                <w:sz w:val="16"/>
                <w:szCs w:val="16"/>
              </w:rPr>
              <w:t xml:space="preserve">100 </w:t>
            </w:r>
          </w:p>
        </w:tc>
        <w:tc>
          <w:tcPr>
            <w:tcW w:w="644" w:type="pct"/>
            <w:tcBorders>
              <w:top w:val="single" w:sz="4" w:space="0" w:color="auto"/>
              <w:bottom w:val="single" w:sz="4" w:space="0" w:color="7F7F7F"/>
            </w:tcBorders>
            <w:shd w:val="clear" w:color="auto" w:fill="auto"/>
            <w:hideMark/>
          </w:tcPr>
          <w:p w14:paraId="634B3D94" w14:textId="4493F1F8" w:rsidR="005B03B4" w:rsidRPr="00A93BCC" w:rsidRDefault="005B03B4" w:rsidP="005B03B4">
            <w:pPr>
              <w:rPr>
                <w:rFonts w:eastAsia="Calibri"/>
                <w:sz w:val="16"/>
                <w:szCs w:val="16"/>
              </w:rPr>
            </w:pPr>
            <w:r w:rsidRPr="00A93BCC">
              <w:rPr>
                <w:rFonts w:eastAsia="Calibri"/>
                <w:sz w:val="16"/>
                <w:szCs w:val="16"/>
              </w:rPr>
              <w:t xml:space="preserve">100 </w:t>
            </w:r>
          </w:p>
        </w:tc>
        <w:tc>
          <w:tcPr>
            <w:tcW w:w="523" w:type="pct"/>
            <w:tcBorders>
              <w:top w:val="single" w:sz="4" w:space="0" w:color="auto"/>
              <w:bottom w:val="single" w:sz="4" w:space="0" w:color="7F7F7F"/>
            </w:tcBorders>
            <w:shd w:val="clear" w:color="auto" w:fill="auto"/>
            <w:hideMark/>
          </w:tcPr>
          <w:p w14:paraId="58863E9D" w14:textId="35385F98" w:rsidR="005B03B4" w:rsidRPr="00A93BCC" w:rsidRDefault="005B03B4" w:rsidP="005B03B4">
            <w:pPr>
              <w:rPr>
                <w:rFonts w:eastAsia="Calibri"/>
                <w:sz w:val="16"/>
                <w:szCs w:val="16"/>
              </w:rPr>
            </w:pPr>
            <w:r w:rsidRPr="00A93BCC">
              <w:rPr>
                <w:rFonts w:eastAsia="Calibri"/>
                <w:sz w:val="16"/>
                <w:szCs w:val="16"/>
              </w:rPr>
              <w:t xml:space="preserve">100 </w:t>
            </w:r>
          </w:p>
        </w:tc>
        <w:tc>
          <w:tcPr>
            <w:tcW w:w="518" w:type="pct"/>
            <w:tcBorders>
              <w:top w:val="single" w:sz="4" w:space="0" w:color="auto"/>
              <w:bottom w:val="single" w:sz="4" w:space="0" w:color="7F7F7F"/>
            </w:tcBorders>
            <w:shd w:val="clear" w:color="auto" w:fill="auto"/>
            <w:hideMark/>
          </w:tcPr>
          <w:p w14:paraId="311D03CC" w14:textId="2CC7FEB9" w:rsidR="005B03B4" w:rsidRPr="00A93BCC" w:rsidRDefault="005B03B4" w:rsidP="005B03B4">
            <w:pPr>
              <w:rPr>
                <w:rFonts w:eastAsia="Calibri"/>
                <w:sz w:val="16"/>
                <w:szCs w:val="16"/>
              </w:rPr>
            </w:pPr>
            <w:r w:rsidRPr="00A93BCC">
              <w:rPr>
                <w:rFonts w:eastAsia="Calibri"/>
                <w:sz w:val="16"/>
                <w:szCs w:val="16"/>
              </w:rPr>
              <w:t xml:space="preserve">100 </w:t>
            </w:r>
          </w:p>
        </w:tc>
        <w:tc>
          <w:tcPr>
            <w:tcW w:w="520" w:type="pct"/>
            <w:tcBorders>
              <w:top w:val="single" w:sz="4" w:space="0" w:color="auto"/>
              <w:bottom w:val="single" w:sz="4" w:space="0" w:color="7F7F7F"/>
            </w:tcBorders>
            <w:shd w:val="clear" w:color="auto" w:fill="auto"/>
            <w:hideMark/>
          </w:tcPr>
          <w:p w14:paraId="41277F21" w14:textId="1F8E096D" w:rsidR="005B03B4" w:rsidRPr="00A93BCC" w:rsidRDefault="005B03B4" w:rsidP="005B03B4">
            <w:pPr>
              <w:rPr>
                <w:rFonts w:eastAsia="Calibri"/>
                <w:sz w:val="16"/>
                <w:szCs w:val="16"/>
              </w:rPr>
            </w:pPr>
            <w:r w:rsidRPr="00A93BCC">
              <w:rPr>
                <w:rFonts w:eastAsia="Calibri"/>
                <w:sz w:val="16"/>
                <w:szCs w:val="16"/>
              </w:rPr>
              <w:t xml:space="preserve">100 </w:t>
            </w:r>
          </w:p>
        </w:tc>
        <w:tc>
          <w:tcPr>
            <w:tcW w:w="593" w:type="pct"/>
            <w:tcBorders>
              <w:top w:val="single" w:sz="4" w:space="0" w:color="auto"/>
              <w:bottom w:val="single" w:sz="4" w:space="0" w:color="7F7F7F"/>
            </w:tcBorders>
            <w:shd w:val="clear" w:color="auto" w:fill="auto"/>
            <w:hideMark/>
          </w:tcPr>
          <w:p w14:paraId="2344DC8C" w14:textId="7914593B" w:rsidR="005B03B4" w:rsidRPr="00A93BCC" w:rsidRDefault="005B03B4" w:rsidP="005B03B4">
            <w:pPr>
              <w:rPr>
                <w:rFonts w:eastAsia="Calibri"/>
                <w:sz w:val="16"/>
                <w:szCs w:val="16"/>
              </w:rPr>
            </w:pPr>
            <w:r w:rsidRPr="00A93BCC">
              <w:rPr>
                <w:rFonts w:eastAsia="Calibri"/>
                <w:sz w:val="16"/>
                <w:szCs w:val="16"/>
              </w:rPr>
              <w:t xml:space="preserve">100 </w:t>
            </w:r>
          </w:p>
        </w:tc>
        <w:tc>
          <w:tcPr>
            <w:tcW w:w="522" w:type="pct"/>
            <w:gridSpan w:val="3"/>
            <w:tcBorders>
              <w:top w:val="single" w:sz="4" w:space="0" w:color="auto"/>
              <w:bottom w:val="single" w:sz="4" w:space="0" w:color="7F7F7F"/>
            </w:tcBorders>
            <w:shd w:val="clear" w:color="auto" w:fill="auto"/>
            <w:hideMark/>
          </w:tcPr>
          <w:p w14:paraId="23CDAC3F" w14:textId="57EB9BDD" w:rsidR="005B03B4" w:rsidRPr="00A93BCC" w:rsidRDefault="005B03B4" w:rsidP="005B03B4">
            <w:pPr>
              <w:rPr>
                <w:rFonts w:eastAsia="Calibri"/>
                <w:sz w:val="16"/>
                <w:szCs w:val="16"/>
              </w:rPr>
            </w:pPr>
            <w:r w:rsidRPr="00A93BCC">
              <w:rPr>
                <w:rFonts w:eastAsia="Calibri"/>
                <w:sz w:val="16"/>
                <w:szCs w:val="16"/>
              </w:rPr>
              <w:t xml:space="preserve">100 </w:t>
            </w:r>
          </w:p>
        </w:tc>
        <w:tc>
          <w:tcPr>
            <w:tcW w:w="642" w:type="pct"/>
            <w:tcBorders>
              <w:top w:val="single" w:sz="4" w:space="0" w:color="auto"/>
              <w:bottom w:val="single" w:sz="4" w:space="0" w:color="7F7F7F"/>
            </w:tcBorders>
            <w:shd w:val="clear" w:color="auto" w:fill="auto"/>
            <w:hideMark/>
          </w:tcPr>
          <w:p w14:paraId="2455A802" w14:textId="71CBF262" w:rsidR="005B03B4" w:rsidRPr="00A93BCC" w:rsidRDefault="005B03B4" w:rsidP="005B03B4">
            <w:pPr>
              <w:rPr>
                <w:rFonts w:eastAsia="Calibri"/>
                <w:sz w:val="16"/>
                <w:szCs w:val="16"/>
              </w:rPr>
            </w:pPr>
            <w:r w:rsidRPr="00A93BCC">
              <w:rPr>
                <w:rFonts w:eastAsia="Calibri"/>
                <w:sz w:val="16"/>
                <w:szCs w:val="16"/>
              </w:rPr>
              <w:t xml:space="preserve">100 </w:t>
            </w:r>
          </w:p>
        </w:tc>
      </w:tr>
      <w:tr w:rsidR="005B03B4" w:rsidRPr="00A93BCC" w14:paraId="65CD5813" w14:textId="77777777" w:rsidTr="005F3391">
        <w:tc>
          <w:tcPr>
            <w:tcW w:w="488" w:type="pct"/>
            <w:shd w:val="clear" w:color="auto" w:fill="auto"/>
            <w:hideMark/>
          </w:tcPr>
          <w:p w14:paraId="7AE54FBD" w14:textId="77777777" w:rsidR="005B03B4" w:rsidRPr="00A93BCC" w:rsidRDefault="005B03B4" w:rsidP="005B03B4">
            <w:pPr>
              <w:ind w:left="32"/>
              <w:jc w:val="center"/>
              <w:rPr>
                <w:rFonts w:eastAsia="Calibri"/>
                <w:sz w:val="16"/>
                <w:szCs w:val="16"/>
              </w:rPr>
            </w:pPr>
            <w:r w:rsidRPr="00A93BCC">
              <w:rPr>
                <w:rFonts w:eastAsia="Calibri"/>
                <w:b/>
                <w:sz w:val="16"/>
                <w:szCs w:val="16"/>
              </w:rPr>
              <w:t>2</w:t>
            </w:r>
          </w:p>
        </w:tc>
        <w:tc>
          <w:tcPr>
            <w:tcW w:w="550" w:type="pct"/>
            <w:shd w:val="clear" w:color="auto" w:fill="auto"/>
            <w:hideMark/>
          </w:tcPr>
          <w:p w14:paraId="4A30FA19" w14:textId="79349BE0" w:rsidR="005B03B4" w:rsidRPr="00A93BCC" w:rsidRDefault="005B03B4" w:rsidP="005B03B4">
            <w:pPr>
              <w:rPr>
                <w:rFonts w:eastAsia="Calibri"/>
                <w:sz w:val="16"/>
                <w:szCs w:val="16"/>
              </w:rPr>
            </w:pPr>
            <w:r w:rsidRPr="00A93BCC">
              <w:rPr>
                <w:rFonts w:eastAsia="Calibri"/>
                <w:sz w:val="16"/>
                <w:szCs w:val="16"/>
              </w:rPr>
              <w:t xml:space="preserve">100 </w:t>
            </w:r>
          </w:p>
        </w:tc>
        <w:tc>
          <w:tcPr>
            <w:tcW w:w="644" w:type="pct"/>
            <w:shd w:val="clear" w:color="auto" w:fill="auto"/>
            <w:hideMark/>
          </w:tcPr>
          <w:p w14:paraId="53F77569" w14:textId="48111BF0" w:rsidR="005B03B4" w:rsidRPr="00A93BCC" w:rsidRDefault="005B03B4" w:rsidP="005B03B4">
            <w:pPr>
              <w:rPr>
                <w:rFonts w:eastAsia="Calibri"/>
                <w:sz w:val="16"/>
                <w:szCs w:val="16"/>
              </w:rPr>
            </w:pPr>
            <w:r w:rsidRPr="00A93BCC">
              <w:rPr>
                <w:rFonts w:eastAsia="Calibri"/>
                <w:sz w:val="16"/>
                <w:szCs w:val="16"/>
              </w:rPr>
              <w:t xml:space="preserve">100 </w:t>
            </w:r>
          </w:p>
        </w:tc>
        <w:tc>
          <w:tcPr>
            <w:tcW w:w="523" w:type="pct"/>
            <w:shd w:val="clear" w:color="auto" w:fill="auto"/>
            <w:hideMark/>
          </w:tcPr>
          <w:p w14:paraId="57601F4D" w14:textId="086C0637" w:rsidR="005B03B4" w:rsidRPr="00A93BCC" w:rsidRDefault="005B03B4" w:rsidP="005B03B4">
            <w:pPr>
              <w:rPr>
                <w:rFonts w:eastAsia="Calibri"/>
                <w:sz w:val="16"/>
                <w:szCs w:val="16"/>
              </w:rPr>
            </w:pPr>
            <w:r w:rsidRPr="00A93BCC">
              <w:rPr>
                <w:rFonts w:eastAsia="Calibri"/>
                <w:sz w:val="16"/>
                <w:szCs w:val="16"/>
              </w:rPr>
              <w:t xml:space="preserve">100 </w:t>
            </w:r>
          </w:p>
        </w:tc>
        <w:tc>
          <w:tcPr>
            <w:tcW w:w="518" w:type="pct"/>
            <w:shd w:val="clear" w:color="auto" w:fill="auto"/>
            <w:hideMark/>
          </w:tcPr>
          <w:p w14:paraId="1D9DA4DE" w14:textId="4F4FFCDC" w:rsidR="005B03B4" w:rsidRPr="00A93BCC" w:rsidRDefault="005B03B4" w:rsidP="005B03B4">
            <w:pPr>
              <w:rPr>
                <w:rFonts w:eastAsia="Calibri"/>
                <w:sz w:val="16"/>
                <w:szCs w:val="16"/>
              </w:rPr>
            </w:pPr>
            <w:r w:rsidRPr="00A93BCC">
              <w:rPr>
                <w:rFonts w:eastAsia="Calibri"/>
                <w:sz w:val="16"/>
                <w:szCs w:val="16"/>
              </w:rPr>
              <w:t xml:space="preserve">100 </w:t>
            </w:r>
          </w:p>
        </w:tc>
        <w:tc>
          <w:tcPr>
            <w:tcW w:w="520" w:type="pct"/>
            <w:shd w:val="clear" w:color="auto" w:fill="auto"/>
            <w:hideMark/>
          </w:tcPr>
          <w:p w14:paraId="43CA8E99" w14:textId="219CD83A" w:rsidR="005B03B4" w:rsidRPr="00A93BCC" w:rsidRDefault="005B03B4" w:rsidP="005B03B4">
            <w:pPr>
              <w:rPr>
                <w:rFonts w:eastAsia="Calibri"/>
                <w:sz w:val="16"/>
                <w:szCs w:val="16"/>
              </w:rPr>
            </w:pPr>
            <w:r w:rsidRPr="00A93BCC">
              <w:rPr>
                <w:rFonts w:eastAsia="Calibri"/>
                <w:sz w:val="16"/>
                <w:szCs w:val="16"/>
              </w:rPr>
              <w:t xml:space="preserve">100 </w:t>
            </w:r>
          </w:p>
        </w:tc>
        <w:tc>
          <w:tcPr>
            <w:tcW w:w="593" w:type="pct"/>
            <w:shd w:val="clear" w:color="auto" w:fill="auto"/>
            <w:hideMark/>
          </w:tcPr>
          <w:p w14:paraId="4CCD5507" w14:textId="2DA1BB7B" w:rsidR="005B03B4" w:rsidRPr="00A93BCC" w:rsidRDefault="005B03B4" w:rsidP="005B03B4">
            <w:pPr>
              <w:rPr>
                <w:rFonts w:eastAsia="Calibri"/>
                <w:sz w:val="16"/>
                <w:szCs w:val="16"/>
              </w:rPr>
            </w:pPr>
            <w:r w:rsidRPr="00A93BCC">
              <w:rPr>
                <w:rFonts w:eastAsia="Calibri"/>
                <w:sz w:val="16"/>
                <w:szCs w:val="16"/>
              </w:rPr>
              <w:t xml:space="preserve">100 </w:t>
            </w:r>
          </w:p>
        </w:tc>
        <w:tc>
          <w:tcPr>
            <w:tcW w:w="522" w:type="pct"/>
            <w:gridSpan w:val="3"/>
            <w:shd w:val="clear" w:color="auto" w:fill="auto"/>
            <w:hideMark/>
          </w:tcPr>
          <w:p w14:paraId="7C43D863" w14:textId="6C0EC7A6" w:rsidR="005B03B4" w:rsidRPr="00A93BCC" w:rsidRDefault="005B03B4" w:rsidP="005B03B4">
            <w:pPr>
              <w:rPr>
                <w:rFonts w:eastAsia="Calibri"/>
                <w:sz w:val="16"/>
                <w:szCs w:val="16"/>
              </w:rPr>
            </w:pPr>
            <w:r w:rsidRPr="00A93BCC">
              <w:rPr>
                <w:rFonts w:eastAsia="Calibri"/>
                <w:sz w:val="16"/>
                <w:szCs w:val="16"/>
              </w:rPr>
              <w:t xml:space="preserve">100 </w:t>
            </w:r>
          </w:p>
        </w:tc>
        <w:tc>
          <w:tcPr>
            <w:tcW w:w="642" w:type="pct"/>
            <w:shd w:val="clear" w:color="auto" w:fill="auto"/>
            <w:hideMark/>
          </w:tcPr>
          <w:p w14:paraId="51D14EEA" w14:textId="057E6DF0" w:rsidR="005B03B4" w:rsidRPr="00A93BCC" w:rsidRDefault="005B03B4" w:rsidP="005B03B4">
            <w:pPr>
              <w:rPr>
                <w:rFonts w:eastAsia="Calibri"/>
                <w:sz w:val="16"/>
                <w:szCs w:val="16"/>
              </w:rPr>
            </w:pPr>
            <w:r w:rsidRPr="00A93BCC">
              <w:rPr>
                <w:rFonts w:eastAsia="Calibri"/>
                <w:sz w:val="16"/>
                <w:szCs w:val="16"/>
              </w:rPr>
              <w:t xml:space="preserve">100 </w:t>
            </w:r>
          </w:p>
        </w:tc>
      </w:tr>
      <w:tr w:rsidR="005B03B4" w:rsidRPr="00A93BCC" w14:paraId="0090270F" w14:textId="77777777" w:rsidTr="005F3391">
        <w:tc>
          <w:tcPr>
            <w:tcW w:w="488" w:type="pct"/>
            <w:tcBorders>
              <w:top w:val="single" w:sz="4" w:space="0" w:color="7F7F7F"/>
              <w:bottom w:val="single" w:sz="4" w:space="0" w:color="7F7F7F"/>
            </w:tcBorders>
            <w:shd w:val="clear" w:color="auto" w:fill="auto"/>
            <w:hideMark/>
          </w:tcPr>
          <w:p w14:paraId="11B8AE6A" w14:textId="77777777" w:rsidR="005B03B4" w:rsidRPr="00A93BCC" w:rsidRDefault="005B03B4" w:rsidP="005B03B4">
            <w:pPr>
              <w:ind w:left="32"/>
              <w:jc w:val="center"/>
              <w:rPr>
                <w:rFonts w:eastAsia="Calibri"/>
                <w:sz w:val="16"/>
                <w:szCs w:val="16"/>
              </w:rPr>
            </w:pPr>
            <w:r w:rsidRPr="00A93BCC">
              <w:rPr>
                <w:rFonts w:eastAsia="Calibri"/>
                <w:b/>
                <w:sz w:val="16"/>
                <w:szCs w:val="16"/>
              </w:rPr>
              <w:t>3</w:t>
            </w:r>
          </w:p>
        </w:tc>
        <w:tc>
          <w:tcPr>
            <w:tcW w:w="550" w:type="pct"/>
            <w:tcBorders>
              <w:top w:val="single" w:sz="4" w:space="0" w:color="7F7F7F"/>
              <w:bottom w:val="single" w:sz="4" w:space="0" w:color="7F7F7F"/>
            </w:tcBorders>
            <w:shd w:val="clear" w:color="auto" w:fill="auto"/>
            <w:hideMark/>
          </w:tcPr>
          <w:p w14:paraId="7507E65B" w14:textId="4AE35D9A" w:rsidR="005B03B4" w:rsidRPr="00A93BCC" w:rsidRDefault="005B03B4" w:rsidP="005B03B4">
            <w:pPr>
              <w:rPr>
                <w:rFonts w:eastAsia="Calibri"/>
                <w:sz w:val="16"/>
                <w:szCs w:val="16"/>
              </w:rPr>
            </w:pPr>
            <w:r w:rsidRPr="00A93BCC">
              <w:rPr>
                <w:rFonts w:eastAsia="Calibri"/>
                <w:sz w:val="16"/>
                <w:szCs w:val="16"/>
              </w:rPr>
              <w:t xml:space="preserve">100 </w:t>
            </w:r>
          </w:p>
        </w:tc>
        <w:tc>
          <w:tcPr>
            <w:tcW w:w="644" w:type="pct"/>
            <w:tcBorders>
              <w:top w:val="single" w:sz="4" w:space="0" w:color="7F7F7F"/>
              <w:bottom w:val="single" w:sz="4" w:space="0" w:color="7F7F7F"/>
            </w:tcBorders>
            <w:shd w:val="clear" w:color="auto" w:fill="auto"/>
            <w:hideMark/>
          </w:tcPr>
          <w:p w14:paraId="4B1D26B2" w14:textId="035C64E2" w:rsidR="005B03B4" w:rsidRPr="00A93BCC" w:rsidRDefault="005B03B4" w:rsidP="005B03B4">
            <w:pPr>
              <w:rPr>
                <w:rFonts w:eastAsia="Calibri"/>
                <w:sz w:val="16"/>
                <w:szCs w:val="16"/>
              </w:rPr>
            </w:pPr>
            <w:r w:rsidRPr="00A93BCC">
              <w:rPr>
                <w:rFonts w:eastAsia="Calibri"/>
                <w:sz w:val="16"/>
                <w:szCs w:val="16"/>
              </w:rPr>
              <w:t xml:space="preserve">100 </w:t>
            </w:r>
          </w:p>
        </w:tc>
        <w:tc>
          <w:tcPr>
            <w:tcW w:w="523" w:type="pct"/>
            <w:tcBorders>
              <w:top w:val="single" w:sz="4" w:space="0" w:color="7F7F7F"/>
              <w:bottom w:val="single" w:sz="4" w:space="0" w:color="7F7F7F"/>
            </w:tcBorders>
            <w:shd w:val="clear" w:color="auto" w:fill="auto"/>
            <w:hideMark/>
          </w:tcPr>
          <w:p w14:paraId="38625B66" w14:textId="4F5D7246" w:rsidR="005B03B4" w:rsidRPr="00A93BCC" w:rsidRDefault="005B03B4" w:rsidP="005B03B4">
            <w:pPr>
              <w:rPr>
                <w:rFonts w:eastAsia="Calibri"/>
                <w:sz w:val="16"/>
                <w:szCs w:val="16"/>
              </w:rPr>
            </w:pPr>
            <w:r w:rsidRPr="00A93BCC">
              <w:rPr>
                <w:rFonts w:eastAsia="Calibri"/>
                <w:sz w:val="16"/>
                <w:szCs w:val="16"/>
              </w:rPr>
              <w:t xml:space="preserve">100 </w:t>
            </w:r>
          </w:p>
        </w:tc>
        <w:tc>
          <w:tcPr>
            <w:tcW w:w="518" w:type="pct"/>
            <w:tcBorders>
              <w:top w:val="single" w:sz="4" w:space="0" w:color="7F7F7F"/>
              <w:bottom w:val="single" w:sz="4" w:space="0" w:color="7F7F7F"/>
            </w:tcBorders>
            <w:shd w:val="clear" w:color="auto" w:fill="auto"/>
            <w:hideMark/>
          </w:tcPr>
          <w:p w14:paraId="30591EA3" w14:textId="25153553" w:rsidR="005B03B4" w:rsidRPr="00A93BCC" w:rsidRDefault="005B03B4" w:rsidP="005B03B4">
            <w:pPr>
              <w:rPr>
                <w:rFonts w:eastAsia="Calibri"/>
                <w:sz w:val="16"/>
                <w:szCs w:val="16"/>
              </w:rPr>
            </w:pPr>
            <w:r w:rsidRPr="00A93BCC">
              <w:rPr>
                <w:rFonts w:eastAsia="Calibri"/>
                <w:sz w:val="16"/>
                <w:szCs w:val="16"/>
              </w:rPr>
              <w:t xml:space="preserve">100 </w:t>
            </w:r>
          </w:p>
        </w:tc>
        <w:tc>
          <w:tcPr>
            <w:tcW w:w="520" w:type="pct"/>
            <w:tcBorders>
              <w:top w:val="single" w:sz="4" w:space="0" w:color="7F7F7F"/>
              <w:bottom w:val="single" w:sz="4" w:space="0" w:color="7F7F7F"/>
            </w:tcBorders>
            <w:shd w:val="clear" w:color="auto" w:fill="auto"/>
            <w:hideMark/>
          </w:tcPr>
          <w:p w14:paraId="65F93119" w14:textId="51C96D30" w:rsidR="005B03B4" w:rsidRPr="00A93BCC" w:rsidRDefault="005B03B4" w:rsidP="005B03B4">
            <w:pPr>
              <w:rPr>
                <w:rFonts w:eastAsia="Calibri"/>
                <w:sz w:val="16"/>
                <w:szCs w:val="16"/>
              </w:rPr>
            </w:pPr>
            <w:r w:rsidRPr="00A93BCC">
              <w:rPr>
                <w:rFonts w:eastAsia="Calibri"/>
                <w:sz w:val="16"/>
                <w:szCs w:val="16"/>
              </w:rPr>
              <w:t>98.9</w:t>
            </w:r>
          </w:p>
        </w:tc>
        <w:tc>
          <w:tcPr>
            <w:tcW w:w="593" w:type="pct"/>
            <w:tcBorders>
              <w:top w:val="single" w:sz="4" w:space="0" w:color="7F7F7F"/>
              <w:bottom w:val="single" w:sz="4" w:space="0" w:color="7F7F7F"/>
            </w:tcBorders>
            <w:shd w:val="clear" w:color="auto" w:fill="auto"/>
            <w:hideMark/>
          </w:tcPr>
          <w:p w14:paraId="23DD7CC7" w14:textId="7F7BFE86" w:rsidR="005B03B4" w:rsidRPr="00A93BCC" w:rsidRDefault="005B03B4" w:rsidP="005B03B4">
            <w:pPr>
              <w:rPr>
                <w:rFonts w:eastAsia="Calibri"/>
                <w:sz w:val="16"/>
                <w:szCs w:val="16"/>
              </w:rPr>
            </w:pPr>
            <w:r w:rsidRPr="00A93BCC">
              <w:rPr>
                <w:rFonts w:eastAsia="Calibri"/>
                <w:sz w:val="16"/>
                <w:szCs w:val="16"/>
              </w:rPr>
              <w:t xml:space="preserve">99.33 </w:t>
            </w:r>
          </w:p>
        </w:tc>
        <w:tc>
          <w:tcPr>
            <w:tcW w:w="522" w:type="pct"/>
            <w:gridSpan w:val="3"/>
            <w:tcBorders>
              <w:top w:val="single" w:sz="4" w:space="0" w:color="7F7F7F"/>
              <w:bottom w:val="single" w:sz="4" w:space="0" w:color="7F7F7F"/>
            </w:tcBorders>
            <w:shd w:val="clear" w:color="auto" w:fill="auto"/>
            <w:hideMark/>
          </w:tcPr>
          <w:p w14:paraId="030898F7" w14:textId="2B2DE321" w:rsidR="005B03B4" w:rsidRPr="00A93BCC" w:rsidRDefault="005B03B4" w:rsidP="005B03B4">
            <w:pPr>
              <w:rPr>
                <w:rFonts w:eastAsia="Calibri"/>
                <w:sz w:val="16"/>
                <w:szCs w:val="16"/>
              </w:rPr>
            </w:pPr>
            <w:r w:rsidRPr="00A93BCC">
              <w:rPr>
                <w:rFonts w:eastAsia="Calibri"/>
                <w:sz w:val="16"/>
                <w:szCs w:val="16"/>
              </w:rPr>
              <w:t>98.0</w:t>
            </w:r>
          </w:p>
        </w:tc>
        <w:tc>
          <w:tcPr>
            <w:tcW w:w="642" w:type="pct"/>
            <w:tcBorders>
              <w:top w:val="single" w:sz="4" w:space="0" w:color="7F7F7F"/>
              <w:bottom w:val="single" w:sz="4" w:space="0" w:color="7F7F7F"/>
            </w:tcBorders>
            <w:shd w:val="clear" w:color="auto" w:fill="auto"/>
            <w:hideMark/>
          </w:tcPr>
          <w:p w14:paraId="7BE0F7D2" w14:textId="1A6F3844" w:rsidR="005B03B4" w:rsidRPr="00A93BCC" w:rsidRDefault="005B03B4" w:rsidP="005B03B4">
            <w:pPr>
              <w:rPr>
                <w:rFonts w:eastAsia="Calibri"/>
                <w:sz w:val="16"/>
                <w:szCs w:val="16"/>
              </w:rPr>
            </w:pPr>
            <w:r w:rsidRPr="00A93BCC">
              <w:rPr>
                <w:rFonts w:eastAsia="Calibri"/>
                <w:sz w:val="16"/>
                <w:szCs w:val="16"/>
              </w:rPr>
              <w:t xml:space="preserve">98.6 </w:t>
            </w:r>
          </w:p>
        </w:tc>
      </w:tr>
      <w:tr w:rsidR="005B03B4" w:rsidRPr="00A93BCC" w14:paraId="18E2936B" w14:textId="77777777" w:rsidTr="005F3391">
        <w:tc>
          <w:tcPr>
            <w:tcW w:w="488" w:type="pct"/>
            <w:shd w:val="clear" w:color="auto" w:fill="auto"/>
            <w:hideMark/>
          </w:tcPr>
          <w:p w14:paraId="353726EB" w14:textId="77777777" w:rsidR="005B03B4" w:rsidRPr="00A93BCC" w:rsidRDefault="005B03B4" w:rsidP="005B03B4">
            <w:pPr>
              <w:ind w:left="32"/>
              <w:jc w:val="center"/>
              <w:rPr>
                <w:rFonts w:eastAsia="Calibri"/>
                <w:sz w:val="16"/>
                <w:szCs w:val="16"/>
              </w:rPr>
            </w:pPr>
            <w:r w:rsidRPr="00A93BCC">
              <w:rPr>
                <w:rFonts w:eastAsia="Calibri"/>
                <w:b/>
                <w:sz w:val="16"/>
                <w:szCs w:val="16"/>
              </w:rPr>
              <w:t>4</w:t>
            </w:r>
          </w:p>
        </w:tc>
        <w:tc>
          <w:tcPr>
            <w:tcW w:w="550" w:type="pct"/>
            <w:shd w:val="clear" w:color="auto" w:fill="auto"/>
            <w:hideMark/>
          </w:tcPr>
          <w:p w14:paraId="1FDCCF41" w14:textId="55C44383" w:rsidR="005B03B4" w:rsidRPr="00A93BCC" w:rsidRDefault="005B03B4" w:rsidP="005B03B4">
            <w:pPr>
              <w:rPr>
                <w:rFonts w:eastAsia="Calibri"/>
                <w:sz w:val="16"/>
                <w:szCs w:val="16"/>
              </w:rPr>
            </w:pPr>
            <w:r w:rsidRPr="00A93BCC">
              <w:rPr>
                <w:rFonts w:eastAsia="Calibri"/>
                <w:sz w:val="16"/>
                <w:szCs w:val="16"/>
              </w:rPr>
              <w:t xml:space="preserve">100 </w:t>
            </w:r>
          </w:p>
        </w:tc>
        <w:tc>
          <w:tcPr>
            <w:tcW w:w="644" w:type="pct"/>
            <w:shd w:val="clear" w:color="auto" w:fill="auto"/>
            <w:hideMark/>
          </w:tcPr>
          <w:p w14:paraId="7507B356" w14:textId="5C50B526" w:rsidR="005B03B4" w:rsidRPr="00A93BCC" w:rsidRDefault="005B03B4" w:rsidP="005B03B4">
            <w:pPr>
              <w:rPr>
                <w:rFonts w:eastAsia="Calibri"/>
                <w:sz w:val="16"/>
                <w:szCs w:val="16"/>
              </w:rPr>
            </w:pPr>
            <w:r w:rsidRPr="00A93BCC">
              <w:rPr>
                <w:rFonts w:eastAsia="Calibri"/>
                <w:sz w:val="16"/>
                <w:szCs w:val="16"/>
              </w:rPr>
              <w:t xml:space="preserve">100 </w:t>
            </w:r>
          </w:p>
        </w:tc>
        <w:tc>
          <w:tcPr>
            <w:tcW w:w="523" w:type="pct"/>
            <w:shd w:val="clear" w:color="auto" w:fill="auto"/>
            <w:hideMark/>
          </w:tcPr>
          <w:p w14:paraId="4377CDB6" w14:textId="46885447" w:rsidR="005B03B4" w:rsidRPr="00A93BCC" w:rsidRDefault="005B03B4" w:rsidP="005B03B4">
            <w:pPr>
              <w:rPr>
                <w:rFonts w:eastAsia="Calibri"/>
                <w:sz w:val="16"/>
                <w:szCs w:val="16"/>
              </w:rPr>
            </w:pPr>
            <w:r w:rsidRPr="00A93BCC">
              <w:rPr>
                <w:rFonts w:eastAsia="Calibri"/>
                <w:sz w:val="16"/>
                <w:szCs w:val="16"/>
              </w:rPr>
              <w:t xml:space="preserve">100 </w:t>
            </w:r>
          </w:p>
        </w:tc>
        <w:tc>
          <w:tcPr>
            <w:tcW w:w="518" w:type="pct"/>
            <w:shd w:val="clear" w:color="auto" w:fill="auto"/>
            <w:hideMark/>
          </w:tcPr>
          <w:p w14:paraId="661B8AB8" w14:textId="00A4B621" w:rsidR="005B03B4" w:rsidRPr="00A93BCC" w:rsidRDefault="005B03B4" w:rsidP="005B03B4">
            <w:pPr>
              <w:rPr>
                <w:rFonts w:eastAsia="Calibri"/>
                <w:sz w:val="16"/>
                <w:szCs w:val="16"/>
              </w:rPr>
            </w:pPr>
            <w:r w:rsidRPr="00A93BCC">
              <w:rPr>
                <w:rFonts w:eastAsia="Calibri"/>
                <w:sz w:val="16"/>
                <w:szCs w:val="16"/>
              </w:rPr>
              <w:t xml:space="preserve">100 </w:t>
            </w:r>
          </w:p>
        </w:tc>
        <w:tc>
          <w:tcPr>
            <w:tcW w:w="520" w:type="pct"/>
            <w:shd w:val="clear" w:color="auto" w:fill="auto"/>
            <w:hideMark/>
          </w:tcPr>
          <w:p w14:paraId="49A5993F" w14:textId="66C0CF40" w:rsidR="005B03B4" w:rsidRPr="00A93BCC" w:rsidRDefault="005B03B4" w:rsidP="005B03B4">
            <w:pPr>
              <w:rPr>
                <w:rFonts w:eastAsia="Calibri"/>
                <w:sz w:val="16"/>
                <w:szCs w:val="16"/>
              </w:rPr>
            </w:pPr>
            <w:r w:rsidRPr="00A93BCC">
              <w:rPr>
                <w:rFonts w:eastAsia="Calibri"/>
                <w:sz w:val="16"/>
                <w:szCs w:val="16"/>
              </w:rPr>
              <w:t xml:space="preserve">100 </w:t>
            </w:r>
          </w:p>
        </w:tc>
        <w:tc>
          <w:tcPr>
            <w:tcW w:w="593" w:type="pct"/>
            <w:shd w:val="clear" w:color="auto" w:fill="auto"/>
            <w:hideMark/>
          </w:tcPr>
          <w:p w14:paraId="70F4EF02" w14:textId="3F5AEAB5" w:rsidR="005B03B4" w:rsidRPr="00A93BCC" w:rsidRDefault="005B03B4" w:rsidP="005B03B4">
            <w:pPr>
              <w:rPr>
                <w:rFonts w:eastAsia="Calibri"/>
                <w:sz w:val="16"/>
                <w:szCs w:val="16"/>
              </w:rPr>
            </w:pPr>
            <w:r w:rsidRPr="00A93BCC">
              <w:rPr>
                <w:rFonts w:eastAsia="Calibri"/>
                <w:sz w:val="16"/>
                <w:szCs w:val="16"/>
              </w:rPr>
              <w:t xml:space="preserve">100 </w:t>
            </w:r>
          </w:p>
        </w:tc>
        <w:tc>
          <w:tcPr>
            <w:tcW w:w="522" w:type="pct"/>
            <w:gridSpan w:val="3"/>
            <w:shd w:val="clear" w:color="auto" w:fill="auto"/>
            <w:hideMark/>
          </w:tcPr>
          <w:p w14:paraId="7F8219DB" w14:textId="5A52ACEF" w:rsidR="005B03B4" w:rsidRPr="00A93BCC" w:rsidRDefault="005B03B4" w:rsidP="005B03B4">
            <w:pPr>
              <w:rPr>
                <w:rFonts w:eastAsia="Calibri"/>
                <w:sz w:val="16"/>
                <w:szCs w:val="16"/>
              </w:rPr>
            </w:pPr>
            <w:r w:rsidRPr="00A93BCC">
              <w:rPr>
                <w:rFonts w:eastAsia="Calibri"/>
                <w:sz w:val="16"/>
                <w:szCs w:val="16"/>
              </w:rPr>
              <w:t xml:space="preserve">100 </w:t>
            </w:r>
          </w:p>
        </w:tc>
        <w:tc>
          <w:tcPr>
            <w:tcW w:w="642" w:type="pct"/>
            <w:shd w:val="clear" w:color="auto" w:fill="auto"/>
            <w:hideMark/>
          </w:tcPr>
          <w:p w14:paraId="3D26E9C2" w14:textId="7DFAADA8" w:rsidR="005B03B4" w:rsidRPr="00A93BCC" w:rsidRDefault="005B03B4" w:rsidP="005B03B4">
            <w:pPr>
              <w:rPr>
                <w:rFonts w:eastAsia="Calibri"/>
                <w:sz w:val="16"/>
                <w:szCs w:val="16"/>
              </w:rPr>
            </w:pPr>
            <w:r w:rsidRPr="00A93BCC">
              <w:rPr>
                <w:rFonts w:eastAsia="Calibri"/>
                <w:sz w:val="16"/>
                <w:szCs w:val="16"/>
              </w:rPr>
              <w:t xml:space="preserve">100 </w:t>
            </w:r>
          </w:p>
        </w:tc>
      </w:tr>
      <w:tr w:rsidR="005B03B4" w:rsidRPr="00A93BCC" w14:paraId="1A36843C" w14:textId="77777777" w:rsidTr="005F3391">
        <w:tc>
          <w:tcPr>
            <w:tcW w:w="488" w:type="pct"/>
            <w:tcBorders>
              <w:top w:val="single" w:sz="4" w:space="0" w:color="7F7F7F"/>
              <w:bottom w:val="single" w:sz="4" w:space="0" w:color="7F7F7F"/>
            </w:tcBorders>
            <w:shd w:val="clear" w:color="auto" w:fill="auto"/>
            <w:hideMark/>
          </w:tcPr>
          <w:p w14:paraId="473E1E7A" w14:textId="77777777" w:rsidR="005B03B4" w:rsidRPr="00A93BCC" w:rsidRDefault="005B03B4" w:rsidP="005B03B4">
            <w:pPr>
              <w:ind w:left="32"/>
              <w:jc w:val="center"/>
              <w:rPr>
                <w:rFonts w:eastAsia="Calibri"/>
                <w:sz w:val="16"/>
                <w:szCs w:val="16"/>
              </w:rPr>
            </w:pPr>
            <w:r w:rsidRPr="00A93BCC">
              <w:rPr>
                <w:rFonts w:eastAsia="Calibri"/>
                <w:b/>
                <w:sz w:val="16"/>
                <w:szCs w:val="16"/>
              </w:rPr>
              <w:t>5</w:t>
            </w:r>
          </w:p>
        </w:tc>
        <w:tc>
          <w:tcPr>
            <w:tcW w:w="550" w:type="pct"/>
            <w:tcBorders>
              <w:top w:val="single" w:sz="4" w:space="0" w:color="7F7F7F"/>
              <w:bottom w:val="single" w:sz="4" w:space="0" w:color="7F7F7F"/>
            </w:tcBorders>
            <w:shd w:val="clear" w:color="auto" w:fill="auto"/>
            <w:hideMark/>
          </w:tcPr>
          <w:p w14:paraId="35240769" w14:textId="41060378" w:rsidR="005B03B4" w:rsidRPr="00A93BCC" w:rsidRDefault="005B03B4" w:rsidP="005B03B4">
            <w:pPr>
              <w:rPr>
                <w:rFonts w:eastAsia="Calibri"/>
                <w:sz w:val="16"/>
                <w:szCs w:val="16"/>
              </w:rPr>
            </w:pPr>
            <w:r w:rsidRPr="00A93BCC">
              <w:rPr>
                <w:rFonts w:eastAsia="Calibri"/>
                <w:sz w:val="16"/>
                <w:szCs w:val="16"/>
              </w:rPr>
              <w:t>99.34</w:t>
            </w:r>
          </w:p>
        </w:tc>
        <w:tc>
          <w:tcPr>
            <w:tcW w:w="644" w:type="pct"/>
            <w:tcBorders>
              <w:top w:val="single" w:sz="4" w:space="0" w:color="7F7F7F"/>
              <w:bottom w:val="single" w:sz="4" w:space="0" w:color="7F7F7F"/>
            </w:tcBorders>
            <w:shd w:val="clear" w:color="auto" w:fill="auto"/>
            <w:hideMark/>
          </w:tcPr>
          <w:p w14:paraId="423D1FDC" w14:textId="1EBFF0A2" w:rsidR="005B03B4" w:rsidRPr="00A93BCC" w:rsidRDefault="005B03B4" w:rsidP="005B03B4">
            <w:pPr>
              <w:rPr>
                <w:rFonts w:eastAsia="Calibri"/>
                <w:sz w:val="16"/>
                <w:szCs w:val="16"/>
              </w:rPr>
            </w:pPr>
            <w:r w:rsidRPr="00A93BCC">
              <w:rPr>
                <w:rFonts w:eastAsia="Calibri"/>
                <w:sz w:val="16"/>
                <w:szCs w:val="16"/>
              </w:rPr>
              <w:t>99.26</w:t>
            </w:r>
          </w:p>
        </w:tc>
        <w:tc>
          <w:tcPr>
            <w:tcW w:w="523" w:type="pct"/>
            <w:tcBorders>
              <w:top w:val="single" w:sz="4" w:space="0" w:color="7F7F7F"/>
              <w:bottom w:val="single" w:sz="4" w:space="0" w:color="7F7F7F"/>
            </w:tcBorders>
            <w:shd w:val="clear" w:color="auto" w:fill="auto"/>
            <w:hideMark/>
          </w:tcPr>
          <w:p w14:paraId="3DFC1729" w14:textId="2C3B9F6A" w:rsidR="005B03B4" w:rsidRPr="00A93BCC" w:rsidRDefault="005B03B4" w:rsidP="005B03B4">
            <w:pPr>
              <w:rPr>
                <w:rFonts w:eastAsia="Calibri"/>
                <w:sz w:val="16"/>
                <w:szCs w:val="16"/>
              </w:rPr>
            </w:pPr>
            <w:r w:rsidRPr="00A93BCC">
              <w:rPr>
                <w:rFonts w:eastAsia="Calibri"/>
                <w:sz w:val="16"/>
                <w:szCs w:val="16"/>
              </w:rPr>
              <w:t>99.3</w:t>
            </w:r>
          </w:p>
        </w:tc>
        <w:tc>
          <w:tcPr>
            <w:tcW w:w="518" w:type="pct"/>
            <w:tcBorders>
              <w:top w:val="single" w:sz="4" w:space="0" w:color="7F7F7F"/>
              <w:bottom w:val="single" w:sz="4" w:space="0" w:color="7F7F7F"/>
            </w:tcBorders>
            <w:shd w:val="clear" w:color="auto" w:fill="auto"/>
            <w:hideMark/>
          </w:tcPr>
          <w:p w14:paraId="0B114A60" w14:textId="66B60D25" w:rsidR="005B03B4" w:rsidRPr="00A93BCC" w:rsidRDefault="005B03B4" w:rsidP="005B03B4">
            <w:pPr>
              <w:rPr>
                <w:rFonts w:eastAsia="Calibri"/>
                <w:sz w:val="16"/>
                <w:szCs w:val="16"/>
              </w:rPr>
            </w:pPr>
            <w:r w:rsidRPr="00A93BCC">
              <w:rPr>
                <w:rFonts w:eastAsia="Calibri"/>
                <w:sz w:val="16"/>
                <w:szCs w:val="16"/>
              </w:rPr>
              <w:t>99.3</w:t>
            </w:r>
          </w:p>
        </w:tc>
        <w:tc>
          <w:tcPr>
            <w:tcW w:w="520" w:type="pct"/>
            <w:tcBorders>
              <w:top w:val="single" w:sz="4" w:space="0" w:color="7F7F7F"/>
              <w:bottom w:val="single" w:sz="4" w:space="0" w:color="7F7F7F"/>
            </w:tcBorders>
            <w:shd w:val="clear" w:color="auto" w:fill="auto"/>
            <w:hideMark/>
          </w:tcPr>
          <w:p w14:paraId="315F0D7B" w14:textId="3249475B" w:rsidR="005B03B4" w:rsidRPr="00A93BCC" w:rsidRDefault="005B03B4" w:rsidP="005B03B4">
            <w:pPr>
              <w:rPr>
                <w:rFonts w:eastAsia="Calibri"/>
                <w:sz w:val="16"/>
                <w:szCs w:val="16"/>
              </w:rPr>
            </w:pPr>
            <w:r w:rsidRPr="00A93BCC">
              <w:rPr>
                <w:rFonts w:eastAsia="Calibri"/>
                <w:sz w:val="16"/>
                <w:szCs w:val="16"/>
              </w:rPr>
              <w:t xml:space="preserve">100 </w:t>
            </w:r>
          </w:p>
        </w:tc>
        <w:tc>
          <w:tcPr>
            <w:tcW w:w="593" w:type="pct"/>
            <w:tcBorders>
              <w:top w:val="single" w:sz="4" w:space="0" w:color="7F7F7F"/>
              <w:bottom w:val="single" w:sz="4" w:space="0" w:color="7F7F7F"/>
            </w:tcBorders>
            <w:shd w:val="clear" w:color="auto" w:fill="auto"/>
            <w:hideMark/>
          </w:tcPr>
          <w:p w14:paraId="269501E6" w14:textId="6D52D4F2" w:rsidR="005B03B4" w:rsidRPr="00A93BCC" w:rsidRDefault="005B03B4" w:rsidP="005B03B4">
            <w:pPr>
              <w:rPr>
                <w:rFonts w:eastAsia="Calibri"/>
                <w:sz w:val="16"/>
                <w:szCs w:val="16"/>
              </w:rPr>
            </w:pPr>
            <w:r w:rsidRPr="00A93BCC">
              <w:rPr>
                <w:rFonts w:eastAsia="Calibri"/>
                <w:sz w:val="16"/>
                <w:szCs w:val="16"/>
              </w:rPr>
              <w:t xml:space="preserve">100 </w:t>
            </w:r>
          </w:p>
        </w:tc>
        <w:tc>
          <w:tcPr>
            <w:tcW w:w="522" w:type="pct"/>
            <w:gridSpan w:val="3"/>
            <w:tcBorders>
              <w:top w:val="single" w:sz="4" w:space="0" w:color="7F7F7F"/>
              <w:bottom w:val="single" w:sz="4" w:space="0" w:color="7F7F7F"/>
            </w:tcBorders>
            <w:shd w:val="clear" w:color="auto" w:fill="auto"/>
            <w:hideMark/>
          </w:tcPr>
          <w:p w14:paraId="3D76A2B5" w14:textId="6FD00FCA" w:rsidR="005B03B4" w:rsidRPr="00A93BCC" w:rsidRDefault="005B03B4" w:rsidP="005B03B4">
            <w:pPr>
              <w:rPr>
                <w:rFonts w:eastAsia="Calibri"/>
                <w:sz w:val="16"/>
                <w:szCs w:val="16"/>
              </w:rPr>
            </w:pPr>
            <w:r w:rsidRPr="00A93BCC">
              <w:rPr>
                <w:rFonts w:eastAsia="Calibri"/>
                <w:sz w:val="16"/>
                <w:szCs w:val="16"/>
              </w:rPr>
              <w:t xml:space="preserve">100 </w:t>
            </w:r>
          </w:p>
        </w:tc>
        <w:tc>
          <w:tcPr>
            <w:tcW w:w="642" w:type="pct"/>
            <w:tcBorders>
              <w:top w:val="single" w:sz="4" w:space="0" w:color="7F7F7F"/>
              <w:bottom w:val="single" w:sz="4" w:space="0" w:color="7F7F7F"/>
            </w:tcBorders>
            <w:shd w:val="clear" w:color="auto" w:fill="auto"/>
            <w:hideMark/>
          </w:tcPr>
          <w:p w14:paraId="0B4CBE8B" w14:textId="7BB64DC0" w:rsidR="005B03B4" w:rsidRPr="00A93BCC" w:rsidRDefault="005B03B4" w:rsidP="005B03B4">
            <w:pPr>
              <w:rPr>
                <w:rFonts w:eastAsia="Calibri"/>
                <w:sz w:val="16"/>
                <w:szCs w:val="16"/>
              </w:rPr>
            </w:pPr>
            <w:r w:rsidRPr="00A93BCC">
              <w:rPr>
                <w:rFonts w:eastAsia="Calibri"/>
                <w:sz w:val="16"/>
                <w:szCs w:val="16"/>
              </w:rPr>
              <w:t xml:space="preserve">100 </w:t>
            </w:r>
          </w:p>
        </w:tc>
      </w:tr>
      <w:tr w:rsidR="005B03B4" w:rsidRPr="00A93BCC" w14:paraId="071B7163" w14:textId="77777777" w:rsidTr="005F3391">
        <w:tc>
          <w:tcPr>
            <w:tcW w:w="488" w:type="pct"/>
            <w:shd w:val="clear" w:color="auto" w:fill="auto"/>
            <w:hideMark/>
          </w:tcPr>
          <w:p w14:paraId="387BABF1" w14:textId="77777777" w:rsidR="005B03B4" w:rsidRPr="00A93BCC" w:rsidRDefault="005B03B4" w:rsidP="005B03B4">
            <w:pPr>
              <w:ind w:left="32"/>
              <w:jc w:val="center"/>
              <w:rPr>
                <w:rFonts w:eastAsia="Calibri"/>
                <w:sz w:val="16"/>
                <w:szCs w:val="16"/>
              </w:rPr>
            </w:pPr>
            <w:r w:rsidRPr="00A93BCC">
              <w:rPr>
                <w:rFonts w:eastAsia="Calibri"/>
                <w:b/>
                <w:sz w:val="16"/>
                <w:szCs w:val="16"/>
              </w:rPr>
              <w:t>6</w:t>
            </w:r>
          </w:p>
        </w:tc>
        <w:tc>
          <w:tcPr>
            <w:tcW w:w="550" w:type="pct"/>
            <w:shd w:val="clear" w:color="auto" w:fill="auto"/>
            <w:hideMark/>
          </w:tcPr>
          <w:p w14:paraId="7B801497" w14:textId="716A7B5E" w:rsidR="005B03B4" w:rsidRPr="00A93BCC" w:rsidRDefault="005B03B4" w:rsidP="005B03B4">
            <w:pPr>
              <w:rPr>
                <w:rFonts w:eastAsia="Calibri"/>
                <w:sz w:val="16"/>
                <w:szCs w:val="16"/>
              </w:rPr>
            </w:pPr>
            <w:r w:rsidRPr="00A93BCC">
              <w:rPr>
                <w:rFonts w:eastAsia="Calibri"/>
                <w:sz w:val="16"/>
                <w:szCs w:val="16"/>
              </w:rPr>
              <w:t xml:space="preserve">100 </w:t>
            </w:r>
          </w:p>
        </w:tc>
        <w:tc>
          <w:tcPr>
            <w:tcW w:w="644" w:type="pct"/>
            <w:shd w:val="clear" w:color="auto" w:fill="auto"/>
            <w:hideMark/>
          </w:tcPr>
          <w:p w14:paraId="7BA2CF1A" w14:textId="77AC2442" w:rsidR="005B03B4" w:rsidRPr="00A93BCC" w:rsidRDefault="005B03B4" w:rsidP="005B03B4">
            <w:pPr>
              <w:rPr>
                <w:rFonts w:eastAsia="Calibri"/>
                <w:sz w:val="16"/>
                <w:szCs w:val="16"/>
              </w:rPr>
            </w:pPr>
            <w:r w:rsidRPr="00A93BCC">
              <w:rPr>
                <w:rFonts w:eastAsia="Calibri"/>
                <w:sz w:val="16"/>
                <w:szCs w:val="16"/>
              </w:rPr>
              <w:t xml:space="preserve">100 </w:t>
            </w:r>
          </w:p>
        </w:tc>
        <w:tc>
          <w:tcPr>
            <w:tcW w:w="523" w:type="pct"/>
            <w:shd w:val="clear" w:color="auto" w:fill="auto"/>
            <w:hideMark/>
          </w:tcPr>
          <w:p w14:paraId="2FF0082A" w14:textId="6A310D53" w:rsidR="005B03B4" w:rsidRPr="00A93BCC" w:rsidRDefault="005B03B4" w:rsidP="005B03B4">
            <w:pPr>
              <w:rPr>
                <w:rFonts w:eastAsia="Calibri"/>
                <w:sz w:val="16"/>
                <w:szCs w:val="16"/>
              </w:rPr>
            </w:pPr>
            <w:r w:rsidRPr="00A93BCC">
              <w:rPr>
                <w:rFonts w:eastAsia="Calibri"/>
                <w:sz w:val="16"/>
                <w:szCs w:val="16"/>
              </w:rPr>
              <w:t xml:space="preserve">100 </w:t>
            </w:r>
          </w:p>
        </w:tc>
        <w:tc>
          <w:tcPr>
            <w:tcW w:w="518" w:type="pct"/>
            <w:shd w:val="clear" w:color="auto" w:fill="auto"/>
            <w:hideMark/>
          </w:tcPr>
          <w:p w14:paraId="26760681" w14:textId="36ABF360" w:rsidR="005B03B4" w:rsidRPr="00A93BCC" w:rsidRDefault="005B03B4" w:rsidP="005B03B4">
            <w:pPr>
              <w:rPr>
                <w:rFonts w:eastAsia="Calibri"/>
                <w:sz w:val="16"/>
                <w:szCs w:val="16"/>
              </w:rPr>
            </w:pPr>
            <w:r w:rsidRPr="00A93BCC">
              <w:rPr>
                <w:rFonts w:eastAsia="Calibri"/>
                <w:sz w:val="16"/>
                <w:szCs w:val="16"/>
              </w:rPr>
              <w:t xml:space="preserve">100 </w:t>
            </w:r>
          </w:p>
        </w:tc>
        <w:tc>
          <w:tcPr>
            <w:tcW w:w="520" w:type="pct"/>
            <w:shd w:val="clear" w:color="auto" w:fill="auto"/>
            <w:hideMark/>
          </w:tcPr>
          <w:p w14:paraId="18E45523" w14:textId="6FDF6D31" w:rsidR="005B03B4" w:rsidRPr="00A93BCC" w:rsidRDefault="005B03B4" w:rsidP="005B03B4">
            <w:pPr>
              <w:rPr>
                <w:rFonts w:eastAsia="Calibri"/>
                <w:sz w:val="16"/>
                <w:szCs w:val="16"/>
              </w:rPr>
            </w:pPr>
            <w:r w:rsidRPr="00A93BCC">
              <w:rPr>
                <w:rFonts w:eastAsia="Calibri"/>
                <w:sz w:val="16"/>
                <w:szCs w:val="16"/>
              </w:rPr>
              <w:t>98.9</w:t>
            </w:r>
          </w:p>
        </w:tc>
        <w:tc>
          <w:tcPr>
            <w:tcW w:w="593" w:type="pct"/>
            <w:shd w:val="clear" w:color="auto" w:fill="auto"/>
            <w:hideMark/>
          </w:tcPr>
          <w:p w14:paraId="0AA2E421" w14:textId="2C2842C9" w:rsidR="005B03B4" w:rsidRPr="00A93BCC" w:rsidRDefault="005B03B4" w:rsidP="005B03B4">
            <w:pPr>
              <w:rPr>
                <w:rFonts w:eastAsia="Calibri"/>
                <w:sz w:val="16"/>
                <w:szCs w:val="16"/>
              </w:rPr>
            </w:pPr>
            <w:r w:rsidRPr="00A93BCC">
              <w:rPr>
                <w:rFonts w:eastAsia="Calibri"/>
                <w:sz w:val="16"/>
                <w:szCs w:val="16"/>
              </w:rPr>
              <w:t xml:space="preserve">99.34 </w:t>
            </w:r>
          </w:p>
        </w:tc>
        <w:tc>
          <w:tcPr>
            <w:tcW w:w="522" w:type="pct"/>
            <w:gridSpan w:val="3"/>
            <w:shd w:val="clear" w:color="auto" w:fill="auto"/>
            <w:hideMark/>
          </w:tcPr>
          <w:p w14:paraId="2616733F" w14:textId="696CD4FA" w:rsidR="005B03B4" w:rsidRPr="00A93BCC" w:rsidRDefault="005B03B4" w:rsidP="005B03B4">
            <w:pPr>
              <w:rPr>
                <w:rFonts w:eastAsia="Calibri"/>
                <w:sz w:val="16"/>
                <w:szCs w:val="16"/>
              </w:rPr>
            </w:pPr>
            <w:r w:rsidRPr="00A93BCC">
              <w:rPr>
                <w:rFonts w:eastAsia="Calibri"/>
                <w:sz w:val="16"/>
                <w:szCs w:val="16"/>
              </w:rPr>
              <w:t xml:space="preserve">97.8 </w:t>
            </w:r>
          </w:p>
        </w:tc>
        <w:tc>
          <w:tcPr>
            <w:tcW w:w="642" w:type="pct"/>
            <w:shd w:val="clear" w:color="auto" w:fill="auto"/>
            <w:hideMark/>
          </w:tcPr>
          <w:p w14:paraId="465006A3" w14:textId="783869E8" w:rsidR="005B03B4" w:rsidRPr="00A93BCC" w:rsidRDefault="005B03B4" w:rsidP="005B03B4">
            <w:pPr>
              <w:rPr>
                <w:rFonts w:eastAsia="Calibri"/>
                <w:sz w:val="16"/>
                <w:szCs w:val="16"/>
              </w:rPr>
            </w:pPr>
            <w:r w:rsidRPr="00A93BCC">
              <w:rPr>
                <w:rFonts w:eastAsia="Calibri"/>
                <w:sz w:val="16"/>
                <w:szCs w:val="16"/>
              </w:rPr>
              <w:t xml:space="preserve">99.85 </w:t>
            </w:r>
          </w:p>
        </w:tc>
      </w:tr>
      <w:tr w:rsidR="005B03B4" w:rsidRPr="00A93BCC" w14:paraId="694B1417" w14:textId="77777777" w:rsidTr="005F3391">
        <w:tc>
          <w:tcPr>
            <w:tcW w:w="488" w:type="pct"/>
            <w:tcBorders>
              <w:top w:val="single" w:sz="4" w:space="0" w:color="7F7F7F"/>
              <w:bottom w:val="single" w:sz="4" w:space="0" w:color="7F7F7F"/>
            </w:tcBorders>
            <w:shd w:val="clear" w:color="auto" w:fill="auto"/>
            <w:hideMark/>
          </w:tcPr>
          <w:p w14:paraId="42D99218" w14:textId="77777777" w:rsidR="005B03B4" w:rsidRPr="00A93BCC" w:rsidRDefault="005B03B4" w:rsidP="005B03B4">
            <w:pPr>
              <w:ind w:left="32"/>
              <w:jc w:val="center"/>
              <w:rPr>
                <w:rFonts w:eastAsia="Calibri"/>
                <w:sz w:val="16"/>
                <w:szCs w:val="16"/>
              </w:rPr>
            </w:pPr>
            <w:r w:rsidRPr="00A93BCC">
              <w:rPr>
                <w:rFonts w:eastAsia="Calibri"/>
                <w:b/>
                <w:sz w:val="16"/>
                <w:szCs w:val="16"/>
              </w:rPr>
              <w:t>7</w:t>
            </w:r>
          </w:p>
        </w:tc>
        <w:tc>
          <w:tcPr>
            <w:tcW w:w="550" w:type="pct"/>
            <w:tcBorders>
              <w:top w:val="single" w:sz="4" w:space="0" w:color="7F7F7F"/>
              <w:bottom w:val="single" w:sz="4" w:space="0" w:color="7F7F7F"/>
            </w:tcBorders>
            <w:shd w:val="clear" w:color="auto" w:fill="auto"/>
            <w:hideMark/>
          </w:tcPr>
          <w:p w14:paraId="2FC6863A" w14:textId="674B8344" w:rsidR="005B03B4" w:rsidRPr="00A93BCC" w:rsidRDefault="005B03B4" w:rsidP="005B03B4">
            <w:pPr>
              <w:rPr>
                <w:rFonts w:eastAsia="Calibri"/>
                <w:sz w:val="16"/>
                <w:szCs w:val="16"/>
              </w:rPr>
            </w:pPr>
            <w:r w:rsidRPr="00A93BCC">
              <w:rPr>
                <w:rFonts w:eastAsia="Calibri"/>
                <w:sz w:val="16"/>
                <w:szCs w:val="16"/>
              </w:rPr>
              <w:t xml:space="preserve">100 </w:t>
            </w:r>
          </w:p>
        </w:tc>
        <w:tc>
          <w:tcPr>
            <w:tcW w:w="644" w:type="pct"/>
            <w:tcBorders>
              <w:top w:val="single" w:sz="4" w:space="0" w:color="7F7F7F"/>
              <w:bottom w:val="single" w:sz="4" w:space="0" w:color="7F7F7F"/>
            </w:tcBorders>
            <w:shd w:val="clear" w:color="auto" w:fill="auto"/>
            <w:hideMark/>
          </w:tcPr>
          <w:p w14:paraId="6E181AEF" w14:textId="3D07DBC7" w:rsidR="005B03B4" w:rsidRPr="00A93BCC" w:rsidRDefault="005B03B4" w:rsidP="005B03B4">
            <w:pPr>
              <w:rPr>
                <w:rFonts w:eastAsia="Calibri"/>
                <w:sz w:val="16"/>
                <w:szCs w:val="16"/>
              </w:rPr>
            </w:pPr>
            <w:r w:rsidRPr="00A93BCC">
              <w:rPr>
                <w:rFonts w:eastAsia="Calibri"/>
                <w:sz w:val="16"/>
                <w:szCs w:val="16"/>
              </w:rPr>
              <w:t xml:space="preserve">100 </w:t>
            </w:r>
          </w:p>
        </w:tc>
        <w:tc>
          <w:tcPr>
            <w:tcW w:w="523" w:type="pct"/>
            <w:tcBorders>
              <w:top w:val="single" w:sz="4" w:space="0" w:color="7F7F7F"/>
              <w:bottom w:val="single" w:sz="4" w:space="0" w:color="7F7F7F"/>
            </w:tcBorders>
            <w:shd w:val="clear" w:color="auto" w:fill="auto"/>
            <w:hideMark/>
          </w:tcPr>
          <w:p w14:paraId="2DCE480C" w14:textId="033FA34E" w:rsidR="005B03B4" w:rsidRPr="00A93BCC" w:rsidRDefault="005B03B4" w:rsidP="005B03B4">
            <w:pPr>
              <w:rPr>
                <w:rFonts w:eastAsia="Calibri"/>
                <w:sz w:val="16"/>
                <w:szCs w:val="16"/>
              </w:rPr>
            </w:pPr>
            <w:r w:rsidRPr="00A93BCC">
              <w:rPr>
                <w:rFonts w:eastAsia="Calibri"/>
                <w:sz w:val="16"/>
                <w:szCs w:val="16"/>
              </w:rPr>
              <w:t xml:space="preserve">100 </w:t>
            </w:r>
          </w:p>
        </w:tc>
        <w:tc>
          <w:tcPr>
            <w:tcW w:w="518" w:type="pct"/>
            <w:tcBorders>
              <w:top w:val="single" w:sz="4" w:space="0" w:color="7F7F7F"/>
              <w:bottom w:val="single" w:sz="4" w:space="0" w:color="7F7F7F"/>
            </w:tcBorders>
            <w:shd w:val="clear" w:color="auto" w:fill="auto"/>
            <w:hideMark/>
          </w:tcPr>
          <w:p w14:paraId="5DAECCB3" w14:textId="2B833379" w:rsidR="005B03B4" w:rsidRPr="00A93BCC" w:rsidRDefault="005B03B4" w:rsidP="005B03B4">
            <w:pPr>
              <w:rPr>
                <w:rFonts w:eastAsia="Calibri"/>
                <w:sz w:val="16"/>
                <w:szCs w:val="16"/>
              </w:rPr>
            </w:pPr>
            <w:r w:rsidRPr="00A93BCC">
              <w:rPr>
                <w:rFonts w:eastAsia="Calibri"/>
                <w:sz w:val="16"/>
                <w:szCs w:val="16"/>
              </w:rPr>
              <w:t xml:space="preserve">100 </w:t>
            </w:r>
          </w:p>
        </w:tc>
        <w:tc>
          <w:tcPr>
            <w:tcW w:w="520" w:type="pct"/>
            <w:tcBorders>
              <w:top w:val="single" w:sz="4" w:space="0" w:color="7F7F7F"/>
              <w:bottom w:val="single" w:sz="4" w:space="0" w:color="7F7F7F"/>
            </w:tcBorders>
            <w:shd w:val="clear" w:color="auto" w:fill="auto"/>
            <w:hideMark/>
          </w:tcPr>
          <w:p w14:paraId="15EFCECA" w14:textId="2FC67F53" w:rsidR="005B03B4" w:rsidRPr="00A93BCC" w:rsidRDefault="005B03B4" w:rsidP="005B03B4">
            <w:pPr>
              <w:rPr>
                <w:rFonts w:eastAsia="Calibri"/>
                <w:sz w:val="16"/>
                <w:szCs w:val="16"/>
              </w:rPr>
            </w:pPr>
            <w:r w:rsidRPr="00A93BCC">
              <w:rPr>
                <w:rFonts w:eastAsia="Calibri"/>
                <w:sz w:val="16"/>
                <w:szCs w:val="16"/>
              </w:rPr>
              <w:t xml:space="preserve">100 </w:t>
            </w:r>
          </w:p>
        </w:tc>
        <w:tc>
          <w:tcPr>
            <w:tcW w:w="593" w:type="pct"/>
            <w:tcBorders>
              <w:top w:val="single" w:sz="4" w:space="0" w:color="7F7F7F"/>
              <w:bottom w:val="single" w:sz="4" w:space="0" w:color="7F7F7F"/>
            </w:tcBorders>
            <w:shd w:val="clear" w:color="auto" w:fill="auto"/>
            <w:hideMark/>
          </w:tcPr>
          <w:p w14:paraId="2BDCD41B" w14:textId="03FD5C24" w:rsidR="005B03B4" w:rsidRPr="00A93BCC" w:rsidRDefault="005B03B4" w:rsidP="005B03B4">
            <w:pPr>
              <w:rPr>
                <w:rFonts w:eastAsia="Calibri"/>
                <w:sz w:val="16"/>
                <w:szCs w:val="16"/>
              </w:rPr>
            </w:pPr>
            <w:r w:rsidRPr="00A93BCC">
              <w:rPr>
                <w:rFonts w:eastAsia="Calibri"/>
                <w:sz w:val="16"/>
                <w:szCs w:val="16"/>
              </w:rPr>
              <w:t xml:space="preserve">100 </w:t>
            </w:r>
          </w:p>
        </w:tc>
        <w:tc>
          <w:tcPr>
            <w:tcW w:w="522" w:type="pct"/>
            <w:gridSpan w:val="3"/>
            <w:tcBorders>
              <w:top w:val="single" w:sz="4" w:space="0" w:color="7F7F7F"/>
              <w:bottom w:val="single" w:sz="4" w:space="0" w:color="7F7F7F"/>
            </w:tcBorders>
            <w:shd w:val="clear" w:color="auto" w:fill="auto"/>
            <w:hideMark/>
          </w:tcPr>
          <w:p w14:paraId="51C1D68A" w14:textId="70272F66" w:rsidR="005B03B4" w:rsidRPr="00A93BCC" w:rsidRDefault="005B03B4" w:rsidP="005B03B4">
            <w:pPr>
              <w:rPr>
                <w:rFonts w:eastAsia="Calibri"/>
                <w:sz w:val="16"/>
                <w:szCs w:val="16"/>
              </w:rPr>
            </w:pPr>
            <w:r w:rsidRPr="00A93BCC">
              <w:rPr>
                <w:rFonts w:eastAsia="Calibri"/>
                <w:sz w:val="16"/>
                <w:szCs w:val="16"/>
              </w:rPr>
              <w:t xml:space="preserve">100 </w:t>
            </w:r>
          </w:p>
        </w:tc>
        <w:tc>
          <w:tcPr>
            <w:tcW w:w="642" w:type="pct"/>
            <w:tcBorders>
              <w:top w:val="single" w:sz="4" w:space="0" w:color="7F7F7F"/>
              <w:bottom w:val="single" w:sz="4" w:space="0" w:color="7F7F7F"/>
            </w:tcBorders>
            <w:shd w:val="clear" w:color="auto" w:fill="auto"/>
            <w:hideMark/>
          </w:tcPr>
          <w:p w14:paraId="145057F5" w14:textId="30EA0CEB" w:rsidR="005B03B4" w:rsidRPr="00A93BCC" w:rsidRDefault="005B03B4" w:rsidP="005B03B4">
            <w:pPr>
              <w:rPr>
                <w:rFonts w:eastAsia="Calibri"/>
                <w:sz w:val="16"/>
                <w:szCs w:val="16"/>
              </w:rPr>
            </w:pPr>
            <w:r w:rsidRPr="00A93BCC">
              <w:rPr>
                <w:rFonts w:eastAsia="Calibri"/>
                <w:sz w:val="16"/>
                <w:szCs w:val="16"/>
              </w:rPr>
              <w:t xml:space="preserve">100 </w:t>
            </w:r>
          </w:p>
        </w:tc>
      </w:tr>
      <w:tr w:rsidR="009E2A9F" w:rsidRPr="00A93BCC" w14:paraId="1C513524" w14:textId="77777777" w:rsidTr="005F3391">
        <w:tc>
          <w:tcPr>
            <w:tcW w:w="488" w:type="pct"/>
            <w:shd w:val="clear" w:color="auto" w:fill="auto"/>
            <w:hideMark/>
          </w:tcPr>
          <w:p w14:paraId="004E9824" w14:textId="77777777" w:rsidR="009E2A9F" w:rsidRPr="00A93BCC" w:rsidRDefault="009E2A9F" w:rsidP="00EC30BC">
            <w:pPr>
              <w:ind w:left="32"/>
              <w:jc w:val="center"/>
              <w:rPr>
                <w:rFonts w:eastAsia="Calibri"/>
                <w:sz w:val="16"/>
                <w:szCs w:val="16"/>
              </w:rPr>
            </w:pPr>
            <w:r w:rsidRPr="00A93BCC">
              <w:rPr>
                <w:rFonts w:eastAsia="Calibri"/>
                <w:b/>
                <w:sz w:val="16"/>
                <w:szCs w:val="16"/>
              </w:rPr>
              <w:t>8</w:t>
            </w:r>
          </w:p>
        </w:tc>
        <w:tc>
          <w:tcPr>
            <w:tcW w:w="550" w:type="pct"/>
            <w:shd w:val="clear" w:color="auto" w:fill="auto"/>
            <w:hideMark/>
          </w:tcPr>
          <w:p w14:paraId="622F5220" w14:textId="612B510B" w:rsidR="009E2A9F" w:rsidRPr="00A93BCC" w:rsidRDefault="009E2A9F" w:rsidP="00EC30BC">
            <w:pPr>
              <w:rPr>
                <w:rFonts w:eastAsia="Calibri"/>
                <w:sz w:val="16"/>
                <w:szCs w:val="16"/>
              </w:rPr>
            </w:pPr>
            <w:r w:rsidRPr="00A93BCC">
              <w:rPr>
                <w:rFonts w:eastAsia="Calibri"/>
                <w:sz w:val="16"/>
                <w:szCs w:val="16"/>
              </w:rPr>
              <w:t xml:space="preserve">99.31 </w:t>
            </w:r>
          </w:p>
        </w:tc>
        <w:tc>
          <w:tcPr>
            <w:tcW w:w="644" w:type="pct"/>
            <w:shd w:val="clear" w:color="auto" w:fill="auto"/>
            <w:hideMark/>
          </w:tcPr>
          <w:p w14:paraId="4C6E868B" w14:textId="55D10A6E" w:rsidR="009E2A9F" w:rsidRPr="00A93BCC" w:rsidRDefault="009E2A9F" w:rsidP="00EC30BC">
            <w:pPr>
              <w:rPr>
                <w:rFonts w:eastAsia="Calibri"/>
                <w:sz w:val="16"/>
                <w:szCs w:val="16"/>
              </w:rPr>
            </w:pPr>
            <w:r w:rsidRPr="00A93BCC">
              <w:rPr>
                <w:rFonts w:eastAsia="Calibri"/>
                <w:sz w:val="16"/>
                <w:szCs w:val="16"/>
              </w:rPr>
              <w:t xml:space="preserve">99.31 </w:t>
            </w:r>
          </w:p>
        </w:tc>
        <w:tc>
          <w:tcPr>
            <w:tcW w:w="523" w:type="pct"/>
            <w:shd w:val="clear" w:color="auto" w:fill="auto"/>
            <w:hideMark/>
          </w:tcPr>
          <w:p w14:paraId="472C6075" w14:textId="7A8C080B" w:rsidR="009E2A9F" w:rsidRPr="00A93BCC" w:rsidRDefault="009E2A9F" w:rsidP="00EC30BC">
            <w:pPr>
              <w:rPr>
                <w:rFonts w:eastAsia="Calibri"/>
                <w:sz w:val="16"/>
                <w:szCs w:val="16"/>
              </w:rPr>
            </w:pPr>
            <w:r w:rsidRPr="00A93BCC">
              <w:rPr>
                <w:rFonts w:eastAsia="Calibri"/>
                <w:sz w:val="16"/>
                <w:szCs w:val="16"/>
              </w:rPr>
              <w:t>99.3</w:t>
            </w:r>
          </w:p>
        </w:tc>
        <w:tc>
          <w:tcPr>
            <w:tcW w:w="518" w:type="pct"/>
            <w:shd w:val="clear" w:color="auto" w:fill="auto"/>
            <w:hideMark/>
          </w:tcPr>
          <w:p w14:paraId="0C7D39CE" w14:textId="6176A607" w:rsidR="009E2A9F" w:rsidRPr="00A93BCC" w:rsidRDefault="009E2A9F" w:rsidP="00EC30BC">
            <w:pPr>
              <w:rPr>
                <w:rFonts w:eastAsia="Calibri"/>
                <w:sz w:val="16"/>
                <w:szCs w:val="16"/>
              </w:rPr>
            </w:pPr>
            <w:r w:rsidRPr="00A93BCC">
              <w:rPr>
                <w:rFonts w:eastAsia="Calibri"/>
                <w:sz w:val="16"/>
                <w:szCs w:val="16"/>
              </w:rPr>
              <w:t>99.3</w:t>
            </w:r>
          </w:p>
        </w:tc>
        <w:tc>
          <w:tcPr>
            <w:tcW w:w="520" w:type="pct"/>
            <w:shd w:val="clear" w:color="auto" w:fill="auto"/>
            <w:hideMark/>
          </w:tcPr>
          <w:p w14:paraId="3B1F4A62" w14:textId="19ED6068" w:rsidR="009E2A9F" w:rsidRPr="00A93BCC" w:rsidRDefault="009E2A9F" w:rsidP="00EC30BC">
            <w:pPr>
              <w:rPr>
                <w:rFonts w:eastAsia="Calibri"/>
                <w:sz w:val="16"/>
                <w:szCs w:val="16"/>
              </w:rPr>
            </w:pPr>
            <w:r w:rsidRPr="00A93BCC">
              <w:rPr>
                <w:rFonts w:eastAsia="Calibri"/>
                <w:sz w:val="16"/>
                <w:szCs w:val="16"/>
              </w:rPr>
              <w:t>99.3</w:t>
            </w:r>
          </w:p>
        </w:tc>
        <w:tc>
          <w:tcPr>
            <w:tcW w:w="593" w:type="pct"/>
            <w:shd w:val="clear" w:color="auto" w:fill="auto"/>
            <w:hideMark/>
          </w:tcPr>
          <w:p w14:paraId="3A75746F" w14:textId="142E23B7" w:rsidR="009E2A9F" w:rsidRPr="00A93BCC" w:rsidRDefault="009E2A9F" w:rsidP="00EC30BC">
            <w:pPr>
              <w:rPr>
                <w:rFonts w:eastAsia="Calibri"/>
                <w:sz w:val="16"/>
                <w:szCs w:val="16"/>
              </w:rPr>
            </w:pPr>
            <w:r w:rsidRPr="00A93BCC">
              <w:rPr>
                <w:rFonts w:eastAsia="Calibri"/>
                <w:sz w:val="16"/>
                <w:szCs w:val="16"/>
              </w:rPr>
              <w:t xml:space="preserve">99.31 </w:t>
            </w:r>
          </w:p>
        </w:tc>
        <w:tc>
          <w:tcPr>
            <w:tcW w:w="522" w:type="pct"/>
            <w:gridSpan w:val="3"/>
            <w:shd w:val="clear" w:color="auto" w:fill="auto"/>
            <w:hideMark/>
          </w:tcPr>
          <w:p w14:paraId="47009034" w14:textId="4E32F6AD" w:rsidR="009E2A9F" w:rsidRPr="00A93BCC" w:rsidRDefault="009E2A9F" w:rsidP="00EC30BC">
            <w:pPr>
              <w:rPr>
                <w:rFonts w:eastAsia="Calibri"/>
                <w:sz w:val="16"/>
                <w:szCs w:val="16"/>
              </w:rPr>
            </w:pPr>
            <w:r w:rsidRPr="00A93BCC">
              <w:rPr>
                <w:rFonts w:eastAsia="Calibri"/>
                <w:sz w:val="16"/>
                <w:szCs w:val="16"/>
              </w:rPr>
              <w:t>99.3</w:t>
            </w:r>
          </w:p>
        </w:tc>
        <w:tc>
          <w:tcPr>
            <w:tcW w:w="642" w:type="pct"/>
            <w:shd w:val="clear" w:color="auto" w:fill="auto"/>
            <w:hideMark/>
          </w:tcPr>
          <w:p w14:paraId="7BA8F879" w14:textId="2743ED88" w:rsidR="009E2A9F" w:rsidRPr="00A93BCC" w:rsidRDefault="009E2A9F" w:rsidP="00EC30BC">
            <w:pPr>
              <w:rPr>
                <w:rFonts w:eastAsia="Calibri"/>
                <w:sz w:val="16"/>
                <w:szCs w:val="16"/>
              </w:rPr>
            </w:pPr>
            <w:r w:rsidRPr="00A93BCC">
              <w:rPr>
                <w:rFonts w:eastAsia="Calibri"/>
                <w:sz w:val="16"/>
                <w:szCs w:val="16"/>
              </w:rPr>
              <w:t xml:space="preserve">99.30 </w:t>
            </w:r>
          </w:p>
        </w:tc>
      </w:tr>
      <w:tr w:rsidR="005B03B4" w:rsidRPr="00A93BCC" w14:paraId="3F301F17" w14:textId="77777777" w:rsidTr="005F3391">
        <w:tc>
          <w:tcPr>
            <w:tcW w:w="488" w:type="pct"/>
            <w:tcBorders>
              <w:top w:val="single" w:sz="4" w:space="0" w:color="7F7F7F"/>
              <w:bottom w:val="single" w:sz="4" w:space="0" w:color="7F7F7F"/>
            </w:tcBorders>
            <w:shd w:val="clear" w:color="auto" w:fill="auto"/>
            <w:hideMark/>
          </w:tcPr>
          <w:p w14:paraId="7270713A" w14:textId="77777777" w:rsidR="005B03B4" w:rsidRPr="00A93BCC" w:rsidRDefault="005B03B4" w:rsidP="005B03B4">
            <w:pPr>
              <w:ind w:left="32"/>
              <w:jc w:val="center"/>
              <w:rPr>
                <w:rFonts w:eastAsia="Calibri"/>
                <w:sz w:val="16"/>
                <w:szCs w:val="16"/>
              </w:rPr>
            </w:pPr>
            <w:r w:rsidRPr="00A93BCC">
              <w:rPr>
                <w:rFonts w:eastAsia="Calibri"/>
                <w:b/>
                <w:sz w:val="16"/>
                <w:szCs w:val="16"/>
              </w:rPr>
              <w:t>9</w:t>
            </w:r>
          </w:p>
        </w:tc>
        <w:tc>
          <w:tcPr>
            <w:tcW w:w="550" w:type="pct"/>
            <w:tcBorders>
              <w:top w:val="single" w:sz="4" w:space="0" w:color="7F7F7F"/>
              <w:bottom w:val="single" w:sz="4" w:space="0" w:color="7F7F7F"/>
            </w:tcBorders>
            <w:shd w:val="clear" w:color="auto" w:fill="auto"/>
            <w:hideMark/>
          </w:tcPr>
          <w:p w14:paraId="5EB4C564" w14:textId="7CCB40A8" w:rsidR="005B03B4" w:rsidRPr="00A93BCC" w:rsidRDefault="005B03B4" w:rsidP="005B03B4">
            <w:pPr>
              <w:rPr>
                <w:rFonts w:eastAsia="Calibri"/>
                <w:sz w:val="16"/>
                <w:szCs w:val="16"/>
              </w:rPr>
            </w:pPr>
            <w:r w:rsidRPr="00A93BCC">
              <w:rPr>
                <w:rFonts w:eastAsia="Calibri"/>
                <w:sz w:val="16"/>
                <w:szCs w:val="16"/>
              </w:rPr>
              <w:t xml:space="preserve">100 </w:t>
            </w:r>
          </w:p>
        </w:tc>
        <w:tc>
          <w:tcPr>
            <w:tcW w:w="644" w:type="pct"/>
            <w:tcBorders>
              <w:top w:val="single" w:sz="4" w:space="0" w:color="7F7F7F"/>
              <w:bottom w:val="single" w:sz="4" w:space="0" w:color="7F7F7F"/>
            </w:tcBorders>
            <w:shd w:val="clear" w:color="auto" w:fill="auto"/>
            <w:hideMark/>
          </w:tcPr>
          <w:p w14:paraId="580568F7" w14:textId="690D8FDB" w:rsidR="005B03B4" w:rsidRPr="00A93BCC" w:rsidRDefault="005B03B4" w:rsidP="005B03B4">
            <w:pPr>
              <w:rPr>
                <w:rFonts w:eastAsia="Calibri"/>
                <w:sz w:val="16"/>
                <w:szCs w:val="16"/>
              </w:rPr>
            </w:pPr>
            <w:r w:rsidRPr="00A93BCC">
              <w:rPr>
                <w:rFonts w:eastAsia="Calibri"/>
                <w:sz w:val="16"/>
                <w:szCs w:val="16"/>
              </w:rPr>
              <w:t xml:space="preserve">100 </w:t>
            </w:r>
          </w:p>
        </w:tc>
        <w:tc>
          <w:tcPr>
            <w:tcW w:w="523" w:type="pct"/>
            <w:tcBorders>
              <w:top w:val="single" w:sz="4" w:space="0" w:color="7F7F7F"/>
              <w:bottom w:val="single" w:sz="4" w:space="0" w:color="7F7F7F"/>
            </w:tcBorders>
            <w:shd w:val="clear" w:color="auto" w:fill="auto"/>
            <w:hideMark/>
          </w:tcPr>
          <w:p w14:paraId="6298AB30" w14:textId="760D6A05" w:rsidR="005B03B4" w:rsidRPr="00A93BCC" w:rsidRDefault="005B03B4" w:rsidP="005B03B4">
            <w:pPr>
              <w:rPr>
                <w:rFonts w:eastAsia="Calibri"/>
                <w:sz w:val="16"/>
                <w:szCs w:val="16"/>
              </w:rPr>
            </w:pPr>
            <w:r w:rsidRPr="00A93BCC">
              <w:rPr>
                <w:rFonts w:eastAsia="Calibri"/>
                <w:sz w:val="16"/>
                <w:szCs w:val="16"/>
              </w:rPr>
              <w:t xml:space="preserve">100 </w:t>
            </w:r>
          </w:p>
        </w:tc>
        <w:tc>
          <w:tcPr>
            <w:tcW w:w="518" w:type="pct"/>
            <w:tcBorders>
              <w:top w:val="single" w:sz="4" w:space="0" w:color="7F7F7F"/>
              <w:bottom w:val="single" w:sz="4" w:space="0" w:color="7F7F7F"/>
            </w:tcBorders>
            <w:shd w:val="clear" w:color="auto" w:fill="auto"/>
            <w:hideMark/>
          </w:tcPr>
          <w:p w14:paraId="15EC3A04" w14:textId="24BE895D" w:rsidR="005B03B4" w:rsidRPr="00A93BCC" w:rsidRDefault="005B03B4" w:rsidP="005B03B4">
            <w:pPr>
              <w:rPr>
                <w:rFonts w:eastAsia="Calibri"/>
                <w:sz w:val="16"/>
                <w:szCs w:val="16"/>
              </w:rPr>
            </w:pPr>
            <w:r w:rsidRPr="00A93BCC">
              <w:rPr>
                <w:rFonts w:eastAsia="Calibri"/>
                <w:sz w:val="16"/>
                <w:szCs w:val="16"/>
              </w:rPr>
              <w:t xml:space="preserve">100 </w:t>
            </w:r>
          </w:p>
        </w:tc>
        <w:tc>
          <w:tcPr>
            <w:tcW w:w="520" w:type="pct"/>
            <w:tcBorders>
              <w:top w:val="single" w:sz="4" w:space="0" w:color="7F7F7F"/>
              <w:bottom w:val="single" w:sz="4" w:space="0" w:color="7F7F7F"/>
            </w:tcBorders>
            <w:shd w:val="clear" w:color="auto" w:fill="auto"/>
            <w:hideMark/>
          </w:tcPr>
          <w:p w14:paraId="227A5C4F" w14:textId="2854EEBB" w:rsidR="005B03B4" w:rsidRPr="00A93BCC" w:rsidRDefault="005B03B4" w:rsidP="005B03B4">
            <w:pPr>
              <w:rPr>
                <w:rFonts w:eastAsia="Calibri"/>
                <w:sz w:val="16"/>
                <w:szCs w:val="16"/>
              </w:rPr>
            </w:pPr>
            <w:r w:rsidRPr="00A93BCC">
              <w:rPr>
                <w:rFonts w:eastAsia="Calibri"/>
                <w:sz w:val="16"/>
                <w:szCs w:val="16"/>
              </w:rPr>
              <w:t xml:space="preserve">100 </w:t>
            </w:r>
          </w:p>
        </w:tc>
        <w:tc>
          <w:tcPr>
            <w:tcW w:w="593" w:type="pct"/>
            <w:tcBorders>
              <w:top w:val="single" w:sz="4" w:space="0" w:color="7F7F7F"/>
              <w:bottom w:val="single" w:sz="4" w:space="0" w:color="7F7F7F"/>
            </w:tcBorders>
            <w:shd w:val="clear" w:color="auto" w:fill="auto"/>
            <w:hideMark/>
          </w:tcPr>
          <w:p w14:paraId="4B3406A9" w14:textId="78F5B072" w:rsidR="005B03B4" w:rsidRPr="00A93BCC" w:rsidRDefault="005B03B4" w:rsidP="005B03B4">
            <w:pPr>
              <w:rPr>
                <w:rFonts w:eastAsia="Calibri"/>
                <w:sz w:val="16"/>
                <w:szCs w:val="16"/>
              </w:rPr>
            </w:pPr>
            <w:r w:rsidRPr="00A93BCC">
              <w:rPr>
                <w:rFonts w:eastAsia="Calibri"/>
                <w:sz w:val="16"/>
                <w:szCs w:val="16"/>
              </w:rPr>
              <w:t xml:space="preserve">100 </w:t>
            </w:r>
          </w:p>
        </w:tc>
        <w:tc>
          <w:tcPr>
            <w:tcW w:w="522" w:type="pct"/>
            <w:gridSpan w:val="3"/>
            <w:tcBorders>
              <w:top w:val="single" w:sz="4" w:space="0" w:color="7F7F7F"/>
              <w:bottom w:val="single" w:sz="4" w:space="0" w:color="7F7F7F"/>
            </w:tcBorders>
            <w:shd w:val="clear" w:color="auto" w:fill="auto"/>
            <w:hideMark/>
          </w:tcPr>
          <w:p w14:paraId="25F05192" w14:textId="16F35C90" w:rsidR="005B03B4" w:rsidRPr="00A93BCC" w:rsidRDefault="005B03B4" w:rsidP="005B03B4">
            <w:pPr>
              <w:rPr>
                <w:rFonts w:eastAsia="Calibri"/>
                <w:sz w:val="16"/>
                <w:szCs w:val="16"/>
              </w:rPr>
            </w:pPr>
            <w:r w:rsidRPr="00A93BCC">
              <w:rPr>
                <w:rFonts w:eastAsia="Calibri"/>
                <w:sz w:val="16"/>
                <w:szCs w:val="16"/>
              </w:rPr>
              <w:t xml:space="preserve">100 </w:t>
            </w:r>
          </w:p>
        </w:tc>
        <w:tc>
          <w:tcPr>
            <w:tcW w:w="642" w:type="pct"/>
            <w:tcBorders>
              <w:top w:val="single" w:sz="4" w:space="0" w:color="7F7F7F"/>
              <w:bottom w:val="single" w:sz="4" w:space="0" w:color="7F7F7F"/>
            </w:tcBorders>
            <w:shd w:val="clear" w:color="auto" w:fill="auto"/>
            <w:hideMark/>
          </w:tcPr>
          <w:p w14:paraId="0F760F28" w14:textId="63EE1E1C" w:rsidR="005B03B4" w:rsidRPr="00A93BCC" w:rsidRDefault="005B03B4" w:rsidP="005B03B4">
            <w:pPr>
              <w:rPr>
                <w:rFonts w:eastAsia="Calibri"/>
                <w:sz w:val="16"/>
                <w:szCs w:val="16"/>
              </w:rPr>
            </w:pPr>
            <w:r w:rsidRPr="00A93BCC">
              <w:rPr>
                <w:rFonts w:eastAsia="Calibri"/>
                <w:sz w:val="16"/>
                <w:szCs w:val="16"/>
              </w:rPr>
              <w:t xml:space="preserve">100 </w:t>
            </w:r>
          </w:p>
        </w:tc>
      </w:tr>
      <w:tr w:rsidR="009E2A9F" w:rsidRPr="00A93BCC" w14:paraId="48DAE72C" w14:textId="77777777" w:rsidTr="005F3391">
        <w:tc>
          <w:tcPr>
            <w:tcW w:w="488" w:type="pct"/>
            <w:shd w:val="clear" w:color="auto" w:fill="auto"/>
            <w:hideMark/>
          </w:tcPr>
          <w:p w14:paraId="3425799E" w14:textId="77777777" w:rsidR="009E2A9F" w:rsidRPr="00A93BCC" w:rsidRDefault="009E2A9F" w:rsidP="00EC30BC">
            <w:pPr>
              <w:ind w:left="32"/>
              <w:jc w:val="center"/>
              <w:rPr>
                <w:rFonts w:eastAsia="Calibri"/>
                <w:sz w:val="16"/>
                <w:szCs w:val="16"/>
              </w:rPr>
            </w:pPr>
            <w:r w:rsidRPr="00A93BCC">
              <w:rPr>
                <w:rFonts w:eastAsia="Calibri"/>
                <w:b/>
                <w:sz w:val="16"/>
                <w:szCs w:val="16"/>
              </w:rPr>
              <w:t>10</w:t>
            </w:r>
          </w:p>
        </w:tc>
        <w:tc>
          <w:tcPr>
            <w:tcW w:w="550" w:type="pct"/>
            <w:shd w:val="clear" w:color="auto" w:fill="auto"/>
            <w:hideMark/>
          </w:tcPr>
          <w:p w14:paraId="1CB76816" w14:textId="181A4859" w:rsidR="009E2A9F" w:rsidRPr="00A93BCC" w:rsidRDefault="009E2A9F" w:rsidP="00EC30BC">
            <w:pPr>
              <w:rPr>
                <w:rFonts w:eastAsia="Calibri"/>
                <w:sz w:val="16"/>
                <w:szCs w:val="16"/>
              </w:rPr>
            </w:pPr>
            <w:r w:rsidRPr="00A93BCC">
              <w:rPr>
                <w:rFonts w:eastAsia="Calibri"/>
                <w:sz w:val="16"/>
                <w:szCs w:val="16"/>
              </w:rPr>
              <w:t xml:space="preserve">99.18 </w:t>
            </w:r>
          </w:p>
        </w:tc>
        <w:tc>
          <w:tcPr>
            <w:tcW w:w="644" w:type="pct"/>
            <w:shd w:val="clear" w:color="auto" w:fill="auto"/>
            <w:hideMark/>
          </w:tcPr>
          <w:p w14:paraId="4320C49F" w14:textId="1163CA2E" w:rsidR="009E2A9F" w:rsidRPr="00A93BCC" w:rsidRDefault="009E2A9F" w:rsidP="00EC30BC">
            <w:pPr>
              <w:rPr>
                <w:rFonts w:eastAsia="Calibri"/>
                <w:sz w:val="16"/>
                <w:szCs w:val="16"/>
              </w:rPr>
            </w:pPr>
            <w:r w:rsidRPr="00A93BCC">
              <w:rPr>
                <w:rFonts w:eastAsia="Calibri"/>
                <w:sz w:val="16"/>
                <w:szCs w:val="16"/>
              </w:rPr>
              <w:t xml:space="preserve">99.39 </w:t>
            </w:r>
          </w:p>
        </w:tc>
        <w:tc>
          <w:tcPr>
            <w:tcW w:w="523" w:type="pct"/>
            <w:shd w:val="clear" w:color="auto" w:fill="auto"/>
            <w:hideMark/>
          </w:tcPr>
          <w:p w14:paraId="5B23DD2E" w14:textId="0B35ECE1" w:rsidR="009E2A9F" w:rsidRPr="00A93BCC" w:rsidRDefault="009E2A9F" w:rsidP="00EC30BC">
            <w:pPr>
              <w:rPr>
                <w:rFonts w:eastAsia="Calibri"/>
                <w:sz w:val="16"/>
                <w:szCs w:val="16"/>
              </w:rPr>
            </w:pPr>
            <w:r w:rsidRPr="00A93BCC">
              <w:rPr>
                <w:rFonts w:eastAsia="Calibri"/>
                <w:sz w:val="16"/>
                <w:szCs w:val="16"/>
              </w:rPr>
              <w:t>99.2</w:t>
            </w:r>
          </w:p>
        </w:tc>
        <w:tc>
          <w:tcPr>
            <w:tcW w:w="518" w:type="pct"/>
            <w:shd w:val="clear" w:color="auto" w:fill="auto"/>
            <w:hideMark/>
          </w:tcPr>
          <w:p w14:paraId="09E90A40" w14:textId="7EEA36BD" w:rsidR="009E2A9F" w:rsidRPr="00A93BCC" w:rsidRDefault="009E2A9F" w:rsidP="00EC30BC">
            <w:pPr>
              <w:rPr>
                <w:rFonts w:eastAsia="Calibri"/>
                <w:sz w:val="16"/>
                <w:szCs w:val="16"/>
              </w:rPr>
            </w:pPr>
            <w:r w:rsidRPr="00A93BCC">
              <w:rPr>
                <w:rFonts w:eastAsia="Calibri"/>
                <w:sz w:val="16"/>
                <w:szCs w:val="16"/>
              </w:rPr>
              <w:t>99.2</w:t>
            </w:r>
          </w:p>
        </w:tc>
        <w:tc>
          <w:tcPr>
            <w:tcW w:w="520" w:type="pct"/>
            <w:shd w:val="clear" w:color="auto" w:fill="auto"/>
            <w:hideMark/>
          </w:tcPr>
          <w:p w14:paraId="4C3AF93D" w14:textId="76F68AD2" w:rsidR="009E2A9F" w:rsidRPr="00A93BCC" w:rsidRDefault="009E2A9F" w:rsidP="00EC30BC">
            <w:pPr>
              <w:rPr>
                <w:rFonts w:eastAsia="Calibri"/>
                <w:sz w:val="16"/>
                <w:szCs w:val="16"/>
              </w:rPr>
            </w:pPr>
            <w:r w:rsidRPr="00A93BCC">
              <w:rPr>
                <w:rFonts w:eastAsia="Calibri"/>
                <w:sz w:val="16"/>
                <w:szCs w:val="16"/>
              </w:rPr>
              <w:t>98.9</w:t>
            </w:r>
          </w:p>
        </w:tc>
        <w:tc>
          <w:tcPr>
            <w:tcW w:w="593" w:type="pct"/>
            <w:shd w:val="clear" w:color="auto" w:fill="auto"/>
            <w:hideMark/>
          </w:tcPr>
          <w:p w14:paraId="0D7877A6" w14:textId="112D211F" w:rsidR="009E2A9F" w:rsidRPr="00A93BCC" w:rsidRDefault="009E2A9F" w:rsidP="00EC30BC">
            <w:pPr>
              <w:rPr>
                <w:rFonts w:eastAsia="Calibri"/>
                <w:sz w:val="16"/>
                <w:szCs w:val="16"/>
              </w:rPr>
            </w:pPr>
            <w:r w:rsidRPr="00A93BCC">
              <w:rPr>
                <w:rFonts w:eastAsia="Calibri"/>
                <w:sz w:val="16"/>
                <w:szCs w:val="16"/>
              </w:rPr>
              <w:t xml:space="preserve">99.29 </w:t>
            </w:r>
          </w:p>
        </w:tc>
        <w:tc>
          <w:tcPr>
            <w:tcW w:w="522" w:type="pct"/>
            <w:gridSpan w:val="3"/>
            <w:shd w:val="clear" w:color="auto" w:fill="auto"/>
            <w:hideMark/>
          </w:tcPr>
          <w:p w14:paraId="6192D0A7" w14:textId="63268BAA" w:rsidR="009E2A9F" w:rsidRPr="00A93BCC" w:rsidRDefault="009E2A9F" w:rsidP="00EC30BC">
            <w:pPr>
              <w:rPr>
                <w:rFonts w:eastAsia="Calibri"/>
                <w:sz w:val="16"/>
                <w:szCs w:val="16"/>
              </w:rPr>
            </w:pPr>
            <w:r w:rsidRPr="00A93BCC">
              <w:rPr>
                <w:rFonts w:eastAsia="Calibri"/>
                <w:sz w:val="16"/>
                <w:szCs w:val="16"/>
              </w:rPr>
              <w:t>99.</w:t>
            </w:r>
            <w:r w:rsidR="005F3391">
              <w:rPr>
                <w:rFonts w:eastAsia="Calibri"/>
                <w:sz w:val="16"/>
                <w:szCs w:val="16"/>
              </w:rPr>
              <w:t>3</w:t>
            </w:r>
          </w:p>
        </w:tc>
        <w:tc>
          <w:tcPr>
            <w:tcW w:w="642" w:type="pct"/>
            <w:shd w:val="clear" w:color="auto" w:fill="auto"/>
            <w:hideMark/>
          </w:tcPr>
          <w:p w14:paraId="585B7D18" w14:textId="73FC44CF" w:rsidR="009E2A9F" w:rsidRPr="00A93BCC" w:rsidRDefault="009E2A9F" w:rsidP="00EC30BC">
            <w:pPr>
              <w:rPr>
                <w:rFonts w:eastAsia="Calibri"/>
                <w:sz w:val="16"/>
                <w:szCs w:val="16"/>
              </w:rPr>
            </w:pPr>
            <w:r w:rsidRPr="00A93BCC">
              <w:rPr>
                <w:rFonts w:eastAsia="Calibri"/>
                <w:sz w:val="16"/>
                <w:szCs w:val="16"/>
              </w:rPr>
              <w:t xml:space="preserve">98.76 </w:t>
            </w:r>
          </w:p>
        </w:tc>
      </w:tr>
      <w:tr w:rsidR="009E2A9F" w:rsidRPr="00A93BCC" w14:paraId="49E3D099" w14:textId="77777777" w:rsidTr="005F3391">
        <w:trPr>
          <w:trHeight w:val="316"/>
        </w:trPr>
        <w:tc>
          <w:tcPr>
            <w:tcW w:w="488" w:type="pct"/>
            <w:tcBorders>
              <w:top w:val="single" w:sz="4" w:space="0" w:color="7F7F7F"/>
              <w:bottom w:val="single" w:sz="4" w:space="0" w:color="7F7F7F"/>
            </w:tcBorders>
            <w:shd w:val="clear" w:color="auto" w:fill="auto"/>
          </w:tcPr>
          <w:p w14:paraId="10E35A94" w14:textId="3DF32452" w:rsidR="009E2A9F" w:rsidRPr="00A93BCC" w:rsidRDefault="009E2A9F" w:rsidP="00EC30BC">
            <w:pPr>
              <w:ind w:left="32"/>
              <w:rPr>
                <w:rFonts w:eastAsia="Calibri"/>
                <w:b/>
                <w:sz w:val="16"/>
                <w:szCs w:val="16"/>
              </w:rPr>
            </w:pPr>
            <w:r w:rsidRPr="00A93BCC">
              <w:rPr>
                <w:rFonts w:eastAsia="Calibri"/>
                <w:b/>
                <w:sz w:val="16"/>
                <w:szCs w:val="16"/>
              </w:rPr>
              <w:t>Av</w:t>
            </w:r>
            <w:r w:rsidR="005B03B4">
              <w:rPr>
                <w:rFonts w:eastAsia="Calibri"/>
                <w:b/>
                <w:sz w:val="16"/>
                <w:szCs w:val="16"/>
              </w:rPr>
              <w:t>g</w:t>
            </w:r>
          </w:p>
        </w:tc>
        <w:tc>
          <w:tcPr>
            <w:tcW w:w="550" w:type="pct"/>
            <w:tcBorders>
              <w:top w:val="single" w:sz="4" w:space="0" w:color="7F7F7F"/>
              <w:bottom w:val="single" w:sz="4" w:space="0" w:color="7F7F7F"/>
            </w:tcBorders>
            <w:shd w:val="clear" w:color="auto" w:fill="auto"/>
            <w:hideMark/>
          </w:tcPr>
          <w:p w14:paraId="7D16A033" w14:textId="43564F41" w:rsidR="009E2A9F" w:rsidRPr="00862972" w:rsidRDefault="009E2A9F" w:rsidP="00EC30BC">
            <w:pPr>
              <w:rPr>
                <w:rFonts w:eastAsia="Calibri"/>
                <w:b/>
                <w:bCs/>
                <w:sz w:val="16"/>
                <w:szCs w:val="16"/>
              </w:rPr>
            </w:pPr>
            <w:r w:rsidRPr="00862972">
              <w:rPr>
                <w:rFonts w:eastAsia="Calibri"/>
                <w:b/>
                <w:bCs/>
                <w:sz w:val="16"/>
                <w:szCs w:val="16"/>
              </w:rPr>
              <w:t xml:space="preserve">99.78 </w:t>
            </w:r>
          </w:p>
        </w:tc>
        <w:tc>
          <w:tcPr>
            <w:tcW w:w="644" w:type="pct"/>
            <w:tcBorders>
              <w:top w:val="single" w:sz="4" w:space="0" w:color="7F7F7F"/>
              <w:bottom w:val="single" w:sz="4" w:space="0" w:color="7F7F7F"/>
            </w:tcBorders>
            <w:shd w:val="clear" w:color="auto" w:fill="auto"/>
            <w:hideMark/>
          </w:tcPr>
          <w:p w14:paraId="680CCCD2" w14:textId="2CDF9315" w:rsidR="009E2A9F" w:rsidRPr="00A93BCC" w:rsidRDefault="009E2A9F" w:rsidP="00EC30BC">
            <w:pPr>
              <w:rPr>
                <w:rFonts w:eastAsia="Calibri"/>
                <w:sz w:val="16"/>
                <w:szCs w:val="16"/>
              </w:rPr>
            </w:pPr>
            <w:r w:rsidRPr="00A93BCC">
              <w:rPr>
                <w:rFonts w:eastAsia="Calibri"/>
                <w:sz w:val="16"/>
                <w:szCs w:val="16"/>
              </w:rPr>
              <w:t xml:space="preserve">99.79 </w:t>
            </w:r>
          </w:p>
        </w:tc>
        <w:tc>
          <w:tcPr>
            <w:tcW w:w="523" w:type="pct"/>
            <w:tcBorders>
              <w:top w:val="single" w:sz="4" w:space="0" w:color="7F7F7F"/>
              <w:bottom w:val="single" w:sz="4" w:space="0" w:color="7F7F7F"/>
            </w:tcBorders>
            <w:shd w:val="clear" w:color="auto" w:fill="auto"/>
            <w:hideMark/>
          </w:tcPr>
          <w:p w14:paraId="4E1A7DB6" w14:textId="126897FF" w:rsidR="009E2A9F" w:rsidRPr="00A93BCC" w:rsidRDefault="009E2A9F" w:rsidP="00EC30BC">
            <w:pPr>
              <w:rPr>
                <w:rFonts w:eastAsia="Calibri"/>
                <w:sz w:val="16"/>
                <w:szCs w:val="16"/>
              </w:rPr>
            </w:pPr>
            <w:r w:rsidRPr="00A93BCC">
              <w:rPr>
                <w:rFonts w:eastAsia="Calibri"/>
                <w:sz w:val="16"/>
                <w:szCs w:val="16"/>
              </w:rPr>
              <w:t>99.7</w:t>
            </w:r>
          </w:p>
        </w:tc>
        <w:tc>
          <w:tcPr>
            <w:tcW w:w="518" w:type="pct"/>
            <w:tcBorders>
              <w:top w:val="single" w:sz="4" w:space="0" w:color="7F7F7F"/>
              <w:bottom w:val="single" w:sz="4" w:space="0" w:color="7F7F7F"/>
            </w:tcBorders>
            <w:shd w:val="clear" w:color="auto" w:fill="auto"/>
            <w:hideMark/>
          </w:tcPr>
          <w:p w14:paraId="69559EC2" w14:textId="1909E67B" w:rsidR="009E2A9F" w:rsidRPr="00A93BCC" w:rsidRDefault="009E2A9F" w:rsidP="00EC30BC">
            <w:pPr>
              <w:rPr>
                <w:rFonts w:eastAsia="Calibri"/>
                <w:sz w:val="16"/>
                <w:szCs w:val="16"/>
              </w:rPr>
            </w:pPr>
            <w:r w:rsidRPr="00A93BCC">
              <w:rPr>
                <w:rFonts w:eastAsia="Calibri"/>
                <w:sz w:val="16"/>
                <w:szCs w:val="16"/>
              </w:rPr>
              <w:t>99.7</w:t>
            </w:r>
          </w:p>
        </w:tc>
        <w:tc>
          <w:tcPr>
            <w:tcW w:w="520" w:type="pct"/>
            <w:tcBorders>
              <w:top w:val="single" w:sz="4" w:space="0" w:color="7F7F7F"/>
              <w:bottom w:val="single" w:sz="4" w:space="0" w:color="7F7F7F"/>
            </w:tcBorders>
            <w:shd w:val="clear" w:color="auto" w:fill="auto"/>
            <w:hideMark/>
          </w:tcPr>
          <w:p w14:paraId="14B86B0B" w14:textId="27523770" w:rsidR="009E2A9F" w:rsidRPr="00A93BCC" w:rsidRDefault="009E2A9F" w:rsidP="00EC30BC">
            <w:pPr>
              <w:rPr>
                <w:rFonts w:eastAsia="Calibri"/>
                <w:sz w:val="16"/>
                <w:szCs w:val="16"/>
              </w:rPr>
            </w:pPr>
            <w:r w:rsidRPr="00A93BCC">
              <w:rPr>
                <w:rFonts w:eastAsia="Calibri"/>
                <w:sz w:val="16"/>
                <w:szCs w:val="16"/>
              </w:rPr>
              <w:t>99.6</w:t>
            </w:r>
          </w:p>
        </w:tc>
        <w:tc>
          <w:tcPr>
            <w:tcW w:w="600" w:type="pct"/>
            <w:gridSpan w:val="2"/>
            <w:tcBorders>
              <w:top w:val="single" w:sz="4" w:space="0" w:color="7F7F7F"/>
              <w:bottom w:val="single" w:sz="4" w:space="0" w:color="7F7F7F"/>
            </w:tcBorders>
            <w:shd w:val="clear" w:color="auto" w:fill="auto"/>
            <w:hideMark/>
          </w:tcPr>
          <w:p w14:paraId="01EF546D" w14:textId="78708F0F" w:rsidR="009E2A9F" w:rsidRPr="00A93BCC" w:rsidRDefault="009E2A9F" w:rsidP="00EC30BC">
            <w:pPr>
              <w:rPr>
                <w:rFonts w:eastAsia="Calibri"/>
                <w:sz w:val="16"/>
                <w:szCs w:val="16"/>
              </w:rPr>
            </w:pPr>
            <w:r w:rsidRPr="00A93BCC">
              <w:rPr>
                <w:rFonts w:eastAsia="Calibri"/>
                <w:sz w:val="16"/>
                <w:szCs w:val="16"/>
              </w:rPr>
              <w:t>99.72</w:t>
            </w:r>
          </w:p>
        </w:tc>
        <w:tc>
          <w:tcPr>
            <w:tcW w:w="506" w:type="pct"/>
            <w:tcBorders>
              <w:top w:val="single" w:sz="4" w:space="0" w:color="7F7F7F"/>
              <w:bottom w:val="single" w:sz="4" w:space="0" w:color="7F7F7F"/>
            </w:tcBorders>
            <w:shd w:val="clear" w:color="auto" w:fill="auto"/>
            <w:hideMark/>
          </w:tcPr>
          <w:p w14:paraId="55867B64" w14:textId="4BB20D58" w:rsidR="009E2A9F" w:rsidRPr="00A93BCC" w:rsidRDefault="009E2A9F" w:rsidP="00EC30BC">
            <w:pPr>
              <w:rPr>
                <w:rFonts w:eastAsia="Calibri"/>
                <w:sz w:val="16"/>
                <w:szCs w:val="16"/>
              </w:rPr>
            </w:pPr>
            <w:r w:rsidRPr="00A93BCC">
              <w:rPr>
                <w:rFonts w:eastAsia="Calibri"/>
                <w:sz w:val="16"/>
                <w:szCs w:val="16"/>
              </w:rPr>
              <w:t>99.</w:t>
            </w:r>
            <w:r w:rsidR="005B03B4">
              <w:rPr>
                <w:rFonts w:eastAsia="Calibri"/>
                <w:sz w:val="16"/>
                <w:szCs w:val="16"/>
              </w:rPr>
              <w:t>4</w:t>
            </w:r>
          </w:p>
        </w:tc>
        <w:tc>
          <w:tcPr>
            <w:tcW w:w="651" w:type="pct"/>
            <w:gridSpan w:val="2"/>
            <w:tcBorders>
              <w:top w:val="single" w:sz="4" w:space="0" w:color="7F7F7F"/>
              <w:bottom w:val="single" w:sz="4" w:space="0" w:color="7F7F7F"/>
            </w:tcBorders>
            <w:shd w:val="clear" w:color="auto" w:fill="auto"/>
            <w:hideMark/>
          </w:tcPr>
          <w:p w14:paraId="23388219" w14:textId="77777777" w:rsidR="009E2A9F" w:rsidRPr="00A93BCC" w:rsidRDefault="009E2A9F" w:rsidP="00EC30BC">
            <w:pPr>
              <w:rPr>
                <w:rFonts w:eastAsia="Calibri"/>
                <w:sz w:val="16"/>
                <w:szCs w:val="16"/>
              </w:rPr>
            </w:pPr>
            <w:r w:rsidRPr="00A93BCC">
              <w:rPr>
                <w:rFonts w:eastAsia="Calibri"/>
                <w:sz w:val="16"/>
                <w:szCs w:val="16"/>
              </w:rPr>
              <w:t>99.65%</w:t>
            </w:r>
          </w:p>
        </w:tc>
      </w:tr>
      <w:tr w:rsidR="009E2A9F" w:rsidRPr="00A93BCC" w14:paraId="18316F64" w14:textId="77777777" w:rsidTr="00862972">
        <w:tc>
          <w:tcPr>
            <w:tcW w:w="488" w:type="pct"/>
            <w:shd w:val="clear" w:color="auto" w:fill="auto"/>
            <w:hideMark/>
          </w:tcPr>
          <w:p w14:paraId="2BFA9190" w14:textId="4B8FF2EC" w:rsidR="009E2A9F" w:rsidRPr="00862972" w:rsidRDefault="00C8678D" w:rsidP="00EC30BC">
            <w:pPr>
              <w:rPr>
                <w:rFonts w:eastAsia="Calibri"/>
                <w:b/>
                <w:sz w:val="16"/>
                <w:szCs w:val="16"/>
              </w:rPr>
            </w:pPr>
            <w:r>
              <w:rPr>
                <w:rFonts w:eastAsia="Calibri"/>
                <w:b/>
                <w:sz w:val="16"/>
                <w:szCs w:val="16"/>
              </w:rPr>
              <w:t>RT</w:t>
            </w:r>
          </w:p>
        </w:tc>
        <w:tc>
          <w:tcPr>
            <w:tcW w:w="2235" w:type="pct"/>
            <w:gridSpan w:val="4"/>
            <w:shd w:val="clear" w:color="auto" w:fill="auto"/>
            <w:hideMark/>
          </w:tcPr>
          <w:p w14:paraId="46AF03EC" w14:textId="77777777" w:rsidR="009E2A9F" w:rsidRPr="00862972" w:rsidRDefault="009E2A9F" w:rsidP="00EC30BC">
            <w:pPr>
              <w:jc w:val="center"/>
              <w:rPr>
                <w:rFonts w:eastAsia="Calibri"/>
                <w:sz w:val="16"/>
                <w:szCs w:val="16"/>
              </w:rPr>
            </w:pPr>
            <w:r w:rsidRPr="00862972">
              <w:rPr>
                <w:rFonts w:eastAsia="Calibri"/>
                <w:sz w:val="16"/>
                <w:szCs w:val="16"/>
              </w:rPr>
              <w:t>38.61(s)</w:t>
            </w:r>
          </w:p>
        </w:tc>
        <w:tc>
          <w:tcPr>
            <w:tcW w:w="2277" w:type="pct"/>
            <w:gridSpan w:val="6"/>
            <w:shd w:val="clear" w:color="auto" w:fill="auto"/>
            <w:hideMark/>
          </w:tcPr>
          <w:p w14:paraId="433660EE" w14:textId="77777777" w:rsidR="009E2A9F" w:rsidRPr="00862972" w:rsidRDefault="009E2A9F" w:rsidP="00EC30BC">
            <w:pPr>
              <w:jc w:val="center"/>
              <w:rPr>
                <w:rFonts w:eastAsia="Calibri"/>
                <w:sz w:val="16"/>
                <w:szCs w:val="16"/>
              </w:rPr>
            </w:pPr>
            <w:r w:rsidRPr="00862972">
              <w:rPr>
                <w:rFonts w:eastAsia="Calibri"/>
                <w:sz w:val="16"/>
                <w:szCs w:val="16"/>
              </w:rPr>
              <w:t>31,75 (s)</w:t>
            </w:r>
          </w:p>
        </w:tc>
      </w:tr>
    </w:tbl>
    <w:p w14:paraId="3B8B1C81" w14:textId="77777777" w:rsidR="009E2A9F" w:rsidRPr="0066022F" w:rsidRDefault="009E2A9F" w:rsidP="009E2A9F">
      <w:pPr>
        <w:rPr>
          <w:noProof/>
          <w:lang w:val="en-US" w:eastAsia="en-US"/>
        </w:rPr>
      </w:pPr>
    </w:p>
    <w:tbl>
      <w:tblPr>
        <w:tblW w:w="0" w:type="auto"/>
        <w:tblInd w:w="10" w:type="dxa"/>
        <w:tblLook w:val="04A0" w:firstRow="1" w:lastRow="0" w:firstColumn="1" w:lastColumn="0" w:noHBand="0" w:noVBand="1"/>
      </w:tblPr>
      <w:tblGrid>
        <w:gridCol w:w="2477"/>
        <w:gridCol w:w="2463"/>
      </w:tblGrid>
      <w:tr w:rsidR="009E2A9F" w:rsidRPr="0066022F" w14:paraId="4A247AC6" w14:textId="77777777" w:rsidTr="00EC30BC">
        <w:tc>
          <w:tcPr>
            <w:tcW w:w="4844" w:type="dxa"/>
            <w:shd w:val="clear" w:color="auto" w:fill="auto"/>
          </w:tcPr>
          <w:p w14:paraId="62D15E26" w14:textId="77777777" w:rsidR="009E2A9F" w:rsidRPr="0066022F" w:rsidRDefault="009E2A9F" w:rsidP="00EC30BC">
            <w:pPr>
              <w:keepNext/>
            </w:pPr>
            <w:r w:rsidRPr="0066022F">
              <w:rPr>
                <w:noProof/>
                <w:lang w:val="en-US" w:eastAsia="en-US"/>
              </w:rPr>
              <w:lastRenderedPageBreak/>
              <w:drawing>
                <wp:inline distT="0" distB="0" distL="0" distR="0" wp14:anchorId="4183DD1D" wp14:editId="6E9ADACA">
                  <wp:extent cx="1514672" cy="10450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2743" cy="1050596"/>
                          </a:xfrm>
                          <a:prstGeom prst="rect">
                            <a:avLst/>
                          </a:prstGeom>
                          <a:noFill/>
                          <a:ln>
                            <a:noFill/>
                          </a:ln>
                        </pic:spPr>
                      </pic:pic>
                    </a:graphicData>
                  </a:graphic>
                </wp:inline>
              </w:drawing>
            </w:r>
          </w:p>
          <w:p w14:paraId="1515B71E" w14:textId="77777777" w:rsidR="009E2A9F" w:rsidRPr="0066022F" w:rsidRDefault="009E2A9F" w:rsidP="00EC30BC">
            <w:pPr>
              <w:pStyle w:val="Caption"/>
              <w:jc w:val="center"/>
              <w:rPr>
                <w:b w:val="0"/>
                <w:bCs w:val="0"/>
                <w:i/>
              </w:rPr>
            </w:pPr>
            <w:r w:rsidRPr="0066022F">
              <w:rPr>
                <w:b w:val="0"/>
                <w:bCs w:val="0"/>
              </w:rPr>
              <w:t>Figure 21 Accuracy Results at Epoch=25 with SMOTE</w:t>
            </w:r>
          </w:p>
        </w:tc>
        <w:tc>
          <w:tcPr>
            <w:tcW w:w="4567" w:type="dxa"/>
            <w:shd w:val="clear" w:color="auto" w:fill="auto"/>
          </w:tcPr>
          <w:p w14:paraId="7D1EAF2B" w14:textId="77777777" w:rsidR="009E2A9F" w:rsidRPr="0066022F" w:rsidRDefault="009E2A9F" w:rsidP="00EC30BC">
            <w:pPr>
              <w:keepNext/>
              <w:ind w:right="-38"/>
            </w:pPr>
            <w:r w:rsidRPr="0066022F">
              <w:rPr>
                <w:noProof/>
                <w:lang w:val="en-US" w:eastAsia="en-US"/>
              </w:rPr>
              <w:drawing>
                <wp:inline distT="0" distB="0" distL="0" distR="0" wp14:anchorId="2D830C03" wp14:editId="1770935A">
                  <wp:extent cx="1500583" cy="104457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0054" cy="1051168"/>
                          </a:xfrm>
                          <a:prstGeom prst="rect">
                            <a:avLst/>
                          </a:prstGeom>
                          <a:noFill/>
                          <a:ln>
                            <a:noFill/>
                          </a:ln>
                        </pic:spPr>
                      </pic:pic>
                    </a:graphicData>
                  </a:graphic>
                </wp:inline>
              </w:drawing>
            </w:r>
          </w:p>
          <w:p w14:paraId="1D330A72" w14:textId="77777777" w:rsidR="009E2A9F" w:rsidRPr="0066022F" w:rsidRDefault="009E2A9F" w:rsidP="00EC30BC">
            <w:pPr>
              <w:pStyle w:val="Caption"/>
              <w:jc w:val="center"/>
              <w:rPr>
                <w:b w:val="0"/>
                <w:bCs w:val="0"/>
                <w:i/>
                <w:noProof/>
                <w:lang w:val="en-US" w:eastAsia="en-US"/>
              </w:rPr>
            </w:pPr>
            <w:r w:rsidRPr="0066022F">
              <w:rPr>
                <w:b w:val="0"/>
                <w:bCs w:val="0"/>
              </w:rPr>
              <w:t>Figure 22 Accuracy Results at Epoch=25 without SMOTE</w:t>
            </w:r>
          </w:p>
        </w:tc>
      </w:tr>
    </w:tbl>
    <w:p w14:paraId="7486E314" w14:textId="77777777" w:rsidR="009E2A9F" w:rsidRPr="00D50477" w:rsidRDefault="009E2A9F" w:rsidP="009E2A9F">
      <w:pPr>
        <w:spacing w:line="480" w:lineRule="auto"/>
        <w:rPr>
          <w:noProof/>
          <w:lang w:val="en-US" w:eastAsia="en-US"/>
        </w:rPr>
      </w:pPr>
    </w:p>
    <w:p w14:paraId="339BB731" w14:textId="4E26101A" w:rsidR="009E2A9F" w:rsidRDefault="009E2A9F" w:rsidP="009E2A9F">
      <w:pPr>
        <w:rPr>
          <w:rFonts w:ascii="Times New Roman" w:hAnsi="Times New Roman"/>
          <w:lang w:val="en-US"/>
        </w:rPr>
      </w:pPr>
      <w:r w:rsidRPr="00D50477">
        <w:t>Table 9 shows that the average accuracy is 99.78% with a computation time of 38.61 seconds when the SMOTE method is applied, while without SMOTE the average accuracy is also 99.62% with a computation time of 31.75 seconds.</w:t>
      </w:r>
      <w:r>
        <w:t xml:space="preserve"> </w:t>
      </w:r>
      <w:r w:rsidRPr="008D1CD1">
        <w:rPr>
          <w:rFonts w:ascii="Times New Roman" w:hAnsi="Times New Roman"/>
          <w:highlight w:val="yellow"/>
          <w:lang w:val="en-US"/>
        </w:rPr>
        <w:t>The most prominent advantages of the Backpropagation algorithm are Fast, simple</w:t>
      </w:r>
      <w:r w:rsidR="0047547D">
        <w:rPr>
          <w:rFonts w:ascii="Times New Roman" w:hAnsi="Times New Roman"/>
          <w:highlight w:val="yellow"/>
          <w:lang w:val="en-US"/>
        </w:rPr>
        <w:t>,</w:t>
      </w:r>
      <w:r w:rsidRPr="008D1CD1">
        <w:rPr>
          <w:rFonts w:ascii="Times New Roman" w:hAnsi="Times New Roman"/>
          <w:highlight w:val="yellow"/>
          <w:lang w:val="en-US"/>
        </w:rPr>
        <w:t xml:space="preserve"> and easy to program. Has no tuning parameters other than the number of inputs. Flexible because it does not require prior knowledge of </w:t>
      </w:r>
      <w:r w:rsidR="0047547D">
        <w:rPr>
          <w:rFonts w:ascii="Times New Roman" w:hAnsi="Times New Roman"/>
          <w:highlight w:val="yellow"/>
          <w:lang w:val="en-US"/>
        </w:rPr>
        <w:t xml:space="preserve">the </w:t>
      </w:r>
      <w:r w:rsidRPr="008D1CD1">
        <w:rPr>
          <w:rFonts w:ascii="Times New Roman" w:hAnsi="Times New Roman"/>
          <w:highlight w:val="yellow"/>
          <w:lang w:val="en-US"/>
        </w:rPr>
        <w:t>ne</w:t>
      </w:r>
      <w:r w:rsidR="0047547D">
        <w:rPr>
          <w:rFonts w:ascii="Times New Roman" w:hAnsi="Times New Roman"/>
          <w:highlight w:val="yellow"/>
          <w:lang w:val="en-US"/>
        </w:rPr>
        <w:t>t</w:t>
      </w:r>
      <w:r w:rsidRPr="008D1CD1">
        <w:rPr>
          <w:rFonts w:ascii="Times New Roman" w:hAnsi="Times New Roman"/>
          <w:highlight w:val="yellow"/>
          <w:lang w:val="en-US"/>
        </w:rPr>
        <w:t>work. while the weakness of Backpropagation is that it takes a long time in the learning process.</w:t>
      </w:r>
    </w:p>
    <w:p w14:paraId="714AAD59" w14:textId="77777777" w:rsidR="009E2A9F" w:rsidRDefault="009E2A9F" w:rsidP="009E2A9F">
      <w:pPr>
        <w:rPr>
          <w:rFonts w:ascii="Times New Roman" w:hAnsi="Times New Roman"/>
          <w:lang w:val="en-US"/>
        </w:rPr>
      </w:pPr>
    </w:p>
    <w:p w14:paraId="5CA30770" w14:textId="02A3C59C" w:rsidR="0066022F" w:rsidRPr="009E2A9F" w:rsidRDefault="0066022F" w:rsidP="009E2A9F">
      <w:pPr>
        <w:rPr>
          <w:b/>
          <w:bCs/>
        </w:rPr>
      </w:pPr>
      <w:r w:rsidRPr="009E2A9F">
        <w:rPr>
          <w:b/>
          <w:bCs/>
        </w:rPr>
        <w:t>3.</w:t>
      </w:r>
      <w:r w:rsidR="009E2A9F">
        <w:rPr>
          <w:b/>
          <w:bCs/>
        </w:rPr>
        <w:t>6</w:t>
      </w:r>
      <w:r w:rsidRPr="009E2A9F">
        <w:rPr>
          <w:b/>
          <w:bCs/>
        </w:rPr>
        <w:t>. LSTM</w:t>
      </w:r>
    </w:p>
    <w:p w14:paraId="756141FB" w14:textId="77777777" w:rsidR="0066022F" w:rsidRPr="0066022F" w:rsidRDefault="0066022F" w:rsidP="0066022F">
      <w:r w:rsidRPr="0066022F">
        <w:t>The use of the LSTM method is carried out by making a test scenario to draw the right conclusions after the research process is carried out. In this study, two kinds of tests were carried out, namely, the parameter values ​​to be used and testing for the removal of features that had the greatest missing value to see the effect of the accuracy results obtained. The test scenario for the parameters used is described in Table 6 and the test for the effect of the feature that has the largest number of missing values ​​can be seen in Table 7:</w:t>
      </w:r>
    </w:p>
    <w:p w14:paraId="2F2D2269" w14:textId="6607B476" w:rsidR="0066022F" w:rsidRPr="0066022F" w:rsidRDefault="0066022F" w:rsidP="0066022F">
      <w:pPr>
        <w:pStyle w:val="Caption"/>
        <w:keepNext/>
        <w:jc w:val="center"/>
        <w:rPr>
          <w:b w:val="0"/>
          <w:bCs w:val="0"/>
          <w:i/>
        </w:rPr>
      </w:pPr>
      <w:r w:rsidRPr="0066022F">
        <w:rPr>
          <w:b w:val="0"/>
          <w:bCs w:val="0"/>
        </w:rPr>
        <w:t xml:space="preserve">Table </w:t>
      </w:r>
      <w:r w:rsidR="007E379C">
        <w:rPr>
          <w:b w:val="0"/>
          <w:bCs w:val="0"/>
          <w:i/>
        </w:rPr>
        <w:t>5</w:t>
      </w:r>
      <w:r w:rsidRPr="0066022F">
        <w:rPr>
          <w:b w:val="0"/>
          <w:bCs w:val="0"/>
        </w:rPr>
        <w:t xml:space="preserve"> LSTM Testing Scenarios</w:t>
      </w:r>
    </w:p>
    <w:tbl>
      <w:tblPr>
        <w:tblW w:w="4820" w:type="dxa"/>
        <w:tblLayout w:type="fixed"/>
        <w:tblLook w:val="0600" w:firstRow="0" w:lastRow="0" w:firstColumn="0" w:lastColumn="0" w:noHBand="1" w:noVBand="1"/>
      </w:tblPr>
      <w:tblGrid>
        <w:gridCol w:w="709"/>
        <w:gridCol w:w="1843"/>
        <w:gridCol w:w="2268"/>
      </w:tblGrid>
      <w:tr w:rsidR="0066022F" w:rsidRPr="00A93BCC" w14:paraId="56E3A876" w14:textId="77777777" w:rsidTr="007E379C">
        <w:tc>
          <w:tcPr>
            <w:tcW w:w="709" w:type="dxa"/>
            <w:tcBorders>
              <w:top w:val="single" w:sz="4" w:space="0" w:color="auto"/>
              <w:bottom w:val="single" w:sz="4" w:space="0" w:color="auto"/>
            </w:tcBorders>
            <w:shd w:val="clear" w:color="auto" w:fill="auto"/>
          </w:tcPr>
          <w:p w14:paraId="718DE318" w14:textId="77777777" w:rsidR="0066022F" w:rsidRPr="00A93BCC" w:rsidRDefault="0066022F" w:rsidP="0066022F">
            <w:pPr>
              <w:widowControl w:val="0"/>
              <w:jc w:val="center"/>
              <w:rPr>
                <w:rFonts w:eastAsia="Malgun Gothic"/>
                <w:b/>
                <w:sz w:val="18"/>
                <w:szCs w:val="18"/>
              </w:rPr>
            </w:pPr>
            <w:r w:rsidRPr="00A93BCC">
              <w:rPr>
                <w:rFonts w:eastAsia="Malgun Gothic"/>
                <w:b/>
                <w:sz w:val="18"/>
                <w:szCs w:val="18"/>
              </w:rPr>
              <w:t xml:space="preserve">No. </w:t>
            </w:r>
          </w:p>
        </w:tc>
        <w:tc>
          <w:tcPr>
            <w:tcW w:w="1843" w:type="dxa"/>
            <w:tcBorders>
              <w:top w:val="single" w:sz="4" w:space="0" w:color="auto"/>
              <w:bottom w:val="single" w:sz="4" w:space="0" w:color="auto"/>
            </w:tcBorders>
            <w:shd w:val="clear" w:color="auto" w:fill="auto"/>
          </w:tcPr>
          <w:p w14:paraId="6B4DFE76" w14:textId="77777777" w:rsidR="0066022F" w:rsidRPr="00A93BCC" w:rsidRDefault="0066022F" w:rsidP="0066022F">
            <w:pPr>
              <w:widowControl w:val="0"/>
              <w:jc w:val="center"/>
              <w:rPr>
                <w:rFonts w:eastAsia="Malgun Gothic"/>
                <w:b/>
                <w:sz w:val="18"/>
                <w:szCs w:val="18"/>
              </w:rPr>
            </w:pPr>
            <w:r w:rsidRPr="00A93BCC">
              <w:rPr>
                <w:rFonts w:eastAsia="Malgun Gothic"/>
                <w:b/>
                <w:sz w:val="18"/>
                <w:szCs w:val="18"/>
              </w:rPr>
              <w:t>Trial Scenario</w:t>
            </w:r>
          </w:p>
        </w:tc>
        <w:tc>
          <w:tcPr>
            <w:tcW w:w="2268" w:type="dxa"/>
            <w:tcBorders>
              <w:top w:val="single" w:sz="4" w:space="0" w:color="auto"/>
              <w:bottom w:val="single" w:sz="4" w:space="0" w:color="auto"/>
            </w:tcBorders>
            <w:shd w:val="clear" w:color="auto" w:fill="auto"/>
          </w:tcPr>
          <w:p w14:paraId="2A27E0B1" w14:textId="77777777" w:rsidR="0066022F" w:rsidRPr="00A93BCC" w:rsidRDefault="0066022F" w:rsidP="0066022F">
            <w:pPr>
              <w:widowControl w:val="0"/>
              <w:jc w:val="center"/>
              <w:rPr>
                <w:rFonts w:eastAsia="Malgun Gothic"/>
                <w:b/>
                <w:sz w:val="18"/>
                <w:szCs w:val="18"/>
              </w:rPr>
            </w:pPr>
            <w:r w:rsidRPr="00A93BCC">
              <w:rPr>
                <w:rFonts w:eastAsia="Malgun Gothic"/>
                <w:b/>
                <w:sz w:val="18"/>
                <w:szCs w:val="18"/>
              </w:rPr>
              <w:t>Parameter</w:t>
            </w:r>
          </w:p>
        </w:tc>
      </w:tr>
      <w:tr w:rsidR="0066022F" w:rsidRPr="00A93BCC" w14:paraId="7A8BAF5A" w14:textId="77777777" w:rsidTr="007E379C">
        <w:tc>
          <w:tcPr>
            <w:tcW w:w="709" w:type="dxa"/>
            <w:tcBorders>
              <w:top w:val="single" w:sz="4" w:space="0" w:color="auto"/>
            </w:tcBorders>
            <w:shd w:val="clear" w:color="auto" w:fill="auto"/>
          </w:tcPr>
          <w:p w14:paraId="76C29F9D" w14:textId="77777777" w:rsidR="0066022F" w:rsidRPr="00A93BCC" w:rsidRDefault="0066022F" w:rsidP="0066022F">
            <w:pPr>
              <w:widowControl w:val="0"/>
              <w:pBdr>
                <w:top w:val="nil"/>
                <w:left w:val="nil"/>
                <w:bottom w:val="nil"/>
                <w:right w:val="nil"/>
                <w:between w:val="nil"/>
              </w:pBdr>
              <w:ind w:left="360"/>
              <w:jc w:val="center"/>
              <w:rPr>
                <w:rFonts w:eastAsia="Malgun Gothic"/>
                <w:sz w:val="18"/>
                <w:szCs w:val="18"/>
              </w:rPr>
            </w:pPr>
            <w:r w:rsidRPr="00A93BCC">
              <w:rPr>
                <w:rFonts w:eastAsia="Malgun Gothic"/>
                <w:sz w:val="18"/>
                <w:szCs w:val="18"/>
              </w:rPr>
              <w:t>1</w:t>
            </w:r>
          </w:p>
        </w:tc>
        <w:tc>
          <w:tcPr>
            <w:tcW w:w="1843" w:type="dxa"/>
            <w:tcBorders>
              <w:top w:val="single" w:sz="4" w:space="0" w:color="auto"/>
            </w:tcBorders>
            <w:shd w:val="clear" w:color="auto" w:fill="auto"/>
          </w:tcPr>
          <w:p w14:paraId="237247B1"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Fold</w:t>
            </w:r>
          </w:p>
        </w:tc>
        <w:tc>
          <w:tcPr>
            <w:tcW w:w="2268" w:type="dxa"/>
            <w:tcBorders>
              <w:top w:val="single" w:sz="4" w:space="0" w:color="auto"/>
            </w:tcBorders>
            <w:shd w:val="clear" w:color="auto" w:fill="auto"/>
          </w:tcPr>
          <w:p w14:paraId="72351C4D"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K=1 to K=10</w:t>
            </w:r>
          </w:p>
        </w:tc>
      </w:tr>
      <w:tr w:rsidR="0066022F" w:rsidRPr="00A93BCC" w14:paraId="09E9FFC0" w14:textId="77777777" w:rsidTr="007E379C">
        <w:tc>
          <w:tcPr>
            <w:tcW w:w="709" w:type="dxa"/>
            <w:shd w:val="clear" w:color="auto" w:fill="auto"/>
          </w:tcPr>
          <w:p w14:paraId="5BD319C9" w14:textId="77777777" w:rsidR="0066022F" w:rsidRPr="00A93BCC" w:rsidRDefault="0066022F" w:rsidP="0066022F">
            <w:pPr>
              <w:widowControl w:val="0"/>
              <w:pBdr>
                <w:top w:val="nil"/>
                <w:left w:val="nil"/>
                <w:bottom w:val="nil"/>
                <w:right w:val="nil"/>
                <w:between w:val="nil"/>
              </w:pBdr>
              <w:ind w:left="360"/>
              <w:jc w:val="center"/>
              <w:rPr>
                <w:rFonts w:eastAsia="Malgun Gothic"/>
                <w:sz w:val="18"/>
                <w:szCs w:val="18"/>
              </w:rPr>
            </w:pPr>
            <w:r w:rsidRPr="00A93BCC">
              <w:rPr>
                <w:rFonts w:eastAsia="Malgun Gothic"/>
                <w:sz w:val="18"/>
                <w:szCs w:val="18"/>
              </w:rPr>
              <w:t>2</w:t>
            </w:r>
          </w:p>
        </w:tc>
        <w:tc>
          <w:tcPr>
            <w:tcW w:w="1843" w:type="dxa"/>
            <w:shd w:val="clear" w:color="auto" w:fill="auto"/>
          </w:tcPr>
          <w:p w14:paraId="4C912B3B"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Number of Neurons</w:t>
            </w:r>
          </w:p>
        </w:tc>
        <w:tc>
          <w:tcPr>
            <w:tcW w:w="2268" w:type="dxa"/>
            <w:shd w:val="clear" w:color="auto" w:fill="auto"/>
          </w:tcPr>
          <w:p w14:paraId="78344FE5" w14:textId="3EFBB33D" w:rsidR="0066022F" w:rsidRPr="00A93BCC" w:rsidRDefault="009E2A9F" w:rsidP="0066022F">
            <w:pPr>
              <w:widowControl w:val="0"/>
              <w:pBdr>
                <w:top w:val="nil"/>
                <w:left w:val="nil"/>
                <w:bottom w:val="nil"/>
                <w:right w:val="nil"/>
                <w:between w:val="nil"/>
              </w:pBdr>
              <w:rPr>
                <w:rFonts w:eastAsia="Malgun Gothic"/>
                <w:sz w:val="18"/>
                <w:szCs w:val="18"/>
              </w:rPr>
            </w:pPr>
            <w:r>
              <w:rPr>
                <w:rFonts w:eastAsia="Malgun Gothic"/>
                <w:sz w:val="18"/>
                <w:szCs w:val="18"/>
              </w:rPr>
              <w:t>60-100</w:t>
            </w:r>
          </w:p>
        </w:tc>
      </w:tr>
      <w:tr w:rsidR="0066022F" w:rsidRPr="00A93BCC" w14:paraId="7F9EAF8D" w14:textId="77777777" w:rsidTr="007E379C">
        <w:tc>
          <w:tcPr>
            <w:tcW w:w="709" w:type="dxa"/>
            <w:shd w:val="clear" w:color="auto" w:fill="auto"/>
          </w:tcPr>
          <w:p w14:paraId="71053074" w14:textId="77777777" w:rsidR="0066022F" w:rsidRPr="00A93BCC" w:rsidRDefault="0066022F" w:rsidP="0066022F">
            <w:pPr>
              <w:widowControl w:val="0"/>
              <w:pBdr>
                <w:top w:val="nil"/>
                <w:left w:val="nil"/>
                <w:bottom w:val="nil"/>
                <w:right w:val="nil"/>
                <w:between w:val="nil"/>
              </w:pBdr>
              <w:ind w:left="360"/>
              <w:jc w:val="center"/>
              <w:rPr>
                <w:rFonts w:eastAsia="Malgun Gothic"/>
                <w:sz w:val="18"/>
                <w:szCs w:val="18"/>
              </w:rPr>
            </w:pPr>
            <w:r w:rsidRPr="00A93BCC">
              <w:rPr>
                <w:rFonts w:eastAsia="Malgun Gothic"/>
                <w:sz w:val="18"/>
                <w:szCs w:val="18"/>
              </w:rPr>
              <w:t>3</w:t>
            </w:r>
          </w:p>
        </w:tc>
        <w:tc>
          <w:tcPr>
            <w:tcW w:w="1843" w:type="dxa"/>
            <w:shd w:val="clear" w:color="auto" w:fill="auto"/>
          </w:tcPr>
          <w:p w14:paraId="6F20CBD2"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Optimization</w:t>
            </w:r>
          </w:p>
        </w:tc>
        <w:tc>
          <w:tcPr>
            <w:tcW w:w="2268" w:type="dxa"/>
            <w:shd w:val="clear" w:color="auto" w:fill="auto"/>
          </w:tcPr>
          <w:p w14:paraId="583836E4" w14:textId="0FA158C4"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Adam Optimizer</w:t>
            </w:r>
            <w:r w:rsidR="009E2A9F">
              <w:rPr>
                <w:rFonts w:eastAsia="Malgun Gothic"/>
                <w:sz w:val="18"/>
                <w:szCs w:val="18"/>
              </w:rPr>
              <w:t xml:space="preserve">, SGD, </w:t>
            </w:r>
          </w:p>
        </w:tc>
      </w:tr>
      <w:tr w:rsidR="0066022F" w:rsidRPr="00A93BCC" w14:paraId="27C770B4" w14:textId="77777777" w:rsidTr="007E379C">
        <w:tc>
          <w:tcPr>
            <w:tcW w:w="709" w:type="dxa"/>
            <w:shd w:val="clear" w:color="auto" w:fill="auto"/>
          </w:tcPr>
          <w:p w14:paraId="05C1B58E" w14:textId="77777777" w:rsidR="0066022F" w:rsidRPr="00A93BCC" w:rsidRDefault="0066022F" w:rsidP="0066022F">
            <w:pPr>
              <w:widowControl w:val="0"/>
              <w:pBdr>
                <w:top w:val="nil"/>
                <w:left w:val="nil"/>
                <w:bottom w:val="nil"/>
                <w:right w:val="nil"/>
                <w:between w:val="nil"/>
              </w:pBdr>
              <w:ind w:left="360"/>
              <w:jc w:val="center"/>
              <w:rPr>
                <w:rFonts w:eastAsia="Malgun Gothic"/>
                <w:sz w:val="18"/>
                <w:szCs w:val="18"/>
              </w:rPr>
            </w:pPr>
            <w:r w:rsidRPr="00A93BCC">
              <w:rPr>
                <w:rFonts w:eastAsia="Malgun Gothic"/>
                <w:sz w:val="18"/>
                <w:szCs w:val="18"/>
              </w:rPr>
              <w:t>4</w:t>
            </w:r>
          </w:p>
        </w:tc>
        <w:tc>
          <w:tcPr>
            <w:tcW w:w="1843" w:type="dxa"/>
            <w:shd w:val="clear" w:color="auto" w:fill="auto"/>
          </w:tcPr>
          <w:p w14:paraId="735EA97A"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Activation Functions</w:t>
            </w:r>
          </w:p>
        </w:tc>
        <w:tc>
          <w:tcPr>
            <w:tcW w:w="2268" w:type="dxa"/>
            <w:shd w:val="clear" w:color="auto" w:fill="auto"/>
          </w:tcPr>
          <w:p w14:paraId="1198A38F" w14:textId="69F4A91B" w:rsidR="0066022F" w:rsidRPr="00A93BCC" w:rsidRDefault="009E2A9F" w:rsidP="0066022F">
            <w:pPr>
              <w:widowControl w:val="0"/>
              <w:pBdr>
                <w:top w:val="nil"/>
                <w:left w:val="nil"/>
                <w:bottom w:val="nil"/>
                <w:right w:val="nil"/>
                <w:between w:val="nil"/>
              </w:pBdr>
              <w:rPr>
                <w:rFonts w:eastAsia="Malgun Gothic"/>
                <w:sz w:val="18"/>
                <w:szCs w:val="18"/>
              </w:rPr>
            </w:pPr>
            <w:r>
              <w:rPr>
                <w:rFonts w:eastAsia="Malgun Gothic"/>
                <w:sz w:val="18"/>
                <w:szCs w:val="18"/>
              </w:rPr>
              <w:t xml:space="preserve">Sigmoid, </w:t>
            </w:r>
            <w:r w:rsidR="0066022F" w:rsidRPr="00A93BCC">
              <w:rPr>
                <w:rFonts w:eastAsia="Malgun Gothic"/>
                <w:sz w:val="18"/>
                <w:szCs w:val="18"/>
              </w:rPr>
              <w:t>Tanh</w:t>
            </w:r>
          </w:p>
        </w:tc>
      </w:tr>
      <w:tr w:rsidR="0066022F" w:rsidRPr="00A93BCC" w14:paraId="2E57EE3E" w14:textId="77777777" w:rsidTr="007E379C">
        <w:tc>
          <w:tcPr>
            <w:tcW w:w="709" w:type="dxa"/>
            <w:shd w:val="clear" w:color="auto" w:fill="auto"/>
          </w:tcPr>
          <w:p w14:paraId="293B755F" w14:textId="77777777" w:rsidR="0066022F" w:rsidRPr="00A93BCC" w:rsidRDefault="0066022F" w:rsidP="0066022F">
            <w:pPr>
              <w:widowControl w:val="0"/>
              <w:pBdr>
                <w:top w:val="nil"/>
                <w:left w:val="nil"/>
                <w:bottom w:val="nil"/>
                <w:right w:val="nil"/>
                <w:between w:val="nil"/>
              </w:pBdr>
              <w:ind w:left="360"/>
              <w:jc w:val="center"/>
              <w:rPr>
                <w:rFonts w:eastAsia="Malgun Gothic"/>
                <w:sz w:val="18"/>
                <w:szCs w:val="18"/>
              </w:rPr>
            </w:pPr>
            <w:r w:rsidRPr="00A93BCC">
              <w:rPr>
                <w:rFonts w:eastAsia="Malgun Gothic"/>
                <w:sz w:val="18"/>
                <w:szCs w:val="18"/>
              </w:rPr>
              <w:t>5</w:t>
            </w:r>
          </w:p>
        </w:tc>
        <w:tc>
          <w:tcPr>
            <w:tcW w:w="1843" w:type="dxa"/>
            <w:shd w:val="clear" w:color="auto" w:fill="auto"/>
          </w:tcPr>
          <w:p w14:paraId="69127807"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Learning Rate</w:t>
            </w:r>
          </w:p>
        </w:tc>
        <w:tc>
          <w:tcPr>
            <w:tcW w:w="2268" w:type="dxa"/>
            <w:shd w:val="clear" w:color="auto" w:fill="auto"/>
          </w:tcPr>
          <w:p w14:paraId="04939F6E" w14:textId="6E57117F" w:rsidR="0066022F" w:rsidRPr="00A93BCC" w:rsidRDefault="009E2A9F" w:rsidP="0066022F">
            <w:pPr>
              <w:widowControl w:val="0"/>
              <w:pBdr>
                <w:top w:val="nil"/>
                <w:left w:val="nil"/>
                <w:bottom w:val="nil"/>
                <w:right w:val="nil"/>
                <w:between w:val="nil"/>
              </w:pBdr>
              <w:rPr>
                <w:rFonts w:eastAsia="Malgun Gothic"/>
                <w:sz w:val="18"/>
                <w:szCs w:val="18"/>
              </w:rPr>
            </w:pPr>
            <w:r>
              <w:rPr>
                <w:rFonts w:eastAsia="Malgun Gothic"/>
                <w:sz w:val="18"/>
                <w:szCs w:val="18"/>
              </w:rPr>
              <w:t xml:space="preserve">0.01, </w:t>
            </w:r>
            <w:r w:rsidR="0066022F" w:rsidRPr="00A93BCC">
              <w:rPr>
                <w:rFonts w:eastAsia="Malgun Gothic"/>
                <w:sz w:val="18"/>
                <w:szCs w:val="18"/>
              </w:rPr>
              <w:t>0.001</w:t>
            </w:r>
          </w:p>
        </w:tc>
      </w:tr>
      <w:tr w:rsidR="0066022F" w:rsidRPr="00A93BCC" w14:paraId="6B800F57" w14:textId="77777777" w:rsidTr="007E379C">
        <w:tc>
          <w:tcPr>
            <w:tcW w:w="709" w:type="dxa"/>
            <w:tcBorders>
              <w:bottom w:val="single" w:sz="4" w:space="0" w:color="auto"/>
            </w:tcBorders>
            <w:shd w:val="clear" w:color="auto" w:fill="auto"/>
          </w:tcPr>
          <w:p w14:paraId="7E5B8B99" w14:textId="77777777" w:rsidR="0066022F" w:rsidRPr="00A93BCC" w:rsidRDefault="0066022F" w:rsidP="0066022F">
            <w:pPr>
              <w:widowControl w:val="0"/>
              <w:pBdr>
                <w:top w:val="nil"/>
                <w:left w:val="nil"/>
                <w:bottom w:val="nil"/>
                <w:right w:val="nil"/>
                <w:between w:val="nil"/>
              </w:pBdr>
              <w:ind w:left="360"/>
              <w:jc w:val="center"/>
              <w:rPr>
                <w:rFonts w:eastAsia="Malgun Gothic"/>
                <w:sz w:val="18"/>
                <w:szCs w:val="18"/>
              </w:rPr>
            </w:pPr>
            <w:r w:rsidRPr="00A93BCC">
              <w:rPr>
                <w:rFonts w:eastAsia="Malgun Gothic"/>
                <w:sz w:val="18"/>
                <w:szCs w:val="18"/>
              </w:rPr>
              <w:t>6</w:t>
            </w:r>
          </w:p>
        </w:tc>
        <w:tc>
          <w:tcPr>
            <w:tcW w:w="1843" w:type="dxa"/>
            <w:tcBorders>
              <w:bottom w:val="single" w:sz="4" w:space="0" w:color="auto"/>
            </w:tcBorders>
            <w:shd w:val="clear" w:color="auto" w:fill="auto"/>
          </w:tcPr>
          <w:p w14:paraId="19076CF0"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Epoch</w:t>
            </w:r>
          </w:p>
        </w:tc>
        <w:tc>
          <w:tcPr>
            <w:tcW w:w="2268" w:type="dxa"/>
            <w:tcBorders>
              <w:bottom w:val="single" w:sz="4" w:space="0" w:color="auto"/>
            </w:tcBorders>
            <w:shd w:val="clear" w:color="auto" w:fill="auto"/>
          </w:tcPr>
          <w:p w14:paraId="4CEAEC82" w14:textId="77777777" w:rsidR="0066022F" w:rsidRPr="00A93BCC" w:rsidRDefault="0066022F" w:rsidP="0066022F">
            <w:pPr>
              <w:widowControl w:val="0"/>
              <w:pBdr>
                <w:top w:val="nil"/>
                <w:left w:val="nil"/>
                <w:bottom w:val="nil"/>
                <w:right w:val="nil"/>
                <w:between w:val="nil"/>
              </w:pBdr>
              <w:rPr>
                <w:rFonts w:eastAsia="Malgun Gothic"/>
                <w:sz w:val="18"/>
                <w:szCs w:val="18"/>
              </w:rPr>
            </w:pPr>
            <w:r w:rsidRPr="00A93BCC">
              <w:rPr>
                <w:rFonts w:eastAsia="Malgun Gothic"/>
                <w:sz w:val="18"/>
                <w:szCs w:val="18"/>
              </w:rPr>
              <w:t>25</w:t>
            </w:r>
          </w:p>
        </w:tc>
      </w:tr>
    </w:tbl>
    <w:p w14:paraId="28640513" w14:textId="77777777" w:rsidR="008D1CD1" w:rsidRDefault="008D1CD1" w:rsidP="0066022F">
      <w:pPr>
        <w:ind w:firstLine="284"/>
      </w:pPr>
    </w:p>
    <w:p w14:paraId="4A83AC25" w14:textId="36314155" w:rsidR="009E2A9F" w:rsidRPr="0066022F" w:rsidRDefault="009E2A9F" w:rsidP="009E2A9F">
      <w:pPr>
        <w:pStyle w:val="Caption"/>
        <w:keepNext/>
        <w:jc w:val="center"/>
        <w:rPr>
          <w:b w:val="0"/>
          <w:bCs w:val="0"/>
          <w:i/>
        </w:rPr>
      </w:pPr>
      <w:r w:rsidRPr="0066022F">
        <w:rPr>
          <w:b w:val="0"/>
          <w:bCs w:val="0"/>
        </w:rPr>
        <w:t xml:space="preserve">Table </w:t>
      </w:r>
      <w:r>
        <w:rPr>
          <w:b w:val="0"/>
          <w:bCs w:val="0"/>
          <w:iCs/>
        </w:rPr>
        <w:t>6</w:t>
      </w:r>
      <w:r w:rsidRPr="0066022F">
        <w:rPr>
          <w:b w:val="0"/>
          <w:bCs w:val="0"/>
        </w:rPr>
        <w:t xml:space="preserve"> Best Parameters of Gird Search Results</w:t>
      </w:r>
    </w:p>
    <w:tbl>
      <w:tblPr>
        <w:tblW w:w="4111" w:type="dxa"/>
        <w:tblInd w:w="142" w:type="dxa"/>
        <w:tblLook w:val="04A0" w:firstRow="1" w:lastRow="0" w:firstColumn="1" w:lastColumn="0" w:noHBand="0" w:noVBand="1"/>
      </w:tblPr>
      <w:tblGrid>
        <w:gridCol w:w="1843"/>
        <w:gridCol w:w="2268"/>
      </w:tblGrid>
      <w:tr w:rsidR="009E2A9F" w:rsidRPr="007E379C" w14:paraId="31B7ADA9" w14:textId="77777777" w:rsidTr="009E2A9F">
        <w:tc>
          <w:tcPr>
            <w:tcW w:w="1843" w:type="dxa"/>
            <w:tcBorders>
              <w:top w:val="single" w:sz="4" w:space="0" w:color="auto"/>
              <w:bottom w:val="single" w:sz="4" w:space="0" w:color="auto"/>
            </w:tcBorders>
            <w:shd w:val="clear" w:color="auto" w:fill="auto"/>
            <w:hideMark/>
          </w:tcPr>
          <w:p w14:paraId="386FE747" w14:textId="6BC2AD1E" w:rsidR="009E2A9F" w:rsidRPr="007E379C" w:rsidRDefault="009E2A9F" w:rsidP="009E2A9F">
            <w:pPr>
              <w:rPr>
                <w:rFonts w:eastAsia="Calibri"/>
                <w:b/>
                <w:bCs/>
                <w:sz w:val="18"/>
                <w:szCs w:val="18"/>
              </w:rPr>
            </w:pPr>
            <w:r w:rsidRPr="00A93BCC">
              <w:rPr>
                <w:rFonts w:eastAsia="Malgun Gothic"/>
                <w:sz w:val="18"/>
                <w:szCs w:val="18"/>
              </w:rPr>
              <w:t>Number of Neurons</w:t>
            </w:r>
          </w:p>
        </w:tc>
        <w:tc>
          <w:tcPr>
            <w:tcW w:w="2268" w:type="dxa"/>
            <w:tcBorders>
              <w:top w:val="single" w:sz="4" w:space="0" w:color="auto"/>
              <w:bottom w:val="single" w:sz="4" w:space="0" w:color="auto"/>
            </w:tcBorders>
            <w:shd w:val="clear" w:color="auto" w:fill="auto"/>
            <w:hideMark/>
          </w:tcPr>
          <w:p w14:paraId="38084E7C" w14:textId="708B3E31" w:rsidR="009E2A9F" w:rsidRPr="007E379C" w:rsidRDefault="009E2A9F" w:rsidP="009E2A9F">
            <w:pPr>
              <w:rPr>
                <w:rFonts w:eastAsia="Calibri"/>
                <w:b/>
                <w:bCs/>
                <w:sz w:val="18"/>
                <w:szCs w:val="18"/>
              </w:rPr>
            </w:pPr>
            <w:r>
              <w:rPr>
                <w:rFonts w:eastAsia="Malgun Gothic"/>
                <w:sz w:val="18"/>
                <w:szCs w:val="18"/>
              </w:rPr>
              <w:t>100</w:t>
            </w:r>
          </w:p>
        </w:tc>
      </w:tr>
      <w:tr w:rsidR="009E2A9F" w:rsidRPr="007E379C" w14:paraId="4D454D40" w14:textId="77777777" w:rsidTr="009E2A9F">
        <w:tc>
          <w:tcPr>
            <w:tcW w:w="1843" w:type="dxa"/>
            <w:tcBorders>
              <w:top w:val="single" w:sz="4" w:space="0" w:color="auto"/>
            </w:tcBorders>
            <w:shd w:val="clear" w:color="auto" w:fill="auto"/>
            <w:hideMark/>
          </w:tcPr>
          <w:p w14:paraId="6E8DF23A" w14:textId="607B56A0" w:rsidR="009E2A9F" w:rsidRPr="007E379C" w:rsidRDefault="009E2A9F" w:rsidP="009E2A9F">
            <w:pPr>
              <w:rPr>
                <w:rFonts w:eastAsia="Calibri"/>
                <w:b/>
                <w:bCs/>
                <w:sz w:val="18"/>
                <w:szCs w:val="18"/>
              </w:rPr>
            </w:pPr>
            <w:r w:rsidRPr="00A93BCC">
              <w:rPr>
                <w:rFonts w:eastAsia="Malgun Gothic"/>
                <w:sz w:val="18"/>
                <w:szCs w:val="18"/>
              </w:rPr>
              <w:t>Optimization</w:t>
            </w:r>
          </w:p>
        </w:tc>
        <w:tc>
          <w:tcPr>
            <w:tcW w:w="2268" w:type="dxa"/>
            <w:tcBorders>
              <w:top w:val="single" w:sz="4" w:space="0" w:color="auto"/>
            </w:tcBorders>
            <w:shd w:val="clear" w:color="auto" w:fill="auto"/>
            <w:hideMark/>
          </w:tcPr>
          <w:p w14:paraId="56927FFF" w14:textId="6BFBF713" w:rsidR="009E2A9F" w:rsidRPr="007E379C" w:rsidRDefault="009E2A9F" w:rsidP="009E2A9F">
            <w:pPr>
              <w:rPr>
                <w:rFonts w:eastAsia="Calibri"/>
                <w:sz w:val="18"/>
                <w:szCs w:val="18"/>
              </w:rPr>
            </w:pPr>
            <w:r w:rsidRPr="00A93BCC">
              <w:rPr>
                <w:rFonts w:eastAsia="Malgun Gothic"/>
                <w:sz w:val="18"/>
                <w:szCs w:val="18"/>
              </w:rPr>
              <w:t>Adam Optimizer</w:t>
            </w:r>
          </w:p>
        </w:tc>
      </w:tr>
      <w:tr w:rsidR="009E2A9F" w:rsidRPr="007E379C" w14:paraId="7CD852CE" w14:textId="77777777" w:rsidTr="009E2A9F">
        <w:tc>
          <w:tcPr>
            <w:tcW w:w="1843" w:type="dxa"/>
            <w:shd w:val="clear" w:color="auto" w:fill="auto"/>
            <w:hideMark/>
          </w:tcPr>
          <w:p w14:paraId="76B17480" w14:textId="613E614C" w:rsidR="009E2A9F" w:rsidRPr="007E379C" w:rsidRDefault="009E2A9F" w:rsidP="009E2A9F">
            <w:pPr>
              <w:rPr>
                <w:rFonts w:eastAsia="Calibri"/>
                <w:b/>
                <w:bCs/>
                <w:sz w:val="18"/>
                <w:szCs w:val="18"/>
              </w:rPr>
            </w:pPr>
            <w:r w:rsidRPr="00A93BCC">
              <w:rPr>
                <w:rFonts w:eastAsia="Malgun Gothic"/>
                <w:sz w:val="18"/>
                <w:szCs w:val="18"/>
              </w:rPr>
              <w:t>Activation Functions</w:t>
            </w:r>
          </w:p>
        </w:tc>
        <w:tc>
          <w:tcPr>
            <w:tcW w:w="2268" w:type="dxa"/>
            <w:shd w:val="clear" w:color="auto" w:fill="auto"/>
            <w:hideMark/>
          </w:tcPr>
          <w:p w14:paraId="10CF540E" w14:textId="524F426C" w:rsidR="009E2A9F" w:rsidRPr="007E379C" w:rsidRDefault="009E2A9F" w:rsidP="009E2A9F">
            <w:pPr>
              <w:rPr>
                <w:rFonts w:eastAsia="Calibri"/>
                <w:sz w:val="18"/>
                <w:szCs w:val="18"/>
              </w:rPr>
            </w:pPr>
            <w:r w:rsidRPr="00A93BCC">
              <w:rPr>
                <w:rFonts w:eastAsia="Malgun Gothic"/>
                <w:sz w:val="18"/>
                <w:szCs w:val="18"/>
              </w:rPr>
              <w:t>Tanh</w:t>
            </w:r>
          </w:p>
        </w:tc>
      </w:tr>
      <w:tr w:rsidR="009E2A9F" w:rsidRPr="007E379C" w14:paraId="3F0D29ED" w14:textId="77777777" w:rsidTr="009E2A9F">
        <w:tc>
          <w:tcPr>
            <w:tcW w:w="1843" w:type="dxa"/>
            <w:tcBorders>
              <w:bottom w:val="single" w:sz="4" w:space="0" w:color="auto"/>
            </w:tcBorders>
            <w:shd w:val="clear" w:color="auto" w:fill="auto"/>
          </w:tcPr>
          <w:p w14:paraId="5B403219" w14:textId="18302085" w:rsidR="009E2A9F" w:rsidRPr="00A93BCC" w:rsidRDefault="009E2A9F" w:rsidP="009E2A9F">
            <w:pPr>
              <w:rPr>
                <w:rFonts w:eastAsia="Malgun Gothic"/>
                <w:sz w:val="18"/>
                <w:szCs w:val="18"/>
              </w:rPr>
            </w:pPr>
            <w:r w:rsidRPr="00A93BCC">
              <w:rPr>
                <w:rFonts w:eastAsia="Malgun Gothic"/>
                <w:sz w:val="18"/>
                <w:szCs w:val="18"/>
              </w:rPr>
              <w:t>Learning Rate</w:t>
            </w:r>
          </w:p>
        </w:tc>
        <w:tc>
          <w:tcPr>
            <w:tcW w:w="2268" w:type="dxa"/>
            <w:tcBorders>
              <w:bottom w:val="single" w:sz="4" w:space="0" w:color="auto"/>
            </w:tcBorders>
            <w:shd w:val="clear" w:color="auto" w:fill="auto"/>
          </w:tcPr>
          <w:p w14:paraId="48CEC29F" w14:textId="1D4735F1" w:rsidR="009E2A9F" w:rsidRPr="00A93BCC" w:rsidRDefault="009E2A9F" w:rsidP="009E2A9F">
            <w:pPr>
              <w:rPr>
                <w:rFonts w:eastAsia="Malgun Gothic"/>
                <w:sz w:val="18"/>
                <w:szCs w:val="18"/>
              </w:rPr>
            </w:pPr>
            <w:r w:rsidRPr="00A93BCC">
              <w:rPr>
                <w:rFonts w:eastAsia="Malgun Gothic"/>
                <w:sz w:val="18"/>
                <w:szCs w:val="18"/>
              </w:rPr>
              <w:t>0.01</w:t>
            </w:r>
          </w:p>
        </w:tc>
      </w:tr>
    </w:tbl>
    <w:p w14:paraId="66D686A7" w14:textId="77777777" w:rsidR="009E2A9F" w:rsidRDefault="009E2A9F" w:rsidP="0066022F">
      <w:pPr>
        <w:ind w:firstLine="284"/>
      </w:pPr>
    </w:p>
    <w:p w14:paraId="2AD96DD3" w14:textId="37BF117C" w:rsidR="0066022F" w:rsidRPr="0066022F" w:rsidRDefault="009E2A9F" w:rsidP="0066022F">
      <w:pPr>
        <w:ind w:firstLine="284"/>
      </w:pPr>
      <w:r w:rsidRPr="0066022F">
        <w:t>Based on the parameters in the test scenario, the best parameters are then searched for by optimizing the parameters using Grid Search</w:t>
      </w:r>
      <w:r>
        <w:t xml:space="preserve">. </w:t>
      </w:r>
      <w:r w:rsidR="0066022F" w:rsidRPr="0066022F">
        <w:t xml:space="preserve">The test uses the Tanh activation function with the number of neurons being </w:t>
      </w:r>
      <w:r>
        <w:t>10</w:t>
      </w:r>
      <w:r w:rsidR="0066022F" w:rsidRPr="0066022F">
        <w:t xml:space="preserve">0 and using the </w:t>
      </w:r>
      <w:r w:rsidR="0047547D">
        <w:t>A</w:t>
      </w:r>
      <w:r w:rsidR="0066022F" w:rsidRPr="0066022F">
        <w:t>dam optimizer. Experiments using k-fold 10 and a learning rate of 0.001 with many iterations (epochs) of 25. The following Table 7 is the results of tests carried out on data with SMOTE and without SMOTE</w:t>
      </w:r>
    </w:p>
    <w:p w14:paraId="7256FCCF" w14:textId="2544920F" w:rsidR="0066022F" w:rsidRPr="0066022F" w:rsidRDefault="0066022F" w:rsidP="0066022F">
      <w:pPr>
        <w:pStyle w:val="Caption"/>
        <w:keepNext/>
        <w:jc w:val="center"/>
        <w:rPr>
          <w:b w:val="0"/>
          <w:bCs w:val="0"/>
          <w:i/>
        </w:rPr>
      </w:pPr>
      <w:r w:rsidRPr="0066022F">
        <w:rPr>
          <w:b w:val="0"/>
          <w:bCs w:val="0"/>
        </w:rPr>
        <w:t xml:space="preserve">Table 7 Test Results Using LSTM With </w:t>
      </w:r>
      <w:r w:rsidR="009E2A9F">
        <w:rPr>
          <w:b w:val="0"/>
          <w:bCs w:val="0"/>
        </w:rPr>
        <w:t>10</w:t>
      </w:r>
      <w:r w:rsidRPr="0066022F">
        <w:rPr>
          <w:b w:val="0"/>
          <w:bCs w:val="0"/>
        </w:rPr>
        <w:t>0 Neurons and Epoch = 25</w:t>
      </w:r>
      <w:r w:rsidR="005B03B4">
        <w:rPr>
          <w:b w:val="0"/>
          <w:bCs w:val="0"/>
        </w:rPr>
        <w:t xml:space="preserve"> percent</w:t>
      </w:r>
    </w:p>
    <w:tbl>
      <w:tblPr>
        <w:tblW w:w="5000" w:type="pct"/>
        <w:tblInd w:w="-142" w:type="dxa"/>
        <w:tblLayout w:type="fixed"/>
        <w:tblLook w:val="0400" w:firstRow="0" w:lastRow="0" w:firstColumn="0" w:lastColumn="0" w:noHBand="0" w:noVBand="1"/>
      </w:tblPr>
      <w:tblGrid>
        <w:gridCol w:w="574"/>
        <w:gridCol w:w="568"/>
        <w:gridCol w:w="566"/>
        <w:gridCol w:w="566"/>
        <w:gridCol w:w="574"/>
        <w:gridCol w:w="553"/>
        <w:gridCol w:w="538"/>
        <w:gridCol w:w="461"/>
        <w:gridCol w:w="550"/>
      </w:tblGrid>
      <w:tr w:rsidR="0066022F" w:rsidRPr="00A93BCC" w14:paraId="02CC43E3" w14:textId="77777777" w:rsidTr="005F1540">
        <w:tc>
          <w:tcPr>
            <w:tcW w:w="579" w:type="pct"/>
            <w:vMerge w:val="restart"/>
            <w:tcBorders>
              <w:top w:val="single" w:sz="4" w:space="0" w:color="auto"/>
              <w:bottom w:val="single" w:sz="4" w:space="0" w:color="7F7F7F"/>
            </w:tcBorders>
            <w:shd w:val="clear" w:color="auto" w:fill="auto"/>
          </w:tcPr>
          <w:p w14:paraId="0E2D8425" w14:textId="77777777" w:rsidR="0066022F" w:rsidRPr="00A93BCC" w:rsidRDefault="0066022F" w:rsidP="0066022F">
            <w:pPr>
              <w:jc w:val="center"/>
              <w:rPr>
                <w:rFonts w:eastAsia="Calibri"/>
                <w:b/>
                <w:sz w:val="16"/>
                <w:szCs w:val="16"/>
              </w:rPr>
            </w:pPr>
          </w:p>
          <w:p w14:paraId="03332522" w14:textId="77777777" w:rsidR="0066022F" w:rsidRPr="00A93BCC" w:rsidRDefault="0066022F" w:rsidP="0066022F">
            <w:pPr>
              <w:jc w:val="center"/>
              <w:rPr>
                <w:rFonts w:eastAsia="Calibri"/>
                <w:sz w:val="16"/>
                <w:szCs w:val="16"/>
              </w:rPr>
            </w:pPr>
            <w:r w:rsidRPr="00A93BCC">
              <w:rPr>
                <w:rFonts w:eastAsia="Calibri"/>
                <w:b/>
                <w:sz w:val="16"/>
                <w:szCs w:val="16"/>
              </w:rPr>
              <w:t>Fold</w:t>
            </w:r>
          </w:p>
        </w:tc>
        <w:tc>
          <w:tcPr>
            <w:tcW w:w="2296" w:type="pct"/>
            <w:gridSpan w:val="4"/>
            <w:tcBorders>
              <w:top w:val="single" w:sz="4" w:space="0" w:color="auto"/>
              <w:bottom w:val="single" w:sz="4" w:space="0" w:color="auto"/>
            </w:tcBorders>
            <w:shd w:val="clear" w:color="auto" w:fill="auto"/>
            <w:hideMark/>
          </w:tcPr>
          <w:p w14:paraId="5C244AD6" w14:textId="77777777" w:rsidR="0066022F" w:rsidRPr="00A93BCC" w:rsidRDefault="0066022F" w:rsidP="0066022F">
            <w:pPr>
              <w:jc w:val="center"/>
              <w:rPr>
                <w:rFonts w:eastAsia="Calibri"/>
                <w:sz w:val="16"/>
                <w:szCs w:val="16"/>
              </w:rPr>
            </w:pPr>
            <w:r w:rsidRPr="00A93BCC">
              <w:rPr>
                <w:rFonts w:eastAsia="Calibri"/>
                <w:b/>
                <w:sz w:val="16"/>
                <w:szCs w:val="16"/>
              </w:rPr>
              <w:t>With SMOTE</w:t>
            </w:r>
          </w:p>
        </w:tc>
        <w:tc>
          <w:tcPr>
            <w:tcW w:w="2125" w:type="pct"/>
            <w:gridSpan w:val="4"/>
            <w:tcBorders>
              <w:top w:val="single" w:sz="4" w:space="0" w:color="auto"/>
              <w:bottom w:val="single" w:sz="4" w:space="0" w:color="auto"/>
            </w:tcBorders>
            <w:shd w:val="clear" w:color="auto" w:fill="auto"/>
            <w:hideMark/>
          </w:tcPr>
          <w:p w14:paraId="7757EA81" w14:textId="77777777" w:rsidR="0066022F" w:rsidRPr="00A93BCC" w:rsidRDefault="0066022F" w:rsidP="0066022F">
            <w:pPr>
              <w:jc w:val="center"/>
              <w:rPr>
                <w:rFonts w:eastAsia="Calibri"/>
                <w:sz w:val="16"/>
                <w:szCs w:val="16"/>
              </w:rPr>
            </w:pPr>
            <w:r w:rsidRPr="00A93BCC">
              <w:rPr>
                <w:rFonts w:eastAsia="Calibri"/>
                <w:b/>
                <w:sz w:val="16"/>
                <w:szCs w:val="16"/>
              </w:rPr>
              <w:t>Without SMOTE</w:t>
            </w:r>
          </w:p>
        </w:tc>
      </w:tr>
      <w:tr w:rsidR="005F1540" w:rsidRPr="00A93BCC" w14:paraId="7FD564EA" w14:textId="77777777" w:rsidTr="005F1540">
        <w:tc>
          <w:tcPr>
            <w:tcW w:w="579" w:type="pct"/>
            <w:vMerge/>
            <w:shd w:val="clear" w:color="auto" w:fill="auto"/>
            <w:vAlign w:val="center"/>
            <w:hideMark/>
          </w:tcPr>
          <w:p w14:paraId="71551A07" w14:textId="77777777" w:rsidR="005F1540" w:rsidRPr="00A93BCC" w:rsidRDefault="005F1540" w:rsidP="005F1540">
            <w:pPr>
              <w:rPr>
                <w:rFonts w:eastAsia="Calibri"/>
                <w:sz w:val="16"/>
                <w:szCs w:val="16"/>
              </w:rPr>
            </w:pPr>
          </w:p>
        </w:tc>
        <w:tc>
          <w:tcPr>
            <w:tcW w:w="573" w:type="pct"/>
            <w:tcBorders>
              <w:top w:val="single" w:sz="4" w:space="0" w:color="auto"/>
            </w:tcBorders>
            <w:shd w:val="clear" w:color="auto" w:fill="auto"/>
            <w:hideMark/>
          </w:tcPr>
          <w:p w14:paraId="68D47215" w14:textId="5B77F6AD" w:rsidR="005F1540" w:rsidRPr="00A93BCC" w:rsidRDefault="005F1540" w:rsidP="005F1540">
            <w:pPr>
              <w:rPr>
                <w:rFonts w:eastAsia="Calibri"/>
                <w:b/>
                <w:sz w:val="16"/>
                <w:szCs w:val="16"/>
              </w:rPr>
            </w:pPr>
            <w:r>
              <w:rPr>
                <w:rFonts w:eastAsia="Calibri"/>
                <w:b/>
                <w:sz w:val="16"/>
                <w:szCs w:val="16"/>
              </w:rPr>
              <w:t>Acct</w:t>
            </w:r>
          </w:p>
        </w:tc>
        <w:tc>
          <w:tcPr>
            <w:tcW w:w="572" w:type="pct"/>
            <w:tcBorders>
              <w:top w:val="single" w:sz="4" w:space="0" w:color="auto"/>
            </w:tcBorders>
            <w:shd w:val="clear" w:color="auto" w:fill="auto"/>
            <w:hideMark/>
          </w:tcPr>
          <w:p w14:paraId="392983FE" w14:textId="77104297" w:rsidR="005F1540" w:rsidRPr="00A93BCC"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572" w:type="pct"/>
            <w:tcBorders>
              <w:top w:val="single" w:sz="4" w:space="0" w:color="auto"/>
            </w:tcBorders>
            <w:shd w:val="clear" w:color="auto" w:fill="auto"/>
            <w:hideMark/>
          </w:tcPr>
          <w:p w14:paraId="08B9847D" w14:textId="77F4C7C4" w:rsidR="005F1540" w:rsidRPr="00A93BCC"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580" w:type="pct"/>
            <w:tcBorders>
              <w:top w:val="single" w:sz="4" w:space="0" w:color="auto"/>
            </w:tcBorders>
            <w:shd w:val="clear" w:color="auto" w:fill="auto"/>
            <w:hideMark/>
          </w:tcPr>
          <w:p w14:paraId="501C6163" w14:textId="22F286BD" w:rsidR="005F1540" w:rsidRPr="00A93BCC"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c>
          <w:tcPr>
            <w:tcW w:w="559" w:type="pct"/>
            <w:tcBorders>
              <w:top w:val="single" w:sz="4" w:space="0" w:color="auto"/>
            </w:tcBorders>
            <w:shd w:val="clear" w:color="auto" w:fill="auto"/>
            <w:hideMark/>
          </w:tcPr>
          <w:p w14:paraId="6BD0F2B9" w14:textId="2601DF04" w:rsidR="005F1540" w:rsidRPr="00A93BCC" w:rsidRDefault="005F1540" w:rsidP="005F1540">
            <w:pPr>
              <w:rPr>
                <w:rFonts w:eastAsia="Calibri"/>
                <w:b/>
                <w:sz w:val="16"/>
                <w:szCs w:val="16"/>
              </w:rPr>
            </w:pPr>
            <w:r>
              <w:rPr>
                <w:rFonts w:eastAsia="Calibri"/>
                <w:b/>
                <w:sz w:val="16"/>
                <w:szCs w:val="16"/>
              </w:rPr>
              <w:t>Acct</w:t>
            </w:r>
          </w:p>
        </w:tc>
        <w:tc>
          <w:tcPr>
            <w:tcW w:w="543" w:type="pct"/>
            <w:tcBorders>
              <w:top w:val="single" w:sz="4" w:space="0" w:color="auto"/>
            </w:tcBorders>
            <w:shd w:val="clear" w:color="auto" w:fill="auto"/>
            <w:hideMark/>
          </w:tcPr>
          <w:p w14:paraId="49FC824A" w14:textId="53FD6F52" w:rsidR="005F1540" w:rsidRPr="00A93BCC" w:rsidRDefault="005F1540" w:rsidP="005F1540">
            <w:pPr>
              <w:rPr>
                <w:rFonts w:eastAsia="Calibri"/>
                <w:b/>
                <w:sz w:val="16"/>
                <w:szCs w:val="16"/>
              </w:rPr>
            </w:pPr>
            <w:r w:rsidRPr="00A93BCC">
              <w:rPr>
                <w:rFonts w:eastAsia="Calibri"/>
                <w:b/>
                <w:sz w:val="16"/>
                <w:szCs w:val="16"/>
              </w:rPr>
              <w:t>P</w:t>
            </w:r>
            <w:r>
              <w:rPr>
                <w:rFonts w:eastAsia="Calibri"/>
                <w:b/>
                <w:sz w:val="16"/>
                <w:szCs w:val="16"/>
              </w:rPr>
              <w:t>rcs</w:t>
            </w:r>
          </w:p>
        </w:tc>
        <w:tc>
          <w:tcPr>
            <w:tcW w:w="466" w:type="pct"/>
            <w:tcBorders>
              <w:top w:val="single" w:sz="4" w:space="0" w:color="auto"/>
            </w:tcBorders>
            <w:shd w:val="clear" w:color="auto" w:fill="auto"/>
            <w:hideMark/>
          </w:tcPr>
          <w:p w14:paraId="771F3E0D" w14:textId="0F3F0F72" w:rsidR="005F1540" w:rsidRPr="00A93BCC" w:rsidRDefault="005F1540" w:rsidP="005F1540">
            <w:pPr>
              <w:rPr>
                <w:rFonts w:eastAsia="Calibri"/>
                <w:b/>
                <w:sz w:val="16"/>
                <w:szCs w:val="16"/>
              </w:rPr>
            </w:pPr>
            <w:r w:rsidRPr="00A93BCC">
              <w:rPr>
                <w:rFonts w:eastAsia="Calibri"/>
                <w:b/>
                <w:sz w:val="16"/>
                <w:szCs w:val="16"/>
              </w:rPr>
              <w:t>R</w:t>
            </w:r>
            <w:r>
              <w:rPr>
                <w:rFonts w:eastAsia="Calibri"/>
                <w:b/>
                <w:sz w:val="16"/>
                <w:szCs w:val="16"/>
              </w:rPr>
              <w:t>cl</w:t>
            </w:r>
          </w:p>
        </w:tc>
        <w:tc>
          <w:tcPr>
            <w:tcW w:w="558" w:type="pct"/>
            <w:tcBorders>
              <w:top w:val="single" w:sz="4" w:space="0" w:color="auto"/>
            </w:tcBorders>
            <w:shd w:val="clear" w:color="auto" w:fill="auto"/>
            <w:hideMark/>
          </w:tcPr>
          <w:p w14:paraId="049C6B84" w14:textId="172F980C" w:rsidR="005F1540" w:rsidRPr="00A93BCC" w:rsidRDefault="005F1540" w:rsidP="005F1540">
            <w:pPr>
              <w:rPr>
                <w:rFonts w:eastAsia="Calibri"/>
                <w:b/>
                <w:sz w:val="16"/>
                <w:szCs w:val="16"/>
              </w:rPr>
            </w:pPr>
            <w:r w:rsidRPr="00A93BCC">
              <w:rPr>
                <w:rFonts w:eastAsia="Calibri"/>
                <w:b/>
                <w:sz w:val="16"/>
                <w:szCs w:val="16"/>
              </w:rPr>
              <w:t>F1</w:t>
            </w:r>
            <w:r>
              <w:rPr>
                <w:rFonts w:eastAsia="Calibri"/>
                <w:b/>
                <w:sz w:val="16"/>
                <w:szCs w:val="16"/>
              </w:rPr>
              <w:t>-</w:t>
            </w:r>
            <w:r w:rsidRPr="00A93BCC">
              <w:rPr>
                <w:rFonts w:eastAsia="Calibri"/>
                <w:b/>
                <w:sz w:val="16"/>
                <w:szCs w:val="16"/>
              </w:rPr>
              <w:t>S</w:t>
            </w:r>
          </w:p>
        </w:tc>
      </w:tr>
      <w:tr w:rsidR="005F1540" w:rsidRPr="00A93BCC" w14:paraId="38B5C6D7" w14:textId="77777777" w:rsidTr="005F1540">
        <w:tc>
          <w:tcPr>
            <w:tcW w:w="579" w:type="pct"/>
            <w:tcBorders>
              <w:top w:val="single" w:sz="4" w:space="0" w:color="7F7F7F"/>
              <w:bottom w:val="single" w:sz="4" w:space="0" w:color="7F7F7F"/>
            </w:tcBorders>
            <w:shd w:val="clear" w:color="auto" w:fill="auto"/>
            <w:hideMark/>
          </w:tcPr>
          <w:p w14:paraId="388D6D87" w14:textId="77777777" w:rsidR="005B03B4" w:rsidRPr="00A93BCC" w:rsidRDefault="005B03B4" w:rsidP="005B03B4">
            <w:pPr>
              <w:ind w:left="32"/>
              <w:jc w:val="center"/>
              <w:rPr>
                <w:rFonts w:eastAsia="Calibri"/>
                <w:sz w:val="16"/>
                <w:szCs w:val="16"/>
              </w:rPr>
            </w:pPr>
            <w:r w:rsidRPr="00A93BCC">
              <w:rPr>
                <w:rFonts w:eastAsia="Calibri"/>
                <w:b/>
                <w:sz w:val="16"/>
                <w:szCs w:val="16"/>
              </w:rPr>
              <w:t>1</w:t>
            </w:r>
          </w:p>
        </w:tc>
        <w:tc>
          <w:tcPr>
            <w:tcW w:w="573" w:type="pct"/>
            <w:tcBorders>
              <w:top w:val="single" w:sz="4" w:space="0" w:color="7F7F7F"/>
              <w:bottom w:val="single" w:sz="4" w:space="0" w:color="7F7F7F"/>
            </w:tcBorders>
            <w:shd w:val="clear" w:color="auto" w:fill="auto"/>
            <w:hideMark/>
          </w:tcPr>
          <w:p w14:paraId="24AFAC16" w14:textId="78F8FE5B"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02698BE2" w14:textId="243F7247"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2627FFF2" w14:textId="485FF45C"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tcBorders>
              <w:top w:val="single" w:sz="4" w:space="0" w:color="7F7F7F"/>
              <w:bottom w:val="single" w:sz="4" w:space="0" w:color="7F7F7F"/>
            </w:tcBorders>
            <w:shd w:val="clear" w:color="auto" w:fill="auto"/>
            <w:hideMark/>
          </w:tcPr>
          <w:p w14:paraId="6792AC26" w14:textId="2082F4CD"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00E3185B" w14:textId="353C4F89"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tcBorders>
              <w:top w:val="single" w:sz="4" w:space="0" w:color="7F7F7F"/>
              <w:bottom w:val="single" w:sz="4" w:space="0" w:color="7F7F7F"/>
            </w:tcBorders>
            <w:shd w:val="clear" w:color="auto" w:fill="auto"/>
            <w:hideMark/>
          </w:tcPr>
          <w:p w14:paraId="232A19C7" w14:textId="16F9EFD9"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tcBorders>
              <w:top w:val="single" w:sz="4" w:space="0" w:color="7F7F7F"/>
              <w:bottom w:val="single" w:sz="4" w:space="0" w:color="7F7F7F"/>
            </w:tcBorders>
            <w:shd w:val="clear" w:color="auto" w:fill="auto"/>
            <w:hideMark/>
          </w:tcPr>
          <w:p w14:paraId="212B9C0C" w14:textId="0FD8F91B"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tcBorders>
              <w:top w:val="single" w:sz="4" w:space="0" w:color="7F7F7F"/>
              <w:bottom w:val="single" w:sz="4" w:space="0" w:color="7F7F7F"/>
            </w:tcBorders>
            <w:shd w:val="clear" w:color="auto" w:fill="auto"/>
            <w:hideMark/>
          </w:tcPr>
          <w:p w14:paraId="210E328B" w14:textId="4E09A6BD"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12B55A3B" w14:textId="77777777" w:rsidTr="005F1540">
        <w:tc>
          <w:tcPr>
            <w:tcW w:w="579" w:type="pct"/>
            <w:shd w:val="clear" w:color="auto" w:fill="auto"/>
            <w:hideMark/>
          </w:tcPr>
          <w:p w14:paraId="3099FB1D" w14:textId="77777777" w:rsidR="005B03B4" w:rsidRPr="00A93BCC" w:rsidRDefault="005B03B4" w:rsidP="005B03B4">
            <w:pPr>
              <w:ind w:left="32"/>
              <w:jc w:val="center"/>
              <w:rPr>
                <w:rFonts w:eastAsia="Calibri"/>
                <w:sz w:val="16"/>
                <w:szCs w:val="16"/>
              </w:rPr>
            </w:pPr>
            <w:r w:rsidRPr="00A93BCC">
              <w:rPr>
                <w:rFonts w:eastAsia="Calibri"/>
                <w:b/>
                <w:sz w:val="16"/>
                <w:szCs w:val="16"/>
              </w:rPr>
              <w:t>2</w:t>
            </w:r>
          </w:p>
        </w:tc>
        <w:tc>
          <w:tcPr>
            <w:tcW w:w="573" w:type="pct"/>
            <w:shd w:val="clear" w:color="auto" w:fill="auto"/>
            <w:hideMark/>
          </w:tcPr>
          <w:p w14:paraId="1E4350F8" w14:textId="36C8315D"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1785EDDF" w14:textId="489AF604"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08034B33" w14:textId="1C0982B1"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shd w:val="clear" w:color="auto" w:fill="auto"/>
            <w:hideMark/>
          </w:tcPr>
          <w:p w14:paraId="01688613" w14:textId="2CE5ADEB"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shd w:val="clear" w:color="auto" w:fill="auto"/>
            <w:hideMark/>
          </w:tcPr>
          <w:p w14:paraId="21EC3044" w14:textId="2F238D2A"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shd w:val="clear" w:color="auto" w:fill="auto"/>
            <w:hideMark/>
          </w:tcPr>
          <w:p w14:paraId="7D045E5E" w14:textId="1168E8AB"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shd w:val="clear" w:color="auto" w:fill="auto"/>
            <w:hideMark/>
          </w:tcPr>
          <w:p w14:paraId="2BA5344C" w14:textId="55613E8F"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shd w:val="clear" w:color="auto" w:fill="auto"/>
            <w:hideMark/>
          </w:tcPr>
          <w:p w14:paraId="7BD4184E" w14:textId="56972CDC"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3A7F61AC" w14:textId="77777777" w:rsidTr="005F1540">
        <w:tc>
          <w:tcPr>
            <w:tcW w:w="579" w:type="pct"/>
            <w:tcBorders>
              <w:top w:val="single" w:sz="4" w:space="0" w:color="7F7F7F"/>
              <w:bottom w:val="single" w:sz="4" w:space="0" w:color="7F7F7F"/>
            </w:tcBorders>
            <w:shd w:val="clear" w:color="auto" w:fill="auto"/>
            <w:hideMark/>
          </w:tcPr>
          <w:p w14:paraId="52534081" w14:textId="77777777" w:rsidR="005B03B4" w:rsidRPr="00A93BCC" w:rsidRDefault="005B03B4" w:rsidP="005B03B4">
            <w:pPr>
              <w:ind w:left="32"/>
              <w:jc w:val="center"/>
              <w:rPr>
                <w:rFonts w:eastAsia="Calibri"/>
                <w:sz w:val="16"/>
                <w:szCs w:val="16"/>
              </w:rPr>
            </w:pPr>
            <w:r w:rsidRPr="00A93BCC">
              <w:rPr>
                <w:rFonts w:eastAsia="Calibri"/>
                <w:b/>
                <w:sz w:val="16"/>
                <w:szCs w:val="16"/>
              </w:rPr>
              <w:t>3</w:t>
            </w:r>
          </w:p>
        </w:tc>
        <w:tc>
          <w:tcPr>
            <w:tcW w:w="573" w:type="pct"/>
            <w:tcBorders>
              <w:top w:val="single" w:sz="4" w:space="0" w:color="7F7F7F"/>
              <w:bottom w:val="single" w:sz="4" w:space="0" w:color="7F7F7F"/>
            </w:tcBorders>
            <w:shd w:val="clear" w:color="auto" w:fill="auto"/>
            <w:hideMark/>
          </w:tcPr>
          <w:p w14:paraId="5EDE821B" w14:textId="4AF4CD9A"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19323F92" w14:textId="635884C4"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37BD7DE2" w14:textId="512EEC84"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tcBorders>
              <w:top w:val="single" w:sz="4" w:space="0" w:color="7F7F7F"/>
              <w:bottom w:val="single" w:sz="4" w:space="0" w:color="7F7F7F"/>
            </w:tcBorders>
            <w:shd w:val="clear" w:color="auto" w:fill="auto"/>
            <w:hideMark/>
          </w:tcPr>
          <w:p w14:paraId="7B9329A1" w14:textId="7D1CE4F7"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57B10038" w14:textId="39D9C10B"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tcBorders>
              <w:top w:val="single" w:sz="4" w:space="0" w:color="7F7F7F"/>
              <w:bottom w:val="single" w:sz="4" w:space="0" w:color="7F7F7F"/>
            </w:tcBorders>
            <w:shd w:val="clear" w:color="auto" w:fill="auto"/>
            <w:hideMark/>
          </w:tcPr>
          <w:p w14:paraId="3C625290" w14:textId="5F640A1D"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tcBorders>
              <w:top w:val="single" w:sz="4" w:space="0" w:color="7F7F7F"/>
              <w:bottom w:val="single" w:sz="4" w:space="0" w:color="7F7F7F"/>
            </w:tcBorders>
            <w:shd w:val="clear" w:color="auto" w:fill="auto"/>
            <w:hideMark/>
          </w:tcPr>
          <w:p w14:paraId="23063F92" w14:textId="2705C4FE"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tcBorders>
              <w:top w:val="single" w:sz="4" w:space="0" w:color="7F7F7F"/>
              <w:bottom w:val="single" w:sz="4" w:space="0" w:color="7F7F7F"/>
            </w:tcBorders>
            <w:shd w:val="clear" w:color="auto" w:fill="auto"/>
            <w:hideMark/>
          </w:tcPr>
          <w:p w14:paraId="41C19509" w14:textId="354FF483"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6D8E7414" w14:textId="77777777" w:rsidTr="005F1540">
        <w:tc>
          <w:tcPr>
            <w:tcW w:w="579" w:type="pct"/>
            <w:shd w:val="clear" w:color="auto" w:fill="auto"/>
            <w:hideMark/>
          </w:tcPr>
          <w:p w14:paraId="43D2D070" w14:textId="77777777" w:rsidR="005B03B4" w:rsidRPr="00A93BCC" w:rsidRDefault="005B03B4" w:rsidP="005B03B4">
            <w:pPr>
              <w:ind w:left="32"/>
              <w:jc w:val="center"/>
              <w:rPr>
                <w:rFonts w:eastAsia="Calibri"/>
                <w:sz w:val="16"/>
                <w:szCs w:val="16"/>
              </w:rPr>
            </w:pPr>
            <w:r w:rsidRPr="00A93BCC">
              <w:rPr>
                <w:rFonts w:eastAsia="Calibri"/>
                <w:b/>
                <w:sz w:val="16"/>
                <w:szCs w:val="16"/>
              </w:rPr>
              <w:t>4</w:t>
            </w:r>
          </w:p>
        </w:tc>
        <w:tc>
          <w:tcPr>
            <w:tcW w:w="573" w:type="pct"/>
            <w:shd w:val="clear" w:color="auto" w:fill="auto"/>
            <w:hideMark/>
          </w:tcPr>
          <w:p w14:paraId="09932112" w14:textId="572D2515"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6C6874D8" w14:textId="182FDE3C"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7E578358" w14:textId="4597340E"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shd w:val="clear" w:color="auto" w:fill="auto"/>
            <w:hideMark/>
          </w:tcPr>
          <w:p w14:paraId="7E56B0FD" w14:textId="143B5B3A"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shd w:val="clear" w:color="auto" w:fill="auto"/>
            <w:hideMark/>
          </w:tcPr>
          <w:p w14:paraId="5ED0DB03" w14:textId="456A3EC9"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shd w:val="clear" w:color="auto" w:fill="auto"/>
            <w:hideMark/>
          </w:tcPr>
          <w:p w14:paraId="0D6EDABC" w14:textId="37DEDF8B"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shd w:val="clear" w:color="auto" w:fill="auto"/>
            <w:hideMark/>
          </w:tcPr>
          <w:p w14:paraId="70CA0D33" w14:textId="28066412"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shd w:val="clear" w:color="auto" w:fill="auto"/>
            <w:hideMark/>
          </w:tcPr>
          <w:p w14:paraId="1269527E" w14:textId="345EFB6F"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538113FF" w14:textId="77777777" w:rsidTr="005F1540">
        <w:tc>
          <w:tcPr>
            <w:tcW w:w="579" w:type="pct"/>
            <w:tcBorders>
              <w:top w:val="single" w:sz="4" w:space="0" w:color="7F7F7F"/>
              <w:bottom w:val="single" w:sz="4" w:space="0" w:color="7F7F7F"/>
            </w:tcBorders>
            <w:shd w:val="clear" w:color="auto" w:fill="auto"/>
            <w:hideMark/>
          </w:tcPr>
          <w:p w14:paraId="0D0807F9" w14:textId="77777777" w:rsidR="005B03B4" w:rsidRPr="00A93BCC" w:rsidRDefault="005B03B4" w:rsidP="005B03B4">
            <w:pPr>
              <w:ind w:left="32"/>
              <w:jc w:val="center"/>
              <w:rPr>
                <w:rFonts w:eastAsia="Calibri"/>
                <w:sz w:val="16"/>
                <w:szCs w:val="16"/>
              </w:rPr>
            </w:pPr>
            <w:r w:rsidRPr="00A93BCC">
              <w:rPr>
                <w:rFonts w:eastAsia="Calibri"/>
                <w:b/>
                <w:sz w:val="16"/>
                <w:szCs w:val="16"/>
              </w:rPr>
              <w:t>5</w:t>
            </w:r>
          </w:p>
        </w:tc>
        <w:tc>
          <w:tcPr>
            <w:tcW w:w="573" w:type="pct"/>
            <w:tcBorders>
              <w:top w:val="single" w:sz="4" w:space="0" w:color="7F7F7F"/>
              <w:bottom w:val="single" w:sz="4" w:space="0" w:color="7F7F7F"/>
            </w:tcBorders>
            <w:shd w:val="clear" w:color="auto" w:fill="auto"/>
            <w:hideMark/>
          </w:tcPr>
          <w:p w14:paraId="082693BB" w14:textId="35AD4DAD"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4AFE3038" w14:textId="2143E3E5"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148CB288" w14:textId="371F255C"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tcBorders>
              <w:top w:val="single" w:sz="4" w:space="0" w:color="7F7F7F"/>
              <w:bottom w:val="single" w:sz="4" w:space="0" w:color="7F7F7F"/>
            </w:tcBorders>
            <w:shd w:val="clear" w:color="auto" w:fill="auto"/>
            <w:hideMark/>
          </w:tcPr>
          <w:p w14:paraId="74A9CB3E" w14:textId="3A79DD29"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30E70070" w14:textId="0F2BF42E"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tcBorders>
              <w:top w:val="single" w:sz="4" w:space="0" w:color="7F7F7F"/>
              <w:bottom w:val="single" w:sz="4" w:space="0" w:color="7F7F7F"/>
            </w:tcBorders>
            <w:shd w:val="clear" w:color="auto" w:fill="auto"/>
            <w:hideMark/>
          </w:tcPr>
          <w:p w14:paraId="2908865B" w14:textId="3CD603ED"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tcBorders>
              <w:top w:val="single" w:sz="4" w:space="0" w:color="7F7F7F"/>
              <w:bottom w:val="single" w:sz="4" w:space="0" w:color="7F7F7F"/>
            </w:tcBorders>
            <w:shd w:val="clear" w:color="auto" w:fill="auto"/>
            <w:hideMark/>
          </w:tcPr>
          <w:p w14:paraId="47171757" w14:textId="7A00D8DB"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tcBorders>
              <w:top w:val="single" w:sz="4" w:space="0" w:color="7F7F7F"/>
              <w:bottom w:val="single" w:sz="4" w:space="0" w:color="7F7F7F"/>
            </w:tcBorders>
            <w:shd w:val="clear" w:color="auto" w:fill="auto"/>
            <w:hideMark/>
          </w:tcPr>
          <w:p w14:paraId="5BE74CFB" w14:textId="546D05F6"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34CE4F74" w14:textId="77777777" w:rsidTr="005F1540">
        <w:tc>
          <w:tcPr>
            <w:tcW w:w="579" w:type="pct"/>
            <w:shd w:val="clear" w:color="auto" w:fill="auto"/>
            <w:hideMark/>
          </w:tcPr>
          <w:p w14:paraId="19E8FD2C" w14:textId="77777777" w:rsidR="005B03B4" w:rsidRPr="00A93BCC" w:rsidRDefault="005B03B4" w:rsidP="005B03B4">
            <w:pPr>
              <w:ind w:left="32"/>
              <w:jc w:val="center"/>
              <w:rPr>
                <w:rFonts w:eastAsia="Calibri"/>
                <w:sz w:val="16"/>
                <w:szCs w:val="16"/>
              </w:rPr>
            </w:pPr>
            <w:r w:rsidRPr="00A93BCC">
              <w:rPr>
                <w:rFonts w:eastAsia="Calibri"/>
                <w:b/>
                <w:sz w:val="16"/>
                <w:szCs w:val="16"/>
              </w:rPr>
              <w:t>6</w:t>
            </w:r>
          </w:p>
        </w:tc>
        <w:tc>
          <w:tcPr>
            <w:tcW w:w="573" w:type="pct"/>
            <w:shd w:val="clear" w:color="auto" w:fill="auto"/>
            <w:hideMark/>
          </w:tcPr>
          <w:p w14:paraId="1A454B2A" w14:textId="4072384E"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6F615D5A" w14:textId="14856972"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05473066" w14:textId="466AFAA7"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shd w:val="clear" w:color="auto" w:fill="auto"/>
            <w:hideMark/>
          </w:tcPr>
          <w:p w14:paraId="17185F59" w14:textId="042E106B"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shd w:val="clear" w:color="auto" w:fill="auto"/>
            <w:hideMark/>
          </w:tcPr>
          <w:p w14:paraId="1D0E85D8" w14:textId="43A500E2"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shd w:val="clear" w:color="auto" w:fill="auto"/>
            <w:hideMark/>
          </w:tcPr>
          <w:p w14:paraId="51315EE6" w14:textId="2C345CD3"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shd w:val="clear" w:color="auto" w:fill="auto"/>
            <w:hideMark/>
          </w:tcPr>
          <w:p w14:paraId="6E127691" w14:textId="56C35485"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shd w:val="clear" w:color="auto" w:fill="auto"/>
            <w:hideMark/>
          </w:tcPr>
          <w:p w14:paraId="555B90C9" w14:textId="5E059185"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131F960C" w14:textId="77777777" w:rsidTr="005F1540">
        <w:tc>
          <w:tcPr>
            <w:tcW w:w="579" w:type="pct"/>
            <w:tcBorders>
              <w:top w:val="single" w:sz="4" w:space="0" w:color="7F7F7F"/>
              <w:bottom w:val="single" w:sz="4" w:space="0" w:color="7F7F7F"/>
            </w:tcBorders>
            <w:shd w:val="clear" w:color="auto" w:fill="auto"/>
            <w:hideMark/>
          </w:tcPr>
          <w:p w14:paraId="69CAE636" w14:textId="77777777" w:rsidR="005B03B4" w:rsidRPr="00A93BCC" w:rsidRDefault="005B03B4" w:rsidP="005B03B4">
            <w:pPr>
              <w:ind w:left="32"/>
              <w:jc w:val="center"/>
              <w:rPr>
                <w:rFonts w:eastAsia="Calibri"/>
                <w:sz w:val="16"/>
                <w:szCs w:val="16"/>
              </w:rPr>
            </w:pPr>
            <w:r w:rsidRPr="00A93BCC">
              <w:rPr>
                <w:rFonts w:eastAsia="Calibri"/>
                <w:b/>
                <w:sz w:val="16"/>
                <w:szCs w:val="16"/>
              </w:rPr>
              <w:t>7</w:t>
            </w:r>
          </w:p>
        </w:tc>
        <w:tc>
          <w:tcPr>
            <w:tcW w:w="573" w:type="pct"/>
            <w:tcBorders>
              <w:top w:val="single" w:sz="4" w:space="0" w:color="7F7F7F"/>
              <w:bottom w:val="single" w:sz="4" w:space="0" w:color="7F7F7F"/>
            </w:tcBorders>
            <w:shd w:val="clear" w:color="auto" w:fill="auto"/>
            <w:hideMark/>
          </w:tcPr>
          <w:p w14:paraId="27EE93FD" w14:textId="4A690213"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06B019BF" w14:textId="530654B9"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2CD856C8" w14:textId="625F6F23"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tcBorders>
              <w:top w:val="single" w:sz="4" w:space="0" w:color="7F7F7F"/>
              <w:bottom w:val="single" w:sz="4" w:space="0" w:color="7F7F7F"/>
            </w:tcBorders>
            <w:shd w:val="clear" w:color="auto" w:fill="auto"/>
            <w:hideMark/>
          </w:tcPr>
          <w:p w14:paraId="0285F873" w14:textId="7102D44C"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6898F352" w14:textId="58DD5ED7"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tcBorders>
              <w:top w:val="single" w:sz="4" w:space="0" w:color="7F7F7F"/>
              <w:bottom w:val="single" w:sz="4" w:space="0" w:color="7F7F7F"/>
            </w:tcBorders>
            <w:shd w:val="clear" w:color="auto" w:fill="auto"/>
            <w:hideMark/>
          </w:tcPr>
          <w:p w14:paraId="4EBB7CB0" w14:textId="133C9D2D"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tcBorders>
              <w:top w:val="single" w:sz="4" w:space="0" w:color="7F7F7F"/>
              <w:bottom w:val="single" w:sz="4" w:space="0" w:color="7F7F7F"/>
            </w:tcBorders>
            <w:shd w:val="clear" w:color="auto" w:fill="auto"/>
            <w:hideMark/>
          </w:tcPr>
          <w:p w14:paraId="09AB4C00" w14:textId="53DB8E67"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tcBorders>
              <w:top w:val="single" w:sz="4" w:space="0" w:color="7F7F7F"/>
              <w:bottom w:val="single" w:sz="4" w:space="0" w:color="7F7F7F"/>
            </w:tcBorders>
            <w:shd w:val="clear" w:color="auto" w:fill="auto"/>
            <w:hideMark/>
          </w:tcPr>
          <w:p w14:paraId="0B8F4A3C" w14:textId="73C93229"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47E23006" w14:textId="77777777" w:rsidTr="005F1540">
        <w:tc>
          <w:tcPr>
            <w:tcW w:w="579" w:type="pct"/>
            <w:shd w:val="clear" w:color="auto" w:fill="auto"/>
            <w:hideMark/>
          </w:tcPr>
          <w:p w14:paraId="3DCC1151" w14:textId="77777777" w:rsidR="005B03B4" w:rsidRPr="00A93BCC" w:rsidRDefault="005B03B4" w:rsidP="005B03B4">
            <w:pPr>
              <w:ind w:left="32"/>
              <w:jc w:val="center"/>
              <w:rPr>
                <w:rFonts w:eastAsia="Calibri"/>
                <w:sz w:val="16"/>
                <w:szCs w:val="16"/>
              </w:rPr>
            </w:pPr>
            <w:r w:rsidRPr="00A93BCC">
              <w:rPr>
                <w:rFonts w:eastAsia="Calibri"/>
                <w:b/>
                <w:sz w:val="16"/>
                <w:szCs w:val="16"/>
              </w:rPr>
              <w:t>8</w:t>
            </w:r>
          </w:p>
        </w:tc>
        <w:tc>
          <w:tcPr>
            <w:tcW w:w="573" w:type="pct"/>
            <w:shd w:val="clear" w:color="auto" w:fill="auto"/>
            <w:hideMark/>
          </w:tcPr>
          <w:p w14:paraId="58C12ACA" w14:textId="350788C4"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05936379" w14:textId="0893E246"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025BD581" w14:textId="2645144F"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shd w:val="clear" w:color="auto" w:fill="auto"/>
            <w:hideMark/>
          </w:tcPr>
          <w:p w14:paraId="181A605A" w14:textId="0CB907DE"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shd w:val="clear" w:color="auto" w:fill="auto"/>
            <w:hideMark/>
          </w:tcPr>
          <w:p w14:paraId="46EF0FCC" w14:textId="045EAD28"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shd w:val="clear" w:color="auto" w:fill="auto"/>
            <w:hideMark/>
          </w:tcPr>
          <w:p w14:paraId="5C3DF14E" w14:textId="51BC3FBD"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shd w:val="clear" w:color="auto" w:fill="auto"/>
            <w:hideMark/>
          </w:tcPr>
          <w:p w14:paraId="4F5F2244" w14:textId="075AA4F0"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shd w:val="clear" w:color="auto" w:fill="auto"/>
            <w:hideMark/>
          </w:tcPr>
          <w:p w14:paraId="0FB257E2" w14:textId="0A95F620"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57D20DD2" w14:textId="77777777" w:rsidTr="005F1540">
        <w:tc>
          <w:tcPr>
            <w:tcW w:w="579" w:type="pct"/>
            <w:tcBorders>
              <w:top w:val="single" w:sz="4" w:space="0" w:color="7F7F7F"/>
              <w:bottom w:val="single" w:sz="4" w:space="0" w:color="7F7F7F"/>
            </w:tcBorders>
            <w:shd w:val="clear" w:color="auto" w:fill="auto"/>
            <w:hideMark/>
          </w:tcPr>
          <w:p w14:paraId="4B59357D" w14:textId="77777777" w:rsidR="005B03B4" w:rsidRPr="00A93BCC" w:rsidRDefault="005B03B4" w:rsidP="005B03B4">
            <w:pPr>
              <w:ind w:left="32"/>
              <w:jc w:val="center"/>
              <w:rPr>
                <w:rFonts w:eastAsia="Calibri"/>
                <w:sz w:val="16"/>
                <w:szCs w:val="16"/>
              </w:rPr>
            </w:pPr>
            <w:r w:rsidRPr="00A93BCC">
              <w:rPr>
                <w:rFonts w:eastAsia="Calibri"/>
                <w:b/>
                <w:sz w:val="16"/>
                <w:szCs w:val="16"/>
              </w:rPr>
              <w:t>9</w:t>
            </w:r>
          </w:p>
        </w:tc>
        <w:tc>
          <w:tcPr>
            <w:tcW w:w="573" w:type="pct"/>
            <w:tcBorders>
              <w:top w:val="single" w:sz="4" w:space="0" w:color="7F7F7F"/>
              <w:bottom w:val="single" w:sz="4" w:space="0" w:color="7F7F7F"/>
            </w:tcBorders>
            <w:shd w:val="clear" w:color="auto" w:fill="auto"/>
            <w:hideMark/>
          </w:tcPr>
          <w:p w14:paraId="3865D80C" w14:textId="667DC811"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361E23D2" w14:textId="6C2B3285"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3D50F280" w14:textId="103274C0"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tcBorders>
              <w:top w:val="single" w:sz="4" w:space="0" w:color="7F7F7F"/>
              <w:bottom w:val="single" w:sz="4" w:space="0" w:color="7F7F7F"/>
            </w:tcBorders>
            <w:shd w:val="clear" w:color="auto" w:fill="auto"/>
            <w:hideMark/>
          </w:tcPr>
          <w:p w14:paraId="6573EFB7" w14:textId="2036BB15"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2BC029CE" w14:textId="1BC33AE3"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tcBorders>
              <w:top w:val="single" w:sz="4" w:space="0" w:color="7F7F7F"/>
              <w:bottom w:val="single" w:sz="4" w:space="0" w:color="7F7F7F"/>
            </w:tcBorders>
            <w:shd w:val="clear" w:color="auto" w:fill="auto"/>
            <w:hideMark/>
          </w:tcPr>
          <w:p w14:paraId="06109403" w14:textId="3D01BDC7"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tcBorders>
              <w:top w:val="single" w:sz="4" w:space="0" w:color="7F7F7F"/>
              <w:bottom w:val="single" w:sz="4" w:space="0" w:color="7F7F7F"/>
            </w:tcBorders>
            <w:shd w:val="clear" w:color="auto" w:fill="auto"/>
            <w:hideMark/>
          </w:tcPr>
          <w:p w14:paraId="450AF834" w14:textId="436B64A0"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tcBorders>
              <w:top w:val="single" w:sz="4" w:space="0" w:color="7F7F7F"/>
              <w:bottom w:val="single" w:sz="4" w:space="0" w:color="7F7F7F"/>
            </w:tcBorders>
            <w:shd w:val="clear" w:color="auto" w:fill="auto"/>
            <w:hideMark/>
          </w:tcPr>
          <w:p w14:paraId="50E0B6CF" w14:textId="1862EE7A"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65D27350" w14:textId="77777777" w:rsidTr="005F1540">
        <w:tc>
          <w:tcPr>
            <w:tcW w:w="579" w:type="pct"/>
            <w:shd w:val="clear" w:color="auto" w:fill="auto"/>
            <w:hideMark/>
          </w:tcPr>
          <w:p w14:paraId="30691D56" w14:textId="77777777" w:rsidR="005B03B4" w:rsidRPr="00A93BCC" w:rsidRDefault="005B03B4" w:rsidP="005B03B4">
            <w:pPr>
              <w:ind w:left="32"/>
              <w:jc w:val="center"/>
              <w:rPr>
                <w:rFonts w:eastAsia="Calibri"/>
                <w:sz w:val="16"/>
                <w:szCs w:val="16"/>
              </w:rPr>
            </w:pPr>
            <w:r w:rsidRPr="00A93BCC">
              <w:rPr>
                <w:rFonts w:eastAsia="Calibri"/>
                <w:b/>
                <w:sz w:val="16"/>
                <w:szCs w:val="16"/>
              </w:rPr>
              <w:t>10</w:t>
            </w:r>
          </w:p>
        </w:tc>
        <w:tc>
          <w:tcPr>
            <w:tcW w:w="573" w:type="pct"/>
            <w:shd w:val="clear" w:color="auto" w:fill="auto"/>
            <w:hideMark/>
          </w:tcPr>
          <w:p w14:paraId="4B97433C" w14:textId="46C8FA66"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04FB2A38" w14:textId="763D1AB8"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shd w:val="clear" w:color="auto" w:fill="auto"/>
            <w:hideMark/>
          </w:tcPr>
          <w:p w14:paraId="328F5C85" w14:textId="23A873E4"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shd w:val="clear" w:color="auto" w:fill="auto"/>
            <w:hideMark/>
          </w:tcPr>
          <w:p w14:paraId="40DD1A4E" w14:textId="024CE2C5"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shd w:val="clear" w:color="auto" w:fill="auto"/>
            <w:hideMark/>
          </w:tcPr>
          <w:p w14:paraId="7D4700D1" w14:textId="21311469"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shd w:val="clear" w:color="auto" w:fill="auto"/>
            <w:hideMark/>
          </w:tcPr>
          <w:p w14:paraId="27F75401" w14:textId="7FD5D878"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shd w:val="clear" w:color="auto" w:fill="auto"/>
            <w:hideMark/>
          </w:tcPr>
          <w:p w14:paraId="565E6A6D" w14:textId="451248FF"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shd w:val="clear" w:color="auto" w:fill="auto"/>
            <w:hideMark/>
          </w:tcPr>
          <w:p w14:paraId="7F25BD0C" w14:textId="4F90169A" w:rsidR="005B03B4" w:rsidRPr="00A93BCC" w:rsidRDefault="005B03B4" w:rsidP="005B03B4">
            <w:pPr>
              <w:rPr>
                <w:rFonts w:eastAsia="Calibri"/>
                <w:sz w:val="16"/>
                <w:szCs w:val="16"/>
              </w:rPr>
            </w:pPr>
            <w:r w:rsidRPr="00A93BCC">
              <w:rPr>
                <w:rFonts w:eastAsia="Calibri"/>
                <w:sz w:val="16"/>
                <w:szCs w:val="16"/>
              </w:rPr>
              <w:t xml:space="preserve">100 </w:t>
            </w:r>
          </w:p>
        </w:tc>
      </w:tr>
      <w:tr w:rsidR="005F1540" w:rsidRPr="00A93BCC" w14:paraId="3FB11701" w14:textId="77777777" w:rsidTr="005F1540">
        <w:tc>
          <w:tcPr>
            <w:tcW w:w="579" w:type="pct"/>
            <w:tcBorders>
              <w:top w:val="single" w:sz="4" w:space="0" w:color="7F7F7F"/>
              <w:bottom w:val="single" w:sz="4" w:space="0" w:color="7F7F7F"/>
            </w:tcBorders>
            <w:shd w:val="clear" w:color="auto" w:fill="auto"/>
          </w:tcPr>
          <w:p w14:paraId="559EAAF0" w14:textId="5FFB66F1" w:rsidR="005B03B4" w:rsidRPr="00A93BCC" w:rsidRDefault="005B03B4" w:rsidP="005B03B4">
            <w:pPr>
              <w:ind w:left="32"/>
              <w:rPr>
                <w:rFonts w:eastAsia="Calibri"/>
                <w:sz w:val="16"/>
                <w:szCs w:val="16"/>
              </w:rPr>
            </w:pPr>
            <w:r w:rsidRPr="00A93BCC">
              <w:rPr>
                <w:rFonts w:eastAsia="Calibri"/>
                <w:b/>
                <w:sz w:val="16"/>
                <w:szCs w:val="16"/>
              </w:rPr>
              <w:t>Av</w:t>
            </w:r>
            <w:r w:rsidR="00862972">
              <w:rPr>
                <w:rFonts w:eastAsia="Calibri"/>
                <w:b/>
                <w:sz w:val="16"/>
                <w:szCs w:val="16"/>
              </w:rPr>
              <w:t>g</w:t>
            </w:r>
          </w:p>
        </w:tc>
        <w:tc>
          <w:tcPr>
            <w:tcW w:w="573" w:type="pct"/>
            <w:tcBorders>
              <w:top w:val="single" w:sz="4" w:space="0" w:color="7F7F7F"/>
              <w:bottom w:val="single" w:sz="4" w:space="0" w:color="7F7F7F"/>
            </w:tcBorders>
            <w:shd w:val="clear" w:color="auto" w:fill="auto"/>
            <w:hideMark/>
          </w:tcPr>
          <w:p w14:paraId="4310A216" w14:textId="1E22033A" w:rsidR="005B03B4" w:rsidRPr="00862972" w:rsidRDefault="005B03B4" w:rsidP="005B03B4">
            <w:pPr>
              <w:rPr>
                <w:rFonts w:eastAsia="Calibri"/>
                <w:b/>
                <w:bCs/>
                <w:sz w:val="16"/>
                <w:szCs w:val="16"/>
              </w:rPr>
            </w:pPr>
            <w:r w:rsidRPr="00862972">
              <w:rPr>
                <w:rFonts w:eastAsia="Calibri"/>
                <w:b/>
                <w:bCs/>
                <w:sz w:val="16"/>
                <w:szCs w:val="16"/>
              </w:rPr>
              <w:t xml:space="preserve">100 </w:t>
            </w:r>
          </w:p>
        </w:tc>
        <w:tc>
          <w:tcPr>
            <w:tcW w:w="572" w:type="pct"/>
            <w:tcBorders>
              <w:top w:val="single" w:sz="4" w:space="0" w:color="7F7F7F"/>
              <w:bottom w:val="single" w:sz="4" w:space="0" w:color="7F7F7F"/>
            </w:tcBorders>
            <w:shd w:val="clear" w:color="auto" w:fill="auto"/>
            <w:hideMark/>
          </w:tcPr>
          <w:p w14:paraId="70270B38" w14:textId="568D11E5" w:rsidR="005B03B4" w:rsidRPr="00A93BCC" w:rsidRDefault="005B03B4" w:rsidP="005B03B4">
            <w:pPr>
              <w:rPr>
                <w:rFonts w:eastAsia="Calibri"/>
                <w:sz w:val="16"/>
                <w:szCs w:val="16"/>
              </w:rPr>
            </w:pPr>
            <w:r w:rsidRPr="00A93BCC">
              <w:rPr>
                <w:rFonts w:eastAsia="Calibri"/>
                <w:sz w:val="16"/>
                <w:szCs w:val="16"/>
              </w:rPr>
              <w:t xml:space="preserve">100 </w:t>
            </w:r>
          </w:p>
        </w:tc>
        <w:tc>
          <w:tcPr>
            <w:tcW w:w="572" w:type="pct"/>
            <w:tcBorders>
              <w:top w:val="single" w:sz="4" w:space="0" w:color="7F7F7F"/>
              <w:bottom w:val="single" w:sz="4" w:space="0" w:color="7F7F7F"/>
            </w:tcBorders>
            <w:shd w:val="clear" w:color="auto" w:fill="auto"/>
            <w:hideMark/>
          </w:tcPr>
          <w:p w14:paraId="24E64C65" w14:textId="1D97C0D5" w:rsidR="005B03B4" w:rsidRPr="00A93BCC" w:rsidRDefault="005B03B4" w:rsidP="005B03B4">
            <w:pPr>
              <w:rPr>
                <w:rFonts w:eastAsia="Calibri"/>
                <w:sz w:val="16"/>
                <w:szCs w:val="16"/>
              </w:rPr>
            </w:pPr>
            <w:r w:rsidRPr="00A93BCC">
              <w:rPr>
                <w:rFonts w:eastAsia="Calibri"/>
                <w:sz w:val="16"/>
                <w:szCs w:val="16"/>
              </w:rPr>
              <w:t xml:space="preserve">100 </w:t>
            </w:r>
          </w:p>
        </w:tc>
        <w:tc>
          <w:tcPr>
            <w:tcW w:w="580" w:type="pct"/>
            <w:tcBorders>
              <w:top w:val="single" w:sz="4" w:space="0" w:color="7F7F7F"/>
              <w:bottom w:val="single" w:sz="4" w:space="0" w:color="7F7F7F"/>
            </w:tcBorders>
            <w:shd w:val="clear" w:color="auto" w:fill="auto"/>
            <w:hideMark/>
          </w:tcPr>
          <w:p w14:paraId="320D8BA5" w14:textId="6B8BB042" w:rsidR="005B03B4" w:rsidRPr="00A93BCC" w:rsidRDefault="005B03B4" w:rsidP="005B03B4">
            <w:pPr>
              <w:rPr>
                <w:rFonts w:eastAsia="Calibri"/>
                <w:sz w:val="16"/>
                <w:szCs w:val="16"/>
              </w:rPr>
            </w:pPr>
            <w:r w:rsidRPr="00A93BCC">
              <w:rPr>
                <w:rFonts w:eastAsia="Calibri"/>
                <w:sz w:val="16"/>
                <w:szCs w:val="16"/>
              </w:rPr>
              <w:t xml:space="preserve">100 </w:t>
            </w:r>
          </w:p>
        </w:tc>
        <w:tc>
          <w:tcPr>
            <w:tcW w:w="559" w:type="pct"/>
            <w:tcBorders>
              <w:top w:val="single" w:sz="4" w:space="0" w:color="7F7F7F"/>
              <w:bottom w:val="single" w:sz="4" w:space="0" w:color="7F7F7F"/>
            </w:tcBorders>
            <w:shd w:val="clear" w:color="auto" w:fill="auto"/>
            <w:hideMark/>
          </w:tcPr>
          <w:p w14:paraId="4CB30152" w14:textId="677B8730" w:rsidR="005B03B4" w:rsidRPr="00A93BCC" w:rsidRDefault="005B03B4" w:rsidP="005B03B4">
            <w:pPr>
              <w:rPr>
                <w:rFonts w:eastAsia="Calibri"/>
                <w:sz w:val="16"/>
                <w:szCs w:val="16"/>
              </w:rPr>
            </w:pPr>
            <w:r w:rsidRPr="00A93BCC">
              <w:rPr>
                <w:rFonts w:eastAsia="Calibri"/>
                <w:sz w:val="16"/>
                <w:szCs w:val="16"/>
              </w:rPr>
              <w:t xml:space="preserve">100 </w:t>
            </w:r>
          </w:p>
        </w:tc>
        <w:tc>
          <w:tcPr>
            <w:tcW w:w="543" w:type="pct"/>
            <w:tcBorders>
              <w:top w:val="single" w:sz="4" w:space="0" w:color="7F7F7F"/>
              <w:bottom w:val="single" w:sz="4" w:space="0" w:color="7F7F7F"/>
            </w:tcBorders>
            <w:shd w:val="clear" w:color="auto" w:fill="auto"/>
            <w:hideMark/>
          </w:tcPr>
          <w:p w14:paraId="0A469277" w14:textId="76F8E040" w:rsidR="005B03B4" w:rsidRPr="00A93BCC" w:rsidRDefault="005B03B4" w:rsidP="005B03B4">
            <w:pPr>
              <w:rPr>
                <w:rFonts w:eastAsia="Calibri"/>
                <w:sz w:val="16"/>
                <w:szCs w:val="16"/>
              </w:rPr>
            </w:pPr>
            <w:r w:rsidRPr="00A93BCC">
              <w:rPr>
                <w:rFonts w:eastAsia="Calibri"/>
                <w:sz w:val="16"/>
                <w:szCs w:val="16"/>
              </w:rPr>
              <w:t xml:space="preserve">100 </w:t>
            </w:r>
          </w:p>
        </w:tc>
        <w:tc>
          <w:tcPr>
            <w:tcW w:w="466" w:type="pct"/>
            <w:tcBorders>
              <w:top w:val="single" w:sz="4" w:space="0" w:color="7F7F7F"/>
              <w:bottom w:val="single" w:sz="4" w:space="0" w:color="7F7F7F"/>
            </w:tcBorders>
            <w:shd w:val="clear" w:color="auto" w:fill="auto"/>
            <w:hideMark/>
          </w:tcPr>
          <w:p w14:paraId="506D9361" w14:textId="00F0B021" w:rsidR="005B03B4" w:rsidRPr="00A93BCC" w:rsidRDefault="005B03B4" w:rsidP="005B03B4">
            <w:pPr>
              <w:rPr>
                <w:rFonts w:eastAsia="Calibri"/>
                <w:sz w:val="16"/>
                <w:szCs w:val="16"/>
              </w:rPr>
            </w:pPr>
            <w:r w:rsidRPr="00A93BCC">
              <w:rPr>
                <w:rFonts w:eastAsia="Calibri"/>
                <w:sz w:val="16"/>
                <w:szCs w:val="16"/>
              </w:rPr>
              <w:t xml:space="preserve">100 </w:t>
            </w:r>
          </w:p>
        </w:tc>
        <w:tc>
          <w:tcPr>
            <w:tcW w:w="558" w:type="pct"/>
            <w:tcBorders>
              <w:top w:val="single" w:sz="4" w:space="0" w:color="7F7F7F"/>
              <w:bottom w:val="single" w:sz="4" w:space="0" w:color="7F7F7F"/>
            </w:tcBorders>
            <w:shd w:val="clear" w:color="auto" w:fill="auto"/>
            <w:hideMark/>
          </w:tcPr>
          <w:p w14:paraId="16BBDA44" w14:textId="0DBFBB77" w:rsidR="005B03B4" w:rsidRPr="00A93BCC" w:rsidRDefault="005B03B4" w:rsidP="005B03B4">
            <w:pPr>
              <w:rPr>
                <w:rFonts w:eastAsia="Calibri"/>
                <w:sz w:val="16"/>
                <w:szCs w:val="16"/>
              </w:rPr>
            </w:pPr>
            <w:r w:rsidRPr="00A93BCC">
              <w:rPr>
                <w:rFonts w:eastAsia="Calibri"/>
                <w:sz w:val="16"/>
                <w:szCs w:val="16"/>
              </w:rPr>
              <w:t xml:space="preserve">100 </w:t>
            </w:r>
          </w:p>
        </w:tc>
      </w:tr>
      <w:tr w:rsidR="0066022F" w:rsidRPr="00A93BCC" w14:paraId="557D2D4F" w14:textId="77777777" w:rsidTr="005F1540">
        <w:tc>
          <w:tcPr>
            <w:tcW w:w="579" w:type="pct"/>
            <w:tcBorders>
              <w:bottom w:val="single" w:sz="4" w:space="0" w:color="auto"/>
            </w:tcBorders>
            <w:shd w:val="clear" w:color="auto" w:fill="auto"/>
            <w:hideMark/>
          </w:tcPr>
          <w:p w14:paraId="07CC52F7" w14:textId="5FAEFA34" w:rsidR="0066022F" w:rsidRPr="00862972" w:rsidRDefault="00C8678D" w:rsidP="0066022F">
            <w:pPr>
              <w:rPr>
                <w:rFonts w:eastAsia="Calibri"/>
                <w:b/>
                <w:sz w:val="16"/>
                <w:szCs w:val="16"/>
              </w:rPr>
            </w:pPr>
            <w:r>
              <w:rPr>
                <w:rFonts w:eastAsia="Calibri"/>
                <w:b/>
                <w:sz w:val="16"/>
                <w:szCs w:val="16"/>
              </w:rPr>
              <w:t>RT</w:t>
            </w:r>
          </w:p>
        </w:tc>
        <w:tc>
          <w:tcPr>
            <w:tcW w:w="2296" w:type="pct"/>
            <w:gridSpan w:val="4"/>
            <w:tcBorders>
              <w:bottom w:val="single" w:sz="4" w:space="0" w:color="auto"/>
            </w:tcBorders>
            <w:shd w:val="clear" w:color="auto" w:fill="auto"/>
            <w:hideMark/>
          </w:tcPr>
          <w:p w14:paraId="449779CA" w14:textId="77777777" w:rsidR="0066022F" w:rsidRPr="00862972" w:rsidRDefault="0066022F" w:rsidP="0066022F">
            <w:pPr>
              <w:jc w:val="center"/>
              <w:rPr>
                <w:rFonts w:eastAsia="Calibri"/>
                <w:sz w:val="16"/>
                <w:szCs w:val="16"/>
              </w:rPr>
            </w:pPr>
            <w:r w:rsidRPr="00862972">
              <w:rPr>
                <w:rFonts w:eastAsia="Calibri"/>
                <w:sz w:val="16"/>
                <w:szCs w:val="16"/>
              </w:rPr>
              <w:t>109.08 (s)</w:t>
            </w:r>
          </w:p>
        </w:tc>
        <w:tc>
          <w:tcPr>
            <w:tcW w:w="2125" w:type="pct"/>
            <w:gridSpan w:val="4"/>
            <w:tcBorders>
              <w:bottom w:val="single" w:sz="4" w:space="0" w:color="auto"/>
            </w:tcBorders>
            <w:shd w:val="clear" w:color="auto" w:fill="auto"/>
            <w:hideMark/>
          </w:tcPr>
          <w:p w14:paraId="02280CBC" w14:textId="77777777" w:rsidR="0066022F" w:rsidRPr="00A93BCC" w:rsidRDefault="0066022F" w:rsidP="0066022F">
            <w:pPr>
              <w:jc w:val="center"/>
              <w:rPr>
                <w:rFonts w:eastAsia="Calibri"/>
                <w:sz w:val="16"/>
                <w:szCs w:val="16"/>
              </w:rPr>
            </w:pPr>
            <w:r w:rsidRPr="00862972">
              <w:rPr>
                <w:rFonts w:eastAsia="Calibri"/>
                <w:sz w:val="16"/>
                <w:szCs w:val="16"/>
              </w:rPr>
              <w:t xml:space="preserve"> 104.90(s)</w:t>
            </w:r>
          </w:p>
        </w:tc>
      </w:tr>
    </w:tbl>
    <w:p w14:paraId="3E402590" w14:textId="77777777" w:rsidR="0066022F" w:rsidRPr="0066022F" w:rsidRDefault="0066022F" w:rsidP="0066022F">
      <w:pPr>
        <w:rPr>
          <w:noProof/>
          <w:lang w:val="en-US" w:eastAsia="en-US"/>
        </w:rPr>
      </w:pPr>
    </w:p>
    <w:tbl>
      <w:tblPr>
        <w:tblW w:w="0" w:type="auto"/>
        <w:tblInd w:w="10" w:type="dxa"/>
        <w:tblLook w:val="04A0" w:firstRow="1" w:lastRow="0" w:firstColumn="1" w:lastColumn="0" w:noHBand="0" w:noVBand="1"/>
      </w:tblPr>
      <w:tblGrid>
        <w:gridCol w:w="2450"/>
        <w:gridCol w:w="2490"/>
      </w:tblGrid>
      <w:tr w:rsidR="00A93BCC" w:rsidRPr="0066022F" w14:paraId="43BD0700" w14:textId="77777777" w:rsidTr="00522D25">
        <w:tc>
          <w:tcPr>
            <w:tcW w:w="4874" w:type="dxa"/>
            <w:shd w:val="clear" w:color="auto" w:fill="auto"/>
          </w:tcPr>
          <w:p w14:paraId="3DEDEB71" w14:textId="29214C62" w:rsidR="0066022F" w:rsidRPr="0066022F" w:rsidRDefault="0066022F" w:rsidP="0066022F">
            <w:pPr>
              <w:keepNext/>
            </w:pPr>
            <w:r w:rsidRPr="0066022F">
              <w:rPr>
                <w:noProof/>
                <w:lang w:val="en-US" w:eastAsia="en-US"/>
              </w:rPr>
              <w:drawing>
                <wp:inline distT="0" distB="0" distL="0" distR="0" wp14:anchorId="7C9001C5" wp14:editId="3723AC6E">
                  <wp:extent cx="1609410" cy="100927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cstate="print">
                            <a:extLst>
                              <a:ext uri="{28A0092B-C50C-407E-A947-70E740481C1C}">
                                <a14:useLocalDpi xmlns:a14="http://schemas.microsoft.com/office/drawing/2010/main" val="0"/>
                              </a:ext>
                            </a:extLst>
                          </a:blip>
                          <a:srcRect t="11012"/>
                          <a:stretch>
                            <a:fillRect/>
                          </a:stretch>
                        </pic:blipFill>
                        <pic:spPr bwMode="auto">
                          <a:xfrm>
                            <a:off x="0" y="0"/>
                            <a:ext cx="1634273" cy="1024870"/>
                          </a:xfrm>
                          <a:prstGeom prst="rect">
                            <a:avLst/>
                          </a:prstGeom>
                          <a:noFill/>
                          <a:ln>
                            <a:noFill/>
                          </a:ln>
                        </pic:spPr>
                      </pic:pic>
                    </a:graphicData>
                  </a:graphic>
                </wp:inline>
              </w:drawing>
            </w:r>
          </w:p>
          <w:p w14:paraId="6B6E17A1" w14:textId="77777777" w:rsidR="0066022F" w:rsidRPr="0066022F" w:rsidRDefault="0066022F" w:rsidP="0066022F">
            <w:pPr>
              <w:pStyle w:val="Caption"/>
              <w:jc w:val="center"/>
              <w:rPr>
                <w:b w:val="0"/>
                <w:bCs w:val="0"/>
                <w:i/>
                <w:noProof/>
                <w:lang w:val="en-US" w:eastAsia="en-US"/>
              </w:rPr>
            </w:pPr>
            <w:r w:rsidRPr="0066022F">
              <w:rPr>
                <w:b w:val="0"/>
                <w:bCs w:val="0"/>
              </w:rPr>
              <w:t>Figure 13 Accuracy Results at Epoch=25 with SMOTE</w:t>
            </w:r>
          </w:p>
        </w:tc>
        <w:tc>
          <w:tcPr>
            <w:tcW w:w="4547" w:type="dxa"/>
            <w:shd w:val="clear" w:color="auto" w:fill="auto"/>
          </w:tcPr>
          <w:p w14:paraId="798D638F" w14:textId="2921DE7E" w:rsidR="0066022F" w:rsidRPr="0066022F" w:rsidRDefault="0066022F" w:rsidP="0066022F">
            <w:pPr>
              <w:keepNext/>
              <w:ind w:right="-38"/>
            </w:pPr>
            <w:r w:rsidRPr="0066022F">
              <w:rPr>
                <w:noProof/>
                <w:lang w:val="en-US" w:eastAsia="en-US"/>
              </w:rPr>
              <w:drawing>
                <wp:inline distT="0" distB="0" distL="0" distR="0" wp14:anchorId="3BA0E5C4" wp14:editId="72B57A59">
                  <wp:extent cx="1631568" cy="1009015"/>
                  <wp:effectExtent l="0" t="0" r="698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cstate="print">
                            <a:extLst>
                              <a:ext uri="{28A0092B-C50C-407E-A947-70E740481C1C}">
                                <a14:useLocalDpi xmlns:a14="http://schemas.microsoft.com/office/drawing/2010/main" val="0"/>
                              </a:ext>
                            </a:extLst>
                          </a:blip>
                          <a:srcRect t="12013"/>
                          <a:stretch>
                            <a:fillRect/>
                          </a:stretch>
                        </pic:blipFill>
                        <pic:spPr bwMode="auto">
                          <a:xfrm>
                            <a:off x="0" y="0"/>
                            <a:ext cx="1647073" cy="1018604"/>
                          </a:xfrm>
                          <a:prstGeom prst="rect">
                            <a:avLst/>
                          </a:prstGeom>
                          <a:noFill/>
                          <a:ln>
                            <a:noFill/>
                          </a:ln>
                        </pic:spPr>
                      </pic:pic>
                    </a:graphicData>
                  </a:graphic>
                </wp:inline>
              </w:drawing>
            </w:r>
          </w:p>
          <w:p w14:paraId="403170B1" w14:textId="77777777" w:rsidR="0066022F" w:rsidRPr="0066022F" w:rsidRDefault="0066022F" w:rsidP="0066022F">
            <w:pPr>
              <w:pStyle w:val="Caption"/>
              <w:jc w:val="center"/>
              <w:rPr>
                <w:b w:val="0"/>
                <w:bCs w:val="0"/>
                <w:i/>
                <w:noProof/>
                <w:lang w:val="en-US" w:eastAsia="en-US"/>
              </w:rPr>
            </w:pPr>
            <w:r w:rsidRPr="0066022F">
              <w:rPr>
                <w:b w:val="0"/>
                <w:bCs w:val="0"/>
              </w:rPr>
              <w:t>Figure 14 Accuracy Results at Epoch=25 without SMOTE</w:t>
            </w:r>
          </w:p>
        </w:tc>
      </w:tr>
    </w:tbl>
    <w:p w14:paraId="45C25687" w14:textId="77777777" w:rsidR="0066022F" w:rsidRDefault="0066022F" w:rsidP="0066022F">
      <w:pPr>
        <w:ind w:firstLine="284"/>
      </w:pPr>
      <w:r w:rsidRPr="0066022F">
        <w:t>Table 7 shows that the average accuracy is 100% with a computation time of 109.08 seconds when the SMOTE method is applied, while without SMOTE the average accuracy is also 100% with a computation time of 104.9 seconds.</w:t>
      </w:r>
    </w:p>
    <w:p w14:paraId="02AA97E5" w14:textId="52A41068" w:rsidR="009E2A9F" w:rsidRPr="0066022F" w:rsidRDefault="009E2A9F" w:rsidP="009E2A9F">
      <w:pPr>
        <w:ind w:firstLine="284"/>
      </w:pPr>
      <w:r w:rsidRPr="00DD72FB">
        <w:rPr>
          <w:highlight w:val="yellow"/>
          <w:lang w:val="en-US"/>
        </w:rPr>
        <w:t>LSTM helps in the classification process unlike ordinary neural network processes which are all based on activation and weights, the LSTM cell state plays an important role in providing relevant classification results.</w:t>
      </w:r>
    </w:p>
    <w:p w14:paraId="4B7E567A" w14:textId="77777777" w:rsidR="0066022F" w:rsidRPr="0066022F" w:rsidRDefault="0066022F" w:rsidP="0066022F"/>
    <w:p w14:paraId="471E0E08" w14:textId="79B0B8CA" w:rsidR="00632329" w:rsidRDefault="00A93BCC" w:rsidP="00A178A5">
      <w:pPr>
        <w:pStyle w:val="Heading1"/>
        <w:numPr>
          <w:ilvl w:val="0"/>
          <w:numId w:val="3"/>
        </w:numPr>
        <w:spacing w:before="0" w:after="0"/>
        <w:rPr>
          <w:lang w:val="en-US"/>
        </w:rPr>
      </w:pPr>
      <w:r>
        <w:rPr>
          <w:lang w:val="en-US"/>
        </w:rPr>
        <w:t>Conclusion</w:t>
      </w:r>
    </w:p>
    <w:p w14:paraId="21078534" w14:textId="77777777" w:rsidR="006F5DE7" w:rsidRDefault="006F5DE7" w:rsidP="00A178A5">
      <w:pPr>
        <w:rPr>
          <w:b/>
          <w:lang w:val="en-US"/>
        </w:rPr>
      </w:pPr>
    </w:p>
    <w:p w14:paraId="0F5574F2" w14:textId="77777777" w:rsidR="00A93BCC" w:rsidRPr="00A93BCC" w:rsidRDefault="00A93BCC" w:rsidP="00A93BCC">
      <w:pPr>
        <w:ind w:firstLine="204"/>
        <w:rPr>
          <w:lang w:val="en-US"/>
        </w:rPr>
      </w:pPr>
      <w:r w:rsidRPr="00A93BCC">
        <w:rPr>
          <w:lang w:val="en-US"/>
        </w:rPr>
        <w:t xml:space="preserve">Based on the analysis and discussion that has been carried out on training and testing data using 10-fold where there are 985 records and 6 attributes, namely age, gender, chest X-ray, HIV status, history of diabetes, TCM (Rapid Molecular Test) results, it is concluded </w:t>
      </w:r>
      <w:proofErr w:type="gramStart"/>
      <w:r w:rsidRPr="00A93BCC">
        <w:rPr>
          <w:lang w:val="en-US"/>
        </w:rPr>
        <w:t>that :</w:t>
      </w:r>
      <w:proofErr w:type="gramEnd"/>
    </w:p>
    <w:p w14:paraId="7E0FC503" w14:textId="77777777" w:rsidR="00737DC2" w:rsidRDefault="00737DC2" w:rsidP="00C05C31">
      <w:pPr>
        <w:pStyle w:val="ListParagraph"/>
        <w:numPr>
          <w:ilvl w:val="0"/>
          <w:numId w:val="51"/>
        </w:numPr>
        <w:ind w:leftChars="0" w:left="284" w:hanging="284"/>
        <w:jc w:val="both"/>
        <w:rPr>
          <w:rFonts w:ascii="Times New Roman" w:hAnsi="Times New Roman"/>
          <w:sz w:val="20"/>
          <w:szCs w:val="18"/>
        </w:rPr>
      </w:pPr>
      <w:r w:rsidRPr="00986B2A">
        <w:rPr>
          <w:rFonts w:ascii="Times New Roman" w:hAnsi="Times New Roman"/>
          <w:sz w:val="20"/>
          <w:szCs w:val="18"/>
          <w:highlight w:val="yellow"/>
        </w:rPr>
        <w:t xml:space="preserve">By using this research proposed model, it can overcome the problem of missing value in TB data at Syarifah </w:t>
      </w:r>
      <w:proofErr w:type="spellStart"/>
      <w:r w:rsidRPr="00986B2A">
        <w:rPr>
          <w:rFonts w:ascii="Times New Roman" w:hAnsi="Times New Roman"/>
          <w:sz w:val="20"/>
          <w:szCs w:val="18"/>
          <w:highlight w:val="yellow"/>
        </w:rPr>
        <w:t>Ambami</w:t>
      </w:r>
      <w:proofErr w:type="spellEnd"/>
      <w:r w:rsidRPr="00986B2A">
        <w:rPr>
          <w:rFonts w:ascii="Times New Roman" w:hAnsi="Times New Roman"/>
          <w:sz w:val="20"/>
          <w:szCs w:val="18"/>
          <w:highlight w:val="yellow"/>
        </w:rPr>
        <w:t xml:space="preserve"> </w:t>
      </w:r>
      <w:proofErr w:type="spellStart"/>
      <w:r w:rsidRPr="00986B2A">
        <w:rPr>
          <w:rFonts w:ascii="Times New Roman" w:hAnsi="Times New Roman"/>
          <w:sz w:val="20"/>
          <w:szCs w:val="18"/>
          <w:highlight w:val="yellow"/>
        </w:rPr>
        <w:t>Rato</w:t>
      </w:r>
      <w:proofErr w:type="spellEnd"/>
      <w:r w:rsidRPr="00986B2A">
        <w:rPr>
          <w:rFonts w:ascii="Times New Roman" w:hAnsi="Times New Roman"/>
          <w:sz w:val="20"/>
          <w:szCs w:val="18"/>
          <w:highlight w:val="yellow"/>
        </w:rPr>
        <w:t xml:space="preserve"> </w:t>
      </w:r>
      <w:proofErr w:type="spellStart"/>
      <w:r w:rsidRPr="00986B2A">
        <w:rPr>
          <w:rFonts w:ascii="Times New Roman" w:hAnsi="Times New Roman"/>
          <w:sz w:val="20"/>
          <w:szCs w:val="18"/>
          <w:highlight w:val="yellow"/>
        </w:rPr>
        <w:t>Ebu</w:t>
      </w:r>
      <w:proofErr w:type="spellEnd"/>
      <w:r w:rsidRPr="00986B2A">
        <w:rPr>
          <w:rFonts w:ascii="Times New Roman" w:hAnsi="Times New Roman"/>
          <w:sz w:val="20"/>
          <w:szCs w:val="18"/>
          <w:highlight w:val="yellow"/>
        </w:rPr>
        <w:t xml:space="preserve"> </w:t>
      </w:r>
      <w:proofErr w:type="spellStart"/>
      <w:r w:rsidRPr="00986B2A">
        <w:rPr>
          <w:rFonts w:ascii="Times New Roman" w:hAnsi="Times New Roman"/>
          <w:sz w:val="20"/>
          <w:szCs w:val="18"/>
          <w:highlight w:val="yellow"/>
        </w:rPr>
        <w:t>Bangkalan</w:t>
      </w:r>
      <w:proofErr w:type="spellEnd"/>
      <w:r w:rsidRPr="00986B2A">
        <w:rPr>
          <w:rFonts w:ascii="Times New Roman" w:hAnsi="Times New Roman"/>
          <w:sz w:val="20"/>
          <w:szCs w:val="18"/>
          <w:highlight w:val="yellow"/>
        </w:rPr>
        <w:t xml:space="preserve"> Hospital using the KNN method</w:t>
      </w:r>
      <w:r w:rsidRPr="00C05C31">
        <w:rPr>
          <w:rFonts w:ascii="Times New Roman" w:hAnsi="Times New Roman"/>
          <w:sz w:val="20"/>
          <w:szCs w:val="18"/>
        </w:rPr>
        <w:t xml:space="preserve"> </w:t>
      </w:r>
    </w:p>
    <w:p w14:paraId="6C88FF37" w14:textId="77777777" w:rsidR="00737DC2" w:rsidRDefault="00737DC2" w:rsidP="00C05C31">
      <w:pPr>
        <w:pStyle w:val="ListParagraph"/>
        <w:numPr>
          <w:ilvl w:val="0"/>
          <w:numId w:val="51"/>
        </w:numPr>
        <w:ind w:leftChars="0" w:left="284" w:hanging="284"/>
        <w:jc w:val="both"/>
        <w:rPr>
          <w:rFonts w:ascii="Times New Roman" w:hAnsi="Times New Roman"/>
          <w:sz w:val="20"/>
          <w:szCs w:val="18"/>
        </w:rPr>
      </w:pPr>
      <w:r w:rsidRPr="00C05C31">
        <w:rPr>
          <w:rFonts w:ascii="Times New Roman" w:hAnsi="Times New Roman"/>
          <w:sz w:val="20"/>
          <w:szCs w:val="18"/>
        </w:rPr>
        <w:t>Based on the test results that have been obtained the use of SMOTE provides good performance but does not provide a significant increase in accuracy when compared to the application of datasets without SMOTE in the entire test, this can be seen from the computation time given. With the use of SMOTE, the execution time required becomes more due to the addition of synthesis data to balance the minority data class</w:t>
      </w:r>
    </w:p>
    <w:p w14:paraId="5AD059C4" w14:textId="1ADB2B68" w:rsidR="00C05C31" w:rsidRPr="00C05C31" w:rsidRDefault="00C05C31" w:rsidP="00C05C31">
      <w:pPr>
        <w:pStyle w:val="ListParagraph"/>
        <w:numPr>
          <w:ilvl w:val="0"/>
          <w:numId w:val="51"/>
        </w:numPr>
        <w:ind w:leftChars="0" w:left="284" w:hanging="284"/>
        <w:jc w:val="both"/>
        <w:rPr>
          <w:rFonts w:ascii="Times New Roman" w:hAnsi="Times New Roman"/>
          <w:sz w:val="20"/>
          <w:szCs w:val="18"/>
        </w:rPr>
      </w:pPr>
      <w:r w:rsidRPr="00C05C31">
        <w:rPr>
          <w:rFonts w:ascii="Times New Roman" w:hAnsi="Times New Roman"/>
          <w:sz w:val="20"/>
          <w:szCs w:val="18"/>
        </w:rPr>
        <w:t xml:space="preserve">From the results of this study, it can be concluded that LSTM is very capable of being used to classify TB disease. By </w:t>
      </w:r>
      <w:r w:rsidR="006F1B7A" w:rsidRPr="00C05C31">
        <w:rPr>
          <w:rFonts w:ascii="Times New Roman" w:hAnsi="Times New Roman"/>
          <w:sz w:val="20"/>
          <w:szCs w:val="18"/>
        </w:rPr>
        <w:t xml:space="preserve">applying the </w:t>
      </w:r>
      <w:proofErr w:type="spellStart"/>
      <w:r w:rsidR="006F1B7A" w:rsidRPr="00C05C31">
        <w:rPr>
          <w:rFonts w:ascii="Times New Roman" w:hAnsi="Times New Roman"/>
          <w:sz w:val="20"/>
          <w:szCs w:val="18"/>
        </w:rPr>
        <w:t>GirdSearch</w:t>
      </w:r>
      <w:proofErr w:type="spellEnd"/>
      <w:r w:rsidR="006F1B7A" w:rsidRPr="00C05C31">
        <w:rPr>
          <w:rFonts w:ascii="Times New Roman" w:hAnsi="Times New Roman"/>
          <w:sz w:val="20"/>
          <w:szCs w:val="18"/>
        </w:rPr>
        <w:t xml:space="preserve"> method </w:t>
      </w:r>
      <w:r w:rsidR="006F1B7A">
        <w:rPr>
          <w:rFonts w:ascii="Times New Roman" w:hAnsi="Times New Roman"/>
          <w:sz w:val="20"/>
          <w:szCs w:val="18"/>
        </w:rPr>
        <w:t xml:space="preserve">the </w:t>
      </w:r>
      <w:r w:rsidRPr="00C05C31">
        <w:rPr>
          <w:rFonts w:ascii="Times New Roman" w:hAnsi="Times New Roman"/>
          <w:sz w:val="20"/>
          <w:szCs w:val="18"/>
        </w:rPr>
        <w:t xml:space="preserve">best accuracy results from several test scenarios, an accuracy value of 100% is obtained stably in experiments using k-fold 10 and a learning rate of as well as the use of the Tanh activation function on the number of neurons 100 using and without SMOTE. </w:t>
      </w:r>
    </w:p>
    <w:p w14:paraId="58B36A90" w14:textId="7B164024" w:rsidR="00DD72FB" w:rsidRDefault="00737DC2" w:rsidP="00C05C31">
      <w:pPr>
        <w:pStyle w:val="ListParagraph"/>
        <w:numPr>
          <w:ilvl w:val="0"/>
          <w:numId w:val="51"/>
        </w:numPr>
        <w:ind w:leftChars="0" w:left="284" w:hanging="284"/>
        <w:jc w:val="both"/>
        <w:rPr>
          <w:rFonts w:ascii="Times New Roman" w:hAnsi="Times New Roman"/>
          <w:sz w:val="20"/>
          <w:szCs w:val="18"/>
        </w:rPr>
      </w:pPr>
      <w:r w:rsidRPr="00737DC2">
        <w:rPr>
          <w:rFonts w:ascii="Times New Roman" w:hAnsi="Times New Roman"/>
          <w:sz w:val="20"/>
          <w:szCs w:val="18"/>
        </w:rPr>
        <w:t>Based on the test results to get an accuracy value, the LSTM method is superior to other methods, namely getting 100% compared to Naive Bayes 99.49%, SVM 99.36%</w:t>
      </w:r>
      <w:r w:rsidR="0047547D">
        <w:rPr>
          <w:rFonts w:ascii="Times New Roman" w:hAnsi="Times New Roman"/>
          <w:sz w:val="20"/>
          <w:szCs w:val="18"/>
        </w:rPr>
        <w:t>,</w:t>
      </w:r>
      <w:r w:rsidRPr="00737DC2">
        <w:rPr>
          <w:rFonts w:ascii="Times New Roman" w:hAnsi="Times New Roman"/>
          <w:sz w:val="20"/>
          <w:szCs w:val="18"/>
        </w:rPr>
        <w:t xml:space="preserve"> and backpropagation 99.78%.</w:t>
      </w:r>
      <w:r>
        <w:rPr>
          <w:rFonts w:ascii="Times New Roman" w:hAnsi="Times New Roman"/>
          <w:sz w:val="20"/>
          <w:szCs w:val="18"/>
        </w:rPr>
        <w:t xml:space="preserve"> </w:t>
      </w:r>
    </w:p>
    <w:p w14:paraId="64E2AF9C" w14:textId="0A32B17F" w:rsidR="005A6128" w:rsidRPr="00986B2A" w:rsidRDefault="005A6128" w:rsidP="005A6128">
      <w:pPr>
        <w:pStyle w:val="ListParagraph"/>
        <w:numPr>
          <w:ilvl w:val="0"/>
          <w:numId w:val="51"/>
        </w:numPr>
        <w:ind w:leftChars="0" w:left="284" w:hanging="284"/>
        <w:jc w:val="both"/>
        <w:rPr>
          <w:rFonts w:ascii="Times New Roman" w:hAnsi="Times New Roman"/>
          <w:sz w:val="20"/>
          <w:szCs w:val="18"/>
          <w:highlight w:val="yellow"/>
        </w:rPr>
      </w:pPr>
      <w:r w:rsidRPr="00986B2A">
        <w:rPr>
          <w:rFonts w:ascii="Times New Roman" w:hAnsi="Times New Roman"/>
          <w:sz w:val="20"/>
          <w:szCs w:val="18"/>
          <w:highlight w:val="yellow"/>
        </w:rPr>
        <w:t xml:space="preserve">Based on the results of trials conducted, a classification of TB disease was obtained based on the anatomic location of </w:t>
      </w:r>
      <w:r w:rsidRPr="00986B2A">
        <w:rPr>
          <w:rFonts w:ascii="Times New Roman" w:hAnsi="Times New Roman"/>
          <w:sz w:val="20"/>
          <w:szCs w:val="18"/>
          <w:highlight w:val="yellow"/>
        </w:rPr>
        <w:lastRenderedPageBreak/>
        <w:t>the lungs and extrapulmonary using the LSTM method by improving the performance of the algorithm to obtain optimal accuracy</w:t>
      </w:r>
    </w:p>
    <w:p w14:paraId="5FABF0EF" w14:textId="55D01A4B" w:rsidR="005A6128" w:rsidRPr="00986B2A" w:rsidRDefault="005A6128" w:rsidP="005A6128">
      <w:pPr>
        <w:pStyle w:val="ListParagraph"/>
        <w:numPr>
          <w:ilvl w:val="0"/>
          <w:numId w:val="51"/>
        </w:numPr>
        <w:ind w:leftChars="0" w:left="284" w:hanging="284"/>
        <w:jc w:val="both"/>
        <w:rPr>
          <w:rFonts w:ascii="Times New Roman" w:hAnsi="Times New Roman"/>
          <w:sz w:val="20"/>
          <w:szCs w:val="18"/>
          <w:highlight w:val="yellow"/>
        </w:rPr>
      </w:pPr>
      <w:r w:rsidRPr="00986B2A">
        <w:rPr>
          <w:rFonts w:ascii="Times New Roman" w:hAnsi="Times New Roman"/>
          <w:sz w:val="20"/>
          <w:szCs w:val="18"/>
          <w:highlight w:val="yellow"/>
        </w:rPr>
        <w:t>This study succeeded in developing research by creating a classification model so that later it can be applied to TB data and provide recommendations to hospitals regarding pulmonary and extrapulmonary classes and important features of TB disease</w:t>
      </w:r>
    </w:p>
    <w:p w14:paraId="470C13A1" w14:textId="77777777" w:rsidR="00C05C31" w:rsidRPr="00C05C31" w:rsidRDefault="00C05C31" w:rsidP="00C05C31">
      <w:pPr>
        <w:ind w:left="284" w:hanging="284"/>
        <w:rPr>
          <w:rFonts w:ascii="Times New Roman" w:hAnsi="Times New Roman"/>
          <w:sz w:val="16"/>
          <w:szCs w:val="16"/>
          <w:lang w:val="en-US"/>
        </w:rPr>
      </w:pPr>
    </w:p>
    <w:p w14:paraId="182B635E" w14:textId="77777777" w:rsidR="00C05C31" w:rsidRPr="005A6128" w:rsidRDefault="00C05C31" w:rsidP="00C05C31">
      <w:pPr>
        <w:ind w:firstLine="204"/>
        <w:rPr>
          <w:highlight w:val="yellow"/>
          <w:lang w:val="en-US"/>
        </w:rPr>
      </w:pPr>
      <w:r w:rsidRPr="005A6128">
        <w:rPr>
          <w:highlight w:val="yellow"/>
          <w:lang w:val="en-US"/>
        </w:rPr>
        <w:t>Based on the conclusions, the authors provide suggestions for further development and research, namely:</w:t>
      </w:r>
    </w:p>
    <w:p w14:paraId="538FC0C6" w14:textId="189757DC" w:rsidR="00C05C31" w:rsidRPr="005A6128" w:rsidRDefault="00C05C31" w:rsidP="005A6128">
      <w:pPr>
        <w:pStyle w:val="ListParagraph"/>
        <w:numPr>
          <w:ilvl w:val="0"/>
          <w:numId w:val="53"/>
        </w:numPr>
        <w:ind w:leftChars="0" w:left="284" w:hanging="284"/>
        <w:jc w:val="both"/>
        <w:rPr>
          <w:rFonts w:ascii="Times New Roman" w:hAnsi="Times New Roman"/>
          <w:sz w:val="20"/>
          <w:szCs w:val="18"/>
          <w:highlight w:val="yellow"/>
        </w:rPr>
      </w:pPr>
      <w:r w:rsidRPr="005A6128">
        <w:rPr>
          <w:rFonts w:ascii="Times New Roman" w:hAnsi="Times New Roman"/>
          <w:sz w:val="20"/>
          <w:szCs w:val="18"/>
          <w:highlight w:val="yellow"/>
        </w:rPr>
        <w:t>The next system development is expected to be able to build a classification model using another imputation method that can combine two different data types</w:t>
      </w:r>
    </w:p>
    <w:p w14:paraId="44B52692" w14:textId="21E64888" w:rsidR="00DD72FB" w:rsidRPr="005A6128" w:rsidRDefault="00C05C31" w:rsidP="005A6128">
      <w:pPr>
        <w:pStyle w:val="ListParagraph"/>
        <w:numPr>
          <w:ilvl w:val="0"/>
          <w:numId w:val="53"/>
        </w:numPr>
        <w:ind w:leftChars="0" w:left="284" w:hanging="284"/>
        <w:jc w:val="both"/>
        <w:rPr>
          <w:rFonts w:ascii="Times New Roman" w:hAnsi="Times New Roman"/>
          <w:sz w:val="20"/>
          <w:szCs w:val="18"/>
          <w:highlight w:val="yellow"/>
        </w:rPr>
      </w:pPr>
      <w:r w:rsidRPr="005A6128">
        <w:rPr>
          <w:rFonts w:ascii="Times New Roman" w:hAnsi="Times New Roman"/>
          <w:sz w:val="20"/>
          <w:szCs w:val="18"/>
          <w:highlight w:val="yellow"/>
        </w:rPr>
        <w:t>The next research is expected to be able to add the amount of data and features used to build a classification model, this can certainly support the performance of the model to be even better by paying attention to the number of missing values and class balance in the dataset used.</w:t>
      </w:r>
    </w:p>
    <w:p w14:paraId="0EF3F9CF" w14:textId="77777777" w:rsidR="00BD2B83" w:rsidRDefault="00BD2B83" w:rsidP="00A178A5">
      <w:pPr>
        <w:ind w:firstLineChars="100" w:firstLine="200"/>
        <w:rPr>
          <w:lang w:val="en-US" w:eastAsia="zh-CN"/>
        </w:rPr>
      </w:pPr>
    </w:p>
    <w:p w14:paraId="40C32309" w14:textId="77777777" w:rsidR="00632329" w:rsidRDefault="00632329" w:rsidP="00A178A5">
      <w:pPr>
        <w:pStyle w:val="Heading1"/>
        <w:spacing w:before="0" w:after="0"/>
        <w:rPr>
          <w:lang w:val="en-US" w:eastAsia="zh-CN"/>
        </w:rPr>
      </w:pPr>
      <w:r>
        <w:rPr>
          <w:rFonts w:hint="eastAsia"/>
          <w:lang w:val="en-US" w:eastAsia="zh-CN"/>
        </w:rPr>
        <w:t>acknowledgment</w:t>
      </w:r>
    </w:p>
    <w:p w14:paraId="1923E9E3" w14:textId="77777777" w:rsidR="00632329" w:rsidRDefault="00632329" w:rsidP="00A178A5">
      <w:pPr>
        <w:ind w:firstLineChars="142" w:firstLine="284"/>
        <w:rPr>
          <w:lang w:val="en-US" w:eastAsia="zh-CN"/>
        </w:rPr>
      </w:pPr>
    </w:p>
    <w:p w14:paraId="11D0663C" w14:textId="7BC448FB" w:rsidR="00632329" w:rsidRDefault="00A93BCC" w:rsidP="001F354E">
      <w:pPr>
        <w:ind w:firstLine="204"/>
        <w:rPr>
          <w:lang w:val="en-US" w:eastAsia="zh-CN"/>
        </w:rPr>
      </w:pPr>
      <w:r w:rsidRPr="00A93BCC">
        <w:rPr>
          <w:lang w:val="en-US" w:eastAsia="zh-CN"/>
        </w:rPr>
        <w:t xml:space="preserve">This research would like to thank the support of Airlangga University and the University of </w:t>
      </w:r>
      <w:proofErr w:type="spellStart"/>
      <w:r w:rsidRPr="00A93BCC">
        <w:rPr>
          <w:lang w:val="en-US" w:eastAsia="zh-CN"/>
        </w:rPr>
        <w:t>Trunojoyo</w:t>
      </w:r>
      <w:proofErr w:type="spellEnd"/>
      <w:r w:rsidRPr="00A93BCC">
        <w:rPr>
          <w:lang w:val="en-US" w:eastAsia="zh-CN"/>
        </w:rPr>
        <w:t xml:space="preserve"> Madura</w:t>
      </w:r>
    </w:p>
    <w:p w14:paraId="02EECB31" w14:textId="77777777" w:rsidR="00A178A5" w:rsidRDefault="00A178A5" w:rsidP="00A178A5">
      <w:pPr>
        <w:ind w:firstLineChars="100" w:firstLine="200"/>
        <w:rPr>
          <w:lang w:val="en-US" w:eastAsia="zh-CN"/>
        </w:rPr>
      </w:pPr>
    </w:p>
    <w:p w14:paraId="1DF5BD8B" w14:textId="77777777" w:rsidR="00A178A5" w:rsidRDefault="00A178A5" w:rsidP="00A178A5">
      <w:pPr>
        <w:ind w:firstLineChars="100" w:firstLine="200"/>
        <w:rPr>
          <w:lang w:val="en-US" w:eastAsia="zh-CN"/>
        </w:rPr>
      </w:pPr>
    </w:p>
    <w:p w14:paraId="77752D73" w14:textId="77777777" w:rsidR="00632329" w:rsidRDefault="00632329" w:rsidP="00A178A5">
      <w:pPr>
        <w:tabs>
          <w:tab w:val="left" w:pos="284"/>
        </w:tabs>
        <w:rPr>
          <w:b/>
          <w:lang w:val="en-US"/>
        </w:rPr>
      </w:pPr>
      <w:r>
        <w:rPr>
          <w:b/>
          <w:lang w:val="en-US"/>
        </w:rPr>
        <w:t xml:space="preserve">REFERENCES </w:t>
      </w:r>
    </w:p>
    <w:p w14:paraId="655D8F35" w14:textId="77777777" w:rsidR="00A178A5" w:rsidRDefault="00A178A5" w:rsidP="00A178A5">
      <w:pPr>
        <w:tabs>
          <w:tab w:val="left" w:pos="284"/>
        </w:tabs>
        <w:rPr>
          <w:b/>
          <w:lang w:val="en-US"/>
        </w:rPr>
      </w:pPr>
    </w:p>
    <w:p w14:paraId="6BAD5FFE" w14:textId="77777777" w:rsidR="001F354E" w:rsidRDefault="001F354E" w:rsidP="00A178A5">
      <w:pPr>
        <w:tabs>
          <w:tab w:val="left" w:pos="284"/>
        </w:tabs>
        <w:ind w:firstLine="180"/>
        <w:rPr>
          <w:rFonts w:ascii="Times New Roman" w:hAnsi="Times New Roman"/>
          <w:lang w:val="en-GB" w:eastAsia="zh-CN"/>
        </w:rPr>
      </w:pPr>
    </w:p>
    <w:p w14:paraId="30C3163F" w14:textId="025DE26D" w:rsidR="008643E4" w:rsidRPr="00A67F77" w:rsidRDefault="008643E4" w:rsidP="008643E4">
      <w:pPr>
        <w:numPr>
          <w:ilvl w:val="0"/>
          <w:numId w:val="8"/>
        </w:numPr>
        <w:rPr>
          <w:lang w:val="en-US"/>
        </w:rPr>
      </w:pPr>
      <w:r w:rsidRPr="00A67F77">
        <w:rPr>
          <w:lang w:val="en-US"/>
        </w:rPr>
        <w:t xml:space="preserve">Saputra, R. A., </w:t>
      </w:r>
      <w:proofErr w:type="spellStart"/>
      <w:r w:rsidRPr="00A67F77">
        <w:rPr>
          <w:lang w:val="en-US"/>
        </w:rPr>
        <w:t>Noviyani</w:t>
      </w:r>
      <w:proofErr w:type="spellEnd"/>
      <w:r w:rsidRPr="00A67F77">
        <w:rPr>
          <w:lang w:val="en-US"/>
        </w:rPr>
        <w:t xml:space="preserve">, A., </w:t>
      </w:r>
      <w:proofErr w:type="spellStart"/>
      <w:r w:rsidRPr="00A67F77">
        <w:rPr>
          <w:lang w:val="en-US"/>
        </w:rPr>
        <w:t>Nopsopon</w:t>
      </w:r>
      <w:proofErr w:type="spellEnd"/>
      <w:r w:rsidRPr="00A67F77">
        <w:rPr>
          <w:lang w:val="en-US"/>
        </w:rPr>
        <w:t xml:space="preserve">, T. &amp; </w:t>
      </w:r>
      <w:proofErr w:type="spellStart"/>
      <w:r w:rsidRPr="00A67F77">
        <w:rPr>
          <w:lang w:val="en-US"/>
        </w:rPr>
        <w:t>Pongpirul</w:t>
      </w:r>
      <w:proofErr w:type="spellEnd"/>
      <w:r w:rsidRPr="00A67F77">
        <w:rPr>
          <w:lang w:val="en-US"/>
        </w:rPr>
        <w:t>, K. (2021). Variation of tuberculosis prevalence across diagnostic approaches and geographical areas of Indonesia. PLOS ONE, 16(10): 1-12.</w:t>
      </w:r>
      <w:r w:rsidR="001C36FC" w:rsidRPr="00A67F77">
        <w:t xml:space="preserve"> </w:t>
      </w:r>
      <w:hyperlink r:id="rId17" w:history="1">
        <w:r w:rsidR="005C77CA" w:rsidRPr="00A67F77">
          <w:rPr>
            <w:rStyle w:val="Hyperlink"/>
            <w:lang w:val="en-US"/>
          </w:rPr>
          <w:t>https://doi.org/10.1371/journal.pone.0258809</w:t>
        </w:r>
      </w:hyperlink>
      <w:r w:rsidR="005C77CA" w:rsidRPr="00A67F77">
        <w:rPr>
          <w:lang w:val="en-US"/>
        </w:rPr>
        <w:t xml:space="preserve"> </w:t>
      </w:r>
    </w:p>
    <w:p w14:paraId="314E7DC6" w14:textId="252C5163" w:rsidR="001C36FC" w:rsidRPr="00A67F77" w:rsidRDefault="008643E4" w:rsidP="008643E4">
      <w:pPr>
        <w:numPr>
          <w:ilvl w:val="0"/>
          <w:numId w:val="8"/>
        </w:numPr>
      </w:pPr>
      <w:r w:rsidRPr="00A67F77">
        <w:rPr>
          <w:lang w:val="en-US"/>
        </w:rPr>
        <w:t xml:space="preserve">Gill, C. M., Dolan, L., Piggot, L. M. &amp; McLaughlin, A. </w:t>
      </w:r>
      <w:proofErr w:type="gramStart"/>
      <w:r w:rsidRPr="00A67F77">
        <w:rPr>
          <w:lang w:val="en-US"/>
        </w:rPr>
        <w:t>M.</w:t>
      </w:r>
      <w:r w:rsidR="00AC2DF7" w:rsidRPr="00A67F77">
        <w:rPr>
          <w:lang w:val="en-US"/>
        </w:rPr>
        <w:t>.</w:t>
      </w:r>
      <w:proofErr w:type="gramEnd"/>
      <w:r w:rsidRPr="00A67F77">
        <w:rPr>
          <w:lang w:val="en-US"/>
        </w:rPr>
        <w:t xml:space="preserve"> </w:t>
      </w:r>
      <w:r w:rsidR="00AC2DF7" w:rsidRPr="00A67F77">
        <w:rPr>
          <w:lang w:val="en-US"/>
        </w:rPr>
        <w:t>(</w:t>
      </w:r>
      <w:r w:rsidRPr="00A67F77">
        <w:rPr>
          <w:lang w:val="en-US"/>
        </w:rPr>
        <w:t>2021</w:t>
      </w:r>
      <w:r w:rsidR="00AC2DF7" w:rsidRPr="00A67F77">
        <w:rPr>
          <w:lang w:val="en-US"/>
        </w:rPr>
        <w:t>)</w:t>
      </w:r>
      <w:r w:rsidRPr="00A67F77">
        <w:rPr>
          <w:lang w:val="en-US"/>
        </w:rPr>
        <w:t>. New developments in tuberculosis diagnosis and treatment. Breathe, 8(1)</w:t>
      </w:r>
      <w:r w:rsidR="001C36FC" w:rsidRPr="00A67F77">
        <w:rPr>
          <w:lang w:val="en-US"/>
        </w:rPr>
        <w:t>:</w:t>
      </w:r>
      <w:r w:rsidRPr="00A67F77">
        <w:rPr>
          <w:lang w:val="en-US"/>
        </w:rPr>
        <w:t xml:space="preserve"> pp. 1-15.</w:t>
      </w:r>
      <w:r w:rsidR="00AC2DF7" w:rsidRPr="00A67F77">
        <w:t xml:space="preserve"> </w:t>
      </w:r>
      <w:hyperlink r:id="rId18" w:history="1">
        <w:r w:rsidR="005C77CA" w:rsidRPr="00A67F77">
          <w:rPr>
            <w:rStyle w:val="Hyperlink"/>
            <w:lang w:val="en-US"/>
          </w:rPr>
          <w:t>https://doi.org/10.1183/20734735.0149-2021</w:t>
        </w:r>
      </w:hyperlink>
      <w:r w:rsidR="005C77CA" w:rsidRPr="00A67F77">
        <w:rPr>
          <w:lang w:val="en-US"/>
        </w:rPr>
        <w:t xml:space="preserve"> </w:t>
      </w:r>
    </w:p>
    <w:p w14:paraId="3224B131" w14:textId="2F66F0D7" w:rsidR="001C36FC" w:rsidRPr="00A67F77" w:rsidRDefault="004B2820" w:rsidP="004B2820">
      <w:pPr>
        <w:numPr>
          <w:ilvl w:val="0"/>
          <w:numId w:val="8"/>
        </w:numPr>
      </w:pPr>
      <w:r w:rsidRPr="004B2820">
        <w:t>Nasution</w:t>
      </w:r>
      <w:r w:rsidR="00AC2DF7" w:rsidRPr="00A67F77">
        <w:t xml:space="preserve">, </w:t>
      </w:r>
      <w:r>
        <w:t>M.K.M</w:t>
      </w:r>
      <w:r w:rsidR="00AC2DF7" w:rsidRPr="00A67F77">
        <w:t xml:space="preserve">. </w:t>
      </w:r>
      <w:r>
        <w:t>Et al.</w:t>
      </w:r>
      <w:r w:rsidR="00AC2DF7" w:rsidRPr="00A67F77">
        <w:t xml:space="preserve">. (2020). </w:t>
      </w:r>
      <w:r>
        <w:t>Identification of Tuberculosis (TB) Disease Based on Lung X-Rays using Extreme Learning Machine.</w:t>
      </w:r>
      <w:r w:rsidR="00AC2DF7" w:rsidRPr="00A67F77">
        <w:t xml:space="preserve"> </w:t>
      </w:r>
      <w:r>
        <w:t>Journal of Physics: Conference Series</w:t>
      </w:r>
      <w:r w:rsidR="00AC2DF7" w:rsidRPr="00A67F77">
        <w:t xml:space="preserve">, </w:t>
      </w:r>
      <w:r w:rsidRPr="004B2820">
        <w:t>1566</w:t>
      </w:r>
      <w:r>
        <w:t xml:space="preserve"> (</w:t>
      </w:r>
      <w:r w:rsidRPr="004B2820">
        <w:t>012085</w:t>
      </w:r>
      <w:r>
        <w:t>)</w:t>
      </w:r>
      <w:r w:rsidR="007659CD">
        <w:t>:</w:t>
      </w:r>
      <w:r>
        <w:t xml:space="preserve"> 1-8</w:t>
      </w:r>
      <w:r w:rsidR="00AC2DF7" w:rsidRPr="00A67F77">
        <w:t>.</w:t>
      </w:r>
      <w:r w:rsidRPr="004B2820">
        <w:t xml:space="preserve"> </w:t>
      </w:r>
      <w:hyperlink r:id="rId19" w:history="1">
        <w:r w:rsidRPr="00C47009">
          <w:rPr>
            <w:rStyle w:val="Hyperlink"/>
          </w:rPr>
          <w:t>https://doi:10.1088/1742-6596/1566/1/012085</w:t>
        </w:r>
      </w:hyperlink>
      <w:r>
        <w:t xml:space="preserve">  </w:t>
      </w:r>
      <w:r w:rsidR="00AC2DF7" w:rsidRPr="00A67F77">
        <w:t xml:space="preserve"> </w:t>
      </w:r>
    </w:p>
    <w:p w14:paraId="2EC06719" w14:textId="0A7D4BD0" w:rsidR="005C77CA" w:rsidRPr="00A67F77" w:rsidRDefault="005C77CA" w:rsidP="005C77CA">
      <w:pPr>
        <w:numPr>
          <w:ilvl w:val="0"/>
          <w:numId w:val="8"/>
        </w:numPr>
      </w:pPr>
      <w:r w:rsidRPr="00A67F77">
        <w:t>E. M. S. Rochman, Miswanto and H. Suprajitno,. (2022). Overcaming Missing Value Imputation Methods in The Classification Of Tuberculosis. Communications in Mathematical Biology and Neuroscience. 2022 (2022)</w:t>
      </w:r>
      <w:r w:rsidR="007659CD">
        <w:t>:</w:t>
      </w:r>
      <w:r w:rsidRPr="00A67F77">
        <w:t xml:space="preserve"> 1-19. </w:t>
      </w:r>
      <w:hyperlink r:id="rId20" w:history="1">
        <w:r w:rsidR="004201A3" w:rsidRPr="00A67F77">
          <w:rPr>
            <w:rStyle w:val="Hyperlink"/>
          </w:rPr>
          <w:t>https://doi.org/10.28919/cmbn/7538</w:t>
        </w:r>
      </w:hyperlink>
      <w:r w:rsidRPr="00A67F77">
        <w:t xml:space="preserve"> </w:t>
      </w:r>
    </w:p>
    <w:p w14:paraId="263FED25" w14:textId="12DF867C" w:rsidR="005C77CA" w:rsidRPr="00A67F77" w:rsidRDefault="005C77CA" w:rsidP="005C77CA">
      <w:pPr>
        <w:numPr>
          <w:ilvl w:val="0"/>
          <w:numId w:val="8"/>
        </w:numPr>
      </w:pPr>
      <w:r w:rsidRPr="00A67F77">
        <w:t>Emmanuel, T. et al.</w:t>
      </w:r>
      <w:r w:rsidR="004201A3" w:rsidRPr="00A67F77">
        <w:t>. (</w:t>
      </w:r>
      <w:r w:rsidRPr="00A67F77">
        <w:t>2021</w:t>
      </w:r>
      <w:r w:rsidR="004201A3" w:rsidRPr="00A67F77">
        <w:t>)</w:t>
      </w:r>
      <w:r w:rsidRPr="00A67F77">
        <w:t>. A survey on missing data in machine learning. Journal of Big Data, 8(140), 1-37.</w:t>
      </w:r>
      <w:r w:rsidR="004201A3" w:rsidRPr="00A67F77">
        <w:t xml:space="preserve"> </w:t>
      </w:r>
      <w:hyperlink r:id="rId21" w:history="1">
        <w:r w:rsidR="004201A3" w:rsidRPr="00A67F77">
          <w:rPr>
            <w:rStyle w:val="Hyperlink"/>
          </w:rPr>
          <w:t>https://doi.org/10.1186/s40537-021-00516-9</w:t>
        </w:r>
      </w:hyperlink>
      <w:r w:rsidR="004201A3" w:rsidRPr="00A67F77">
        <w:t xml:space="preserve"> </w:t>
      </w:r>
    </w:p>
    <w:p w14:paraId="7E46A8A3" w14:textId="77777777" w:rsidR="007659CD" w:rsidRDefault="004201A3" w:rsidP="005C77CA">
      <w:pPr>
        <w:numPr>
          <w:ilvl w:val="0"/>
          <w:numId w:val="8"/>
        </w:numPr>
      </w:pPr>
      <w:r w:rsidRPr="00A67F77">
        <w:t>Kang, H. (2013). The prevention and handling of the missing data. Korean journal of anesthesiology, 64(5)</w:t>
      </w:r>
      <w:r w:rsidR="007659CD">
        <w:t xml:space="preserve">: </w:t>
      </w:r>
      <w:r w:rsidRPr="00A67F77">
        <w:t xml:space="preserve"> 402-406</w:t>
      </w:r>
      <w:r w:rsidR="005C77CA" w:rsidRPr="00A67F77">
        <w:t>.</w:t>
      </w:r>
      <w:r w:rsidRPr="00A67F77">
        <w:t xml:space="preserve"> </w:t>
      </w:r>
    </w:p>
    <w:p w14:paraId="7D796DB8" w14:textId="66F45895" w:rsidR="005C77CA" w:rsidRPr="00A67F77" w:rsidRDefault="00000000" w:rsidP="007659CD">
      <w:pPr>
        <w:ind w:left="720"/>
      </w:pPr>
      <w:hyperlink r:id="rId22" w:history="1">
        <w:r w:rsidR="007659CD" w:rsidRPr="00C47009">
          <w:rPr>
            <w:rStyle w:val="Hyperlink"/>
          </w:rPr>
          <w:t>https://doi.org/10.4097/kjae.2013.64.5.402</w:t>
        </w:r>
      </w:hyperlink>
    </w:p>
    <w:p w14:paraId="4A655295" w14:textId="00606FD9" w:rsidR="006C3DAA" w:rsidRPr="00734458" w:rsidRDefault="006C3DAA" w:rsidP="005C77CA">
      <w:pPr>
        <w:numPr>
          <w:ilvl w:val="0"/>
          <w:numId w:val="8"/>
        </w:numPr>
      </w:pPr>
      <w:r w:rsidRPr="00734458">
        <w:t>Aini,</w:t>
      </w:r>
      <w:r w:rsidR="007078A5" w:rsidRPr="00734458">
        <w:t xml:space="preserve">T. Et al. (2017). </w:t>
      </w:r>
      <w:r w:rsidRPr="00734458">
        <w:t>Sistem Pakar Pendiagnosa Penyakit Tuberkulosis</w:t>
      </w:r>
      <w:r w:rsidR="007078A5" w:rsidRPr="00734458">
        <w:t>.</w:t>
      </w:r>
      <w:r w:rsidRPr="00734458">
        <w:t xml:space="preserve"> </w:t>
      </w:r>
      <w:r w:rsidR="007078A5" w:rsidRPr="00734458">
        <w:t xml:space="preserve">Jurnal </w:t>
      </w:r>
      <w:r w:rsidRPr="00734458">
        <w:t>Inform</w:t>
      </w:r>
      <w:r w:rsidR="007078A5" w:rsidRPr="00734458">
        <w:t>atika</w:t>
      </w:r>
      <w:r w:rsidRPr="00734458">
        <w:t xml:space="preserve"> Mulawarman</w:t>
      </w:r>
      <w:r w:rsidR="007078A5" w:rsidRPr="00734458">
        <w:t xml:space="preserve">. </w:t>
      </w:r>
      <w:r w:rsidRPr="00734458">
        <w:t>12</w:t>
      </w:r>
      <w:r w:rsidR="007078A5" w:rsidRPr="00734458">
        <w:t xml:space="preserve">(1), 56-62  </w:t>
      </w:r>
      <w:hyperlink r:id="rId23" w:history="1">
        <w:r w:rsidR="00734458" w:rsidRPr="00C47009">
          <w:rPr>
            <w:rStyle w:val="Hyperlink"/>
          </w:rPr>
          <w:t>http://dx.doi.org/10.30872/jim.v12i1.224</w:t>
        </w:r>
      </w:hyperlink>
      <w:r w:rsidR="00734458">
        <w:t xml:space="preserve"> </w:t>
      </w:r>
    </w:p>
    <w:p w14:paraId="72D3B6FD" w14:textId="646B701F" w:rsidR="00225618" w:rsidRDefault="00225618" w:rsidP="00225618">
      <w:pPr>
        <w:numPr>
          <w:ilvl w:val="0"/>
          <w:numId w:val="8"/>
        </w:numPr>
      </w:pPr>
      <w:r>
        <w:t>Khan, M. T. Et al. (2019). Artificial neural networks for prediction of tuberculosis disease. Frontiers in microbiology, 10: 395.</w:t>
      </w:r>
      <w:r w:rsidR="00C7547D">
        <w:t xml:space="preserve"> </w:t>
      </w:r>
      <w:hyperlink r:id="rId24" w:history="1">
        <w:r w:rsidR="00C7547D">
          <w:rPr>
            <w:rStyle w:val="Hyperlink"/>
          </w:rPr>
          <w:t>https://doi.org/10.3389/fmicb.2019.00395</w:t>
        </w:r>
      </w:hyperlink>
    </w:p>
    <w:p w14:paraId="17774EE7" w14:textId="6109B6B2" w:rsidR="00225618" w:rsidRDefault="00885B2C" w:rsidP="00225618">
      <w:pPr>
        <w:numPr>
          <w:ilvl w:val="0"/>
          <w:numId w:val="8"/>
        </w:numPr>
      </w:pPr>
      <w:r w:rsidRPr="00885B2C">
        <w:t>Venkataramana, L.</w:t>
      </w:r>
      <w:r>
        <w:t xml:space="preserve"> Et al. </w:t>
      </w:r>
      <w:r w:rsidRPr="00885B2C">
        <w:t>(2022). Classification of COVID-19 from tuberculosis and pneumonia using deep learning techniques.Medical &amp; Biological Engineering &amp; Computing</w:t>
      </w:r>
      <w:r w:rsidR="007659CD">
        <w:t xml:space="preserve">. </w:t>
      </w:r>
      <w:r w:rsidRPr="00885B2C">
        <w:t>60</w:t>
      </w:r>
      <w:r w:rsidR="007659CD">
        <w:t>:</w:t>
      </w:r>
      <w:r w:rsidRPr="00885B2C">
        <w:t xml:space="preserve">2681–2691 </w:t>
      </w:r>
      <w:hyperlink r:id="rId25" w:history="1">
        <w:r w:rsidRPr="00C47009">
          <w:rPr>
            <w:rStyle w:val="Hyperlink"/>
          </w:rPr>
          <w:t>https://doi.10.1007/s11517-022-02632-x</w:t>
        </w:r>
      </w:hyperlink>
      <w:r>
        <w:t xml:space="preserve"> </w:t>
      </w:r>
      <w:r w:rsidR="00225618">
        <w:t>.</w:t>
      </w:r>
    </w:p>
    <w:p w14:paraId="36731E69" w14:textId="528C2C8A" w:rsidR="005C77CA" w:rsidRPr="00A67F77" w:rsidRDefault="00313405" w:rsidP="00225618">
      <w:pPr>
        <w:numPr>
          <w:ilvl w:val="0"/>
          <w:numId w:val="8"/>
        </w:numPr>
      </w:pPr>
      <w:r w:rsidRPr="00A67F77">
        <w:t>Berrar, D. (201</w:t>
      </w:r>
      <w:r w:rsidR="00885B2C">
        <w:t>9</w:t>
      </w:r>
      <w:r w:rsidRPr="00A67F77">
        <w:t xml:space="preserve">). Bayes’ theorem and naive Bayes classifier. Encyclopedia of Bioinformatics and Computational Biology: ABC of Bioinformatics, </w:t>
      </w:r>
      <w:r w:rsidR="007659CD">
        <w:t xml:space="preserve">1: </w:t>
      </w:r>
      <w:r w:rsidRPr="00A67F77">
        <w:t>403.</w:t>
      </w:r>
      <w:r w:rsidR="00885B2C" w:rsidRPr="00885B2C">
        <w:t xml:space="preserve"> </w:t>
      </w:r>
      <w:hyperlink r:id="rId26" w:history="1">
        <w:r w:rsidR="00885B2C">
          <w:rPr>
            <w:rStyle w:val="Hyperlink"/>
          </w:rPr>
          <w:t>10.1016/B978-0-12-809633-8.20473-1</w:t>
        </w:r>
      </w:hyperlink>
    </w:p>
    <w:p w14:paraId="796271A4" w14:textId="012AA8A2" w:rsidR="005C77CA" w:rsidRPr="00A67F77" w:rsidRDefault="00313405" w:rsidP="005C77CA">
      <w:pPr>
        <w:numPr>
          <w:ilvl w:val="0"/>
          <w:numId w:val="8"/>
        </w:numPr>
      </w:pPr>
      <w:r w:rsidRPr="00A67F77">
        <w:t xml:space="preserve">Liu, Z., &amp; Xu, H. (2014). Kernel parameter selection for support vector machine classification. Journal of Algorithms &amp; Computational Technology, 8(2), 163-177. </w:t>
      </w:r>
      <w:hyperlink r:id="rId27" w:history="1">
        <w:r w:rsidRPr="00A67F77">
          <w:rPr>
            <w:rStyle w:val="Hyperlink"/>
          </w:rPr>
          <w:t>https://doi.org/10.1260/1748-3018.8.2.1</w:t>
        </w:r>
      </w:hyperlink>
      <w:r w:rsidRPr="00A67F77">
        <w:t xml:space="preserve"> </w:t>
      </w:r>
    </w:p>
    <w:p w14:paraId="683D115F" w14:textId="77777777" w:rsidR="00313405" w:rsidRPr="00A67F77" w:rsidRDefault="00313405" w:rsidP="005C77CA">
      <w:pPr>
        <w:numPr>
          <w:ilvl w:val="0"/>
          <w:numId w:val="8"/>
        </w:numPr>
      </w:pPr>
      <w:r w:rsidRPr="00A67F77">
        <w:t xml:space="preserve">Lees, T., Reece, S., Kratzert, F., Klotz, D., Gauch, M., De Bruijn, J., ... &amp; Dadson, S. J. (2022). Hydrological concept formation inside long short-term memory (LSTM) networks. Hydrology and Earth System Sciences, 26(12), 3079-3101. </w:t>
      </w:r>
      <w:hyperlink r:id="rId28" w:history="1">
        <w:r w:rsidRPr="00A67F77">
          <w:rPr>
            <w:rStyle w:val="Hyperlink"/>
          </w:rPr>
          <w:t>http://dx.doi.org/10.5194/hess-26-3079-2022</w:t>
        </w:r>
      </w:hyperlink>
    </w:p>
    <w:p w14:paraId="1B7BA7BB" w14:textId="29069569" w:rsidR="005C77CA" w:rsidRPr="00A67F77" w:rsidRDefault="00C93F2B" w:rsidP="005C77CA">
      <w:pPr>
        <w:numPr>
          <w:ilvl w:val="0"/>
          <w:numId w:val="8"/>
        </w:numPr>
      </w:pPr>
      <w:r w:rsidRPr="00A67F77">
        <w:t>Beniwal, S., &amp; Arora, J. (2012). Classification and feature selection techniques in data mining. International journal of engineering research &amp; technology (ijert), 1(6), 1-6.</w:t>
      </w:r>
      <w:r w:rsidR="007659CD">
        <w:t xml:space="preserve"> </w:t>
      </w:r>
      <w:hyperlink r:id="rId29" w:history="1">
        <w:r w:rsidR="007659CD" w:rsidRPr="00C47009">
          <w:rPr>
            <w:rStyle w:val="Hyperlink"/>
          </w:rPr>
          <w:t>http://doi.10.17577/IJERTV1IS6124</w:t>
        </w:r>
      </w:hyperlink>
      <w:r w:rsidR="007659CD">
        <w:rPr>
          <w:rStyle w:val="Strong"/>
        </w:rPr>
        <w:t xml:space="preserve">  </w:t>
      </w:r>
    </w:p>
    <w:p w14:paraId="5AF5FA8D" w14:textId="060244E4" w:rsidR="00812C3A" w:rsidRDefault="0023087E" w:rsidP="005C77CA">
      <w:pPr>
        <w:numPr>
          <w:ilvl w:val="0"/>
          <w:numId w:val="8"/>
        </w:numPr>
      </w:pPr>
      <w:r w:rsidRPr="00A67F77">
        <w:t xml:space="preserve"> </w:t>
      </w:r>
      <w:r w:rsidR="00734458" w:rsidRPr="00734458">
        <w:t xml:space="preserve">Marcoa, R. Et al. (2018). Tuberculosis and gender – Factors influencing the risk of tuberculosis among men and women by age group. Pulmonology. 24 </w:t>
      </w:r>
      <w:r w:rsidR="00734458">
        <w:t>(</w:t>
      </w:r>
      <w:r w:rsidR="00734458" w:rsidRPr="00734458">
        <w:t>3</w:t>
      </w:r>
      <w:r w:rsidR="00734458">
        <w:t>):</w:t>
      </w:r>
      <w:r w:rsidR="00734458" w:rsidRPr="00734458">
        <w:t xml:space="preserve"> 199-202. </w:t>
      </w:r>
      <w:hyperlink r:id="rId30" w:history="1">
        <w:r w:rsidR="00734458" w:rsidRPr="00C47009">
          <w:rPr>
            <w:rStyle w:val="Hyperlink"/>
          </w:rPr>
          <w:t>https://doi.org/10.1016/j.pulmoe.2018.03.004</w:t>
        </w:r>
      </w:hyperlink>
      <w:r w:rsidR="00734458">
        <w:t xml:space="preserve"> </w:t>
      </w:r>
    </w:p>
    <w:p w14:paraId="4E3B991C" w14:textId="50BAF86D" w:rsidR="00812C3A" w:rsidRPr="00734458" w:rsidRDefault="00812C3A" w:rsidP="005C77CA">
      <w:pPr>
        <w:numPr>
          <w:ilvl w:val="0"/>
          <w:numId w:val="8"/>
        </w:numPr>
      </w:pPr>
      <w:r w:rsidRPr="00C52DA6">
        <w:t>Majdawati</w:t>
      </w:r>
      <w:r w:rsidR="00FF1698" w:rsidRPr="00C52DA6">
        <w:t xml:space="preserve">, A. (2010). </w:t>
      </w:r>
      <w:r w:rsidRPr="00C52DA6">
        <w:t xml:space="preserve">Uji Diagnostik Gambaran Lesi Foto Thorax pada Penderita dengan Klinis Tuberkulosis Paru Diagnostic Test for Chest Radiography in Clinical Lung Tuberculose Patients Mutiara Med., </w:t>
      </w:r>
      <w:r w:rsidR="00FF1698" w:rsidRPr="00C52DA6">
        <w:t>10(2)</w:t>
      </w:r>
      <w:r w:rsidRPr="00C52DA6">
        <w:t xml:space="preserve">, </w:t>
      </w:r>
      <w:r w:rsidRPr="00734458">
        <w:t>180–188,.</w:t>
      </w:r>
      <w:r w:rsidR="007659CD" w:rsidRPr="00734458">
        <w:t xml:space="preserve"> </w:t>
      </w:r>
      <w:hyperlink r:id="rId31" w:history="1">
        <w:r w:rsidR="007659CD" w:rsidRPr="00734458">
          <w:rPr>
            <w:rStyle w:val="Hyperlink"/>
          </w:rPr>
          <w:t>https://doi.org/10.18196/mmjkk.v10i2.1582</w:t>
        </w:r>
      </w:hyperlink>
    </w:p>
    <w:p w14:paraId="51AF2B17" w14:textId="132563AB" w:rsidR="00C93F2B" w:rsidRPr="00734458" w:rsidRDefault="00BD6B57" w:rsidP="005C77CA">
      <w:pPr>
        <w:numPr>
          <w:ilvl w:val="0"/>
          <w:numId w:val="8"/>
        </w:numPr>
      </w:pPr>
      <w:r w:rsidRPr="00734458">
        <w:t xml:space="preserve">Lee, D. K. (2020). Data transformation: a focus on the interpretation. Korean journal of anesthesiology, 73(6), 503-508. </w:t>
      </w:r>
      <w:hyperlink r:id="rId32" w:tgtFrame="_blank" w:history="1">
        <w:r w:rsidR="007659CD" w:rsidRPr="00734458">
          <w:rPr>
            <w:rStyle w:val="Hyperlink"/>
          </w:rPr>
          <w:t>10.4097/kja.20137</w:t>
        </w:r>
      </w:hyperlink>
    </w:p>
    <w:p w14:paraId="744F5FFD" w14:textId="4D2501D8" w:rsidR="00BD6B57" w:rsidRPr="00734458" w:rsidRDefault="0023087E" w:rsidP="005C77CA">
      <w:pPr>
        <w:numPr>
          <w:ilvl w:val="0"/>
          <w:numId w:val="8"/>
        </w:numPr>
      </w:pPr>
      <w:r w:rsidRPr="00734458">
        <w:t xml:space="preserve"> Anggoro, D. A., &amp; Aziz, N. C. (2021). Implementation of K-Nearest Neighbors Algorithm for Predicting Heart Disease Using Python Flask. Iraqi Journal of Science, 3196-3219. </w:t>
      </w:r>
      <w:hyperlink r:id="rId33" w:history="1">
        <w:r w:rsidR="007659CD" w:rsidRPr="00734458">
          <w:rPr>
            <w:rStyle w:val="Hyperlink"/>
          </w:rPr>
          <w:t xml:space="preserve">https://doi.org/10.24996/ijs.2021.62.9.33 </w:t>
        </w:r>
      </w:hyperlink>
    </w:p>
    <w:p w14:paraId="5B74133F" w14:textId="1F062F74" w:rsidR="0023087E" w:rsidRPr="00734458" w:rsidRDefault="0023087E" w:rsidP="005C77CA">
      <w:pPr>
        <w:numPr>
          <w:ilvl w:val="0"/>
          <w:numId w:val="8"/>
        </w:numPr>
      </w:pPr>
      <w:r w:rsidRPr="00734458">
        <w:t>Gheorghe, M., &amp; Petre, R. The importance of normalization methods for mining medical data. International journal of computers &amp; technology, 14(8).</w:t>
      </w:r>
      <w:r w:rsidR="007659CD" w:rsidRPr="00734458">
        <w:t xml:space="preserve"> </w:t>
      </w:r>
      <w:hyperlink r:id="rId34" w:history="1">
        <w:r w:rsidR="007659CD" w:rsidRPr="00734458">
          <w:rPr>
            <w:rStyle w:val="Hyperlink"/>
          </w:rPr>
          <w:t xml:space="preserve">https://doi.org/10.24297/ijct.v14i8.1855 </w:t>
        </w:r>
      </w:hyperlink>
    </w:p>
    <w:p w14:paraId="2D9534E3" w14:textId="122A4257" w:rsidR="009B11CE" w:rsidRPr="00734458" w:rsidRDefault="009B11CE" w:rsidP="005C77CA">
      <w:pPr>
        <w:numPr>
          <w:ilvl w:val="0"/>
          <w:numId w:val="8"/>
        </w:numPr>
      </w:pPr>
      <w:r w:rsidRPr="00734458">
        <w:t>Fithriasari, K., Hariastuti, I., &amp; Wening, K. S. (2020). Handling imbalance data in classification model with nominal predictors. (IJCSAM) International Journal of Computing Science and Applied Mathematics, 6(1), 33-37.</w:t>
      </w:r>
      <w:r w:rsidR="007659CD" w:rsidRPr="00734458">
        <w:t xml:space="preserve">   </w:t>
      </w:r>
      <w:hyperlink r:id="rId35" w:history="1">
        <w:r w:rsidR="007659CD" w:rsidRPr="00734458">
          <w:rPr>
            <w:rStyle w:val="Hyperlink"/>
          </w:rPr>
          <w:t>http://dx.doi.org/10.12962/j24775401.v6i1.6643</w:t>
        </w:r>
      </w:hyperlink>
    </w:p>
    <w:p w14:paraId="1DB1CD74" w14:textId="3F5CDE00" w:rsidR="009B11CE" w:rsidRPr="00734458" w:rsidRDefault="00C52CEF" w:rsidP="005C77CA">
      <w:pPr>
        <w:numPr>
          <w:ilvl w:val="0"/>
          <w:numId w:val="8"/>
        </w:numPr>
      </w:pPr>
      <w:r w:rsidRPr="00734458">
        <w:t xml:space="preserve">Sain, H., &amp; Purnami, S. W. (2015). Combine sampling support vector machine for imbalanced data classification. Procedia Computer Science, 72, 59-66. </w:t>
      </w:r>
      <w:hyperlink r:id="rId36" w:history="1">
        <w:r w:rsidRPr="00734458">
          <w:rPr>
            <w:rStyle w:val="Hyperlink"/>
          </w:rPr>
          <w:t>https://doi.org/doi:10.1016/j.procs.2015.12.105</w:t>
        </w:r>
      </w:hyperlink>
      <w:r w:rsidRPr="00734458">
        <w:t xml:space="preserve">  </w:t>
      </w:r>
    </w:p>
    <w:p w14:paraId="127A361D" w14:textId="1FDC3444" w:rsidR="00C52CEF" w:rsidRPr="00734458" w:rsidRDefault="0015043C" w:rsidP="005C77CA">
      <w:pPr>
        <w:numPr>
          <w:ilvl w:val="0"/>
          <w:numId w:val="8"/>
        </w:numPr>
      </w:pPr>
      <w:r w:rsidRPr="00734458">
        <w:t xml:space="preserve">Normawati, D., &amp; Ismi, D. P. (2019). K-fold cross validation for selection of cardiovascular disease diagnosis features by applying rule-based datamining. Signal and Image Processing Letters, 1(2), 62-72. </w:t>
      </w:r>
      <w:hyperlink r:id="rId37" w:history="1">
        <w:r w:rsidRPr="00734458">
          <w:rPr>
            <w:rStyle w:val="Hyperlink"/>
          </w:rPr>
          <w:t>http://dx.doi.org/10.31763/simple.v1i2.3</w:t>
        </w:r>
      </w:hyperlink>
      <w:r w:rsidRPr="00734458">
        <w:t xml:space="preserve"> </w:t>
      </w:r>
    </w:p>
    <w:p w14:paraId="5DCDDAE9" w14:textId="11D88134" w:rsidR="0015043C" w:rsidRPr="00734458" w:rsidRDefault="00BB12A0" w:rsidP="005C77CA">
      <w:pPr>
        <w:numPr>
          <w:ilvl w:val="0"/>
          <w:numId w:val="8"/>
        </w:numPr>
      </w:pPr>
      <w:r w:rsidRPr="00734458">
        <w:t xml:space="preserve">Nti, I. K., Nyarko-Boateng, O., &amp; Aning, J. (2021). Performance of Machine Learning Algorithms with </w:t>
      </w:r>
      <w:r w:rsidRPr="00734458">
        <w:lastRenderedPageBreak/>
        <w:t xml:space="preserve">Different K Values in K-fold Cross-Validation. Inter. J. Info. Technol. Comp. Sci., 13, 61-71. </w:t>
      </w:r>
      <w:hyperlink r:id="rId38" w:history="1">
        <w:r w:rsidRPr="00734458">
          <w:rPr>
            <w:rStyle w:val="Hyperlink"/>
          </w:rPr>
          <w:t>http://dx.doi.org/10.5815/ijitcs.2021.06.0</w:t>
        </w:r>
      </w:hyperlink>
      <w:r w:rsidRPr="00734458">
        <w:t xml:space="preserve"> </w:t>
      </w:r>
    </w:p>
    <w:p w14:paraId="79EC3A6B" w14:textId="4BF92F94" w:rsidR="00827E58" w:rsidRPr="00734458" w:rsidRDefault="00827E58" w:rsidP="005C77CA">
      <w:pPr>
        <w:numPr>
          <w:ilvl w:val="0"/>
          <w:numId w:val="8"/>
        </w:numPr>
      </w:pPr>
      <w:r w:rsidRPr="00734458">
        <w:t xml:space="preserve">Peling, I. B. A., Arnawan, I. N., Arthawan, I. P. A., &amp; Janardana, I. G. N. (2017). Implementation of Data Mining To Predict Period of Students Study Using Naive Bayes Algorithm. Int. J. Eng. Emerg. Technol, 2(1), 53. </w:t>
      </w:r>
      <w:hyperlink r:id="rId39" w:anchor="!" w:history="1">
        <w:r w:rsidR="007659CD" w:rsidRPr="00734458">
          <w:rPr>
            <w:rStyle w:val="Hyperlink"/>
          </w:rPr>
          <w:t>https://doi.org/10.24843/IJEET.2017.v02.i01</w:t>
        </w:r>
      </w:hyperlink>
      <w:r w:rsidR="007659CD" w:rsidRPr="00734458">
        <w:t xml:space="preserve"> </w:t>
      </w:r>
    </w:p>
    <w:p w14:paraId="39E166D5" w14:textId="214F4A90" w:rsidR="00BB12A0" w:rsidRPr="00734458" w:rsidRDefault="00860302" w:rsidP="005C77CA">
      <w:pPr>
        <w:numPr>
          <w:ilvl w:val="0"/>
          <w:numId w:val="8"/>
        </w:numPr>
      </w:pPr>
      <w:r w:rsidRPr="00734458">
        <w:t xml:space="preserve">Harahap, F., Harahap, A. Y. N., Ekadiansyah, E., Sari, R. N., Adawiyah, R., &amp; Harahap, C. B. (2018, August). Implementation of Naïve Bayes classification method for predicting purchase. In 2018 6th International Conference on Cyber and IT Service Management (CITSM) (pp. 1-5). IEEE. </w:t>
      </w:r>
      <w:hyperlink r:id="rId40" w:history="1">
        <w:r w:rsidRPr="00734458">
          <w:rPr>
            <w:rStyle w:val="Hyperlink"/>
          </w:rPr>
          <w:t>http://dx.doi.org/10.1109/CITSM.2018.8674324</w:t>
        </w:r>
      </w:hyperlink>
      <w:r w:rsidRPr="00734458">
        <w:t xml:space="preserve">. </w:t>
      </w:r>
    </w:p>
    <w:p w14:paraId="49C91A36" w14:textId="53EE7045" w:rsidR="00860302" w:rsidRPr="00734458" w:rsidRDefault="00860302" w:rsidP="005C77CA">
      <w:pPr>
        <w:numPr>
          <w:ilvl w:val="0"/>
          <w:numId w:val="8"/>
        </w:numPr>
      </w:pPr>
      <w:r w:rsidRPr="00734458">
        <w:t xml:space="preserve">Rodríguez-Pérez, R., &amp; Bajorath, J. (2022). Evolution of Support Vector Machine and Regression Modeling in Chemoinformatics and Drug Discovery. Journal of Computer-Aided Molecular Design, 1-8. </w:t>
      </w:r>
      <w:hyperlink r:id="rId41" w:history="1">
        <w:r w:rsidRPr="00734458">
          <w:rPr>
            <w:rStyle w:val="Hyperlink"/>
          </w:rPr>
          <w:t>https://doi.org/10.1007/s10822-022-00442-9</w:t>
        </w:r>
      </w:hyperlink>
      <w:r w:rsidRPr="00734458">
        <w:t xml:space="preserve"> </w:t>
      </w:r>
    </w:p>
    <w:p w14:paraId="7D55E865" w14:textId="36D8F147" w:rsidR="00827E58" w:rsidRPr="00734458" w:rsidRDefault="00827E58" w:rsidP="005C77CA">
      <w:pPr>
        <w:numPr>
          <w:ilvl w:val="0"/>
          <w:numId w:val="8"/>
        </w:numPr>
      </w:pPr>
      <w:r w:rsidRPr="00734458">
        <w:t>Cristianini, N., &amp; Shawe-Taylor, J. (2000). An introduction to support vector machines and other kernel-based learning methods. Cambridge university press.</w:t>
      </w:r>
      <w:r w:rsidR="00C52DA6" w:rsidRPr="00734458">
        <w:t xml:space="preserve"> </w:t>
      </w:r>
      <w:hyperlink r:id="rId42" w:history="1">
        <w:r w:rsidR="00C52DA6" w:rsidRPr="00734458">
          <w:rPr>
            <w:rStyle w:val="Hyperlink"/>
          </w:rPr>
          <w:t>https://doi.org/10.1017/CBO9780511801389</w:t>
        </w:r>
      </w:hyperlink>
    </w:p>
    <w:p w14:paraId="0E26D6DB" w14:textId="77777777" w:rsidR="0047547D" w:rsidRDefault="00734458" w:rsidP="0047547D">
      <w:pPr>
        <w:numPr>
          <w:ilvl w:val="0"/>
          <w:numId w:val="8"/>
        </w:numPr>
      </w:pPr>
      <w:r w:rsidRPr="00734458">
        <w:t xml:space="preserve">Simamora, W.S. Et al. (2019). A Classification: using Back Propagation Neural Network. Algorithm to Identify Cataract DiseaseJournal of Physics: Conference Series 1566 (2020) 012037: 1-7. </w:t>
      </w:r>
      <w:r w:rsidRPr="0047547D">
        <w:t>doi:10.1088/1742-6596/1566/1/012037</w:t>
      </w:r>
      <w:r w:rsidR="00083D7F" w:rsidRPr="0047547D">
        <w:t>.</w:t>
      </w:r>
    </w:p>
    <w:p w14:paraId="2BE15234" w14:textId="52186D52" w:rsidR="00827E58" w:rsidRPr="0047547D" w:rsidRDefault="008F064D" w:rsidP="0047547D">
      <w:pPr>
        <w:numPr>
          <w:ilvl w:val="0"/>
          <w:numId w:val="8"/>
        </w:numPr>
      </w:pPr>
      <w:r w:rsidRPr="0047547D">
        <w:t>Sundararajan, G. Et al. (2022). LSTM Recurrent</w:t>
      </w:r>
      <w:r w:rsidRPr="00734458">
        <w:t xml:space="preserve"> Neural Network-Based Frequency Control Enhancement of the Power System with Electric Vehicles and Demand Management. International Transactions on Electrical Energy</w:t>
      </w:r>
      <w:r w:rsidRPr="008F064D">
        <w:t xml:space="preserve"> Systems. 2022:1-23. </w:t>
      </w:r>
      <w:hyperlink r:id="rId43" w:history="1">
        <w:r w:rsidRPr="00C47009">
          <w:rPr>
            <w:rStyle w:val="Hyperlink"/>
          </w:rPr>
          <w:t>https://doi.org/10.1155/2022/1281248</w:t>
        </w:r>
      </w:hyperlink>
      <w:r>
        <w:t xml:space="preserve"> </w:t>
      </w:r>
    </w:p>
    <w:p w14:paraId="18ACB766" w14:textId="1FBF75D4" w:rsidR="00926578" w:rsidRPr="00A67F77" w:rsidRDefault="00926578" w:rsidP="005C77CA">
      <w:pPr>
        <w:numPr>
          <w:ilvl w:val="0"/>
          <w:numId w:val="8"/>
        </w:numPr>
      </w:pPr>
      <w:r w:rsidRPr="00A67F77">
        <w:t xml:space="preserve">Mehdiyev, N., Enke, D., Fettke, P., &amp; Loos, P. (2016). Evaluating forecasting methods by considering different accuracy measures. Procedia Computer Science, 95, 264-271. </w:t>
      </w:r>
      <w:hyperlink r:id="rId44" w:history="1">
        <w:r w:rsidRPr="00A67F77">
          <w:rPr>
            <w:rStyle w:val="Hyperlink"/>
          </w:rPr>
          <w:t>https://doi.org/10.1016/j.procs.2016.09.332</w:t>
        </w:r>
      </w:hyperlink>
      <w:r w:rsidRPr="00A67F77">
        <w:t xml:space="preserve"> </w:t>
      </w:r>
    </w:p>
    <w:p w14:paraId="40CDE313" w14:textId="7D2BE993" w:rsidR="00E25E1B" w:rsidRPr="00A67F77" w:rsidRDefault="00926578" w:rsidP="005C77CA">
      <w:pPr>
        <w:numPr>
          <w:ilvl w:val="0"/>
          <w:numId w:val="8"/>
        </w:numPr>
      </w:pPr>
      <w:r w:rsidRPr="00A67F77">
        <w:t xml:space="preserve">Chen, R. C., Dewi, C., Huang, S. W., &amp; Caraka, R. E. (2020). Selecting critical features for data classification based on machine learning methods. Journal of Big Data, 7(1), 1-26. </w:t>
      </w:r>
      <w:hyperlink r:id="rId45" w:history="1">
        <w:r w:rsidRPr="00A67F77">
          <w:rPr>
            <w:rStyle w:val="Hyperlink"/>
          </w:rPr>
          <w:t>https://doi.org/10.1186/s40537-020-00327-4</w:t>
        </w:r>
      </w:hyperlink>
      <w:r w:rsidRPr="00A67F77">
        <w:t xml:space="preserve"> </w:t>
      </w:r>
    </w:p>
    <w:p w14:paraId="1E649A9C" w14:textId="028D129B" w:rsidR="00926578" w:rsidRPr="00A67F77" w:rsidRDefault="00401B62" w:rsidP="005C77CA">
      <w:pPr>
        <w:numPr>
          <w:ilvl w:val="0"/>
          <w:numId w:val="8"/>
        </w:numPr>
      </w:pPr>
      <w:r w:rsidRPr="00A67F77">
        <w:t xml:space="preserve">Rochman, E. M. S., &amp; Suprajitno, H. (2022). Comparison of clustering in tuberculosis using fuzzy c-means and k-means methods. Commun. Math. Biol. Neurosci., 2022, Article-ID. </w:t>
      </w:r>
      <w:hyperlink r:id="rId46" w:history="1">
        <w:r w:rsidRPr="00A67F77">
          <w:rPr>
            <w:rStyle w:val="Hyperlink"/>
          </w:rPr>
          <w:t>https://doi.org/10.28919/cmbn/7</w:t>
        </w:r>
      </w:hyperlink>
      <w:r w:rsidRPr="00A67F77">
        <w:t xml:space="preserve"> </w:t>
      </w:r>
    </w:p>
    <w:sectPr w:rsidR="00926578" w:rsidRPr="00A67F77" w:rsidSect="00401B62">
      <w:type w:val="continuous"/>
      <w:pgSz w:w="11879" w:h="16817"/>
      <w:pgMar w:top="794" w:right="734" w:bottom="1134" w:left="734" w:header="737" w:footer="737" w:gutter="0"/>
      <w:cols w:num="2" w:space="51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E05D0" w14:textId="77777777" w:rsidR="00CE4876" w:rsidRDefault="00CE4876">
      <w:r>
        <w:separator/>
      </w:r>
    </w:p>
  </w:endnote>
  <w:endnote w:type="continuationSeparator" w:id="0">
    <w:p w14:paraId="79806DF6" w14:textId="77777777" w:rsidR="00CE4876" w:rsidRDefault="00CE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TZhongsong">
    <w:altName w:val="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notTrueType/>
    <w:pitch w:val="fixed"/>
    <w:sig w:usb0="00000003" w:usb1="00000000" w:usb2="00000000" w:usb3="00000000" w:csb0="00000001" w:csb1="00000000"/>
  </w:font>
  <w:font w:name="DFKai-SB">
    <w:altName w:val="標楷體"/>
    <w:charset w:val="88"/>
    <w:family w:val="script"/>
    <w:pitch w:val="fixed"/>
    <w:sig w:usb0="00000003" w:usb1="080E0000"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1A12" w14:textId="77777777" w:rsidR="00632329" w:rsidRDefault="006323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ADA7" w14:textId="77777777" w:rsidR="00CE4876" w:rsidRDefault="00CE4876">
      <w:r>
        <w:separator/>
      </w:r>
    </w:p>
  </w:footnote>
  <w:footnote w:type="continuationSeparator" w:id="0">
    <w:p w14:paraId="3CD583E9" w14:textId="77777777" w:rsidR="00CE4876" w:rsidRDefault="00CE4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65B"/>
    <w:multiLevelType w:val="multilevel"/>
    <w:tmpl w:val="0219265B"/>
    <w:lvl w:ilvl="0">
      <w:start w:val="1"/>
      <w:numFmt w:val="decimal"/>
      <w:lvlText w:val="[%1]"/>
      <w:lvlJc w:val="left"/>
      <w:pPr>
        <w:ind w:left="3646" w:hanging="360"/>
      </w:pPr>
      <w:rPr>
        <w:rFonts w:hint="default"/>
        <w:color w:val="auto"/>
      </w:rPr>
    </w:lvl>
    <w:lvl w:ilvl="1">
      <w:start w:val="1"/>
      <w:numFmt w:val="lowerLetter"/>
      <w:lvlText w:val="%2."/>
      <w:lvlJc w:val="left"/>
      <w:pPr>
        <w:ind w:left="4366" w:hanging="360"/>
      </w:pPr>
    </w:lvl>
    <w:lvl w:ilvl="2">
      <w:start w:val="1"/>
      <w:numFmt w:val="lowerRoman"/>
      <w:lvlText w:val="%3."/>
      <w:lvlJc w:val="right"/>
      <w:pPr>
        <w:ind w:left="5086" w:hanging="180"/>
      </w:pPr>
    </w:lvl>
    <w:lvl w:ilvl="3">
      <w:start w:val="1"/>
      <w:numFmt w:val="decimal"/>
      <w:lvlText w:val="%4."/>
      <w:lvlJc w:val="left"/>
      <w:pPr>
        <w:ind w:left="5806" w:hanging="360"/>
      </w:pPr>
    </w:lvl>
    <w:lvl w:ilvl="4">
      <w:start w:val="1"/>
      <w:numFmt w:val="lowerLetter"/>
      <w:lvlText w:val="%5."/>
      <w:lvlJc w:val="left"/>
      <w:pPr>
        <w:ind w:left="6526" w:hanging="360"/>
      </w:pPr>
    </w:lvl>
    <w:lvl w:ilvl="5">
      <w:start w:val="1"/>
      <w:numFmt w:val="lowerRoman"/>
      <w:lvlText w:val="%6."/>
      <w:lvlJc w:val="right"/>
      <w:pPr>
        <w:ind w:left="7246" w:hanging="180"/>
      </w:pPr>
    </w:lvl>
    <w:lvl w:ilvl="6">
      <w:start w:val="1"/>
      <w:numFmt w:val="decimal"/>
      <w:lvlText w:val="%7."/>
      <w:lvlJc w:val="left"/>
      <w:pPr>
        <w:ind w:left="7966" w:hanging="360"/>
      </w:pPr>
    </w:lvl>
    <w:lvl w:ilvl="7">
      <w:start w:val="1"/>
      <w:numFmt w:val="lowerLetter"/>
      <w:lvlText w:val="%8."/>
      <w:lvlJc w:val="left"/>
      <w:pPr>
        <w:ind w:left="8686" w:hanging="360"/>
      </w:pPr>
    </w:lvl>
    <w:lvl w:ilvl="8">
      <w:start w:val="1"/>
      <w:numFmt w:val="lowerRoman"/>
      <w:lvlText w:val="%9."/>
      <w:lvlJc w:val="right"/>
      <w:pPr>
        <w:ind w:left="9406" w:hanging="180"/>
      </w:pPr>
    </w:lvl>
  </w:abstractNum>
  <w:abstractNum w:abstractNumId="1" w15:restartNumberingAfterBreak="0">
    <w:nsid w:val="023E2E4D"/>
    <w:multiLevelType w:val="multilevel"/>
    <w:tmpl w:val="00000015"/>
    <w:lvl w:ilvl="0">
      <w:start w:val="1"/>
      <w:numFmt w:val="decimal"/>
      <w:lvlText w:val="%1."/>
      <w:lvlJc w:val="left"/>
      <w:pPr>
        <w:tabs>
          <w:tab w:val="num" w:pos="720"/>
        </w:tabs>
        <w:ind w:left="720" w:hanging="360"/>
      </w:pPr>
      <w:rPr>
        <w:rFonts w:hint="default"/>
        <w:b/>
        <w:bCs w:val="0"/>
        <w:i w:val="0"/>
        <w:iCs w:val="0"/>
        <w:caps/>
        <w:strike w:val="0"/>
        <w:dstrike w:val="0"/>
        <w:outline w:val="0"/>
        <w:shadow w:val="0"/>
        <w:emboss w:val="0"/>
        <w:imprint w:val="0"/>
        <w:vanish w:val="0"/>
        <w:color w:val="000000"/>
        <w:spacing w:val="0"/>
        <w:kern w:val="0"/>
        <w:position w:val="0"/>
        <w:sz w:val="28"/>
        <w:szCs w:val="20"/>
        <w:u w:val="none"/>
        <w:vertAlign w:val="baseline"/>
        <w:em w:val="none"/>
      </w:rPr>
    </w:lvl>
    <w:lvl w:ilvl="1">
      <w:start w:val="1"/>
      <w:numFmt w:val="decimal"/>
      <w:lvlText w:val="%2."/>
      <w:lvlJc w:val="left"/>
      <w:pPr>
        <w:tabs>
          <w:tab w:val="num" w:pos="1080"/>
        </w:tabs>
        <w:ind w:left="1080" w:hanging="360"/>
      </w:pPr>
      <w:rPr>
        <w:rFonts w:hint="default"/>
        <w:b w:val="0"/>
        <w:i w:val="0"/>
        <w:sz w:val="2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32C57FF"/>
    <w:multiLevelType w:val="hybridMultilevel"/>
    <w:tmpl w:val="16D0916A"/>
    <w:lvl w:ilvl="0" w:tplc="BD364C66">
      <w:start w:val="1"/>
      <w:numFmt w:val="decimal"/>
      <w:lvlText w:val="%1."/>
      <w:lvlJc w:val="left"/>
      <w:pPr>
        <w:ind w:left="884" w:hanging="480"/>
      </w:pPr>
      <w:rPr>
        <w:rFonts w:hint="default"/>
      </w:r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3" w15:restartNumberingAfterBreak="0">
    <w:nsid w:val="0EF20630"/>
    <w:multiLevelType w:val="hybridMultilevel"/>
    <w:tmpl w:val="E38CF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4FB6"/>
    <w:multiLevelType w:val="hybridMultilevel"/>
    <w:tmpl w:val="EC8AF3C8"/>
    <w:lvl w:ilvl="0" w:tplc="E86C32CC">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8094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629F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C2C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058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0FC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44E2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0B1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3EA8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5B4D24"/>
    <w:multiLevelType w:val="hybridMultilevel"/>
    <w:tmpl w:val="861A1B7E"/>
    <w:lvl w:ilvl="0" w:tplc="77B83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E67C5"/>
    <w:multiLevelType w:val="hybridMultilevel"/>
    <w:tmpl w:val="9C9ED65C"/>
    <w:lvl w:ilvl="0" w:tplc="3809000F">
      <w:start w:val="1"/>
      <w:numFmt w:val="decimal"/>
      <w:lvlText w:val="%1."/>
      <w:lvlJc w:val="left"/>
      <w:pPr>
        <w:ind w:left="924" w:hanging="360"/>
      </w:p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7" w15:restartNumberingAfterBreak="0">
    <w:nsid w:val="148D0E84"/>
    <w:multiLevelType w:val="multilevel"/>
    <w:tmpl w:val="148D0E84"/>
    <w:lvl w:ilvl="0">
      <w:start w:val="1"/>
      <w:numFmt w:val="decimal"/>
      <w:lvlText w:val="(%1)"/>
      <w:lvlJc w:val="left"/>
      <w:pPr>
        <w:ind w:left="540" w:hanging="360"/>
      </w:pPr>
      <w:rPr>
        <w:rFonts w:hint="default"/>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15:restartNumberingAfterBreak="0">
    <w:nsid w:val="17C51713"/>
    <w:multiLevelType w:val="multilevel"/>
    <w:tmpl w:val="592C4998"/>
    <w:lvl w:ilvl="0">
      <w:start w:val="3"/>
      <w:numFmt w:val="decimal"/>
      <w:lvlText w:val="%1."/>
      <w:lvlJc w:val="left"/>
      <w:pPr>
        <w:tabs>
          <w:tab w:val="num" w:pos="720"/>
        </w:tabs>
        <w:ind w:left="720" w:hanging="360"/>
      </w:pPr>
      <w:rPr>
        <w:rFonts w:hint="eastAsia"/>
      </w:rPr>
    </w:lvl>
    <w:lvl w:ilvl="1">
      <w:start w:val="1"/>
      <w:numFmt w:val="decimal"/>
      <w:lvlText w:val="%2."/>
      <w:lvlJc w:val="left"/>
      <w:pPr>
        <w:tabs>
          <w:tab w:val="num" w:pos="1080"/>
        </w:tabs>
        <w:ind w:left="1080" w:hanging="360"/>
      </w:pPr>
      <w:rPr>
        <w:rFonts w:hint="eastAsia"/>
        <w:b/>
        <w:i w:val="0"/>
        <w:sz w:val="24"/>
      </w:rPr>
    </w:lvl>
    <w:lvl w:ilvl="2">
      <w:start w:val="1"/>
      <w:numFmt w:val="decimal"/>
      <w:lvlText w:val="%3."/>
      <w:lvlJc w:val="left"/>
      <w:pPr>
        <w:tabs>
          <w:tab w:val="num" w:pos="1440"/>
        </w:tabs>
        <w:ind w:left="1440" w:hanging="360"/>
      </w:pPr>
      <w:rPr>
        <w:rFonts w:hint="eastAsia"/>
      </w:rPr>
    </w:lvl>
    <w:lvl w:ilvl="3">
      <w:start w:val="1"/>
      <w:numFmt w:val="decimal"/>
      <w:lvlText w:val="%4."/>
      <w:lvlJc w:val="left"/>
      <w:pPr>
        <w:tabs>
          <w:tab w:val="num" w:pos="1800"/>
        </w:tabs>
        <w:ind w:left="1800" w:hanging="360"/>
      </w:pPr>
      <w:rPr>
        <w:rFonts w:hint="eastAsia"/>
      </w:rPr>
    </w:lvl>
    <w:lvl w:ilvl="4">
      <w:start w:val="1"/>
      <w:numFmt w:val="decimal"/>
      <w:lvlText w:val="%5."/>
      <w:lvlJc w:val="left"/>
      <w:pPr>
        <w:tabs>
          <w:tab w:val="num" w:pos="2160"/>
        </w:tabs>
        <w:ind w:left="2160" w:hanging="360"/>
      </w:pPr>
      <w:rPr>
        <w:rFonts w:hint="eastAsia"/>
      </w:rPr>
    </w:lvl>
    <w:lvl w:ilvl="5">
      <w:start w:val="1"/>
      <w:numFmt w:val="decimal"/>
      <w:lvlText w:val="%6."/>
      <w:lvlJc w:val="left"/>
      <w:pPr>
        <w:tabs>
          <w:tab w:val="num" w:pos="2520"/>
        </w:tabs>
        <w:ind w:left="2520" w:hanging="360"/>
      </w:pPr>
      <w:rPr>
        <w:rFonts w:hint="eastAsia"/>
      </w:rPr>
    </w:lvl>
    <w:lvl w:ilvl="6">
      <w:start w:val="1"/>
      <w:numFmt w:val="decimal"/>
      <w:lvlText w:val="%7."/>
      <w:lvlJc w:val="left"/>
      <w:pPr>
        <w:tabs>
          <w:tab w:val="num" w:pos="2880"/>
        </w:tabs>
        <w:ind w:left="2880" w:hanging="360"/>
      </w:pPr>
      <w:rPr>
        <w:rFonts w:hint="eastAsia"/>
      </w:rPr>
    </w:lvl>
    <w:lvl w:ilvl="7">
      <w:start w:val="1"/>
      <w:numFmt w:val="decimal"/>
      <w:lvlText w:val="%8."/>
      <w:lvlJc w:val="left"/>
      <w:pPr>
        <w:tabs>
          <w:tab w:val="num" w:pos="3240"/>
        </w:tabs>
        <w:ind w:left="3240" w:hanging="360"/>
      </w:pPr>
      <w:rPr>
        <w:rFonts w:hint="eastAsia"/>
      </w:rPr>
    </w:lvl>
    <w:lvl w:ilvl="8">
      <w:start w:val="1"/>
      <w:numFmt w:val="decimal"/>
      <w:lvlText w:val="%9."/>
      <w:lvlJc w:val="left"/>
      <w:pPr>
        <w:tabs>
          <w:tab w:val="num" w:pos="3600"/>
        </w:tabs>
        <w:ind w:left="3600" w:hanging="360"/>
      </w:pPr>
      <w:rPr>
        <w:rFonts w:hint="eastAsia"/>
      </w:rPr>
    </w:lvl>
  </w:abstractNum>
  <w:abstractNum w:abstractNumId="9" w15:restartNumberingAfterBreak="0">
    <w:nsid w:val="19202624"/>
    <w:multiLevelType w:val="hybridMultilevel"/>
    <w:tmpl w:val="D950808C"/>
    <w:lvl w:ilvl="0" w:tplc="FFFFFFFF">
      <w:start w:val="21"/>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1F9B23CE"/>
    <w:multiLevelType w:val="hybridMultilevel"/>
    <w:tmpl w:val="10561FCA"/>
    <w:lvl w:ilvl="0" w:tplc="7F901C60">
      <w:start w:val="1"/>
      <w:numFmt w:val="decimal"/>
      <w:lvlText w:val="%1."/>
      <w:lvlJc w:val="left"/>
      <w:pPr>
        <w:ind w:left="345" w:hanging="360"/>
      </w:pPr>
      <w:rPr>
        <w:rFonts w:hint="default"/>
      </w:rPr>
    </w:lvl>
    <w:lvl w:ilvl="1" w:tplc="38090019" w:tentative="1">
      <w:start w:val="1"/>
      <w:numFmt w:val="lowerLetter"/>
      <w:lvlText w:val="%2."/>
      <w:lvlJc w:val="left"/>
      <w:pPr>
        <w:ind w:left="1065" w:hanging="360"/>
      </w:pPr>
    </w:lvl>
    <w:lvl w:ilvl="2" w:tplc="3809001B" w:tentative="1">
      <w:start w:val="1"/>
      <w:numFmt w:val="lowerRoman"/>
      <w:lvlText w:val="%3."/>
      <w:lvlJc w:val="right"/>
      <w:pPr>
        <w:ind w:left="1785" w:hanging="180"/>
      </w:pPr>
    </w:lvl>
    <w:lvl w:ilvl="3" w:tplc="3809000F" w:tentative="1">
      <w:start w:val="1"/>
      <w:numFmt w:val="decimal"/>
      <w:lvlText w:val="%4."/>
      <w:lvlJc w:val="left"/>
      <w:pPr>
        <w:ind w:left="2505" w:hanging="360"/>
      </w:pPr>
    </w:lvl>
    <w:lvl w:ilvl="4" w:tplc="38090019" w:tentative="1">
      <w:start w:val="1"/>
      <w:numFmt w:val="lowerLetter"/>
      <w:lvlText w:val="%5."/>
      <w:lvlJc w:val="left"/>
      <w:pPr>
        <w:ind w:left="3225" w:hanging="360"/>
      </w:pPr>
    </w:lvl>
    <w:lvl w:ilvl="5" w:tplc="3809001B" w:tentative="1">
      <w:start w:val="1"/>
      <w:numFmt w:val="lowerRoman"/>
      <w:lvlText w:val="%6."/>
      <w:lvlJc w:val="right"/>
      <w:pPr>
        <w:ind w:left="3945" w:hanging="180"/>
      </w:pPr>
    </w:lvl>
    <w:lvl w:ilvl="6" w:tplc="3809000F" w:tentative="1">
      <w:start w:val="1"/>
      <w:numFmt w:val="decimal"/>
      <w:lvlText w:val="%7."/>
      <w:lvlJc w:val="left"/>
      <w:pPr>
        <w:ind w:left="4665" w:hanging="360"/>
      </w:pPr>
    </w:lvl>
    <w:lvl w:ilvl="7" w:tplc="38090019" w:tentative="1">
      <w:start w:val="1"/>
      <w:numFmt w:val="lowerLetter"/>
      <w:lvlText w:val="%8."/>
      <w:lvlJc w:val="left"/>
      <w:pPr>
        <w:ind w:left="5385" w:hanging="360"/>
      </w:pPr>
    </w:lvl>
    <w:lvl w:ilvl="8" w:tplc="3809001B" w:tentative="1">
      <w:start w:val="1"/>
      <w:numFmt w:val="lowerRoman"/>
      <w:lvlText w:val="%9."/>
      <w:lvlJc w:val="right"/>
      <w:pPr>
        <w:ind w:left="6105" w:hanging="180"/>
      </w:pPr>
    </w:lvl>
  </w:abstractNum>
  <w:abstractNum w:abstractNumId="11" w15:restartNumberingAfterBreak="0">
    <w:nsid w:val="23BF1FC3"/>
    <w:multiLevelType w:val="hybridMultilevel"/>
    <w:tmpl w:val="95F44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22B95"/>
    <w:multiLevelType w:val="hybridMultilevel"/>
    <w:tmpl w:val="592C7D58"/>
    <w:lvl w:ilvl="0" w:tplc="FFFFFFFF">
      <w:start w:val="2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438217E"/>
    <w:multiLevelType w:val="multilevel"/>
    <w:tmpl w:val="2438217E"/>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288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4" w15:restartNumberingAfterBreak="0">
    <w:nsid w:val="255025CD"/>
    <w:multiLevelType w:val="hybridMultilevel"/>
    <w:tmpl w:val="B2388F64"/>
    <w:lvl w:ilvl="0" w:tplc="27461F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2C421C09"/>
    <w:multiLevelType w:val="hybridMultilevel"/>
    <w:tmpl w:val="935CA716"/>
    <w:lvl w:ilvl="0" w:tplc="04090001">
      <w:start w:val="1"/>
      <w:numFmt w:val="bullet"/>
      <w:lvlText w:val=""/>
      <w:lvlJc w:val="left"/>
      <w:pPr>
        <w:ind w:left="1506" w:hanging="360"/>
      </w:pPr>
      <w:rPr>
        <w:rFonts w:ascii="Symbol" w:hAnsi="Symbol"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7" w15:restartNumberingAfterBreak="0">
    <w:nsid w:val="2F086FA0"/>
    <w:multiLevelType w:val="multilevel"/>
    <w:tmpl w:val="2F086FA0"/>
    <w:lvl w:ilvl="0">
      <w:start w:val="1"/>
      <w:numFmt w:val="decimal"/>
      <w:lvlText w:val="(%1)"/>
      <w:lvlJc w:val="left"/>
      <w:pPr>
        <w:ind w:left="2345" w:hanging="360"/>
      </w:pPr>
      <w:rPr>
        <w:rFonts w:hint="default"/>
      </w:rPr>
    </w:lvl>
    <w:lvl w:ilvl="1">
      <w:start w:val="1"/>
      <w:numFmt w:val="lowerLetter"/>
      <w:lvlText w:val="%2."/>
      <w:lvlJc w:val="left"/>
      <w:pPr>
        <w:ind w:left="1280" w:hanging="360"/>
      </w:pPr>
    </w:lvl>
    <w:lvl w:ilvl="2">
      <w:start w:val="1"/>
      <w:numFmt w:val="lowerRoman"/>
      <w:lvlText w:val="%3."/>
      <w:lvlJc w:val="right"/>
      <w:pPr>
        <w:ind w:left="2000" w:hanging="180"/>
      </w:pPr>
    </w:lvl>
    <w:lvl w:ilvl="3">
      <w:start w:val="1"/>
      <w:numFmt w:val="decimal"/>
      <w:lvlText w:val="%4."/>
      <w:lvlJc w:val="left"/>
      <w:pPr>
        <w:ind w:left="2720" w:hanging="360"/>
      </w:pPr>
    </w:lvl>
    <w:lvl w:ilvl="4">
      <w:start w:val="1"/>
      <w:numFmt w:val="lowerLetter"/>
      <w:lvlText w:val="%5."/>
      <w:lvlJc w:val="left"/>
      <w:pPr>
        <w:ind w:left="3440" w:hanging="360"/>
      </w:pPr>
    </w:lvl>
    <w:lvl w:ilvl="5">
      <w:start w:val="1"/>
      <w:numFmt w:val="lowerRoman"/>
      <w:lvlText w:val="%6."/>
      <w:lvlJc w:val="right"/>
      <w:pPr>
        <w:ind w:left="4160" w:hanging="180"/>
      </w:pPr>
    </w:lvl>
    <w:lvl w:ilvl="6">
      <w:start w:val="1"/>
      <w:numFmt w:val="decimal"/>
      <w:lvlText w:val="%7."/>
      <w:lvlJc w:val="left"/>
      <w:pPr>
        <w:ind w:left="4880" w:hanging="360"/>
      </w:pPr>
    </w:lvl>
    <w:lvl w:ilvl="7">
      <w:start w:val="1"/>
      <w:numFmt w:val="lowerLetter"/>
      <w:lvlText w:val="%8."/>
      <w:lvlJc w:val="left"/>
      <w:pPr>
        <w:ind w:left="5600" w:hanging="360"/>
      </w:pPr>
    </w:lvl>
    <w:lvl w:ilvl="8">
      <w:start w:val="1"/>
      <w:numFmt w:val="lowerRoman"/>
      <w:lvlText w:val="%9."/>
      <w:lvlJc w:val="right"/>
      <w:pPr>
        <w:ind w:left="6320" w:hanging="180"/>
      </w:pPr>
    </w:lvl>
  </w:abstractNum>
  <w:abstractNum w:abstractNumId="18" w15:restartNumberingAfterBreak="0">
    <w:nsid w:val="328273D7"/>
    <w:multiLevelType w:val="multilevel"/>
    <w:tmpl w:val="9C8E938C"/>
    <w:numStyleLink w:val="IEEEBullet1"/>
  </w:abstractNum>
  <w:abstractNum w:abstractNumId="19" w15:restartNumberingAfterBreak="0">
    <w:nsid w:val="339816AF"/>
    <w:multiLevelType w:val="hybridMultilevel"/>
    <w:tmpl w:val="B85C27EC"/>
    <w:lvl w:ilvl="0" w:tplc="04090015">
      <w:start w:val="1"/>
      <w:numFmt w:val="upperLetter"/>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0" w15:restartNumberingAfterBreak="0">
    <w:nsid w:val="3A877D64"/>
    <w:multiLevelType w:val="singleLevel"/>
    <w:tmpl w:val="3A877D64"/>
    <w:lvl w:ilvl="0">
      <w:start w:val="1"/>
      <w:numFmt w:val="decimal"/>
      <w:pStyle w:val="References"/>
      <w:lvlText w:val="[%1]"/>
      <w:lvlJc w:val="left"/>
      <w:pPr>
        <w:tabs>
          <w:tab w:val="num" w:pos="450"/>
        </w:tabs>
        <w:ind w:left="450" w:hanging="360"/>
      </w:pPr>
      <w:rPr>
        <w:i w:val="0"/>
        <w:color w:val="auto"/>
        <w:lang w:val="it-IT"/>
      </w:rPr>
    </w:lvl>
  </w:abstractNum>
  <w:abstractNum w:abstractNumId="21" w15:restartNumberingAfterBreak="0">
    <w:nsid w:val="3AC005E3"/>
    <w:multiLevelType w:val="hybridMultilevel"/>
    <w:tmpl w:val="FC9A6826"/>
    <w:lvl w:ilvl="0" w:tplc="D93A40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E8F7D6">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588E82">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A88A7E">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61F98">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78866C">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9C33F0">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A0A194">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698C0">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BB24A3D"/>
    <w:multiLevelType w:val="hybridMultilevel"/>
    <w:tmpl w:val="ACFA678A"/>
    <w:lvl w:ilvl="0" w:tplc="93BCFCE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3D215669"/>
    <w:multiLevelType w:val="multilevel"/>
    <w:tmpl w:val="3D215669"/>
    <w:lvl w:ilvl="0">
      <w:start w:val="1"/>
      <w:numFmt w:val="decimal"/>
      <w:lvlText w:val="(%1)"/>
      <w:lvlJc w:val="left"/>
      <w:pPr>
        <w:ind w:left="5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C07075"/>
    <w:multiLevelType w:val="hybridMultilevel"/>
    <w:tmpl w:val="0A26D15A"/>
    <w:lvl w:ilvl="0" w:tplc="2AE63CD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1E07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415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70E4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A64C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BC17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CF4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EE7E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8CBF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2DF2326"/>
    <w:multiLevelType w:val="hybridMultilevel"/>
    <w:tmpl w:val="1E702E90"/>
    <w:lvl w:ilvl="0" w:tplc="9FB432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CBE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1677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14F5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AE7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CC39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82DF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8689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2D4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41A4F09"/>
    <w:multiLevelType w:val="hybridMultilevel"/>
    <w:tmpl w:val="B95A24E0"/>
    <w:lvl w:ilvl="0" w:tplc="BB1EE58C">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2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4BBD640E"/>
    <w:multiLevelType w:val="hybridMultilevel"/>
    <w:tmpl w:val="6764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3421E"/>
    <w:multiLevelType w:val="hybridMultilevel"/>
    <w:tmpl w:val="2D34B3AC"/>
    <w:lvl w:ilvl="0" w:tplc="005412E4">
      <w:start w:val="1"/>
      <w:numFmt w:val="decimal"/>
      <w:lvlText w:val="%1."/>
      <w:lvlJc w:val="left"/>
      <w:pPr>
        <w:ind w:left="714" w:hanging="51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30" w15:restartNumberingAfterBreak="0">
    <w:nsid w:val="4FF3702B"/>
    <w:multiLevelType w:val="hybridMultilevel"/>
    <w:tmpl w:val="09FA09E0"/>
    <w:lvl w:ilvl="0" w:tplc="676AAE60">
      <w:start w:val="1"/>
      <w:numFmt w:val="upperLetter"/>
      <w:lvlText w:val="%1."/>
      <w:lvlJc w:val="left"/>
      <w:pPr>
        <w:ind w:left="355" w:hanging="360"/>
      </w:pPr>
      <w:rPr>
        <w:rFonts w:hint="default"/>
        <w:sz w:val="24"/>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31"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3150A53"/>
    <w:multiLevelType w:val="hybridMultilevel"/>
    <w:tmpl w:val="2BBEA4D8"/>
    <w:lvl w:ilvl="0" w:tplc="B72A59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4ED4296"/>
    <w:multiLevelType w:val="hybridMultilevel"/>
    <w:tmpl w:val="7A849B00"/>
    <w:lvl w:ilvl="0" w:tplc="BD364C66">
      <w:start w:val="1"/>
      <w:numFmt w:val="decimal"/>
      <w:lvlText w:val="%1."/>
      <w:lvlJc w:val="left"/>
      <w:pPr>
        <w:ind w:left="682" w:hanging="48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34" w15:restartNumberingAfterBreak="0">
    <w:nsid w:val="56DBA9E8"/>
    <w:multiLevelType w:val="multilevel"/>
    <w:tmpl w:val="7AD270E0"/>
    <w:lvl w:ilvl="0">
      <w:start w:val="1"/>
      <w:numFmt w:val="decimal"/>
      <w:suff w:val="space"/>
      <w:lvlText w:val="%1."/>
      <w:lvlJc w:val="left"/>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58587E31"/>
    <w:multiLevelType w:val="hybridMultilevel"/>
    <w:tmpl w:val="018217FC"/>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36" w15:restartNumberingAfterBreak="0">
    <w:nsid w:val="59D45369"/>
    <w:multiLevelType w:val="hybridMultilevel"/>
    <w:tmpl w:val="7870F036"/>
    <w:lvl w:ilvl="0" w:tplc="DD6C15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EC31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A813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80A2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EEB5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8221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6A93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8CCE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A06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C2543E2"/>
    <w:multiLevelType w:val="multilevel"/>
    <w:tmpl w:val="D8AE3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C7D62CB"/>
    <w:multiLevelType w:val="hybridMultilevel"/>
    <w:tmpl w:val="56788D30"/>
    <w:lvl w:ilvl="0" w:tplc="EF1CC846">
      <w:start w:val="1"/>
      <w:numFmt w:val="upperLetter"/>
      <w:lvlText w:val="%1."/>
      <w:lvlJc w:val="left"/>
      <w:pPr>
        <w:ind w:left="360" w:hanging="360"/>
      </w:pPr>
      <w:rPr>
        <w:rFonts w:hint="default"/>
        <w:i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9" w15:restartNumberingAfterBreak="0">
    <w:nsid w:val="5CA73C58"/>
    <w:multiLevelType w:val="multilevel"/>
    <w:tmpl w:val="5CA73C58"/>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5CBD1020"/>
    <w:multiLevelType w:val="multilevel"/>
    <w:tmpl w:val="1EA880C0"/>
    <w:lvl w:ilvl="0">
      <w:start w:val="4"/>
      <w:numFmt w:val="decimal"/>
      <w:lvlText w:val="%1."/>
      <w:lvlJc w:val="left"/>
      <w:pPr>
        <w:ind w:left="360" w:hanging="360"/>
      </w:pPr>
      <w:rPr>
        <w:rFonts w:hint="default"/>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5E1B0CA2"/>
    <w:multiLevelType w:val="hybridMultilevel"/>
    <w:tmpl w:val="6764BF96"/>
    <w:lvl w:ilvl="0" w:tplc="0409000F">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2" w15:restartNumberingAfterBreak="0">
    <w:nsid w:val="63C71E4D"/>
    <w:multiLevelType w:val="hybridMultilevel"/>
    <w:tmpl w:val="54BAC87C"/>
    <w:lvl w:ilvl="0" w:tplc="E814F5B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78EAC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F84602">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01D52">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4878D0">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BCD0FC">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006698">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CE0EC4">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62624">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67A29B4"/>
    <w:multiLevelType w:val="hybridMultilevel"/>
    <w:tmpl w:val="6B505CB2"/>
    <w:lvl w:ilvl="0" w:tplc="30327BBC">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44" w15:restartNumberingAfterBreak="0">
    <w:nsid w:val="6A3012CC"/>
    <w:multiLevelType w:val="hybridMultilevel"/>
    <w:tmpl w:val="9EB285B6"/>
    <w:lvl w:ilvl="0" w:tplc="044412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6" w15:restartNumberingAfterBreak="0">
    <w:nsid w:val="706B15AF"/>
    <w:multiLevelType w:val="multilevel"/>
    <w:tmpl w:val="40FC5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1261252"/>
    <w:multiLevelType w:val="hybridMultilevel"/>
    <w:tmpl w:val="AF305588"/>
    <w:lvl w:ilvl="0" w:tplc="0AD4BC26">
      <w:start w:val="1"/>
      <w:numFmt w:val="lowerLetter"/>
      <w:lvlText w:val="(%1)"/>
      <w:lvlJc w:val="left"/>
      <w:pPr>
        <w:ind w:left="2880" w:hanging="720"/>
      </w:pPr>
      <w:rPr>
        <w:rFonts w:eastAsia="PMingLiU" w:cs="Calibri" w:hint="default"/>
        <w:sz w:val="22"/>
      </w:rPr>
    </w:lvl>
    <w:lvl w:ilvl="1" w:tplc="04090019" w:tentative="1">
      <w:start w:val="1"/>
      <w:numFmt w:val="ideographTraditional"/>
      <w:lvlText w:val="%2、"/>
      <w:lvlJc w:val="left"/>
      <w:pPr>
        <w:ind w:left="3120" w:hanging="480"/>
      </w:pPr>
    </w:lvl>
    <w:lvl w:ilvl="2" w:tplc="0409001B" w:tentative="1">
      <w:start w:val="1"/>
      <w:numFmt w:val="lowerRoman"/>
      <w:lvlText w:val="%3."/>
      <w:lvlJc w:val="right"/>
      <w:pPr>
        <w:ind w:left="3600" w:hanging="480"/>
      </w:pPr>
    </w:lvl>
    <w:lvl w:ilvl="3" w:tplc="0409000F" w:tentative="1">
      <w:start w:val="1"/>
      <w:numFmt w:val="decimal"/>
      <w:lvlText w:val="%4."/>
      <w:lvlJc w:val="left"/>
      <w:pPr>
        <w:ind w:left="4080" w:hanging="480"/>
      </w:pPr>
    </w:lvl>
    <w:lvl w:ilvl="4" w:tplc="04090019" w:tentative="1">
      <w:start w:val="1"/>
      <w:numFmt w:val="ideographTraditional"/>
      <w:lvlText w:val="%5、"/>
      <w:lvlJc w:val="left"/>
      <w:pPr>
        <w:ind w:left="4560" w:hanging="480"/>
      </w:pPr>
    </w:lvl>
    <w:lvl w:ilvl="5" w:tplc="0409001B" w:tentative="1">
      <w:start w:val="1"/>
      <w:numFmt w:val="lowerRoman"/>
      <w:lvlText w:val="%6."/>
      <w:lvlJc w:val="right"/>
      <w:pPr>
        <w:ind w:left="5040" w:hanging="480"/>
      </w:pPr>
    </w:lvl>
    <w:lvl w:ilvl="6" w:tplc="0409000F" w:tentative="1">
      <w:start w:val="1"/>
      <w:numFmt w:val="decimal"/>
      <w:lvlText w:val="%7."/>
      <w:lvlJc w:val="left"/>
      <w:pPr>
        <w:ind w:left="5520" w:hanging="480"/>
      </w:pPr>
    </w:lvl>
    <w:lvl w:ilvl="7" w:tplc="04090019" w:tentative="1">
      <w:start w:val="1"/>
      <w:numFmt w:val="ideographTraditional"/>
      <w:lvlText w:val="%8、"/>
      <w:lvlJc w:val="left"/>
      <w:pPr>
        <w:ind w:left="6000" w:hanging="480"/>
      </w:pPr>
    </w:lvl>
    <w:lvl w:ilvl="8" w:tplc="0409001B" w:tentative="1">
      <w:start w:val="1"/>
      <w:numFmt w:val="lowerRoman"/>
      <w:lvlText w:val="%9."/>
      <w:lvlJc w:val="right"/>
      <w:pPr>
        <w:ind w:left="6480" w:hanging="480"/>
      </w:pPr>
    </w:lvl>
  </w:abstractNum>
  <w:abstractNum w:abstractNumId="48" w15:restartNumberingAfterBreak="0">
    <w:nsid w:val="73A43AE5"/>
    <w:multiLevelType w:val="hybridMultilevel"/>
    <w:tmpl w:val="F9B64148"/>
    <w:lvl w:ilvl="0" w:tplc="A4F85D4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F313F0"/>
    <w:multiLevelType w:val="multilevel"/>
    <w:tmpl w:val="DA020C86"/>
    <w:lvl w:ilvl="0">
      <w:start w:val="1"/>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B1B7BA9"/>
    <w:multiLevelType w:val="hybridMultilevel"/>
    <w:tmpl w:val="BDFC22F0"/>
    <w:lvl w:ilvl="0" w:tplc="AF9EF40A">
      <w:start w:val="1"/>
      <w:numFmt w:val="decimal"/>
      <w:lvlText w:val="[%1]"/>
      <w:lvlJc w:val="left"/>
      <w:pPr>
        <w:ind w:left="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F7225E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404A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CABCE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9C0D7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3291A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B8418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A6F0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2EA45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3853291">
    <w:abstractNumId w:val="20"/>
  </w:num>
  <w:num w:numId="2" w16cid:durableId="1234701639">
    <w:abstractNumId w:val="13"/>
  </w:num>
  <w:num w:numId="3" w16cid:durableId="1092050376">
    <w:abstractNumId w:val="34"/>
  </w:num>
  <w:num w:numId="4" w16cid:durableId="1510489369">
    <w:abstractNumId w:val="7"/>
  </w:num>
  <w:num w:numId="5" w16cid:durableId="1129208077">
    <w:abstractNumId w:val="23"/>
  </w:num>
  <w:num w:numId="6" w16cid:durableId="1984656528">
    <w:abstractNumId w:val="0"/>
  </w:num>
  <w:num w:numId="7" w16cid:durableId="1080179243">
    <w:abstractNumId w:val="17"/>
  </w:num>
  <w:num w:numId="8" w16cid:durableId="1728797079">
    <w:abstractNumId w:val="44"/>
  </w:num>
  <w:num w:numId="9" w16cid:durableId="1877960136">
    <w:abstractNumId w:val="31"/>
  </w:num>
  <w:num w:numId="10" w16cid:durableId="666168">
    <w:abstractNumId w:val="28"/>
  </w:num>
  <w:num w:numId="11" w16cid:durableId="1915044061">
    <w:abstractNumId w:val="11"/>
  </w:num>
  <w:num w:numId="12" w16cid:durableId="736586173">
    <w:abstractNumId w:val="5"/>
  </w:num>
  <w:num w:numId="13" w16cid:durableId="1474760773">
    <w:abstractNumId w:val="41"/>
  </w:num>
  <w:num w:numId="14" w16cid:durableId="1785997294">
    <w:abstractNumId w:val="45"/>
  </w:num>
  <w:num w:numId="15" w16cid:durableId="381710717">
    <w:abstractNumId w:val="27"/>
  </w:num>
  <w:num w:numId="16" w16cid:durableId="569459857">
    <w:abstractNumId w:val="18"/>
  </w:num>
  <w:num w:numId="17" w16cid:durableId="819230959">
    <w:abstractNumId w:val="1"/>
  </w:num>
  <w:num w:numId="18" w16cid:durableId="1150050444">
    <w:abstractNumId w:val="15"/>
  </w:num>
  <w:num w:numId="19" w16cid:durableId="404036723">
    <w:abstractNumId w:val="8"/>
  </w:num>
  <w:num w:numId="20" w16cid:durableId="447429284">
    <w:abstractNumId w:val="39"/>
  </w:num>
  <w:num w:numId="21" w16cid:durableId="1491285453">
    <w:abstractNumId w:val="40"/>
  </w:num>
  <w:num w:numId="22" w16cid:durableId="952051999">
    <w:abstractNumId w:val="32"/>
  </w:num>
  <w:num w:numId="23" w16cid:durableId="1470710452">
    <w:abstractNumId w:val="14"/>
  </w:num>
  <w:num w:numId="24" w16cid:durableId="1084037715">
    <w:abstractNumId w:val="47"/>
  </w:num>
  <w:num w:numId="25" w16cid:durableId="451019532">
    <w:abstractNumId w:val="49"/>
  </w:num>
  <w:num w:numId="26" w16cid:durableId="1610351795">
    <w:abstractNumId w:val="49"/>
    <w:lvlOverride w:ilvl="0">
      <w:startOverride w:val="2"/>
    </w:lvlOverride>
    <w:lvlOverride w:ilvl="1">
      <w:startOverride w:val="1"/>
    </w:lvlOverride>
  </w:num>
  <w:num w:numId="27" w16cid:durableId="404185857">
    <w:abstractNumId w:val="25"/>
  </w:num>
  <w:num w:numId="28" w16cid:durableId="1800684443">
    <w:abstractNumId w:val="42"/>
  </w:num>
  <w:num w:numId="29" w16cid:durableId="1190532080">
    <w:abstractNumId w:val="21"/>
  </w:num>
  <w:num w:numId="30" w16cid:durableId="553738727">
    <w:abstractNumId w:val="24"/>
  </w:num>
  <w:num w:numId="31" w16cid:durableId="883102376">
    <w:abstractNumId w:val="4"/>
  </w:num>
  <w:num w:numId="32" w16cid:durableId="1855067039">
    <w:abstractNumId w:val="36"/>
  </w:num>
  <w:num w:numId="33" w16cid:durableId="1549367846">
    <w:abstractNumId w:val="50"/>
  </w:num>
  <w:num w:numId="34" w16cid:durableId="1308170692">
    <w:abstractNumId w:val="38"/>
  </w:num>
  <w:num w:numId="35" w16cid:durableId="585044069">
    <w:abstractNumId w:val="22"/>
  </w:num>
  <w:num w:numId="36" w16cid:durableId="787088340">
    <w:abstractNumId w:val="16"/>
  </w:num>
  <w:num w:numId="37" w16cid:durableId="2040202400">
    <w:abstractNumId w:val="48"/>
  </w:num>
  <w:num w:numId="38" w16cid:durableId="777797786">
    <w:abstractNumId w:val="30"/>
  </w:num>
  <w:num w:numId="39" w16cid:durableId="131749919">
    <w:abstractNumId w:val="19"/>
  </w:num>
  <w:num w:numId="40" w16cid:durableId="1617441942">
    <w:abstractNumId w:val="37"/>
  </w:num>
  <w:num w:numId="41" w16cid:durableId="785079231">
    <w:abstractNumId w:val="46"/>
  </w:num>
  <w:num w:numId="42" w16cid:durableId="2005669879">
    <w:abstractNumId w:val="9"/>
  </w:num>
  <w:num w:numId="43" w16cid:durableId="67729540">
    <w:abstractNumId w:val="12"/>
  </w:num>
  <w:num w:numId="44" w16cid:durableId="653922580">
    <w:abstractNumId w:val="3"/>
  </w:num>
  <w:num w:numId="45" w16cid:durableId="7628726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01590314">
    <w:abstractNumId w:val="10"/>
  </w:num>
  <w:num w:numId="47" w16cid:durableId="1621103962">
    <w:abstractNumId w:val="35"/>
  </w:num>
  <w:num w:numId="48" w16cid:durableId="786658080">
    <w:abstractNumId w:val="33"/>
  </w:num>
  <w:num w:numId="49" w16cid:durableId="2061782204">
    <w:abstractNumId w:val="2"/>
  </w:num>
  <w:num w:numId="50" w16cid:durableId="1767841122">
    <w:abstractNumId w:val="26"/>
  </w:num>
  <w:num w:numId="51" w16cid:durableId="1428770497">
    <w:abstractNumId w:val="29"/>
  </w:num>
  <w:num w:numId="52" w16cid:durableId="1592619446">
    <w:abstractNumId w:val="6"/>
  </w:num>
  <w:num w:numId="53" w16cid:durableId="181437103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1MDWyNDQwNzSzsDBS0lEKTi0uzszPAykwrAUAMhaHjSwAAAA="/>
  </w:docVars>
  <w:rsids>
    <w:rsidRoot w:val="0027264C"/>
    <w:rsid w:val="00000D3E"/>
    <w:rsid w:val="000019AC"/>
    <w:rsid w:val="00003014"/>
    <w:rsid w:val="000062A6"/>
    <w:rsid w:val="00010562"/>
    <w:rsid w:val="0001165A"/>
    <w:rsid w:val="00013A8A"/>
    <w:rsid w:val="000203CF"/>
    <w:rsid w:val="00020EAF"/>
    <w:rsid w:val="00022C27"/>
    <w:rsid w:val="0002333D"/>
    <w:rsid w:val="00033DAC"/>
    <w:rsid w:val="00034AA0"/>
    <w:rsid w:val="00040C63"/>
    <w:rsid w:val="00040FD3"/>
    <w:rsid w:val="00041618"/>
    <w:rsid w:val="00041C09"/>
    <w:rsid w:val="00044B66"/>
    <w:rsid w:val="000467B4"/>
    <w:rsid w:val="000519B6"/>
    <w:rsid w:val="00051EF1"/>
    <w:rsid w:val="00054E0D"/>
    <w:rsid w:val="00055509"/>
    <w:rsid w:val="00056A84"/>
    <w:rsid w:val="00067824"/>
    <w:rsid w:val="00067F98"/>
    <w:rsid w:val="000713B6"/>
    <w:rsid w:val="000761DD"/>
    <w:rsid w:val="00082FE8"/>
    <w:rsid w:val="00083D7F"/>
    <w:rsid w:val="00085F7D"/>
    <w:rsid w:val="000A372F"/>
    <w:rsid w:val="000A6400"/>
    <w:rsid w:val="000B04B4"/>
    <w:rsid w:val="000B1CC6"/>
    <w:rsid w:val="000C15E2"/>
    <w:rsid w:val="000C4567"/>
    <w:rsid w:val="000D7AF2"/>
    <w:rsid w:val="000E31D0"/>
    <w:rsid w:val="000E6CED"/>
    <w:rsid w:val="000F0905"/>
    <w:rsid w:val="000F1D32"/>
    <w:rsid w:val="000F3745"/>
    <w:rsid w:val="000F6C74"/>
    <w:rsid w:val="000F7220"/>
    <w:rsid w:val="001138A7"/>
    <w:rsid w:val="00115D16"/>
    <w:rsid w:val="00123EBB"/>
    <w:rsid w:val="00132193"/>
    <w:rsid w:val="00142721"/>
    <w:rsid w:val="00144C22"/>
    <w:rsid w:val="0015043C"/>
    <w:rsid w:val="001636A7"/>
    <w:rsid w:val="00174954"/>
    <w:rsid w:val="0017647C"/>
    <w:rsid w:val="0018129B"/>
    <w:rsid w:val="00181919"/>
    <w:rsid w:val="00185013"/>
    <w:rsid w:val="00193A27"/>
    <w:rsid w:val="00194097"/>
    <w:rsid w:val="0019609B"/>
    <w:rsid w:val="0019661B"/>
    <w:rsid w:val="00197132"/>
    <w:rsid w:val="00197DE7"/>
    <w:rsid w:val="001A0BD7"/>
    <w:rsid w:val="001A210B"/>
    <w:rsid w:val="001B542E"/>
    <w:rsid w:val="001C1953"/>
    <w:rsid w:val="001C36FC"/>
    <w:rsid w:val="001C410F"/>
    <w:rsid w:val="001D1C42"/>
    <w:rsid w:val="001D49D8"/>
    <w:rsid w:val="001D5D8F"/>
    <w:rsid w:val="001D63AD"/>
    <w:rsid w:val="001E09CC"/>
    <w:rsid w:val="001E19DC"/>
    <w:rsid w:val="001E491D"/>
    <w:rsid w:val="001F0376"/>
    <w:rsid w:val="001F0884"/>
    <w:rsid w:val="001F354E"/>
    <w:rsid w:val="00203538"/>
    <w:rsid w:val="00203690"/>
    <w:rsid w:val="0020527C"/>
    <w:rsid w:val="00206BD9"/>
    <w:rsid w:val="00207642"/>
    <w:rsid w:val="0022442D"/>
    <w:rsid w:val="00225618"/>
    <w:rsid w:val="0023087E"/>
    <w:rsid w:val="00231434"/>
    <w:rsid w:val="0024344D"/>
    <w:rsid w:val="00243F1A"/>
    <w:rsid w:val="00251AF2"/>
    <w:rsid w:val="00251E91"/>
    <w:rsid w:val="002540EE"/>
    <w:rsid w:val="00256A7F"/>
    <w:rsid w:val="0025711E"/>
    <w:rsid w:val="0027264C"/>
    <w:rsid w:val="00273E95"/>
    <w:rsid w:val="00275325"/>
    <w:rsid w:val="00282213"/>
    <w:rsid w:val="00282682"/>
    <w:rsid w:val="0028589E"/>
    <w:rsid w:val="00293040"/>
    <w:rsid w:val="002A4DA7"/>
    <w:rsid w:val="002B0E56"/>
    <w:rsid w:val="002B4950"/>
    <w:rsid w:val="002B5F8F"/>
    <w:rsid w:val="002C50DF"/>
    <w:rsid w:val="002D1804"/>
    <w:rsid w:val="002D4A78"/>
    <w:rsid w:val="002D60B8"/>
    <w:rsid w:val="002E2ECD"/>
    <w:rsid w:val="002E30D3"/>
    <w:rsid w:val="002F4450"/>
    <w:rsid w:val="00301C3D"/>
    <w:rsid w:val="00301FE0"/>
    <w:rsid w:val="00310081"/>
    <w:rsid w:val="0031215D"/>
    <w:rsid w:val="00312C20"/>
    <w:rsid w:val="00313405"/>
    <w:rsid w:val="00316F63"/>
    <w:rsid w:val="003200E5"/>
    <w:rsid w:val="00321FCD"/>
    <w:rsid w:val="00324013"/>
    <w:rsid w:val="00332485"/>
    <w:rsid w:val="00332833"/>
    <w:rsid w:val="00332DBF"/>
    <w:rsid w:val="0033302A"/>
    <w:rsid w:val="00333712"/>
    <w:rsid w:val="003420D1"/>
    <w:rsid w:val="003455C5"/>
    <w:rsid w:val="003464B3"/>
    <w:rsid w:val="00347BA6"/>
    <w:rsid w:val="00350DD6"/>
    <w:rsid w:val="0035474C"/>
    <w:rsid w:val="0035573C"/>
    <w:rsid w:val="003707D5"/>
    <w:rsid w:val="00371971"/>
    <w:rsid w:val="003726C1"/>
    <w:rsid w:val="00373D1C"/>
    <w:rsid w:val="0038200A"/>
    <w:rsid w:val="003823FC"/>
    <w:rsid w:val="003877B2"/>
    <w:rsid w:val="003914CE"/>
    <w:rsid w:val="00396F7D"/>
    <w:rsid w:val="003A3D86"/>
    <w:rsid w:val="003A7CFA"/>
    <w:rsid w:val="003B2B97"/>
    <w:rsid w:val="003B306E"/>
    <w:rsid w:val="003B7654"/>
    <w:rsid w:val="003D6DBC"/>
    <w:rsid w:val="003E2246"/>
    <w:rsid w:val="003E6B0D"/>
    <w:rsid w:val="003E76A4"/>
    <w:rsid w:val="003F4CD9"/>
    <w:rsid w:val="003F7933"/>
    <w:rsid w:val="00401AE0"/>
    <w:rsid w:val="00401B62"/>
    <w:rsid w:val="0040204F"/>
    <w:rsid w:val="004046FE"/>
    <w:rsid w:val="00406644"/>
    <w:rsid w:val="00410A15"/>
    <w:rsid w:val="0041100F"/>
    <w:rsid w:val="004118CE"/>
    <w:rsid w:val="004201A3"/>
    <w:rsid w:val="00420463"/>
    <w:rsid w:val="00423485"/>
    <w:rsid w:val="00427458"/>
    <w:rsid w:val="00427799"/>
    <w:rsid w:val="00430F2E"/>
    <w:rsid w:val="00431F62"/>
    <w:rsid w:val="004359D2"/>
    <w:rsid w:val="00440CD1"/>
    <w:rsid w:val="00447D1F"/>
    <w:rsid w:val="00465CF0"/>
    <w:rsid w:val="00474441"/>
    <w:rsid w:val="0047547D"/>
    <w:rsid w:val="00487A97"/>
    <w:rsid w:val="00491859"/>
    <w:rsid w:val="00496826"/>
    <w:rsid w:val="004A0D9E"/>
    <w:rsid w:val="004A3050"/>
    <w:rsid w:val="004A61A8"/>
    <w:rsid w:val="004B2820"/>
    <w:rsid w:val="004B7957"/>
    <w:rsid w:val="004C12FB"/>
    <w:rsid w:val="004C79E1"/>
    <w:rsid w:val="004E6FC4"/>
    <w:rsid w:val="004F0FA1"/>
    <w:rsid w:val="004F4B45"/>
    <w:rsid w:val="004F4C5A"/>
    <w:rsid w:val="004F6DBB"/>
    <w:rsid w:val="005003A6"/>
    <w:rsid w:val="00501E30"/>
    <w:rsid w:val="00511529"/>
    <w:rsid w:val="00522239"/>
    <w:rsid w:val="0052424E"/>
    <w:rsid w:val="00527FAD"/>
    <w:rsid w:val="00530036"/>
    <w:rsid w:val="00532FE8"/>
    <w:rsid w:val="005442B8"/>
    <w:rsid w:val="00545A2F"/>
    <w:rsid w:val="0054618D"/>
    <w:rsid w:val="00546C60"/>
    <w:rsid w:val="00550328"/>
    <w:rsid w:val="00555D0D"/>
    <w:rsid w:val="00560AA0"/>
    <w:rsid w:val="00570611"/>
    <w:rsid w:val="00571454"/>
    <w:rsid w:val="00577736"/>
    <w:rsid w:val="00586B38"/>
    <w:rsid w:val="005A12F7"/>
    <w:rsid w:val="005A60D1"/>
    <w:rsid w:val="005A6128"/>
    <w:rsid w:val="005B03B4"/>
    <w:rsid w:val="005B088A"/>
    <w:rsid w:val="005B2E9A"/>
    <w:rsid w:val="005B5815"/>
    <w:rsid w:val="005C5364"/>
    <w:rsid w:val="005C56F5"/>
    <w:rsid w:val="005C77CA"/>
    <w:rsid w:val="005D454D"/>
    <w:rsid w:val="005D6006"/>
    <w:rsid w:val="005D6B32"/>
    <w:rsid w:val="005E30D4"/>
    <w:rsid w:val="005E4C67"/>
    <w:rsid w:val="005E69F6"/>
    <w:rsid w:val="005E71B9"/>
    <w:rsid w:val="005F078A"/>
    <w:rsid w:val="005F1540"/>
    <w:rsid w:val="005F3391"/>
    <w:rsid w:val="005F725E"/>
    <w:rsid w:val="006045ED"/>
    <w:rsid w:val="00605480"/>
    <w:rsid w:val="00610F91"/>
    <w:rsid w:val="00612D58"/>
    <w:rsid w:val="00613BBE"/>
    <w:rsid w:val="00623E5E"/>
    <w:rsid w:val="00627E60"/>
    <w:rsid w:val="00630935"/>
    <w:rsid w:val="00632329"/>
    <w:rsid w:val="00640881"/>
    <w:rsid w:val="0064432A"/>
    <w:rsid w:val="0064498C"/>
    <w:rsid w:val="00646F38"/>
    <w:rsid w:val="00651F1C"/>
    <w:rsid w:val="00652C3C"/>
    <w:rsid w:val="00654D83"/>
    <w:rsid w:val="0066022F"/>
    <w:rsid w:val="00663596"/>
    <w:rsid w:val="006653D0"/>
    <w:rsid w:val="00665B3C"/>
    <w:rsid w:val="006766AB"/>
    <w:rsid w:val="006843DF"/>
    <w:rsid w:val="00685F98"/>
    <w:rsid w:val="00687471"/>
    <w:rsid w:val="00691EBE"/>
    <w:rsid w:val="006A0DBC"/>
    <w:rsid w:val="006A3587"/>
    <w:rsid w:val="006A5B77"/>
    <w:rsid w:val="006B0D2E"/>
    <w:rsid w:val="006B45D7"/>
    <w:rsid w:val="006C0684"/>
    <w:rsid w:val="006C32D8"/>
    <w:rsid w:val="006C3DAA"/>
    <w:rsid w:val="006C4492"/>
    <w:rsid w:val="006C539B"/>
    <w:rsid w:val="006C753D"/>
    <w:rsid w:val="006D02F9"/>
    <w:rsid w:val="006D0D7C"/>
    <w:rsid w:val="006D0EF1"/>
    <w:rsid w:val="006E06D3"/>
    <w:rsid w:val="006E2930"/>
    <w:rsid w:val="006F1B7A"/>
    <w:rsid w:val="006F2205"/>
    <w:rsid w:val="006F5DE7"/>
    <w:rsid w:val="007078A5"/>
    <w:rsid w:val="00712DEA"/>
    <w:rsid w:val="00714FD7"/>
    <w:rsid w:val="00716BFE"/>
    <w:rsid w:val="00727911"/>
    <w:rsid w:val="00734057"/>
    <w:rsid w:val="00734458"/>
    <w:rsid w:val="00734F7B"/>
    <w:rsid w:val="00737DC2"/>
    <w:rsid w:val="00741FCD"/>
    <w:rsid w:val="00747369"/>
    <w:rsid w:val="0074757F"/>
    <w:rsid w:val="0076050D"/>
    <w:rsid w:val="007659CD"/>
    <w:rsid w:val="00766C15"/>
    <w:rsid w:val="0077244F"/>
    <w:rsid w:val="0078513E"/>
    <w:rsid w:val="00795670"/>
    <w:rsid w:val="007969D8"/>
    <w:rsid w:val="007A275B"/>
    <w:rsid w:val="007A3EBB"/>
    <w:rsid w:val="007A639C"/>
    <w:rsid w:val="007B29DE"/>
    <w:rsid w:val="007B54FB"/>
    <w:rsid w:val="007C330E"/>
    <w:rsid w:val="007C39C4"/>
    <w:rsid w:val="007C51BA"/>
    <w:rsid w:val="007C5489"/>
    <w:rsid w:val="007C5DCC"/>
    <w:rsid w:val="007C79A2"/>
    <w:rsid w:val="007D1AAE"/>
    <w:rsid w:val="007D2AC6"/>
    <w:rsid w:val="007D31DE"/>
    <w:rsid w:val="007D58AA"/>
    <w:rsid w:val="007D74A9"/>
    <w:rsid w:val="007E379C"/>
    <w:rsid w:val="007F2716"/>
    <w:rsid w:val="007F33B6"/>
    <w:rsid w:val="007F4201"/>
    <w:rsid w:val="007F69C9"/>
    <w:rsid w:val="007F7968"/>
    <w:rsid w:val="00807C49"/>
    <w:rsid w:val="00811674"/>
    <w:rsid w:val="00812C3A"/>
    <w:rsid w:val="00824039"/>
    <w:rsid w:val="008273F4"/>
    <w:rsid w:val="00827E58"/>
    <w:rsid w:val="008369FA"/>
    <w:rsid w:val="00837D99"/>
    <w:rsid w:val="00840C38"/>
    <w:rsid w:val="00843604"/>
    <w:rsid w:val="008449F1"/>
    <w:rsid w:val="0085306F"/>
    <w:rsid w:val="00857325"/>
    <w:rsid w:val="00860302"/>
    <w:rsid w:val="00862972"/>
    <w:rsid w:val="00862C5D"/>
    <w:rsid w:val="008643E4"/>
    <w:rsid w:val="0086558E"/>
    <w:rsid w:val="008676CB"/>
    <w:rsid w:val="00867779"/>
    <w:rsid w:val="008710D3"/>
    <w:rsid w:val="008746E3"/>
    <w:rsid w:val="0087537A"/>
    <w:rsid w:val="00877DE7"/>
    <w:rsid w:val="00881D6E"/>
    <w:rsid w:val="0088326B"/>
    <w:rsid w:val="00883511"/>
    <w:rsid w:val="00885B2C"/>
    <w:rsid w:val="00886CAF"/>
    <w:rsid w:val="008873D7"/>
    <w:rsid w:val="0088781A"/>
    <w:rsid w:val="008903F1"/>
    <w:rsid w:val="008A1AD4"/>
    <w:rsid w:val="008B158C"/>
    <w:rsid w:val="008B37C1"/>
    <w:rsid w:val="008B633A"/>
    <w:rsid w:val="008B6989"/>
    <w:rsid w:val="008C0EE5"/>
    <w:rsid w:val="008C62CA"/>
    <w:rsid w:val="008C7B17"/>
    <w:rsid w:val="008D1CD1"/>
    <w:rsid w:val="008D3AF3"/>
    <w:rsid w:val="008D4E41"/>
    <w:rsid w:val="008E23C8"/>
    <w:rsid w:val="008F064D"/>
    <w:rsid w:val="008F19DA"/>
    <w:rsid w:val="008F2309"/>
    <w:rsid w:val="008F51E3"/>
    <w:rsid w:val="00902845"/>
    <w:rsid w:val="009032C2"/>
    <w:rsid w:val="00905BDA"/>
    <w:rsid w:val="00910CED"/>
    <w:rsid w:val="00910FD0"/>
    <w:rsid w:val="00913700"/>
    <w:rsid w:val="00924ABE"/>
    <w:rsid w:val="00925D1E"/>
    <w:rsid w:val="00926578"/>
    <w:rsid w:val="0093645F"/>
    <w:rsid w:val="0094333E"/>
    <w:rsid w:val="00954A32"/>
    <w:rsid w:val="00971CB6"/>
    <w:rsid w:val="00974D87"/>
    <w:rsid w:val="00977AAA"/>
    <w:rsid w:val="00977F96"/>
    <w:rsid w:val="0098131A"/>
    <w:rsid w:val="00984EF6"/>
    <w:rsid w:val="00986B2A"/>
    <w:rsid w:val="00991E96"/>
    <w:rsid w:val="00997075"/>
    <w:rsid w:val="009A2E8F"/>
    <w:rsid w:val="009A56C5"/>
    <w:rsid w:val="009B0940"/>
    <w:rsid w:val="009B11CE"/>
    <w:rsid w:val="009B2924"/>
    <w:rsid w:val="009B66B3"/>
    <w:rsid w:val="009C117C"/>
    <w:rsid w:val="009C257B"/>
    <w:rsid w:val="009D19BE"/>
    <w:rsid w:val="009D5C0F"/>
    <w:rsid w:val="009E0004"/>
    <w:rsid w:val="009E2A9F"/>
    <w:rsid w:val="009E4943"/>
    <w:rsid w:val="009E5518"/>
    <w:rsid w:val="009E75C8"/>
    <w:rsid w:val="00A035A0"/>
    <w:rsid w:val="00A0685A"/>
    <w:rsid w:val="00A109D0"/>
    <w:rsid w:val="00A12E16"/>
    <w:rsid w:val="00A178A5"/>
    <w:rsid w:val="00A22E37"/>
    <w:rsid w:val="00A2698D"/>
    <w:rsid w:val="00A33C6D"/>
    <w:rsid w:val="00A423C6"/>
    <w:rsid w:val="00A449E2"/>
    <w:rsid w:val="00A4630A"/>
    <w:rsid w:val="00A51A65"/>
    <w:rsid w:val="00A51F41"/>
    <w:rsid w:val="00A561BE"/>
    <w:rsid w:val="00A56A97"/>
    <w:rsid w:val="00A62582"/>
    <w:rsid w:val="00A64162"/>
    <w:rsid w:val="00A65903"/>
    <w:rsid w:val="00A67F77"/>
    <w:rsid w:val="00A705E9"/>
    <w:rsid w:val="00A72324"/>
    <w:rsid w:val="00A75F3B"/>
    <w:rsid w:val="00A76961"/>
    <w:rsid w:val="00A76F68"/>
    <w:rsid w:val="00A84E3D"/>
    <w:rsid w:val="00A8672F"/>
    <w:rsid w:val="00A86E71"/>
    <w:rsid w:val="00A9142C"/>
    <w:rsid w:val="00A91FA8"/>
    <w:rsid w:val="00A92D8F"/>
    <w:rsid w:val="00A93BCC"/>
    <w:rsid w:val="00A940F0"/>
    <w:rsid w:val="00A96374"/>
    <w:rsid w:val="00A9702F"/>
    <w:rsid w:val="00AB248F"/>
    <w:rsid w:val="00AB357B"/>
    <w:rsid w:val="00AB60DA"/>
    <w:rsid w:val="00AB699A"/>
    <w:rsid w:val="00AB6B38"/>
    <w:rsid w:val="00AC2DF7"/>
    <w:rsid w:val="00AC40BA"/>
    <w:rsid w:val="00AC62E2"/>
    <w:rsid w:val="00AC6B87"/>
    <w:rsid w:val="00AC7BE2"/>
    <w:rsid w:val="00AD3BBE"/>
    <w:rsid w:val="00AE2BF4"/>
    <w:rsid w:val="00AE3D13"/>
    <w:rsid w:val="00AE66DD"/>
    <w:rsid w:val="00AF6C1E"/>
    <w:rsid w:val="00B0010B"/>
    <w:rsid w:val="00B00655"/>
    <w:rsid w:val="00B0325A"/>
    <w:rsid w:val="00B13DA0"/>
    <w:rsid w:val="00B1732E"/>
    <w:rsid w:val="00B208CD"/>
    <w:rsid w:val="00B323FC"/>
    <w:rsid w:val="00B4375D"/>
    <w:rsid w:val="00B43AB6"/>
    <w:rsid w:val="00B449BD"/>
    <w:rsid w:val="00B50F9A"/>
    <w:rsid w:val="00B53F97"/>
    <w:rsid w:val="00B546A2"/>
    <w:rsid w:val="00B55C31"/>
    <w:rsid w:val="00B6352F"/>
    <w:rsid w:val="00B63969"/>
    <w:rsid w:val="00B70268"/>
    <w:rsid w:val="00B7383A"/>
    <w:rsid w:val="00B84C1F"/>
    <w:rsid w:val="00B85381"/>
    <w:rsid w:val="00BA23D1"/>
    <w:rsid w:val="00BA66BD"/>
    <w:rsid w:val="00BA7D62"/>
    <w:rsid w:val="00BB03A1"/>
    <w:rsid w:val="00BB12A0"/>
    <w:rsid w:val="00BB1AAF"/>
    <w:rsid w:val="00BB3992"/>
    <w:rsid w:val="00BB73DE"/>
    <w:rsid w:val="00BC59B4"/>
    <w:rsid w:val="00BC5E15"/>
    <w:rsid w:val="00BC7596"/>
    <w:rsid w:val="00BD1789"/>
    <w:rsid w:val="00BD1B99"/>
    <w:rsid w:val="00BD2B83"/>
    <w:rsid w:val="00BD6B57"/>
    <w:rsid w:val="00BE19C3"/>
    <w:rsid w:val="00BF288B"/>
    <w:rsid w:val="00BF314D"/>
    <w:rsid w:val="00BF62D0"/>
    <w:rsid w:val="00C0211C"/>
    <w:rsid w:val="00C0384F"/>
    <w:rsid w:val="00C05705"/>
    <w:rsid w:val="00C05C31"/>
    <w:rsid w:val="00C05F05"/>
    <w:rsid w:val="00C10266"/>
    <w:rsid w:val="00C13CD9"/>
    <w:rsid w:val="00C226DF"/>
    <w:rsid w:val="00C234EB"/>
    <w:rsid w:val="00C316E1"/>
    <w:rsid w:val="00C348A5"/>
    <w:rsid w:val="00C37ABC"/>
    <w:rsid w:val="00C43189"/>
    <w:rsid w:val="00C44DB9"/>
    <w:rsid w:val="00C52CEF"/>
    <w:rsid w:val="00C52DA6"/>
    <w:rsid w:val="00C5669F"/>
    <w:rsid w:val="00C56FA6"/>
    <w:rsid w:val="00C6063D"/>
    <w:rsid w:val="00C61B33"/>
    <w:rsid w:val="00C62466"/>
    <w:rsid w:val="00C62E72"/>
    <w:rsid w:val="00C65331"/>
    <w:rsid w:val="00C70E97"/>
    <w:rsid w:val="00C7547D"/>
    <w:rsid w:val="00C8678D"/>
    <w:rsid w:val="00C868E8"/>
    <w:rsid w:val="00C87059"/>
    <w:rsid w:val="00C87F57"/>
    <w:rsid w:val="00C93655"/>
    <w:rsid w:val="00C93F2B"/>
    <w:rsid w:val="00C97B83"/>
    <w:rsid w:val="00CA2A81"/>
    <w:rsid w:val="00CA5B45"/>
    <w:rsid w:val="00CA6AE8"/>
    <w:rsid w:val="00CA6F24"/>
    <w:rsid w:val="00CB571B"/>
    <w:rsid w:val="00CC04EB"/>
    <w:rsid w:val="00CC5412"/>
    <w:rsid w:val="00CC5FDC"/>
    <w:rsid w:val="00CD2302"/>
    <w:rsid w:val="00CD4916"/>
    <w:rsid w:val="00CD67C9"/>
    <w:rsid w:val="00CE3EF0"/>
    <w:rsid w:val="00CE4876"/>
    <w:rsid w:val="00CE501D"/>
    <w:rsid w:val="00CF199C"/>
    <w:rsid w:val="00CF1CD0"/>
    <w:rsid w:val="00CF55A5"/>
    <w:rsid w:val="00CF6414"/>
    <w:rsid w:val="00D01981"/>
    <w:rsid w:val="00D05520"/>
    <w:rsid w:val="00D05CD6"/>
    <w:rsid w:val="00D105C8"/>
    <w:rsid w:val="00D1715A"/>
    <w:rsid w:val="00D1751A"/>
    <w:rsid w:val="00D24BD8"/>
    <w:rsid w:val="00D262A0"/>
    <w:rsid w:val="00D279B5"/>
    <w:rsid w:val="00D33E1D"/>
    <w:rsid w:val="00D34E00"/>
    <w:rsid w:val="00D35123"/>
    <w:rsid w:val="00D35229"/>
    <w:rsid w:val="00D35C0F"/>
    <w:rsid w:val="00D41823"/>
    <w:rsid w:val="00D4227F"/>
    <w:rsid w:val="00D43F50"/>
    <w:rsid w:val="00D442D9"/>
    <w:rsid w:val="00D502EC"/>
    <w:rsid w:val="00D5182C"/>
    <w:rsid w:val="00D51CCE"/>
    <w:rsid w:val="00D54463"/>
    <w:rsid w:val="00D551F4"/>
    <w:rsid w:val="00D64A3A"/>
    <w:rsid w:val="00D7004B"/>
    <w:rsid w:val="00D7077C"/>
    <w:rsid w:val="00D71D69"/>
    <w:rsid w:val="00D74747"/>
    <w:rsid w:val="00D77391"/>
    <w:rsid w:val="00D85BDE"/>
    <w:rsid w:val="00DA5CE3"/>
    <w:rsid w:val="00DA6185"/>
    <w:rsid w:val="00DA62E0"/>
    <w:rsid w:val="00DB09C3"/>
    <w:rsid w:val="00DB2DE5"/>
    <w:rsid w:val="00DB71BC"/>
    <w:rsid w:val="00DC38A3"/>
    <w:rsid w:val="00DC4C6E"/>
    <w:rsid w:val="00DD3092"/>
    <w:rsid w:val="00DD6B37"/>
    <w:rsid w:val="00DD72FB"/>
    <w:rsid w:val="00DD7CDD"/>
    <w:rsid w:val="00DE054F"/>
    <w:rsid w:val="00DE5E56"/>
    <w:rsid w:val="00DF4525"/>
    <w:rsid w:val="00E01B3E"/>
    <w:rsid w:val="00E0548C"/>
    <w:rsid w:val="00E15554"/>
    <w:rsid w:val="00E2193B"/>
    <w:rsid w:val="00E24099"/>
    <w:rsid w:val="00E25D2B"/>
    <w:rsid w:val="00E25E1B"/>
    <w:rsid w:val="00E37D42"/>
    <w:rsid w:val="00E4077D"/>
    <w:rsid w:val="00E42DAE"/>
    <w:rsid w:val="00E45727"/>
    <w:rsid w:val="00E5315B"/>
    <w:rsid w:val="00E53D53"/>
    <w:rsid w:val="00E56771"/>
    <w:rsid w:val="00E651E6"/>
    <w:rsid w:val="00E67067"/>
    <w:rsid w:val="00E8248C"/>
    <w:rsid w:val="00E906A8"/>
    <w:rsid w:val="00E906CF"/>
    <w:rsid w:val="00E92BC5"/>
    <w:rsid w:val="00E95485"/>
    <w:rsid w:val="00E962B4"/>
    <w:rsid w:val="00E9648A"/>
    <w:rsid w:val="00EA07E8"/>
    <w:rsid w:val="00EB0842"/>
    <w:rsid w:val="00EB27D1"/>
    <w:rsid w:val="00EB33FE"/>
    <w:rsid w:val="00ED1C2A"/>
    <w:rsid w:val="00ED6FB3"/>
    <w:rsid w:val="00EE10B1"/>
    <w:rsid w:val="00EE2E89"/>
    <w:rsid w:val="00F127A9"/>
    <w:rsid w:val="00F158D7"/>
    <w:rsid w:val="00F209EB"/>
    <w:rsid w:val="00F211C6"/>
    <w:rsid w:val="00F25A52"/>
    <w:rsid w:val="00F26483"/>
    <w:rsid w:val="00F32A97"/>
    <w:rsid w:val="00F34AC3"/>
    <w:rsid w:val="00F36FE2"/>
    <w:rsid w:val="00F379C3"/>
    <w:rsid w:val="00F42B66"/>
    <w:rsid w:val="00F447A0"/>
    <w:rsid w:val="00F50457"/>
    <w:rsid w:val="00F5476A"/>
    <w:rsid w:val="00F549D8"/>
    <w:rsid w:val="00F57805"/>
    <w:rsid w:val="00F62BF1"/>
    <w:rsid w:val="00F63152"/>
    <w:rsid w:val="00F63536"/>
    <w:rsid w:val="00F64EEB"/>
    <w:rsid w:val="00F72E6A"/>
    <w:rsid w:val="00F77C66"/>
    <w:rsid w:val="00F833F5"/>
    <w:rsid w:val="00F91F29"/>
    <w:rsid w:val="00F9544D"/>
    <w:rsid w:val="00F96077"/>
    <w:rsid w:val="00F97DA9"/>
    <w:rsid w:val="00FA1608"/>
    <w:rsid w:val="00FA1BE4"/>
    <w:rsid w:val="00FA5BC2"/>
    <w:rsid w:val="00FB43C6"/>
    <w:rsid w:val="00FC0F94"/>
    <w:rsid w:val="00FC5C28"/>
    <w:rsid w:val="00FE15BE"/>
    <w:rsid w:val="00FE16FC"/>
    <w:rsid w:val="00FE1FAF"/>
    <w:rsid w:val="00FE446C"/>
    <w:rsid w:val="00FE5928"/>
    <w:rsid w:val="00FF0EBE"/>
    <w:rsid w:val="00FF1698"/>
    <w:rsid w:val="00FF6DFC"/>
    <w:rsid w:val="00FF7D5D"/>
    <w:rsid w:val="2D99616C"/>
    <w:rsid w:val="4DF26BF1"/>
    <w:rsid w:val="61263682"/>
    <w:rsid w:val="778C41B1"/>
    <w:rsid w:val="7C9E059C"/>
    <w:rsid w:val="7E87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B77969"/>
  <w15:chartTrackingRefBased/>
  <w15:docId w15:val="{337AAC2A-5B92-4E53-98AA-AB67C6F2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w:hAnsi="Times"/>
      <w:lang w:val="it-IT" w:eastAsia="it-IT"/>
    </w:rPr>
  </w:style>
  <w:style w:type="paragraph" w:styleId="Heading1">
    <w:name w:val="heading 1"/>
    <w:basedOn w:val="Normal"/>
    <w:next w:val="Normal"/>
    <w:link w:val="Heading1Char"/>
    <w:uiPriority w:val="9"/>
    <w:qFormat/>
    <w:pPr>
      <w:keepNext/>
      <w:spacing w:before="480" w:after="240"/>
      <w:outlineLvl w:val="0"/>
    </w:pPr>
    <w:rPr>
      <w:b/>
      <w:caps/>
      <w:lang w:bidi="fa-IR"/>
    </w:rPr>
  </w:style>
  <w:style w:type="paragraph" w:styleId="Heading2">
    <w:name w:val="heading 2"/>
    <w:basedOn w:val="Normal"/>
    <w:next w:val="Normal"/>
    <w:link w:val="Heading2Char"/>
    <w:uiPriority w:val="9"/>
    <w:qFormat/>
    <w:pPr>
      <w:keepNext/>
      <w:spacing w:before="240" w:after="240"/>
      <w:outlineLvl w:val="1"/>
    </w:pPr>
    <w:rPr>
      <w:b/>
    </w:rPr>
  </w:style>
  <w:style w:type="paragraph" w:styleId="Heading3">
    <w:name w:val="heading 3"/>
    <w:basedOn w:val="Normal"/>
    <w:next w:val="1"/>
    <w:link w:val="Heading3Char"/>
    <w:uiPriority w:val="9"/>
    <w:qFormat/>
    <w:pPr>
      <w:ind w:left="354"/>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rPr>
      <w:rFonts w:ascii="Times" w:hAnsi="Times"/>
      <w:lang w:val="it-IT" w:eastAsia="it-IT"/>
    </w:rPr>
  </w:style>
  <w:style w:type="character" w:styleId="Hyperlink">
    <w:name w:val="Hyperlink"/>
    <w:uiPriority w:val="99"/>
    <w:unhideWhenUsed/>
    <w:rPr>
      <w:color w:val="0000FF"/>
      <w:u w:val="single"/>
    </w:rPr>
  </w:style>
  <w:style w:type="character" w:customStyle="1" w:styleId="BalloonTextChar">
    <w:name w:val="Balloon Text Char"/>
    <w:link w:val="BalloonText"/>
    <w:rPr>
      <w:rFonts w:ascii="Microsoft YaHei UI" w:eastAsia="Microsoft YaHei UI" w:hAnsi="Times"/>
      <w:sz w:val="18"/>
      <w:szCs w:val="18"/>
      <w:lang w:val="it-IT" w:eastAsia="it-IT"/>
    </w:rPr>
  </w:style>
  <w:style w:type="character" w:customStyle="1" w:styleId="ReferenceHeadChar">
    <w:name w:val="Reference Head Char"/>
    <w:link w:val="ReferenceHead"/>
    <w:rPr>
      <w:rFonts w:ascii="Cambria" w:eastAsia="MS Gothic" w:hAnsi="Cambria"/>
      <w:smallCaps/>
      <w:color w:val="365F91"/>
      <w:kern w:val="28"/>
      <w:sz w:val="32"/>
      <w:szCs w:val="32"/>
      <w:lang w:eastAsia="en-US"/>
    </w:rPr>
  </w:style>
  <w:style w:type="character" w:customStyle="1" w:styleId="HeaderChar">
    <w:name w:val="Header Char"/>
    <w:link w:val="Header"/>
    <w:uiPriority w:val="99"/>
    <w:rPr>
      <w:rFonts w:ascii="Times" w:hAnsi="Times"/>
      <w:sz w:val="18"/>
      <w:szCs w:val="18"/>
      <w:lang w:val="it-IT" w:eastAsia="it-IT"/>
    </w:rPr>
  </w:style>
  <w:style w:type="character" w:customStyle="1" w:styleId="FooterChar">
    <w:name w:val="Footer Char"/>
    <w:link w:val="Footer"/>
    <w:uiPriority w:val="99"/>
    <w:rPr>
      <w:rFonts w:ascii="Times" w:hAnsi="Times"/>
      <w:sz w:val="18"/>
      <w:szCs w:val="18"/>
      <w:lang w:val="it-IT" w:eastAsia="it-IT"/>
    </w:rPr>
  </w:style>
  <w:style w:type="character" w:styleId="Emphasis">
    <w:name w:val="Emphasis"/>
    <w:uiPriority w:val="20"/>
    <w:qFormat/>
    <w:rPr>
      <w:i/>
      <w:iCs/>
    </w:rPr>
  </w:style>
  <w:style w:type="character" w:customStyle="1" w:styleId="CETBodytextCarattere">
    <w:name w:val="CET Body text Carattere"/>
    <w:link w:val="CETBodytext"/>
    <w:rPr>
      <w:rFonts w:ascii="Arial" w:eastAsia="Times New Roman" w:hAnsi="Arial"/>
      <w:sz w:val="18"/>
      <w:lang w:val="en-US" w:eastAsia="en-US" w:bidi="ar-SA"/>
    </w:rPr>
  </w:style>
  <w:style w:type="character" w:styleId="CommentReference">
    <w:name w:val="annotation reference"/>
    <w:uiPriority w:val="99"/>
    <w:unhideWhenUsed/>
    <w:rPr>
      <w:sz w:val="16"/>
      <w:szCs w:val="16"/>
    </w:rPr>
  </w:style>
  <w:style w:type="character" w:customStyle="1" w:styleId="CommentSubjectChar">
    <w:name w:val="Comment Subject Char"/>
    <w:link w:val="CommentSubject"/>
    <w:uiPriority w:val="99"/>
    <w:semiHidden/>
    <w:rPr>
      <w:rFonts w:ascii="Times" w:hAnsi="Times"/>
      <w:b/>
      <w:bCs/>
      <w:lang w:val="it-IT" w:eastAsia="it-IT"/>
    </w:rPr>
  </w:style>
  <w:style w:type="character" w:customStyle="1" w:styleId="Heading1Char">
    <w:name w:val="Heading 1 Char"/>
    <w:link w:val="Heading1"/>
    <w:uiPriority w:val="9"/>
    <w:rPr>
      <w:rFonts w:ascii="Times" w:hAnsi="Times"/>
      <w:b/>
      <w:caps/>
      <w:lang w:val="it-IT" w:eastAsia="it-IT"/>
    </w:rPr>
  </w:style>
  <w:style w:type="paragraph" w:customStyle="1" w:styleId="References">
    <w:name w:val="References"/>
    <w:basedOn w:val="Normal"/>
    <w:pPr>
      <w:numPr>
        <w:numId w:val="1"/>
      </w:numPr>
      <w:tabs>
        <w:tab w:val="left" w:pos="450"/>
      </w:tabs>
    </w:pPr>
    <w:rPr>
      <w:rFonts w:ascii="Times New Roman" w:eastAsia="Times New Roman" w:hAnsi="Times New Roman"/>
      <w:sz w:val="16"/>
      <w:szCs w:val="16"/>
      <w:lang w:val="en-US" w:eastAsia="en-US"/>
    </w:rPr>
  </w:style>
  <w:style w:type="paragraph" w:styleId="Footer">
    <w:name w:val="footer"/>
    <w:basedOn w:val="Normal"/>
    <w:link w:val="FooterChar"/>
    <w:uiPriority w:val="99"/>
    <w:unhideWhenUsed/>
    <w:pPr>
      <w:tabs>
        <w:tab w:val="center" w:pos="4153"/>
        <w:tab w:val="right" w:pos="8306"/>
      </w:tabs>
      <w:snapToGrid w:val="0"/>
      <w:jc w:val="left"/>
    </w:pPr>
    <w:rPr>
      <w:sz w:val="18"/>
      <w:szCs w:val="18"/>
      <w:lang w:bidi="fa-IR"/>
    </w:rPr>
  </w:style>
  <w:style w:type="paragraph" w:styleId="BalloonText">
    <w:name w:val="Balloon Text"/>
    <w:basedOn w:val="Normal"/>
    <w:link w:val="BalloonTextChar"/>
    <w:unhideWhenUsed/>
    <w:rPr>
      <w:rFonts w:ascii="Microsoft YaHei UI" w:eastAsia="Microsoft YaHei UI"/>
      <w:sz w:val="18"/>
      <w:szCs w:val="18"/>
      <w:lang w:bidi="fa-IR"/>
    </w:rPr>
  </w:style>
  <w:style w:type="paragraph" w:customStyle="1" w:styleId="4">
    <w:name w:val="标题4"/>
    <w:basedOn w:val="Normal"/>
    <w:pPr>
      <w:spacing w:before="120" w:after="120" w:line="300" w:lineRule="exact"/>
      <w:jc w:val="left"/>
      <w:outlineLvl w:val="3"/>
    </w:pPr>
    <w:rPr>
      <w:rFonts w:eastAsia="STZhongsong"/>
      <w:sz w:val="24"/>
    </w:rPr>
  </w:style>
  <w:style w:type="paragraph" w:customStyle="1" w:styleId="CETheadingx">
    <w:name w:val="CET headingx"/>
    <w:next w:val="CETBodytext"/>
    <w:pPr>
      <w:keepNext/>
      <w:numPr>
        <w:ilvl w:val="2"/>
        <w:numId w:val="2"/>
      </w:numPr>
      <w:suppressAutoHyphens/>
      <w:spacing w:before="120" w:after="200"/>
    </w:pPr>
    <w:rPr>
      <w:rFonts w:ascii="Arial" w:eastAsia="Times New Roman" w:hAnsi="Arial"/>
      <w:b/>
      <w:sz w:val="18"/>
      <w:lang w:eastAsia="en-US"/>
    </w:rPr>
  </w:style>
  <w:style w:type="paragraph" w:customStyle="1" w:styleId="VAX">
    <w:name w:val="VAX"/>
    <w:basedOn w:val="Normal"/>
    <w:rPr>
      <w:rFonts w:ascii="Courier" w:hAnsi="Courier"/>
      <w:sz w:val="18"/>
    </w:rPr>
  </w:style>
  <w:style w:type="paragraph" w:styleId="CommentSubject">
    <w:name w:val="annotation subject"/>
    <w:basedOn w:val="CommentText"/>
    <w:next w:val="CommentText"/>
    <w:link w:val="CommentSubjectChar"/>
    <w:uiPriority w:val="99"/>
    <w:unhideWhenUsed/>
    <w:rPr>
      <w:b/>
      <w:bCs/>
    </w:rPr>
  </w:style>
  <w:style w:type="paragraph" w:styleId="CommentText">
    <w:name w:val="annotation text"/>
    <w:basedOn w:val="Normal"/>
    <w:link w:val="CommentTextChar"/>
    <w:uiPriority w:val="99"/>
    <w:unhideWhenUsed/>
    <w:rPr>
      <w:lang w:bidi="fa-IR"/>
    </w:rPr>
  </w:style>
  <w:style w:type="paragraph" w:customStyle="1" w:styleId="Text">
    <w:name w:val="Text"/>
    <w:basedOn w:val="Normal"/>
    <w:pPr>
      <w:widowControl w:val="0"/>
      <w:spacing w:line="252" w:lineRule="auto"/>
      <w:ind w:firstLine="202"/>
    </w:pPr>
    <w:rPr>
      <w:rFonts w:ascii="Times New Roman" w:eastAsia="Times New Roma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sz w:val="24"/>
      <w:szCs w:val="24"/>
      <w:lang w:val="it-IT" w:eastAsia="it-IT"/>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sz w:val="18"/>
      <w:szCs w:val="18"/>
      <w:lang w:bidi="fa-IR"/>
    </w:rPr>
  </w:style>
  <w:style w:type="paragraph" w:customStyle="1" w:styleId="1">
    <w:name w:val="正文缩进1"/>
    <w:basedOn w:val="Normal"/>
    <w:pPr>
      <w:ind w:left="720"/>
    </w:pPr>
  </w:style>
  <w:style w:type="paragraph" w:customStyle="1" w:styleId="ReferenceHead">
    <w:name w:val="Reference Head"/>
    <w:basedOn w:val="Heading1"/>
    <w:link w:val="ReferenceHeadChar"/>
    <w:pPr>
      <w:spacing w:before="240" w:after="80"/>
      <w:jc w:val="center"/>
    </w:pPr>
    <w:rPr>
      <w:rFonts w:ascii="Cambria" w:eastAsia="MS Gothic" w:hAnsi="Cambria"/>
      <w:b w:val="0"/>
      <w:caps w:val="0"/>
      <w:smallCaps/>
      <w:color w:val="365F91"/>
      <w:kern w:val="28"/>
      <w:sz w:val="32"/>
      <w:szCs w:val="32"/>
      <w:lang w:val="x-none" w:eastAsia="en-US"/>
    </w:rPr>
  </w:style>
  <w:style w:type="paragraph" w:customStyle="1" w:styleId="CETHeading1">
    <w:name w:val="CET Heading1"/>
    <w:next w:val="CETBodytext"/>
    <w:pPr>
      <w:keepNext/>
      <w:numPr>
        <w:ilvl w:val="1"/>
        <w:numId w:val="2"/>
      </w:numPr>
      <w:suppressAutoHyphens/>
      <w:spacing w:before="240" w:after="120"/>
    </w:pPr>
    <w:rPr>
      <w:rFonts w:ascii="Arial" w:eastAsia="Times New Roman" w:hAnsi="Arial"/>
      <w:b/>
      <w:lang w:eastAsia="en-US"/>
    </w:rPr>
  </w:style>
  <w:style w:type="paragraph" w:customStyle="1" w:styleId="CETBodytext">
    <w:name w:val="CET Body text"/>
    <w:link w:val="CETBodytextCarattere"/>
    <w:qFormat/>
    <w:pPr>
      <w:tabs>
        <w:tab w:val="right" w:pos="7100"/>
      </w:tabs>
      <w:spacing w:line="264" w:lineRule="auto"/>
      <w:jc w:val="both"/>
    </w:pPr>
    <w:rPr>
      <w:rFonts w:ascii="Arial" w:eastAsia="Times New Roman" w:hAnsi="Arial"/>
      <w:sz w:val="18"/>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semiHidden/>
    <w:pPr>
      <w:numPr>
        <w:ilvl w:val="3"/>
        <w:numId w:val="2"/>
      </w:numPr>
      <w:spacing w:line="264" w:lineRule="auto"/>
      <w:jc w:val="both"/>
    </w:pPr>
    <w:rPr>
      <w:rFonts w:ascii="Times New Roman" w:eastAsia="Times New Roman" w:hAnsi="Times New Roman"/>
      <w:lang w:val="it-IT" w:eastAsia="it-IT"/>
    </w:rPr>
    <w:tblPr>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character" w:styleId="FollowedHyperlink">
    <w:name w:val="FollowedHyperlink"/>
    <w:uiPriority w:val="99"/>
    <w:semiHidden/>
    <w:unhideWhenUsed/>
    <w:rsid w:val="00883511"/>
    <w:rPr>
      <w:color w:val="954F72"/>
      <w:u w:val="single"/>
    </w:rPr>
  </w:style>
  <w:style w:type="character" w:customStyle="1" w:styleId="10">
    <w:name w:val="未处理的提及1"/>
    <w:uiPriority w:val="99"/>
    <w:semiHidden/>
    <w:unhideWhenUsed/>
    <w:rsid w:val="00BD2B83"/>
    <w:rPr>
      <w:color w:val="808080"/>
      <w:shd w:val="clear" w:color="auto" w:fill="E6E6E6"/>
    </w:rPr>
  </w:style>
  <w:style w:type="character" w:styleId="UnresolvedMention">
    <w:name w:val="Unresolved Mention"/>
    <w:basedOn w:val="DefaultParagraphFont"/>
    <w:uiPriority w:val="99"/>
    <w:semiHidden/>
    <w:unhideWhenUsed/>
    <w:rsid w:val="0085306F"/>
    <w:rPr>
      <w:color w:val="605E5C"/>
      <w:shd w:val="clear" w:color="auto" w:fill="E1DFDD"/>
    </w:rPr>
  </w:style>
  <w:style w:type="paragraph" w:styleId="Caption">
    <w:name w:val="caption"/>
    <w:basedOn w:val="Normal"/>
    <w:next w:val="Normal"/>
    <w:uiPriority w:val="35"/>
    <w:qFormat/>
    <w:rsid w:val="00612D58"/>
    <w:pPr>
      <w:spacing w:before="120" w:after="120"/>
      <w:jc w:val="left"/>
    </w:pPr>
    <w:rPr>
      <w:rFonts w:ascii="Times New Roman" w:hAnsi="Times New Roman"/>
      <w:b/>
      <w:bCs/>
      <w:lang w:val="en-AU" w:eastAsia="zh-CN"/>
    </w:rPr>
  </w:style>
  <w:style w:type="paragraph" w:styleId="ListParagraph">
    <w:name w:val="List Paragraph"/>
    <w:basedOn w:val="Normal"/>
    <w:link w:val="ListParagraphChar"/>
    <w:uiPriority w:val="34"/>
    <w:qFormat/>
    <w:rsid w:val="00612D58"/>
    <w:pPr>
      <w:widowControl w:val="0"/>
      <w:ind w:leftChars="200" w:left="480"/>
      <w:jc w:val="left"/>
    </w:pPr>
    <w:rPr>
      <w:rFonts w:ascii="Calibri" w:eastAsia="PMingLiU" w:hAnsi="Calibri"/>
      <w:kern w:val="2"/>
      <w:sz w:val="24"/>
      <w:szCs w:val="22"/>
      <w:lang w:val="en-US" w:eastAsia="zh-TW"/>
    </w:rPr>
  </w:style>
  <w:style w:type="character" w:customStyle="1" w:styleId="ListParagraphChar">
    <w:name w:val="List Paragraph Char"/>
    <w:link w:val="ListParagraph"/>
    <w:uiPriority w:val="34"/>
    <w:rsid w:val="00612D58"/>
    <w:rPr>
      <w:rFonts w:ascii="Calibri" w:eastAsia="PMingLiU" w:hAnsi="Calibri"/>
      <w:kern w:val="2"/>
      <w:sz w:val="24"/>
      <w:szCs w:val="22"/>
      <w:lang w:eastAsia="zh-TW"/>
    </w:rPr>
  </w:style>
  <w:style w:type="paragraph" w:customStyle="1" w:styleId="IEEEAuthorName">
    <w:name w:val="IEEE Author Name"/>
    <w:basedOn w:val="Normal"/>
    <w:next w:val="Normal"/>
    <w:rsid w:val="0066022F"/>
    <w:pPr>
      <w:adjustRightInd w:val="0"/>
      <w:snapToGrid w:val="0"/>
      <w:spacing w:before="120" w:after="120"/>
      <w:jc w:val="center"/>
    </w:pPr>
    <w:rPr>
      <w:rFonts w:ascii="Times New Roman" w:eastAsia="Times New Roman" w:hAnsi="Times New Roman"/>
      <w:sz w:val="22"/>
      <w:szCs w:val="24"/>
      <w:lang w:val="en-GB" w:eastAsia="en-GB"/>
    </w:rPr>
  </w:style>
  <w:style w:type="paragraph" w:customStyle="1" w:styleId="IEEEAuthorAffiliation">
    <w:name w:val="IEEE Author Affiliation"/>
    <w:basedOn w:val="Normal"/>
    <w:next w:val="Normal"/>
    <w:rsid w:val="0066022F"/>
    <w:pPr>
      <w:spacing w:after="60"/>
      <w:jc w:val="center"/>
    </w:pPr>
    <w:rPr>
      <w:rFonts w:ascii="Times New Roman" w:eastAsia="Times New Roman" w:hAnsi="Times New Roman"/>
      <w:i/>
      <w:szCs w:val="24"/>
      <w:lang w:val="en-GB" w:eastAsia="en-GB"/>
    </w:rPr>
  </w:style>
  <w:style w:type="paragraph" w:customStyle="1" w:styleId="IEEEHeading2">
    <w:name w:val="IEEE Heading 2"/>
    <w:basedOn w:val="Normal"/>
    <w:next w:val="IEEEParagraph"/>
    <w:rsid w:val="0066022F"/>
    <w:pPr>
      <w:adjustRightInd w:val="0"/>
      <w:snapToGrid w:val="0"/>
      <w:spacing w:before="150" w:after="60"/>
      <w:jc w:val="left"/>
    </w:pPr>
    <w:rPr>
      <w:rFonts w:ascii="Times New Roman" w:hAnsi="Times New Roman"/>
      <w:i/>
      <w:szCs w:val="24"/>
      <w:lang w:val="en-AU" w:eastAsia="zh-CN"/>
    </w:rPr>
  </w:style>
  <w:style w:type="paragraph" w:customStyle="1" w:styleId="IEEEAuthorEmail">
    <w:name w:val="IEEE Author Email"/>
    <w:next w:val="IEEEAuthorAffiliation"/>
    <w:rsid w:val="0066022F"/>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66022F"/>
    <w:rPr>
      <w:i/>
    </w:rPr>
  </w:style>
  <w:style w:type="character" w:customStyle="1" w:styleId="IEEEAbstractHeadingChar">
    <w:name w:val="IEEE Abstract Heading Char"/>
    <w:link w:val="IEEEAbstractHeading"/>
    <w:rsid w:val="0066022F"/>
    <w:rPr>
      <w:rFonts w:ascii="Times New Roman" w:hAnsi="Times New Roman"/>
      <w:b/>
      <w:i/>
      <w:sz w:val="18"/>
      <w:szCs w:val="24"/>
      <w:lang w:val="en-GB" w:eastAsia="en-GB"/>
    </w:rPr>
  </w:style>
  <w:style w:type="paragraph" w:customStyle="1" w:styleId="IEEEAbtract">
    <w:name w:val="IEEE Abtract"/>
    <w:basedOn w:val="Normal"/>
    <w:next w:val="Normal"/>
    <w:link w:val="IEEEAbtractChar"/>
    <w:rsid w:val="0066022F"/>
    <w:pPr>
      <w:adjustRightInd w:val="0"/>
      <w:snapToGrid w:val="0"/>
    </w:pPr>
    <w:rPr>
      <w:rFonts w:ascii="Times New Roman" w:hAnsi="Times New Roman"/>
      <w:b/>
      <w:sz w:val="18"/>
      <w:szCs w:val="24"/>
      <w:lang w:val="en-GB" w:eastAsia="en-GB"/>
    </w:rPr>
  </w:style>
  <w:style w:type="character" w:customStyle="1" w:styleId="IEEEAbtractChar">
    <w:name w:val="IEEE Abtract Char"/>
    <w:link w:val="IEEEAbtract"/>
    <w:rsid w:val="0066022F"/>
    <w:rPr>
      <w:rFonts w:ascii="Times New Roman" w:hAnsi="Times New Roman"/>
      <w:b/>
      <w:sz w:val="18"/>
      <w:szCs w:val="24"/>
      <w:lang w:val="en-GB" w:eastAsia="en-GB"/>
    </w:rPr>
  </w:style>
  <w:style w:type="paragraph" w:customStyle="1" w:styleId="IEEEParagraph">
    <w:name w:val="IEEE Paragraph"/>
    <w:basedOn w:val="Normal"/>
    <w:link w:val="IEEEParagraphChar"/>
    <w:rsid w:val="0066022F"/>
    <w:pPr>
      <w:adjustRightInd w:val="0"/>
      <w:snapToGrid w:val="0"/>
      <w:ind w:firstLine="216"/>
    </w:pPr>
    <w:rPr>
      <w:rFonts w:ascii="Times New Roman" w:hAnsi="Times New Roman"/>
      <w:szCs w:val="24"/>
      <w:lang w:val="en-AU" w:eastAsia="zh-CN"/>
    </w:rPr>
  </w:style>
  <w:style w:type="paragraph" w:customStyle="1" w:styleId="IEEEHeading1">
    <w:name w:val="IEEE Heading 1"/>
    <w:basedOn w:val="Normal"/>
    <w:next w:val="IEEEParagraph"/>
    <w:rsid w:val="0066022F"/>
    <w:pPr>
      <w:adjustRightInd w:val="0"/>
      <w:snapToGrid w:val="0"/>
      <w:spacing w:before="180" w:after="60"/>
      <w:jc w:val="center"/>
    </w:pPr>
    <w:rPr>
      <w:rFonts w:ascii="Times New Roman" w:hAnsi="Times New Roman"/>
      <w:smallCaps/>
      <w:szCs w:val="24"/>
      <w:lang w:val="en-AU" w:eastAsia="zh-CN"/>
    </w:rPr>
  </w:style>
  <w:style w:type="paragraph" w:customStyle="1" w:styleId="IEEETableCell">
    <w:name w:val="IEEE Table Cell"/>
    <w:basedOn w:val="IEEEParagraph"/>
    <w:rsid w:val="0066022F"/>
    <w:pPr>
      <w:ind w:firstLine="0"/>
      <w:jc w:val="left"/>
    </w:pPr>
    <w:rPr>
      <w:sz w:val="18"/>
    </w:rPr>
  </w:style>
  <w:style w:type="paragraph" w:customStyle="1" w:styleId="IEEETitle">
    <w:name w:val="IEEE Title"/>
    <w:basedOn w:val="Normal"/>
    <w:next w:val="IEEEAuthorName"/>
    <w:rsid w:val="0066022F"/>
    <w:pPr>
      <w:adjustRightInd w:val="0"/>
      <w:snapToGrid w:val="0"/>
      <w:jc w:val="center"/>
    </w:pPr>
    <w:rPr>
      <w:rFonts w:ascii="Times New Roman" w:hAnsi="Times New Roman"/>
      <w:sz w:val="48"/>
      <w:szCs w:val="24"/>
      <w:lang w:val="en-AU" w:eastAsia="zh-CN"/>
    </w:rPr>
  </w:style>
  <w:style w:type="paragraph" w:customStyle="1" w:styleId="IEEEHeading3">
    <w:name w:val="IEEE Heading 3"/>
    <w:basedOn w:val="Normal"/>
    <w:next w:val="IEEEParagraph"/>
    <w:link w:val="IEEEHeading3Char"/>
    <w:rsid w:val="0066022F"/>
    <w:pPr>
      <w:numPr>
        <w:numId w:val="14"/>
      </w:numPr>
      <w:adjustRightInd w:val="0"/>
      <w:snapToGrid w:val="0"/>
      <w:spacing w:before="120" w:after="60"/>
      <w:ind w:firstLine="216"/>
    </w:pPr>
    <w:rPr>
      <w:rFonts w:ascii="Times New Roman" w:hAnsi="Times New Roman"/>
      <w:i/>
      <w:szCs w:val="24"/>
      <w:lang w:val="en-AU" w:eastAsia="zh-CN"/>
    </w:rPr>
  </w:style>
  <w:style w:type="paragraph" w:customStyle="1" w:styleId="IEEETableCaption">
    <w:name w:val="IEEE Table Caption"/>
    <w:basedOn w:val="Normal"/>
    <w:next w:val="IEEEParagraph"/>
    <w:rsid w:val="0066022F"/>
    <w:pPr>
      <w:spacing w:before="120" w:after="120"/>
      <w:jc w:val="center"/>
    </w:pPr>
    <w:rPr>
      <w:rFonts w:ascii="Times New Roman" w:hAnsi="Times New Roman"/>
      <w:smallCaps/>
      <w:sz w:val="16"/>
      <w:szCs w:val="24"/>
      <w:lang w:val="en-AU" w:eastAsia="zh-CN"/>
    </w:rPr>
  </w:style>
  <w:style w:type="character" w:customStyle="1" w:styleId="IEEEParagraphChar">
    <w:name w:val="IEEE Paragraph Char"/>
    <w:link w:val="IEEEParagraph"/>
    <w:rsid w:val="0066022F"/>
    <w:rPr>
      <w:rFonts w:ascii="Times New Roman" w:hAnsi="Times New Roman"/>
      <w:szCs w:val="24"/>
      <w:lang w:val="en-AU"/>
    </w:rPr>
  </w:style>
  <w:style w:type="numbering" w:customStyle="1" w:styleId="IEEEBullet1">
    <w:name w:val="IEEE Bullet 1"/>
    <w:basedOn w:val="NoList"/>
    <w:rsid w:val="0066022F"/>
    <w:pPr>
      <w:numPr>
        <w:numId w:val="15"/>
      </w:numPr>
    </w:pPr>
  </w:style>
  <w:style w:type="paragraph" w:customStyle="1" w:styleId="IEEEFigureCaptionSingle-Line">
    <w:name w:val="IEEE Figure Caption Single-Line"/>
    <w:basedOn w:val="IEEETableCaption"/>
    <w:next w:val="IEEEParagraph"/>
    <w:rsid w:val="0066022F"/>
    <w:rPr>
      <w:smallCaps w:val="0"/>
    </w:rPr>
  </w:style>
  <w:style w:type="character" w:customStyle="1" w:styleId="IEEEHeading3Char">
    <w:name w:val="IEEE Heading 3 Char"/>
    <w:link w:val="IEEEHeading3"/>
    <w:rsid w:val="0066022F"/>
    <w:rPr>
      <w:rFonts w:ascii="Times New Roman" w:hAnsi="Times New Roman"/>
      <w:i/>
      <w:szCs w:val="24"/>
      <w:lang w:val="en-AU"/>
    </w:rPr>
  </w:style>
  <w:style w:type="paragraph" w:customStyle="1" w:styleId="IEEEFigure">
    <w:name w:val="IEEE Figure"/>
    <w:basedOn w:val="Normal"/>
    <w:next w:val="IEEEFigureCaptionSingle-Line"/>
    <w:rsid w:val="0066022F"/>
    <w:pPr>
      <w:jc w:val="center"/>
    </w:pPr>
    <w:rPr>
      <w:rFonts w:ascii="Times New Roman" w:hAnsi="Times New Roman"/>
      <w:sz w:val="24"/>
      <w:szCs w:val="24"/>
      <w:lang w:val="en-AU" w:eastAsia="zh-CN"/>
    </w:rPr>
  </w:style>
  <w:style w:type="paragraph" w:customStyle="1" w:styleId="IEEEReferenceItem">
    <w:name w:val="IEEE Reference Item"/>
    <w:basedOn w:val="Normal"/>
    <w:rsid w:val="0066022F"/>
    <w:pPr>
      <w:tabs>
        <w:tab w:val="num" w:pos="432"/>
      </w:tabs>
      <w:adjustRightInd w:val="0"/>
      <w:snapToGrid w:val="0"/>
      <w:ind w:left="432" w:hanging="432"/>
    </w:pPr>
    <w:rPr>
      <w:rFonts w:ascii="Times New Roman" w:hAnsi="Times New Roman"/>
      <w:sz w:val="16"/>
      <w:szCs w:val="24"/>
      <w:lang w:val="en-US" w:eastAsia="zh-CN"/>
    </w:rPr>
  </w:style>
  <w:style w:type="paragraph" w:customStyle="1" w:styleId="IEEEFigureCaptionMulti-Lines">
    <w:name w:val="IEEE Figure Caption Multi-Lines"/>
    <w:basedOn w:val="IEEEFigureCaptionSingle-Line"/>
    <w:next w:val="IEEEParagraph"/>
    <w:rsid w:val="0066022F"/>
    <w:pPr>
      <w:jc w:val="both"/>
    </w:pPr>
  </w:style>
  <w:style w:type="paragraph" w:customStyle="1" w:styleId="IEEETableHeaderCentered">
    <w:name w:val="IEEE Table Header Centered"/>
    <w:basedOn w:val="IEEETableCell"/>
    <w:rsid w:val="0066022F"/>
    <w:pPr>
      <w:jc w:val="center"/>
    </w:pPr>
    <w:rPr>
      <w:b/>
      <w:bCs/>
    </w:rPr>
  </w:style>
  <w:style w:type="paragraph" w:customStyle="1" w:styleId="IEEETableHeaderLeft-Justified">
    <w:name w:val="IEEE Table Header Left-Justified"/>
    <w:basedOn w:val="IEEETableCell"/>
    <w:rsid w:val="0066022F"/>
    <w:rPr>
      <w:b/>
      <w:bCs/>
    </w:rPr>
  </w:style>
  <w:style w:type="paragraph" w:styleId="BodyText">
    <w:name w:val="Body Text"/>
    <w:basedOn w:val="Normal"/>
    <w:link w:val="BodyTextChar"/>
    <w:rsid w:val="0066022F"/>
    <w:pPr>
      <w:widowControl w:val="0"/>
    </w:pPr>
    <w:rPr>
      <w:rFonts w:ascii="Times New Roman" w:eastAsia="DFKai-SB" w:hAnsi="Times New Roman"/>
      <w:b/>
      <w:bCs/>
      <w:kern w:val="2"/>
      <w:sz w:val="24"/>
      <w:szCs w:val="24"/>
      <w:lang w:val="en-US" w:eastAsia="zh-TW"/>
    </w:rPr>
  </w:style>
  <w:style w:type="character" w:customStyle="1" w:styleId="BodyTextChar">
    <w:name w:val="Body Text Char"/>
    <w:basedOn w:val="DefaultParagraphFont"/>
    <w:link w:val="BodyText"/>
    <w:rsid w:val="0066022F"/>
    <w:rPr>
      <w:rFonts w:ascii="Times New Roman" w:eastAsia="DFKai-SB" w:hAnsi="Times New Roman"/>
      <w:b/>
      <w:bCs/>
      <w:kern w:val="2"/>
      <w:sz w:val="24"/>
      <w:szCs w:val="24"/>
      <w:lang w:eastAsia="zh-TW"/>
    </w:rPr>
  </w:style>
  <w:style w:type="character" w:styleId="Strong">
    <w:name w:val="Strong"/>
    <w:uiPriority w:val="22"/>
    <w:qFormat/>
    <w:rsid w:val="0066022F"/>
    <w:rPr>
      <w:b/>
      <w:bCs/>
    </w:rPr>
  </w:style>
  <w:style w:type="paragraph" w:styleId="FootnoteText">
    <w:name w:val="footnote text"/>
    <w:basedOn w:val="Normal"/>
    <w:link w:val="FootnoteTextChar"/>
    <w:rsid w:val="0066022F"/>
    <w:pPr>
      <w:snapToGrid w:val="0"/>
      <w:jc w:val="left"/>
    </w:pPr>
    <w:rPr>
      <w:rFonts w:ascii="Times New Roman" w:hAnsi="Times New Roman"/>
      <w:lang w:val="en-AU" w:eastAsia="zh-CN"/>
    </w:rPr>
  </w:style>
  <w:style w:type="character" w:customStyle="1" w:styleId="FootnoteTextChar">
    <w:name w:val="Footnote Text Char"/>
    <w:basedOn w:val="DefaultParagraphFont"/>
    <w:link w:val="FootnoteText"/>
    <w:rsid w:val="0066022F"/>
    <w:rPr>
      <w:rFonts w:ascii="Times New Roman" w:hAnsi="Times New Roman"/>
      <w:lang w:val="en-AU"/>
    </w:rPr>
  </w:style>
  <w:style w:type="character" w:styleId="FootnoteReference">
    <w:name w:val="footnote reference"/>
    <w:rsid w:val="0066022F"/>
    <w:rPr>
      <w:vertAlign w:val="superscript"/>
    </w:rPr>
  </w:style>
  <w:style w:type="character" w:customStyle="1" w:styleId="mwe-math-mathml-inline">
    <w:name w:val="mwe-math-mathml-inline"/>
    <w:rsid w:val="0066022F"/>
  </w:style>
  <w:style w:type="character" w:styleId="LineNumber">
    <w:name w:val="line number"/>
    <w:rsid w:val="0066022F"/>
  </w:style>
  <w:style w:type="character" w:customStyle="1" w:styleId="Heading2Char">
    <w:name w:val="Heading 2 Char"/>
    <w:link w:val="Heading2"/>
    <w:uiPriority w:val="9"/>
    <w:rsid w:val="0066022F"/>
    <w:rPr>
      <w:rFonts w:ascii="Times" w:hAnsi="Times"/>
      <w:b/>
      <w:lang w:val="it-IT" w:eastAsia="it-IT"/>
    </w:rPr>
  </w:style>
  <w:style w:type="table" w:customStyle="1" w:styleId="TableGrid0">
    <w:name w:val="TableGrid"/>
    <w:rsid w:val="0066022F"/>
    <w:rPr>
      <w:rFonts w:ascii="Calibri" w:eastAsia="Malgun Gothic" w:hAnsi="Calibri"/>
      <w:sz w:val="22"/>
      <w:szCs w:val="22"/>
      <w:lang w:val="en-ID" w:eastAsia="en-ID"/>
    </w:rPr>
    <w:tblPr>
      <w:tblCellMar>
        <w:top w:w="0" w:type="dxa"/>
        <w:left w:w="0" w:type="dxa"/>
        <w:bottom w:w="0" w:type="dxa"/>
        <w:right w:w="0" w:type="dxa"/>
      </w:tblCellMar>
    </w:tblPr>
  </w:style>
  <w:style w:type="table" w:styleId="TableGridLight">
    <w:name w:val="Grid Table Light"/>
    <w:basedOn w:val="TableNormal"/>
    <w:uiPriority w:val="40"/>
    <w:rsid w:val="0066022F"/>
    <w:rPr>
      <w:rFonts w:ascii="Calibri" w:eastAsia="Malgun Gothic" w:hAnsi="Calibri"/>
      <w:sz w:val="22"/>
      <w:szCs w:val="22"/>
      <w:lang w:val="en-ID" w:eastAsia="en-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2">
    <w:name w:val="Grid Table 2"/>
    <w:basedOn w:val="TableNormal"/>
    <w:uiPriority w:val="47"/>
    <w:rsid w:val="0066022F"/>
    <w:rPr>
      <w:rFonts w:ascii="Calibri" w:eastAsia="Malgun Gothic" w:hAnsi="Calibri"/>
      <w:sz w:val="22"/>
      <w:szCs w:val="22"/>
      <w:lang w:val="en-ID" w:eastAsia="en-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Heading3Char">
    <w:name w:val="Heading 3 Char"/>
    <w:link w:val="Heading3"/>
    <w:uiPriority w:val="9"/>
    <w:rsid w:val="0066022F"/>
    <w:rPr>
      <w:rFonts w:ascii="Times" w:hAnsi="Times"/>
      <w:u w:val="single"/>
      <w:lang w:val="it-IT" w:eastAsia="it-IT"/>
    </w:rPr>
  </w:style>
  <w:style w:type="character" w:styleId="PlaceholderText">
    <w:name w:val="Placeholder Text"/>
    <w:uiPriority w:val="99"/>
    <w:semiHidden/>
    <w:rsid w:val="0066022F"/>
    <w:rPr>
      <w:color w:val="808080"/>
    </w:rPr>
  </w:style>
  <w:style w:type="table" w:styleId="PlainTable2">
    <w:name w:val="Plain Table 2"/>
    <w:basedOn w:val="TableNormal"/>
    <w:uiPriority w:val="42"/>
    <w:rsid w:val="0066022F"/>
    <w:rPr>
      <w:rFonts w:ascii="Calibri" w:eastAsia="Calibri" w:hAnsi="Calibri"/>
      <w:sz w:val="22"/>
      <w:szCs w:val="22"/>
      <w:lang w:val="en-ID"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TOCHeading">
    <w:name w:val="TOC Heading"/>
    <w:basedOn w:val="Heading1"/>
    <w:next w:val="Normal"/>
    <w:uiPriority w:val="39"/>
    <w:unhideWhenUsed/>
    <w:qFormat/>
    <w:rsid w:val="0066022F"/>
    <w:pPr>
      <w:keepLines/>
      <w:spacing w:before="240" w:after="0" w:line="259" w:lineRule="auto"/>
      <w:jc w:val="left"/>
      <w:outlineLvl w:val="9"/>
    </w:pPr>
    <w:rPr>
      <w:rFonts w:ascii="Calibri Light" w:eastAsia="Malgun Gothic" w:hAnsi="Calibri Light"/>
      <w:b w:val="0"/>
      <w:caps w:val="0"/>
      <w:color w:val="2F5496"/>
      <w:sz w:val="32"/>
      <w:szCs w:val="32"/>
      <w:lang w:val="en-US" w:eastAsia="en-US" w:bidi="ar-SA"/>
    </w:rPr>
  </w:style>
  <w:style w:type="paragraph" w:styleId="TOC1">
    <w:name w:val="toc 1"/>
    <w:basedOn w:val="Normal"/>
    <w:next w:val="Normal"/>
    <w:autoRedefine/>
    <w:uiPriority w:val="39"/>
    <w:unhideWhenUsed/>
    <w:rsid w:val="0066022F"/>
    <w:pPr>
      <w:spacing w:after="100" w:line="414" w:lineRule="auto"/>
      <w:ind w:right="67" w:hanging="10"/>
    </w:pPr>
    <w:rPr>
      <w:rFonts w:ascii="Times New Roman" w:eastAsia="Times New Roman" w:hAnsi="Times New Roman"/>
      <w:color w:val="000000"/>
      <w:sz w:val="24"/>
      <w:szCs w:val="22"/>
      <w:lang w:val="en-ID" w:eastAsia="en-ID"/>
    </w:rPr>
  </w:style>
  <w:style w:type="paragraph" w:styleId="TOC2">
    <w:name w:val="toc 2"/>
    <w:basedOn w:val="Normal"/>
    <w:next w:val="Normal"/>
    <w:autoRedefine/>
    <w:uiPriority w:val="39"/>
    <w:unhideWhenUsed/>
    <w:rsid w:val="0066022F"/>
    <w:pPr>
      <w:spacing w:after="100" w:line="414" w:lineRule="auto"/>
      <w:ind w:left="240" w:right="67" w:hanging="10"/>
    </w:pPr>
    <w:rPr>
      <w:rFonts w:ascii="Times New Roman" w:eastAsia="Times New Roman" w:hAnsi="Times New Roman"/>
      <w:color w:val="000000"/>
      <w:sz w:val="24"/>
      <w:szCs w:val="22"/>
      <w:lang w:val="en-ID" w:eastAsia="en-ID"/>
    </w:rPr>
  </w:style>
  <w:style w:type="paragraph" w:styleId="Bibliography">
    <w:name w:val="Bibliography"/>
    <w:basedOn w:val="Normal"/>
    <w:next w:val="Normal"/>
    <w:uiPriority w:val="37"/>
    <w:unhideWhenUsed/>
    <w:rsid w:val="0066022F"/>
    <w:pPr>
      <w:spacing w:after="4" w:line="414" w:lineRule="auto"/>
      <w:ind w:left="10" w:right="67" w:hanging="10"/>
    </w:pPr>
    <w:rPr>
      <w:rFonts w:ascii="Times New Roman" w:eastAsia="Times New Roman" w:hAnsi="Times New Roman"/>
      <w:color w:val="000000"/>
      <w:sz w:val="24"/>
      <w:szCs w:val="22"/>
      <w:lang w:val="en-ID" w:eastAsia="en-ID"/>
    </w:rPr>
  </w:style>
  <w:style w:type="character" w:customStyle="1" w:styleId="hwtze">
    <w:name w:val="hwtze"/>
    <w:basedOn w:val="DefaultParagraphFont"/>
    <w:rsid w:val="0093645F"/>
  </w:style>
  <w:style w:type="character" w:customStyle="1" w:styleId="rynqvb">
    <w:name w:val="rynqvb"/>
    <w:basedOn w:val="DefaultParagraphFont"/>
    <w:rsid w:val="0093645F"/>
  </w:style>
  <w:style w:type="character" w:customStyle="1" w:styleId="doi">
    <w:name w:val="doi"/>
    <w:basedOn w:val="DefaultParagraphFont"/>
    <w:rsid w:val="007659CD"/>
  </w:style>
  <w:style w:type="character" w:customStyle="1" w:styleId="value">
    <w:name w:val="value"/>
    <w:basedOn w:val="DefaultParagraphFont"/>
    <w:rsid w:val="007659CD"/>
  </w:style>
  <w:style w:type="character" w:customStyle="1" w:styleId="medium-8">
    <w:name w:val="medium-8"/>
    <w:basedOn w:val="DefaultParagraphFont"/>
    <w:rsid w:val="00C5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099">
      <w:bodyDiv w:val="1"/>
      <w:marLeft w:val="0"/>
      <w:marRight w:val="0"/>
      <w:marTop w:val="0"/>
      <w:marBottom w:val="0"/>
      <w:divBdr>
        <w:top w:val="none" w:sz="0" w:space="0" w:color="auto"/>
        <w:left w:val="none" w:sz="0" w:space="0" w:color="auto"/>
        <w:bottom w:val="none" w:sz="0" w:space="0" w:color="auto"/>
        <w:right w:val="none" w:sz="0" w:space="0" w:color="auto"/>
      </w:divBdr>
      <w:divsChild>
        <w:div w:id="1139227132">
          <w:marLeft w:val="0"/>
          <w:marRight w:val="0"/>
          <w:marTop w:val="0"/>
          <w:marBottom w:val="0"/>
          <w:divBdr>
            <w:top w:val="none" w:sz="0" w:space="0" w:color="auto"/>
            <w:left w:val="none" w:sz="0" w:space="0" w:color="auto"/>
            <w:bottom w:val="none" w:sz="0" w:space="0" w:color="auto"/>
            <w:right w:val="none" w:sz="0" w:space="0" w:color="auto"/>
          </w:divBdr>
        </w:div>
      </w:divsChild>
    </w:div>
    <w:div w:id="485824630">
      <w:bodyDiv w:val="1"/>
      <w:marLeft w:val="0"/>
      <w:marRight w:val="0"/>
      <w:marTop w:val="0"/>
      <w:marBottom w:val="0"/>
      <w:divBdr>
        <w:top w:val="none" w:sz="0" w:space="0" w:color="auto"/>
        <w:left w:val="none" w:sz="0" w:space="0" w:color="auto"/>
        <w:bottom w:val="none" w:sz="0" w:space="0" w:color="auto"/>
        <w:right w:val="none" w:sz="0" w:space="0" w:color="auto"/>
      </w:divBdr>
    </w:div>
    <w:div w:id="747966107">
      <w:bodyDiv w:val="1"/>
      <w:marLeft w:val="0"/>
      <w:marRight w:val="0"/>
      <w:marTop w:val="0"/>
      <w:marBottom w:val="0"/>
      <w:divBdr>
        <w:top w:val="none" w:sz="0" w:space="0" w:color="auto"/>
        <w:left w:val="none" w:sz="0" w:space="0" w:color="auto"/>
        <w:bottom w:val="none" w:sz="0" w:space="0" w:color="auto"/>
        <w:right w:val="none" w:sz="0" w:space="0" w:color="auto"/>
      </w:divBdr>
      <w:divsChild>
        <w:div w:id="2048021231">
          <w:marLeft w:val="0"/>
          <w:marRight w:val="0"/>
          <w:marTop w:val="0"/>
          <w:marBottom w:val="0"/>
          <w:divBdr>
            <w:top w:val="none" w:sz="0" w:space="0" w:color="auto"/>
            <w:left w:val="none" w:sz="0" w:space="0" w:color="auto"/>
            <w:bottom w:val="none" w:sz="0" w:space="0" w:color="auto"/>
            <w:right w:val="none" w:sz="0" w:space="0" w:color="auto"/>
          </w:divBdr>
        </w:div>
      </w:divsChild>
    </w:div>
    <w:div w:id="875044917">
      <w:bodyDiv w:val="1"/>
      <w:marLeft w:val="0"/>
      <w:marRight w:val="0"/>
      <w:marTop w:val="0"/>
      <w:marBottom w:val="0"/>
      <w:divBdr>
        <w:top w:val="none" w:sz="0" w:space="0" w:color="auto"/>
        <w:left w:val="none" w:sz="0" w:space="0" w:color="auto"/>
        <w:bottom w:val="none" w:sz="0" w:space="0" w:color="auto"/>
        <w:right w:val="none" w:sz="0" w:space="0" w:color="auto"/>
      </w:divBdr>
      <w:divsChild>
        <w:div w:id="1957560615">
          <w:marLeft w:val="0"/>
          <w:marRight w:val="0"/>
          <w:marTop w:val="0"/>
          <w:marBottom w:val="0"/>
          <w:divBdr>
            <w:top w:val="none" w:sz="0" w:space="0" w:color="auto"/>
            <w:left w:val="none" w:sz="0" w:space="0" w:color="auto"/>
            <w:bottom w:val="none" w:sz="0" w:space="0" w:color="auto"/>
            <w:right w:val="none" w:sz="0" w:space="0" w:color="auto"/>
          </w:divBdr>
        </w:div>
      </w:divsChild>
    </w:div>
    <w:div w:id="881209560">
      <w:bodyDiv w:val="1"/>
      <w:marLeft w:val="0"/>
      <w:marRight w:val="0"/>
      <w:marTop w:val="0"/>
      <w:marBottom w:val="0"/>
      <w:divBdr>
        <w:top w:val="none" w:sz="0" w:space="0" w:color="auto"/>
        <w:left w:val="none" w:sz="0" w:space="0" w:color="auto"/>
        <w:bottom w:val="none" w:sz="0" w:space="0" w:color="auto"/>
        <w:right w:val="none" w:sz="0" w:space="0" w:color="auto"/>
      </w:divBdr>
    </w:div>
    <w:div w:id="14203257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wanto@fst.unair.ac.id" TargetMode="External"/><Relationship Id="rId13" Type="http://schemas.openxmlformats.org/officeDocument/2006/relationships/image" Target="media/image5.jpeg"/><Relationship Id="rId18" Type="http://schemas.openxmlformats.org/officeDocument/2006/relationships/hyperlink" Target="https://doi.org/10.1183/20734735.0149-2021" TargetMode="External"/><Relationship Id="rId26" Type="http://schemas.openxmlformats.org/officeDocument/2006/relationships/hyperlink" Target="https://doi.org/10.1016/B978-0-12-809633-8.20473-1" TargetMode="External"/><Relationship Id="rId39" Type="http://schemas.openxmlformats.org/officeDocument/2006/relationships/hyperlink" Target="http://garuda.ristekbrin.go.id/journal/view/16449" TargetMode="External"/><Relationship Id="rId3" Type="http://schemas.openxmlformats.org/officeDocument/2006/relationships/settings" Target="settings.xml"/><Relationship Id="rId21" Type="http://schemas.openxmlformats.org/officeDocument/2006/relationships/hyperlink" Target="https://doi.org/10.1186/s40537-021-00516-9" TargetMode="External"/><Relationship Id="rId34" Type="http://schemas.openxmlformats.org/officeDocument/2006/relationships/hyperlink" Target="https://doi.org/10.24297/ijct.v14i8.1855" TargetMode="External"/><Relationship Id="rId42" Type="http://schemas.openxmlformats.org/officeDocument/2006/relationships/hyperlink" Target="https://doi.org/10.1017/CBO9780511801389"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doi.org/10.1371/journal.pone.0258809" TargetMode="External"/><Relationship Id="rId25" Type="http://schemas.openxmlformats.org/officeDocument/2006/relationships/hyperlink" Target="https://doi.10.1007/s11517-022-02632-x" TargetMode="External"/><Relationship Id="rId33" Type="http://schemas.openxmlformats.org/officeDocument/2006/relationships/hyperlink" Target="https://doi.org/10.24996/ijs.2021.62.9.33" TargetMode="External"/><Relationship Id="rId38" Type="http://schemas.openxmlformats.org/officeDocument/2006/relationships/hyperlink" Target="http://dx.doi.org/10.5815/ijitcs.2021.06.0" TargetMode="External"/><Relationship Id="rId46" Type="http://schemas.openxmlformats.org/officeDocument/2006/relationships/hyperlink" Target="https://doi.org/10.28919/cmbn/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28919/cmbn/7538" TargetMode="External"/><Relationship Id="rId29" Type="http://schemas.openxmlformats.org/officeDocument/2006/relationships/hyperlink" Target="http://doi.10.17577/IJERTV1IS6124" TargetMode="External"/><Relationship Id="rId41" Type="http://schemas.openxmlformats.org/officeDocument/2006/relationships/hyperlink" Target="https://doi.org/10.1007/s10822-022-0044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micb.2019.00395" TargetMode="External"/><Relationship Id="rId32" Type="http://schemas.openxmlformats.org/officeDocument/2006/relationships/hyperlink" Target="https://doi.org/10.4097%2Fkja.20137" TargetMode="External"/><Relationship Id="rId37" Type="http://schemas.openxmlformats.org/officeDocument/2006/relationships/hyperlink" Target="http://dx.doi.org/10.31763/simple.v1i2.3" TargetMode="External"/><Relationship Id="rId40" Type="http://schemas.openxmlformats.org/officeDocument/2006/relationships/hyperlink" Target="http://dx.doi.org/10.1109/CITSM.2018.8674324" TargetMode="External"/><Relationship Id="rId45" Type="http://schemas.openxmlformats.org/officeDocument/2006/relationships/hyperlink" Target="https://doi.org/10.1186/s40537-020-00327-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dx.doi.org/10.30872/jim.v12i1.224" TargetMode="External"/><Relationship Id="rId28" Type="http://schemas.openxmlformats.org/officeDocument/2006/relationships/hyperlink" Target="http://dx.doi.org/10.5194/hess-26-3079-2022" TargetMode="External"/><Relationship Id="rId36" Type="http://schemas.openxmlformats.org/officeDocument/2006/relationships/hyperlink" Target="https://doi.org/doi:10.1016/j.procs.2015.12.105" TargetMode="External"/><Relationship Id="rId10" Type="http://schemas.openxmlformats.org/officeDocument/2006/relationships/image" Target="media/image2.png"/><Relationship Id="rId19" Type="http://schemas.openxmlformats.org/officeDocument/2006/relationships/hyperlink" Target="https://doi:10.1088/1742-6596/1566/1/012085" TargetMode="External"/><Relationship Id="rId31" Type="http://schemas.openxmlformats.org/officeDocument/2006/relationships/hyperlink" Target="https://doi.org/10.18196/mmjkk.v10i2.1582" TargetMode="External"/><Relationship Id="rId44" Type="http://schemas.openxmlformats.org/officeDocument/2006/relationships/hyperlink" Target="https://doi.org/10.1016/j.procs.2016.09.332"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4097/kjae.2013.64.5.402" TargetMode="External"/><Relationship Id="rId27" Type="http://schemas.openxmlformats.org/officeDocument/2006/relationships/hyperlink" Target="https://doi.org/10.1260/1748-3018.8.2.1" TargetMode="External"/><Relationship Id="rId30" Type="http://schemas.openxmlformats.org/officeDocument/2006/relationships/hyperlink" Target="https://doi.org/10.1016/j.pulmoe.2018.03.004" TargetMode="External"/><Relationship Id="rId35" Type="http://schemas.openxmlformats.org/officeDocument/2006/relationships/hyperlink" Target="http://dx.doi.org/10.12962/j24775401.v6i1.6643" TargetMode="External"/><Relationship Id="rId43" Type="http://schemas.openxmlformats.org/officeDocument/2006/relationships/hyperlink" Target="https://doi.org/10.1155/2022/1281248"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3769</TotalTime>
  <Pages>11</Pages>
  <Words>8371</Words>
  <Characters>47715</Characters>
  <Application>Microsoft Office Word</Application>
  <DocSecurity>0</DocSecurity>
  <PresentationFormat/>
  <Lines>397</Lines>
  <Paragraphs>111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IIETA</Company>
  <LinksUpToDate>false</LinksUpToDate>
  <CharactersWithSpaces>55975</CharactersWithSpaces>
  <SharedDoc>false</SharedDoc>
  <HLinks>
    <vt:vector size="12" baseType="variant">
      <vt:variant>
        <vt:i4>4128801</vt:i4>
      </vt:variant>
      <vt:variant>
        <vt:i4>18</vt:i4>
      </vt:variant>
      <vt:variant>
        <vt:i4>0</vt:i4>
      </vt:variant>
      <vt:variant>
        <vt:i4>5</vt:i4>
      </vt:variant>
      <vt:variant>
        <vt:lpwstr>http://www.crossref.org/guestquery/%23.</vt:lpwstr>
      </vt:variant>
      <vt:variant>
        <vt:lpwstr/>
      </vt:variant>
      <vt:variant>
        <vt:i4>7078003</vt:i4>
      </vt:variant>
      <vt:variant>
        <vt:i4>15</vt:i4>
      </vt:variant>
      <vt:variant>
        <vt:i4>0</vt:i4>
      </vt:variant>
      <vt:variant>
        <vt:i4>5</vt:i4>
      </vt:variant>
      <vt:variant>
        <vt:lpwstr>http://www.iieta.org/Journals/IJHT/ARCHIVE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IJHT</dc:creator>
  <cp:keywords/>
  <cp:lastModifiedBy>eka mala sari rochman</cp:lastModifiedBy>
  <cp:revision>34</cp:revision>
  <cp:lastPrinted>2019-03-29T07:00:00Z</cp:lastPrinted>
  <dcterms:created xsi:type="dcterms:W3CDTF">2019-06-27T06:37:00Z</dcterms:created>
  <dcterms:modified xsi:type="dcterms:W3CDTF">2023-11-20T06:06:00Z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