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01A" w14:textId="77777777" w:rsidR="00205771" w:rsidRDefault="00205771" w:rsidP="00205771">
      <w:pPr>
        <w:spacing w:line="360" w:lineRule="auto"/>
        <w:jc w:val="center"/>
        <w:rPr>
          <w:sz w:val="32"/>
          <w:szCs w:val="32"/>
          <w:lang w:val="es-ES"/>
        </w:rPr>
      </w:pPr>
    </w:p>
    <w:p w14:paraId="66668F19" w14:textId="77777777" w:rsidR="00205771" w:rsidRDefault="00205771" w:rsidP="00205771">
      <w:pPr>
        <w:spacing w:line="360" w:lineRule="auto"/>
        <w:jc w:val="center"/>
        <w:rPr>
          <w:sz w:val="32"/>
          <w:szCs w:val="32"/>
          <w:lang w:val="es-ES"/>
        </w:rPr>
      </w:pPr>
    </w:p>
    <w:p w14:paraId="078CA121" w14:textId="77777777" w:rsidR="00205771" w:rsidRDefault="00205771" w:rsidP="00205771">
      <w:pPr>
        <w:spacing w:line="360" w:lineRule="auto"/>
        <w:jc w:val="center"/>
        <w:rPr>
          <w:sz w:val="32"/>
          <w:szCs w:val="32"/>
          <w:lang w:val="es-ES"/>
        </w:rPr>
      </w:pPr>
    </w:p>
    <w:p w14:paraId="390E29CF" w14:textId="77777777" w:rsidR="00205771" w:rsidRDefault="00205771" w:rsidP="00205771">
      <w:pPr>
        <w:spacing w:line="360" w:lineRule="auto"/>
        <w:jc w:val="center"/>
        <w:rPr>
          <w:sz w:val="32"/>
          <w:szCs w:val="32"/>
          <w:lang w:val="es-ES"/>
        </w:rPr>
      </w:pPr>
    </w:p>
    <w:p w14:paraId="6F66B43A" w14:textId="77777777" w:rsidR="00205771" w:rsidRDefault="00205771" w:rsidP="00205771">
      <w:pPr>
        <w:spacing w:line="360" w:lineRule="auto"/>
        <w:jc w:val="center"/>
        <w:rPr>
          <w:sz w:val="32"/>
          <w:szCs w:val="32"/>
          <w:lang w:val="es-ES"/>
        </w:rPr>
      </w:pPr>
    </w:p>
    <w:p w14:paraId="521D0097" w14:textId="77777777" w:rsidR="00205771" w:rsidRDefault="00205771" w:rsidP="00205771">
      <w:pPr>
        <w:spacing w:line="360" w:lineRule="auto"/>
        <w:jc w:val="center"/>
        <w:rPr>
          <w:sz w:val="32"/>
          <w:szCs w:val="32"/>
          <w:lang w:val="es-ES"/>
        </w:rPr>
      </w:pPr>
    </w:p>
    <w:p w14:paraId="3DAC93DF" w14:textId="77777777" w:rsidR="00205771" w:rsidRDefault="00205771" w:rsidP="00205771">
      <w:pPr>
        <w:spacing w:line="360" w:lineRule="auto"/>
        <w:jc w:val="center"/>
        <w:rPr>
          <w:sz w:val="32"/>
          <w:szCs w:val="32"/>
          <w:lang w:val="es-ES"/>
        </w:rPr>
      </w:pPr>
    </w:p>
    <w:p w14:paraId="20B1A4E2" w14:textId="77777777" w:rsidR="00205771" w:rsidRDefault="00205771" w:rsidP="00205771">
      <w:pPr>
        <w:spacing w:line="360" w:lineRule="auto"/>
        <w:jc w:val="center"/>
        <w:rPr>
          <w:sz w:val="32"/>
          <w:szCs w:val="32"/>
          <w:lang w:val="es-ES"/>
        </w:rPr>
      </w:pPr>
    </w:p>
    <w:p w14:paraId="5A0F47E5" w14:textId="77777777" w:rsidR="00205771" w:rsidRDefault="00205771" w:rsidP="00205771">
      <w:pPr>
        <w:spacing w:line="360" w:lineRule="auto"/>
        <w:jc w:val="center"/>
        <w:rPr>
          <w:sz w:val="32"/>
          <w:szCs w:val="32"/>
          <w:lang w:val="es-ES"/>
        </w:rPr>
      </w:pPr>
    </w:p>
    <w:p w14:paraId="1745F536" w14:textId="77777777" w:rsidR="00205771" w:rsidRDefault="00205771" w:rsidP="00205771">
      <w:pPr>
        <w:spacing w:line="360" w:lineRule="auto"/>
        <w:jc w:val="center"/>
        <w:rPr>
          <w:sz w:val="32"/>
          <w:szCs w:val="32"/>
          <w:lang w:val="es-ES"/>
        </w:rPr>
      </w:pPr>
    </w:p>
    <w:p w14:paraId="71DCC3FF" w14:textId="77777777" w:rsidR="00205771" w:rsidRDefault="00205771" w:rsidP="00205771">
      <w:pPr>
        <w:spacing w:line="360" w:lineRule="auto"/>
        <w:jc w:val="center"/>
        <w:rPr>
          <w:sz w:val="32"/>
          <w:szCs w:val="32"/>
          <w:lang w:val="es-ES"/>
        </w:rPr>
      </w:pPr>
    </w:p>
    <w:p w14:paraId="3D58145C" w14:textId="77777777" w:rsidR="00205771" w:rsidRDefault="00205771" w:rsidP="00205771">
      <w:pPr>
        <w:spacing w:line="360" w:lineRule="auto"/>
        <w:jc w:val="center"/>
        <w:rPr>
          <w:sz w:val="32"/>
          <w:szCs w:val="32"/>
          <w:lang w:val="es-ES"/>
        </w:rPr>
      </w:pPr>
    </w:p>
    <w:p w14:paraId="7711D7AC" w14:textId="77777777" w:rsidR="00205771" w:rsidRDefault="00205771" w:rsidP="00205771">
      <w:pPr>
        <w:spacing w:line="360" w:lineRule="auto"/>
        <w:jc w:val="center"/>
        <w:rPr>
          <w:sz w:val="32"/>
          <w:szCs w:val="32"/>
          <w:lang w:val="es-ES"/>
        </w:rPr>
      </w:pPr>
    </w:p>
    <w:p w14:paraId="028BE1EA" w14:textId="77777777" w:rsidR="00205771" w:rsidRDefault="00205771" w:rsidP="00205771">
      <w:pPr>
        <w:spacing w:line="360" w:lineRule="auto"/>
        <w:jc w:val="center"/>
        <w:rPr>
          <w:sz w:val="32"/>
          <w:szCs w:val="32"/>
          <w:lang w:val="es-ES"/>
        </w:rPr>
      </w:pPr>
    </w:p>
    <w:p w14:paraId="4B668E5F" w14:textId="13724344" w:rsidR="00205771" w:rsidRDefault="00205771" w:rsidP="00205771">
      <w:pPr>
        <w:spacing w:line="360" w:lineRule="auto"/>
        <w:jc w:val="center"/>
        <w:rPr>
          <w:sz w:val="32"/>
          <w:szCs w:val="32"/>
          <w:lang w:val="en-US"/>
        </w:rPr>
      </w:pPr>
      <w:r w:rsidRPr="00DD28EB">
        <w:rPr>
          <w:sz w:val="32"/>
          <w:szCs w:val="32"/>
          <w:lang w:val="en-US"/>
        </w:rPr>
        <w:t>Report</w:t>
      </w:r>
      <w:r>
        <w:rPr>
          <w:sz w:val="32"/>
          <w:szCs w:val="32"/>
          <w:lang w:val="en-US"/>
        </w:rPr>
        <w:t xml:space="preserve">: Organika Competitive Analysis in </w:t>
      </w:r>
      <w:r w:rsidR="00953D73">
        <w:rPr>
          <w:sz w:val="32"/>
          <w:szCs w:val="32"/>
          <w:lang w:val="en-US"/>
        </w:rPr>
        <w:t>Spain</w:t>
      </w:r>
      <w:r>
        <w:rPr>
          <w:sz w:val="32"/>
          <w:szCs w:val="32"/>
          <w:lang w:val="en-US"/>
        </w:rPr>
        <w:t xml:space="preserve"> 2025</w:t>
      </w:r>
    </w:p>
    <w:p w14:paraId="3870AD7A" w14:textId="77777777" w:rsidR="00205771" w:rsidRDefault="00205771" w:rsidP="00205771">
      <w:pPr>
        <w:spacing w:line="360" w:lineRule="auto"/>
        <w:jc w:val="center"/>
        <w:rPr>
          <w:sz w:val="32"/>
          <w:szCs w:val="32"/>
          <w:lang w:val="en-US"/>
        </w:rPr>
      </w:pPr>
    </w:p>
    <w:p w14:paraId="55BBFF6E" w14:textId="77777777" w:rsidR="00205771" w:rsidRDefault="00205771" w:rsidP="00205771">
      <w:pPr>
        <w:spacing w:line="360" w:lineRule="auto"/>
        <w:jc w:val="center"/>
        <w:rPr>
          <w:sz w:val="32"/>
          <w:szCs w:val="32"/>
          <w:lang w:val="en-US"/>
        </w:rPr>
      </w:pPr>
    </w:p>
    <w:p w14:paraId="2842FE32" w14:textId="77777777" w:rsidR="00205771" w:rsidRDefault="00205771" w:rsidP="00205771">
      <w:pPr>
        <w:spacing w:line="360" w:lineRule="auto"/>
        <w:jc w:val="center"/>
        <w:rPr>
          <w:sz w:val="32"/>
          <w:szCs w:val="32"/>
          <w:lang w:val="en-US"/>
        </w:rPr>
      </w:pPr>
    </w:p>
    <w:p w14:paraId="2D1E98D6" w14:textId="77777777" w:rsidR="00205771" w:rsidRDefault="00205771" w:rsidP="00205771">
      <w:pPr>
        <w:spacing w:line="360" w:lineRule="auto"/>
        <w:jc w:val="center"/>
        <w:rPr>
          <w:sz w:val="32"/>
          <w:szCs w:val="32"/>
          <w:lang w:val="en-US"/>
        </w:rPr>
      </w:pPr>
    </w:p>
    <w:p w14:paraId="09DA06F6" w14:textId="77777777" w:rsidR="00205771" w:rsidRDefault="00205771" w:rsidP="00205771">
      <w:pPr>
        <w:spacing w:line="360" w:lineRule="auto"/>
        <w:jc w:val="center"/>
        <w:rPr>
          <w:sz w:val="32"/>
          <w:szCs w:val="32"/>
          <w:lang w:val="en-US"/>
        </w:rPr>
      </w:pPr>
    </w:p>
    <w:p w14:paraId="0C49CE35" w14:textId="77777777" w:rsidR="00205771" w:rsidRDefault="00205771" w:rsidP="00205771">
      <w:pPr>
        <w:spacing w:line="360" w:lineRule="auto"/>
        <w:jc w:val="center"/>
        <w:rPr>
          <w:sz w:val="32"/>
          <w:szCs w:val="32"/>
          <w:lang w:val="en-US"/>
        </w:rPr>
      </w:pPr>
    </w:p>
    <w:p w14:paraId="06787BA2" w14:textId="77777777" w:rsidR="00205771" w:rsidRDefault="00205771" w:rsidP="00205771">
      <w:pPr>
        <w:spacing w:line="360" w:lineRule="auto"/>
        <w:jc w:val="right"/>
        <w:rPr>
          <w:lang w:val="en-US"/>
        </w:rPr>
      </w:pPr>
    </w:p>
    <w:p w14:paraId="572BA80D" w14:textId="77777777" w:rsidR="00205771" w:rsidRDefault="00205771" w:rsidP="00205771">
      <w:pPr>
        <w:spacing w:line="360" w:lineRule="auto"/>
        <w:jc w:val="right"/>
        <w:rPr>
          <w:lang w:val="en-US"/>
        </w:rPr>
      </w:pPr>
    </w:p>
    <w:p w14:paraId="40DAEF63" w14:textId="6C63D741" w:rsidR="00205771" w:rsidRDefault="00953D73" w:rsidP="00205771">
      <w:pPr>
        <w:spacing w:line="360" w:lineRule="auto"/>
        <w:jc w:val="right"/>
        <w:rPr>
          <w:lang w:val="en-US"/>
        </w:rPr>
      </w:pPr>
      <w:r>
        <w:rPr>
          <w:lang w:val="en-US"/>
        </w:rPr>
        <w:t>2</w:t>
      </w:r>
      <w:r w:rsidR="00623CA2">
        <w:rPr>
          <w:lang w:val="en-US"/>
        </w:rPr>
        <w:t>4</w:t>
      </w:r>
      <w:r w:rsidR="00205771">
        <w:rPr>
          <w:lang w:val="en-US"/>
        </w:rPr>
        <w:t>/03/2025</w:t>
      </w:r>
    </w:p>
    <w:p w14:paraId="2A1E7BB0" w14:textId="77777777" w:rsidR="00205771" w:rsidRDefault="00205771" w:rsidP="00205771">
      <w:pPr>
        <w:spacing w:line="360" w:lineRule="auto"/>
        <w:jc w:val="right"/>
        <w:rPr>
          <w:lang w:val="en-US"/>
        </w:rPr>
      </w:pPr>
      <w:r>
        <w:rPr>
          <w:lang w:val="en-US"/>
        </w:rPr>
        <w:t xml:space="preserve">By: Artem </w:t>
      </w:r>
      <w:proofErr w:type="spellStart"/>
      <w:r>
        <w:rPr>
          <w:lang w:val="en-US"/>
        </w:rPr>
        <w:t>Filimonov</w:t>
      </w:r>
      <w:proofErr w:type="spellEnd"/>
    </w:p>
    <w:bookmarkStart w:id="0" w:name="_Toc192689788" w:displacedByCustomXml="next"/>
    <w:sdt>
      <w:sdtPr>
        <w:id w:val="-1674633989"/>
        <w:docPartObj>
          <w:docPartGallery w:val="Table of Contents"/>
          <w:docPartUnique/>
        </w:docPartObj>
      </w:sdtPr>
      <w:sdtEndPr>
        <w:rPr>
          <w:rFonts w:asciiTheme="minorHAnsi" w:eastAsiaTheme="minorHAnsi" w:hAnsiTheme="minorHAnsi" w:cstheme="minorBidi"/>
          <w:noProof/>
          <w:color w:val="auto"/>
          <w:sz w:val="24"/>
          <w:szCs w:val="24"/>
          <w:lang w:val="en-ES"/>
        </w:rPr>
      </w:sdtEndPr>
      <w:sdtContent>
        <w:p w14:paraId="3FD1EA6B" w14:textId="1CC86003" w:rsidR="00623CA2" w:rsidRDefault="00623CA2">
          <w:pPr>
            <w:pStyle w:val="TOCHeading"/>
          </w:pPr>
          <w:r>
            <w:t>Table of Contents</w:t>
          </w:r>
        </w:p>
        <w:p w14:paraId="2B2B72AC" w14:textId="05B83BE3" w:rsidR="00623CA2" w:rsidRDefault="00623CA2">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93733444" w:history="1">
            <w:r w:rsidRPr="00286B64">
              <w:rPr>
                <w:rStyle w:val="Hyperlink"/>
                <w:noProof/>
              </w:rPr>
              <w:t>Executive Summary</w:t>
            </w:r>
            <w:r>
              <w:rPr>
                <w:noProof/>
                <w:webHidden/>
              </w:rPr>
              <w:tab/>
            </w:r>
            <w:r>
              <w:rPr>
                <w:noProof/>
                <w:webHidden/>
              </w:rPr>
              <w:fldChar w:fldCharType="begin"/>
            </w:r>
            <w:r>
              <w:rPr>
                <w:noProof/>
                <w:webHidden/>
              </w:rPr>
              <w:instrText xml:space="preserve"> PAGEREF _Toc193733444 \h </w:instrText>
            </w:r>
            <w:r>
              <w:rPr>
                <w:noProof/>
                <w:webHidden/>
              </w:rPr>
            </w:r>
            <w:r>
              <w:rPr>
                <w:noProof/>
                <w:webHidden/>
              </w:rPr>
              <w:fldChar w:fldCharType="separate"/>
            </w:r>
            <w:r>
              <w:rPr>
                <w:noProof/>
                <w:webHidden/>
              </w:rPr>
              <w:t>3</w:t>
            </w:r>
            <w:r>
              <w:rPr>
                <w:noProof/>
                <w:webHidden/>
              </w:rPr>
              <w:fldChar w:fldCharType="end"/>
            </w:r>
          </w:hyperlink>
        </w:p>
        <w:p w14:paraId="3CDAF9D7" w14:textId="1FC751CC" w:rsidR="00623CA2" w:rsidRDefault="00623CA2">
          <w:pPr>
            <w:pStyle w:val="TOC1"/>
            <w:tabs>
              <w:tab w:val="right" w:leader="dot" w:pos="9016"/>
            </w:tabs>
            <w:rPr>
              <w:rFonts w:eastAsiaTheme="minorEastAsia" w:cstheme="minorBidi"/>
              <w:b w:val="0"/>
              <w:bCs w:val="0"/>
              <w:i w:val="0"/>
              <w:iCs w:val="0"/>
              <w:noProof/>
              <w:lang w:eastAsia="en-GB"/>
            </w:rPr>
          </w:pPr>
          <w:hyperlink w:anchor="_Toc193733445" w:history="1">
            <w:r w:rsidRPr="00286B64">
              <w:rPr>
                <w:rStyle w:val="Hyperlink"/>
                <w:noProof/>
                <w:lang w:val="en-US"/>
              </w:rPr>
              <w:t>Introduction</w:t>
            </w:r>
            <w:r>
              <w:rPr>
                <w:noProof/>
                <w:webHidden/>
              </w:rPr>
              <w:tab/>
            </w:r>
            <w:r>
              <w:rPr>
                <w:noProof/>
                <w:webHidden/>
              </w:rPr>
              <w:fldChar w:fldCharType="begin"/>
            </w:r>
            <w:r>
              <w:rPr>
                <w:noProof/>
                <w:webHidden/>
              </w:rPr>
              <w:instrText xml:space="preserve"> PAGEREF _Toc193733445 \h </w:instrText>
            </w:r>
            <w:r>
              <w:rPr>
                <w:noProof/>
                <w:webHidden/>
              </w:rPr>
            </w:r>
            <w:r>
              <w:rPr>
                <w:noProof/>
                <w:webHidden/>
              </w:rPr>
              <w:fldChar w:fldCharType="separate"/>
            </w:r>
            <w:r>
              <w:rPr>
                <w:noProof/>
                <w:webHidden/>
              </w:rPr>
              <w:t>4</w:t>
            </w:r>
            <w:r>
              <w:rPr>
                <w:noProof/>
                <w:webHidden/>
              </w:rPr>
              <w:fldChar w:fldCharType="end"/>
            </w:r>
          </w:hyperlink>
        </w:p>
        <w:p w14:paraId="37AF8047" w14:textId="73AB20E5" w:rsidR="00623CA2" w:rsidRDefault="00623CA2">
          <w:pPr>
            <w:pStyle w:val="TOC1"/>
            <w:tabs>
              <w:tab w:val="right" w:leader="dot" w:pos="9016"/>
            </w:tabs>
            <w:rPr>
              <w:rFonts w:eastAsiaTheme="minorEastAsia" w:cstheme="minorBidi"/>
              <w:b w:val="0"/>
              <w:bCs w:val="0"/>
              <w:i w:val="0"/>
              <w:iCs w:val="0"/>
              <w:noProof/>
              <w:lang w:eastAsia="en-GB"/>
            </w:rPr>
          </w:pPr>
          <w:hyperlink w:anchor="_Toc193733446" w:history="1">
            <w:r w:rsidRPr="00286B64">
              <w:rPr>
                <w:rStyle w:val="Hyperlink"/>
                <w:noProof/>
                <w:lang w:val="en-US"/>
              </w:rPr>
              <w:t>External Analysis</w:t>
            </w:r>
            <w:r>
              <w:rPr>
                <w:noProof/>
                <w:webHidden/>
              </w:rPr>
              <w:tab/>
            </w:r>
            <w:r>
              <w:rPr>
                <w:noProof/>
                <w:webHidden/>
              </w:rPr>
              <w:fldChar w:fldCharType="begin"/>
            </w:r>
            <w:r>
              <w:rPr>
                <w:noProof/>
                <w:webHidden/>
              </w:rPr>
              <w:instrText xml:space="preserve"> PAGEREF _Toc193733446 \h </w:instrText>
            </w:r>
            <w:r>
              <w:rPr>
                <w:noProof/>
                <w:webHidden/>
              </w:rPr>
            </w:r>
            <w:r>
              <w:rPr>
                <w:noProof/>
                <w:webHidden/>
              </w:rPr>
              <w:fldChar w:fldCharType="separate"/>
            </w:r>
            <w:r>
              <w:rPr>
                <w:noProof/>
                <w:webHidden/>
              </w:rPr>
              <w:t>4</w:t>
            </w:r>
            <w:r>
              <w:rPr>
                <w:noProof/>
                <w:webHidden/>
              </w:rPr>
              <w:fldChar w:fldCharType="end"/>
            </w:r>
          </w:hyperlink>
        </w:p>
        <w:p w14:paraId="62D8EF18" w14:textId="436DEA23" w:rsidR="00623CA2" w:rsidRDefault="00623CA2">
          <w:pPr>
            <w:pStyle w:val="TOC2"/>
            <w:tabs>
              <w:tab w:val="right" w:leader="dot" w:pos="9016"/>
            </w:tabs>
            <w:rPr>
              <w:rFonts w:eastAsiaTheme="minorEastAsia" w:cstheme="minorBidi"/>
              <w:b w:val="0"/>
              <w:bCs w:val="0"/>
              <w:noProof/>
              <w:sz w:val="24"/>
              <w:szCs w:val="24"/>
              <w:lang w:eastAsia="en-GB"/>
            </w:rPr>
          </w:pPr>
          <w:hyperlink w:anchor="_Toc193733447" w:history="1">
            <w:r w:rsidRPr="00286B64">
              <w:rPr>
                <w:rStyle w:val="Hyperlink"/>
                <w:noProof/>
                <w:lang w:val="en-US"/>
              </w:rPr>
              <w:t>PESTLE Analysis:</w:t>
            </w:r>
            <w:r>
              <w:rPr>
                <w:noProof/>
                <w:webHidden/>
              </w:rPr>
              <w:tab/>
            </w:r>
            <w:r>
              <w:rPr>
                <w:noProof/>
                <w:webHidden/>
              </w:rPr>
              <w:fldChar w:fldCharType="begin"/>
            </w:r>
            <w:r>
              <w:rPr>
                <w:noProof/>
                <w:webHidden/>
              </w:rPr>
              <w:instrText xml:space="preserve"> PAGEREF _Toc193733447 \h </w:instrText>
            </w:r>
            <w:r>
              <w:rPr>
                <w:noProof/>
                <w:webHidden/>
              </w:rPr>
            </w:r>
            <w:r>
              <w:rPr>
                <w:noProof/>
                <w:webHidden/>
              </w:rPr>
              <w:fldChar w:fldCharType="separate"/>
            </w:r>
            <w:r>
              <w:rPr>
                <w:noProof/>
                <w:webHidden/>
              </w:rPr>
              <w:t>4</w:t>
            </w:r>
            <w:r>
              <w:rPr>
                <w:noProof/>
                <w:webHidden/>
              </w:rPr>
              <w:fldChar w:fldCharType="end"/>
            </w:r>
          </w:hyperlink>
        </w:p>
        <w:p w14:paraId="37595A9D" w14:textId="4E5E1BCD" w:rsidR="00623CA2" w:rsidRDefault="00623CA2">
          <w:pPr>
            <w:pStyle w:val="TOC2"/>
            <w:tabs>
              <w:tab w:val="right" w:leader="dot" w:pos="9016"/>
            </w:tabs>
            <w:rPr>
              <w:rFonts w:eastAsiaTheme="minorEastAsia" w:cstheme="minorBidi"/>
              <w:b w:val="0"/>
              <w:bCs w:val="0"/>
              <w:noProof/>
              <w:sz w:val="24"/>
              <w:szCs w:val="24"/>
              <w:lang w:eastAsia="en-GB"/>
            </w:rPr>
          </w:pPr>
          <w:hyperlink w:anchor="_Toc193733448" w:history="1">
            <w:r w:rsidRPr="00286B64">
              <w:rPr>
                <w:rStyle w:val="Hyperlink"/>
                <w:noProof/>
                <w:lang w:val="en-US"/>
              </w:rPr>
              <w:t>Porter’s Five Forces:</w:t>
            </w:r>
            <w:r>
              <w:rPr>
                <w:noProof/>
                <w:webHidden/>
              </w:rPr>
              <w:tab/>
            </w:r>
            <w:r>
              <w:rPr>
                <w:noProof/>
                <w:webHidden/>
              </w:rPr>
              <w:fldChar w:fldCharType="begin"/>
            </w:r>
            <w:r>
              <w:rPr>
                <w:noProof/>
                <w:webHidden/>
              </w:rPr>
              <w:instrText xml:space="preserve"> PAGEREF _Toc193733448 \h </w:instrText>
            </w:r>
            <w:r>
              <w:rPr>
                <w:noProof/>
                <w:webHidden/>
              </w:rPr>
            </w:r>
            <w:r>
              <w:rPr>
                <w:noProof/>
                <w:webHidden/>
              </w:rPr>
              <w:fldChar w:fldCharType="separate"/>
            </w:r>
            <w:r>
              <w:rPr>
                <w:noProof/>
                <w:webHidden/>
              </w:rPr>
              <w:t>6</w:t>
            </w:r>
            <w:r>
              <w:rPr>
                <w:noProof/>
                <w:webHidden/>
              </w:rPr>
              <w:fldChar w:fldCharType="end"/>
            </w:r>
          </w:hyperlink>
        </w:p>
        <w:p w14:paraId="79F60C47" w14:textId="305B0CD4" w:rsidR="00623CA2" w:rsidRDefault="00623CA2">
          <w:pPr>
            <w:pStyle w:val="TOC1"/>
            <w:tabs>
              <w:tab w:val="right" w:leader="dot" w:pos="9016"/>
            </w:tabs>
            <w:rPr>
              <w:rFonts w:eastAsiaTheme="minorEastAsia" w:cstheme="minorBidi"/>
              <w:b w:val="0"/>
              <w:bCs w:val="0"/>
              <w:i w:val="0"/>
              <w:iCs w:val="0"/>
              <w:noProof/>
              <w:lang w:eastAsia="en-GB"/>
            </w:rPr>
          </w:pPr>
          <w:hyperlink w:anchor="_Toc193733449" w:history="1">
            <w:r w:rsidRPr="00286B64">
              <w:rPr>
                <w:rStyle w:val="Hyperlink"/>
                <w:noProof/>
                <w:lang w:val="en-US"/>
              </w:rPr>
              <w:t>SWOT Analysis</w:t>
            </w:r>
            <w:r>
              <w:rPr>
                <w:noProof/>
                <w:webHidden/>
              </w:rPr>
              <w:tab/>
            </w:r>
            <w:r>
              <w:rPr>
                <w:noProof/>
                <w:webHidden/>
              </w:rPr>
              <w:fldChar w:fldCharType="begin"/>
            </w:r>
            <w:r>
              <w:rPr>
                <w:noProof/>
                <w:webHidden/>
              </w:rPr>
              <w:instrText xml:space="preserve"> PAGEREF _Toc193733449 \h </w:instrText>
            </w:r>
            <w:r>
              <w:rPr>
                <w:noProof/>
                <w:webHidden/>
              </w:rPr>
            </w:r>
            <w:r>
              <w:rPr>
                <w:noProof/>
                <w:webHidden/>
              </w:rPr>
              <w:fldChar w:fldCharType="separate"/>
            </w:r>
            <w:r>
              <w:rPr>
                <w:noProof/>
                <w:webHidden/>
              </w:rPr>
              <w:t>7</w:t>
            </w:r>
            <w:r>
              <w:rPr>
                <w:noProof/>
                <w:webHidden/>
              </w:rPr>
              <w:fldChar w:fldCharType="end"/>
            </w:r>
          </w:hyperlink>
        </w:p>
        <w:p w14:paraId="6F41F86D" w14:textId="39703D7A" w:rsidR="00623CA2" w:rsidRDefault="00623CA2">
          <w:pPr>
            <w:pStyle w:val="TOC1"/>
            <w:tabs>
              <w:tab w:val="right" w:leader="dot" w:pos="9016"/>
            </w:tabs>
            <w:rPr>
              <w:rFonts w:eastAsiaTheme="minorEastAsia" w:cstheme="minorBidi"/>
              <w:b w:val="0"/>
              <w:bCs w:val="0"/>
              <w:i w:val="0"/>
              <w:iCs w:val="0"/>
              <w:noProof/>
              <w:lang w:eastAsia="en-GB"/>
            </w:rPr>
          </w:pPr>
          <w:hyperlink w:anchor="_Toc193733450" w:history="1">
            <w:r w:rsidRPr="00286B64">
              <w:rPr>
                <w:rStyle w:val="Hyperlink"/>
                <w:noProof/>
                <w:lang w:val="en-US"/>
              </w:rPr>
              <w:t>TOWS Analysis</w:t>
            </w:r>
            <w:r>
              <w:rPr>
                <w:noProof/>
                <w:webHidden/>
              </w:rPr>
              <w:tab/>
            </w:r>
            <w:r>
              <w:rPr>
                <w:noProof/>
                <w:webHidden/>
              </w:rPr>
              <w:fldChar w:fldCharType="begin"/>
            </w:r>
            <w:r>
              <w:rPr>
                <w:noProof/>
                <w:webHidden/>
              </w:rPr>
              <w:instrText xml:space="preserve"> PAGEREF _Toc193733450 \h </w:instrText>
            </w:r>
            <w:r>
              <w:rPr>
                <w:noProof/>
                <w:webHidden/>
              </w:rPr>
            </w:r>
            <w:r>
              <w:rPr>
                <w:noProof/>
                <w:webHidden/>
              </w:rPr>
              <w:fldChar w:fldCharType="separate"/>
            </w:r>
            <w:r>
              <w:rPr>
                <w:noProof/>
                <w:webHidden/>
              </w:rPr>
              <w:t>9</w:t>
            </w:r>
            <w:r>
              <w:rPr>
                <w:noProof/>
                <w:webHidden/>
              </w:rPr>
              <w:fldChar w:fldCharType="end"/>
            </w:r>
          </w:hyperlink>
        </w:p>
        <w:p w14:paraId="50E45885" w14:textId="00DBBA4E" w:rsidR="00623CA2" w:rsidRDefault="00623CA2">
          <w:pPr>
            <w:pStyle w:val="TOC2"/>
            <w:tabs>
              <w:tab w:val="right" w:leader="dot" w:pos="9016"/>
            </w:tabs>
            <w:rPr>
              <w:rFonts w:eastAsiaTheme="minorEastAsia" w:cstheme="minorBidi"/>
              <w:b w:val="0"/>
              <w:bCs w:val="0"/>
              <w:noProof/>
              <w:sz w:val="24"/>
              <w:szCs w:val="24"/>
              <w:lang w:eastAsia="en-GB"/>
            </w:rPr>
          </w:pPr>
          <w:hyperlink w:anchor="_Toc193733451" w:history="1">
            <w:r w:rsidRPr="00286B64">
              <w:rPr>
                <w:rStyle w:val="Hyperlink"/>
                <w:noProof/>
                <w:lang w:val="en-US"/>
              </w:rPr>
              <w:t>Mini-Mini Strategies (Weaknesses-Threats):</w:t>
            </w:r>
            <w:r>
              <w:rPr>
                <w:noProof/>
                <w:webHidden/>
              </w:rPr>
              <w:tab/>
            </w:r>
            <w:r>
              <w:rPr>
                <w:noProof/>
                <w:webHidden/>
              </w:rPr>
              <w:fldChar w:fldCharType="begin"/>
            </w:r>
            <w:r>
              <w:rPr>
                <w:noProof/>
                <w:webHidden/>
              </w:rPr>
              <w:instrText xml:space="preserve"> PAGEREF _Toc193733451 \h </w:instrText>
            </w:r>
            <w:r>
              <w:rPr>
                <w:noProof/>
                <w:webHidden/>
              </w:rPr>
            </w:r>
            <w:r>
              <w:rPr>
                <w:noProof/>
                <w:webHidden/>
              </w:rPr>
              <w:fldChar w:fldCharType="separate"/>
            </w:r>
            <w:r>
              <w:rPr>
                <w:noProof/>
                <w:webHidden/>
              </w:rPr>
              <w:t>9</w:t>
            </w:r>
            <w:r>
              <w:rPr>
                <w:noProof/>
                <w:webHidden/>
              </w:rPr>
              <w:fldChar w:fldCharType="end"/>
            </w:r>
          </w:hyperlink>
        </w:p>
        <w:p w14:paraId="6324C7F2" w14:textId="707485CE" w:rsidR="00623CA2" w:rsidRDefault="00623CA2">
          <w:pPr>
            <w:pStyle w:val="TOC2"/>
            <w:tabs>
              <w:tab w:val="right" w:leader="dot" w:pos="9016"/>
            </w:tabs>
            <w:rPr>
              <w:rFonts w:eastAsiaTheme="minorEastAsia" w:cstheme="minorBidi"/>
              <w:b w:val="0"/>
              <w:bCs w:val="0"/>
              <w:noProof/>
              <w:sz w:val="24"/>
              <w:szCs w:val="24"/>
              <w:lang w:eastAsia="en-GB"/>
            </w:rPr>
          </w:pPr>
          <w:hyperlink w:anchor="_Toc193733452" w:history="1">
            <w:r w:rsidRPr="00286B64">
              <w:rPr>
                <w:rStyle w:val="Hyperlink"/>
                <w:noProof/>
                <w:lang w:val="en-US"/>
              </w:rPr>
              <w:t>Mini-Maxi Strategies (Weaknesses-Opportunities):</w:t>
            </w:r>
            <w:r>
              <w:rPr>
                <w:noProof/>
                <w:webHidden/>
              </w:rPr>
              <w:tab/>
            </w:r>
            <w:r>
              <w:rPr>
                <w:noProof/>
                <w:webHidden/>
              </w:rPr>
              <w:fldChar w:fldCharType="begin"/>
            </w:r>
            <w:r>
              <w:rPr>
                <w:noProof/>
                <w:webHidden/>
              </w:rPr>
              <w:instrText xml:space="preserve"> PAGEREF _Toc193733452 \h </w:instrText>
            </w:r>
            <w:r>
              <w:rPr>
                <w:noProof/>
                <w:webHidden/>
              </w:rPr>
            </w:r>
            <w:r>
              <w:rPr>
                <w:noProof/>
                <w:webHidden/>
              </w:rPr>
              <w:fldChar w:fldCharType="separate"/>
            </w:r>
            <w:r>
              <w:rPr>
                <w:noProof/>
                <w:webHidden/>
              </w:rPr>
              <w:t>10</w:t>
            </w:r>
            <w:r>
              <w:rPr>
                <w:noProof/>
                <w:webHidden/>
              </w:rPr>
              <w:fldChar w:fldCharType="end"/>
            </w:r>
          </w:hyperlink>
        </w:p>
        <w:p w14:paraId="151782C2" w14:textId="43A835DD" w:rsidR="00623CA2" w:rsidRDefault="00623CA2">
          <w:pPr>
            <w:pStyle w:val="TOC2"/>
            <w:tabs>
              <w:tab w:val="right" w:leader="dot" w:pos="9016"/>
            </w:tabs>
            <w:rPr>
              <w:rFonts w:eastAsiaTheme="minorEastAsia" w:cstheme="minorBidi"/>
              <w:b w:val="0"/>
              <w:bCs w:val="0"/>
              <w:noProof/>
              <w:sz w:val="24"/>
              <w:szCs w:val="24"/>
              <w:lang w:eastAsia="en-GB"/>
            </w:rPr>
          </w:pPr>
          <w:hyperlink w:anchor="_Toc193733453" w:history="1">
            <w:r w:rsidRPr="00286B64">
              <w:rPr>
                <w:rStyle w:val="Hyperlink"/>
                <w:noProof/>
                <w:lang w:val="en-US"/>
              </w:rPr>
              <w:t>Maxi-Mini Strategies (Strengths-Threats):</w:t>
            </w:r>
            <w:r>
              <w:rPr>
                <w:noProof/>
                <w:webHidden/>
              </w:rPr>
              <w:tab/>
            </w:r>
            <w:r>
              <w:rPr>
                <w:noProof/>
                <w:webHidden/>
              </w:rPr>
              <w:fldChar w:fldCharType="begin"/>
            </w:r>
            <w:r>
              <w:rPr>
                <w:noProof/>
                <w:webHidden/>
              </w:rPr>
              <w:instrText xml:space="preserve"> PAGEREF _Toc193733453 \h </w:instrText>
            </w:r>
            <w:r>
              <w:rPr>
                <w:noProof/>
                <w:webHidden/>
              </w:rPr>
            </w:r>
            <w:r>
              <w:rPr>
                <w:noProof/>
                <w:webHidden/>
              </w:rPr>
              <w:fldChar w:fldCharType="separate"/>
            </w:r>
            <w:r>
              <w:rPr>
                <w:noProof/>
                <w:webHidden/>
              </w:rPr>
              <w:t>10</w:t>
            </w:r>
            <w:r>
              <w:rPr>
                <w:noProof/>
                <w:webHidden/>
              </w:rPr>
              <w:fldChar w:fldCharType="end"/>
            </w:r>
          </w:hyperlink>
        </w:p>
        <w:p w14:paraId="41FFF8E9" w14:textId="553B7DA9" w:rsidR="00623CA2" w:rsidRDefault="00623CA2">
          <w:pPr>
            <w:pStyle w:val="TOC2"/>
            <w:tabs>
              <w:tab w:val="right" w:leader="dot" w:pos="9016"/>
            </w:tabs>
            <w:rPr>
              <w:rFonts w:eastAsiaTheme="minorEastAsia" w:cstheme="minorBidi"/>
              <w:b w:val="0"/>
              <w:bCs w:val="0"/>
              <w:noProof/>
              <w:sz w:val="24"/>
              <w:szCs w:val="24"/>
              <w:lang w:eastAsia="en-GB"/>
            </w:rPr>
          </w:pPr>
          <w:hyperlink w:anchor="_Toc193733454" w:history="1">
            <w:r w:rsidRPr="00286B64">
              <w:rPr>
                <w:rStyle w:val="Hyperlink"/>
                <w:noProof/>
                <w:lang w:val="en-US"/>
              </w:rPr>
              <w:t>Maxi-Maxi Strategies (Strengths-Opportunities):</w:t>
            </w:r>
            <w:r>
              <w:rPr>
                <w:noProof/>
                <w:webHidden/>
              </w:rPr>
              <w:tab/>
            </w:r>
            <w:r>
              <w:rPr>
                <w:noProof/>
                <w:webHidden/>
              </w:rPr>
              <w:fldChar w:fldCharType="begin"/>
            </w:r>
            <w:r>
              <w:rPr>
                <w:noProof/>
                <w:webHidden/>
              </w:rPr>
              <w:instrText xml:space="preserve"> PAGEREF _Toc193733454 \h </w:instrText>
            </w:r>
            <w:r>
              <w:rPr>
                <w:noProof/>
                <w:webHidden/>
              </w:rPr>
            </w:r>
            <w:r>
              <w:rPr>
                <w:noProof/>
                <w:webHidden/>
              </w:rPr>
              <w:fldChar w:fldCharType="separate"/>
            </w:r>
            <w:r>
              <w:rPr>
                <w:noProof/>
                <w:webHidden/>
              </w:rPr>
              <w:t>10</w:t>
            </w:r>
            <w:r>
              <w:rPr>
                <w:noProof/>
                <w:webHidden/>
              </w:rPr>
              <w:fldChar w:fldCharType="end"/>
            </w:r>
          </w:hyperlink>
        </w:p>
        <w:p w14:paraId="13FCD179" w14:textId="5F1B3A37" w:rsidR="00623CA2" w:rsidRDefault="00623CA2">
          <w:pPr>
            <w:pStyle w:val="TOC1"/>
            <w:tabs>
              <w:tab w:val="right" w:leader="dot" w:pos="9016"/>
            </w:tabs>
            <w:rPr>
              <w:rFonts w:eastAsiaTheme="minorEastAsia" w:cstheme="minorBidi"/>
              <w:b w:val="0"/>
              <w:bCs w:val="0"/>
              <w:i w:val="0"/>
              <w:iCs w:val="0"/>
              <w:noProof/>
              <w:lang w:eastAsia="en-GB"/>
            </w:rPr>
          </w:pPr>
          <w:hyperlink w:anchor="_Toc193733455" w:history="1">
            <w:r w:rsidRPr="00286B64">
              <w:rPr>
                <w:rStyle w:val="Hyperlink"/>
                <w:noProof/>
                <w:lang w:val="en-US"/>
              </w:rPr>
              <w:t>SFA Matrix</w:t>
            </w:r>
            <w:r>
              <w:rPr>
                <w:noProof/>
                <w:webHidden/>
              </w:rPr>
              <w:tab/>
            </w:r>
            <w:r>
              <w:rPr>
                <w:noProof/>
                <w:webHidden/>
              </w:rPr>
              <w:fldChar w:fldCharType="begin"/>
            </w:r>
            <w:r>
              <w:rPr>
                <w:noProof/>
                <w:webHidden/>
              </w:rPr>
              <w:instrText xml:space="preserve"> PAGEREF _Toc193733455 \h </w:instrText>
            </w:r>
            <w:r>
              <w:rPr>
                <w:noProof/>
                <w:webHidden/>
              </w:rPr>
            </w:r>
            <w:r>
              <w:rPr>
                <w:noProof/>
                <w:webHidden/>
              </w:rPr>
              <w:fldChar w:fldCharType="separate"/>
            </w:r>
            <w:r>
              <w:rPr>
                <w:noProof/>
                <w:webHidden/>
              </w:rPr>
              <w:t>11</w:t>
            </w:r>
            <w:r>
              <w:rPr>
                <w:noProof/>
                <w:webHidden/>
              </w:rPr>
              <w:fldChar w:fldCharType="end"/>
            </w:r>
          </w:hyperlink>
        </w:p>
        <w:p w14:paraId="64FCC5BA" w14:textId="7E4E34E2" w:rsidR="00623CA2" w:rsidRDefault="00623CA2">
          <w:pPr>
            <w:pStyle w:val="TOC1"/>
            <w:tabs>
              <w:tab w:val="right" w:leader="dot" w:pos="9016"/>
            </w:tabs>
            <w:rPr>
              <w:rFonts w:eastAsiaTheme="minorEastAsia" w:cstheme="minorBidi"/>
              <w:b w:val="0"/>
              <w:bCs w:val="0"/>
              <w:i w:val="0"/>
              <w:iCs w:val="0"/>
              <w:noProof/>
              <w:lang w:eastAsia="en-GB"/>
            </w:rPr>
          </w:pPr>
          <w:hyperlink w:anchor="_Toc193733456" w:history="1">
            <w:r w:rsidRPr="00286B64">
              <w:rPr>
                <w:rStyle w:val="Hyperlink"/>
                <w:noProof/>
                <w:lang w:val="en-US"/>
              </w:rPr>
              <w:t>Conclusion</w:t>
            </w:r>
            <w:r>
              <w:rPr>
                <w:noProof/>
                <w:webHidden/>
              </w:rPr>
              <w:tab/>
            </w:r>
            <w:r>
              <w:rPr>
                <w:noProof/>
                <w:webHidden/>
              </w:rPr>
              <w:fldChar w:fldCharType="begin"/>
            </w:r>
            <w:r>
              <w:rPr>
                <w:noProof/>
                <w:webHidden/>
              </w:rPr>
              <w:instrText xml:space="preserve"> PAGEREF _Toc193733456 \h </w:instrText>
            </w:r>
            <w:r>
              <w:rPr>
                <w:noProof/>
                <w:webHidden/>
              </w:rPr>
            </w:r>
            <w:r>
              <w:rPr>
                <w:noProof/>
                <w:webHidden/>
              </w:rPr>
              <w:fldChar w:fldCharType="separate"/>
            </w:r>
            <w:r>
              <w:rPr>
                <w:noProof/>
                <w:webHidden/>
              </w:rPr>
              <w:t>11</w:t>
            </w:r>
            <w:r>
              <w:rPr>
                <w:noProof/>
                <w:webHidden/>
              </w:rPr>
              <w:fldChar w:fldCharType="end"/>
            </w:r>
          </w:hyperlink>
        </w:p>
        <w:p w14:paraId="503A684E" w14:textId="57A8B5AE" w:rsidR="00623CA2" w:rsidRDefault="00623CA2">
          <w:pPr>
            <w:pStyle w:val="TOC1"/>
            <w:tabs>
              <w:tab w:val="right" w:leader="dot" w:pos="9016"/>
            </w:tabs>
            <w:rPr>
              <w:rFonts w:eastAsiaTheme="minorEastAsia" w:cstheme="minorBidi"/>
              <w:b w:val="0"/>
              <w:bCs w:val="0"/>
              <w:i w:val="0"/>
              <w:iCs w:val="0"/>
              <w:noProof/>
              <w:lang w:eastAsia="en-GB"/>
            </w:rPr>
          </w:pPr>
          <w:hyperlink w:anchor="_Toc193733457" w:history="1">
            <w:r w:rsidRPr="00286B64">
              <w:rPr>
                <w:rStyle w:val="Hyperlink"/>
                <w:noProof/>
                <w:lang w:val="en-US"/>
              </w:rPr>
              <w:t>Appendices:</w:t>
            </w:r>
            <w:r>
              <w:rPr>
                <w:noProof/>
                <w:webHidden/>
              </w:rPr>
              <w:tab/>
            </w:r>
            <w:r>
              <w:rPr>
                <w:noProof/>
                <w:webHidden/>
              </w:rPr>
              <w:fldChar w:fldCharType="begin"/>
            </w:r>
            <w:r>
              <w:rPr>
                <w:noProof/>
                <w:webHidden/>
              </w:rPr>
              <w:instrText xml:space="preserve"> PAGEREF _Toc193733457 \h </w:instrText>
            </w:r>
            <w:r>
              <w:rPr>
                <w:noProof/>
                <w:webHidden/>
              </w:rPr>
            </w:r>
            <w:r>
              <w:rPr>
                <w:noProof/>
                <w:webHidden/>
              </w:rPr>
              <w:fldChar w:fldCharType="separate"/>
            </w:r>
            <w:r>
              <w:rPr>
                <w:noProof/>
                <w:webHidden/>
              </w:rPr>
              <w:t>12</w:t>
            </w:r>
            <w:r>
              <w:rPr>
                <w:noProof/>
                <w:webHidden/>
              </w:rPr>
              <w:fldChar w:fldCharType="end"/>
            </w:r>
          </w:hyperlink>
        </w:p>
        <w:p w14:paraId="6BC05C37" w14:textId="6B45E2F0" w:rsidR="00623CA2" w:rsidRDefault="00623CA2">
          <w:pPr>
            <w:pStyle w:val="TOC1"/>
            <w:tabs>
              <w:tab w:val="right" w:leader="dot" w:pos="9016"/>
            </w:tabs>
            <w:rPr>
              <w:rFonts w:eastAsiaTheme="minorEastAsia" w:cstheme="minorBidi"/>
              <w:b w:val="0"/>
              <w:bCs w:val="0"/>
              <w:i w:val="0"/>
              <w:iCs w:val="0"/>
              <w:noProof/>
              <w:lang w:eastAsia="en-GB"/>
            </w:rPr>
          </w:pPr>
          <w:hyperlink w:anchor="_Toc193733458" w:history="1">
            <w:r w:rsidRPr="00286B64">
              <w:rPr>
                <w:rStyle w:val="Hyperlink"/>
                <w:noProof/>
                <w:lang w:val="en-US"/>
              </w:rPr>
              <w:t>References</w:t>
            </w:r>
            <w:r>
              <w:rPr>
                <w:noProof/>
                <w:webHidden/>
              </w:rPr>
              <w:tab/>
            </w:r>
            <w:r>
              <w:rPr>
                <w:noProof/>
                <w:webHidden/>
              </w:rPr>
              <w:fldChar w:fldCharType="begin"/>
            </w:r>
            <w:r>
              <w:rPr>
                <w:noProof/>
                <w:webHidden/>
              </w:rPr>
              <w:instrText xml:space="preserve"> PAGEREF _Toc193733458 \h </w:instrText>
            </w:r>
            <w:r>
              <w:rPr>
                <w:noProof/>
                <w:webHidden/>
              </w:rPr>
            </w:r>
            <w:r>
              <w:rPr>
                <w:noProof/>
                <w:webHidden/>
              </w:rPr>
              <w:fldChar w:fldCharType="separate"/>
            </w:r>
            <w:r>
              <w:rPr>
                <w:noProof/>
                <w:webHidden/>
              </w:rPr>
              <w:t>19</w:t>
            </w:r>
            <w:r>
              <w:rPr>
                <w:noProof/>
                <w:webHidden/>
              </w:rPr>
              <w:fldChar w:fldCharType="end"/>
            </w:r>
          </w:hyperlink>
        </w:p>
        <w:p w14:paraId="731AEA1A" w14:textId="4D9E88B0" w:rsidR="00623CA2" w:rsidRDefault="00623CA2">
          <w:r>
            <w:rPr>
              <w:b/>
              <w:bCs/>
              <w:noProof/>
            </w:rPr>
            <w:fldChar w:fldCharType="end"/>
          </w:r>
        </w:p>
      </w:sdtContent>
    </w:sdt>
    <w:p w14:paraId="0706D071" w14:textId="77777777" w:rsidR="00623CA2" w:rsidRDefault="00623CA2" w:rsidP="00623CA2">
      <w:pPr>
        <w:pStyle w:val="Heading1"/>
        <w:spacing w:line="360" w:lineRule="auto"/>
        <w:jc w:val="center"/>
      </w:pPr>
    </w:p>
    <w:p w14:paraId="16D756D9" w14:textId="77777777" w:rsidR="00623CA2" w:rsidRDefault="00623CA2" w:rsidP="00623CA2">
      <w:pPr>
        <w:pStyle w:val="Heading1"/>
        <w:spacing w:line="360" w:lineRule="auto"/>
        <w:jc w:val="center"/>
      </w:pPr>
    </w:p>
    <w:p w14:paraId="44F36009" w14:textId="77777777" w:rsidR="00623CA2" w:rsidRDefault="00623CA2" w:rsidP="00623CA2">
      <w:pPr>
        <w:pStyle w:val="Heading1"/>
        <w:spacing w:line="360" w:lineRule="auto"/>
        <w:jc w:val="center"/>
      </w:pPr>
    </w:p>
    <w:p w14:paraId="7A2C9D13" w14:textId="77777777" w:rsidR="00623CA2" w:rsidRDefault="00623CA2" w:rsidP="00623CA2">
      <w:pPr>
        <w:pStyle w:val="Heading1"/>
        <w:spacing w:line="360" w:lineRule="auto"/>
        <w:jc w:val="center"/>
      </w:pPr>
    </w:p>
    <w:p w14:paraId="36C16ACB" w14:textId="5E6E27F3" w:rsidR="00623CA2" w:rsidRDefault="00623CA2" w:rsidP="00623CA2">
      <w:pPr>
        <w:pStyle w:val="Heading1"/>
        <w:spacing w:line="360" w:lineRule="auto"/>
      </w:pPr>
    </w:p>
    <w:p w14:paraId="42FF8D16" w14:textId="60D46FD7" w:rsidR="00623CA2" w:rsidRDefault="00623CA2" w:rsidP="00623CA2"/>
    <w:p w14:paraId="50D365B1" w14:textId="51ACBE1B" w:rsidR="00623CA2" w:rsidRDefault="00623CA2" w:rsidP="00623CA2"/>
    <w:p w14:paraId="6B06056C" w14:textId="6BC14DB8" w:rsidR="00623CA2" w:rsidRDefault="00623CA2" w:rsidP="00623CA2"/>
    <w:p w14:paraId="71CF830D" w14:textId="7B84F6A7" w:rsidR="00623CA2" w:rsidRDefault="00623CA2" w:rsidP="00623CA2"/>
    <w:p w14:paraId="36F750F1" w14:textId="69696DB5" w:rsidR="00623CA2" w:rsidRDefault="00623CA2" w:rsidP="00623CA2"/>
    <w:p w14:paraId="0CA2ABD9" w14:textId="77777777" w:rsidR="00623CA2" w:rsidRPr="00623CA2" w:rsidRDefault="00623CA2" w:rsidP="00623CA2"/>
    <w:p w14:paraId="1618C7AA" w14:textId="03C85068" w:rsidR="00205771" w:rsidRPr="00623CA2" w:rsidRDefault="00205771" w:rsidP="00623CA2">
      <w:pPr>
        <w:pStyle w:val="Heading1"/>
        <w:spacing w:line="360" w:lineRule="auto"/>
        <w:jc w:val="center"/>
      </w:pPr>
      <w:bookmarkStart w:id="1" w:name="_Toc193733444"/>
      <w:r w:rsidRPr="00623CA2">
        <w:lastRenderedPageBreak/>
        <w:t>Executive Summary</w:t>
      </w:r>
      <w:bookmarkEnd w:id="0"/>
      <w:bookmarkEnd w:id="1"/>
    </w:p>
    <w:p w14:paraId="4FB07C0E" w14:textId="3E030577" w:rsidR="00205771" w:rsidRPr="00205771" w:rsidRDefault="00205771" w:rsidP="00205771">
      <w:pPr>
        <w:spacing w:line="360" w:lineRule="auto"/>
        <w:rPr>
          <w:rFonts w:ascii="Microsoft Sans Serif" w:hAnsi="Microsoft Sans Serif" w:cs="Microsoft Sans Serif"/>
          <w:lang w:val="en-US"/>
        </w:rPr>
      </w:pPr>
      <w:r w:rsidRPr="00205771">
        <w:rPr>
          <w:rFonts w:ascii="Microsoft Sans Serif" w:hAnsi="Microsoft Sans Serif" w:cs="Microsoft Sans Serif"/>
          <w:lang w:val="en-US"/>
        </w:rPr>
        <w:t xml:space="preserve">This report provides insights from the research about the </w:t>
      </w:r>
      <w:r w:rsidRPr="00205771">
        <w:rPr>
          <w:rFonts w:ascii="Microsoft Sans Serif" w:hAnsi="Microsoft Sans Serif" w:cs="Microsoft Sans Serif"/>
          <w:lang w:val="en-US"/>
        </w:rPr>
        <w:t>Spanish</w:t>
      </w:r>
      <w:r w:rsidRPr="00205771">
        <w:rPr>
          <w:rFonts w:ascii="Microsoft Sans Serif" w:hAnsi="Microsoft Sans Serif" w:cs="Microsoft Sans Serif"/>
          <w:lang w:val="en-US"/>
        </w:rPr>
        <w:t xml:space="preserve"> Alcoholic Beverages market, concentrating on the vodka market. Providing several recommended strategies for Organika Vodka, that may be used to increase the sales and brand awareness in the </w:t>
      </w:r>
      <w:r w:rsidRPr="00205771">
        <w:rPr>
          <w:rFonts w:ascii="Microsoft Sans Serif" w:hAnsi="Microsoft Sans Serif" w:cs="Microsoft Sans Serif"/>
          <w:lang w:val="en-US"/>
        </w:rPr>
        <w:t>Spanish</w:t>
      </w:r>
      <w:r w:rsidRPr="00205771">
        <w:rPr>
          <w:rFonts w:ascii="Microsoft Sans Serif" w:hAnsi="Microsoft Sans Serif" w:cs="Microsoft Sans Serif"/>
          <w:lang w:val="en-US"/>
        </w:rPr>
        <w:t xml:space="preserve"> Alcoholic Market.</w:t>
      </w:r>
    </w:p>
    <w:p w14:paraId="409400E0" w14:textId="77777777" w:rsidR="00205771" w:rsidRPr="00205771" w:rsidRDefault="00205771" w:rsidP="00205771">
      <w:pPr>
        <w:spacing w:line="360" w:lineRule="auto"/>
        <w:rPr>
          <w:rFonts w:ascii="Microsoft Sans Serif" w:hAnsi="Microsoft Sans Serif" w:cs="Microsoft Sans Serif"/>
          <w:lang w:val="en-US"/>
        </w:rPr>
      </w:pPr>
      <w:r w:rsidRPr="00205771">
        <w:rPr>
          <w:rFonts w:ascii="Microsoft Sans Serif" w:hAnsi="Microsoft Sans Serif" w:cs="Microsoft Sans Serif"/>
          <w:lang w:val="en-US"/>
        </w:rPr>
        <w:t>This report uses such tools as PESTLE, Porter’s Five Forces, SWOT, and TOWS analyses, for the research section, ensuring in-depth analysis, to provide accurate recommendations.</w:t>
      </w:r>
    </w:p>
    <w:p w14:paraId="0EEB65DF" w14:textId="0D6B6584" w:rsidR="00205771" w:rsidRDefault="00205771" w:rsidP="00205771">
      <w:pPr>
        <w:spacing w:line="360" w:lineRule="auto"/>
        <w:rPr>
          <w:rFonts w:ascii="Microsoft Sans Serif" w:hAnsi="Microsoft Sans Serif" w:cs="Microsoft Sans Serif"/>
          <w:lang w:val="en-US"/>
        </w:rPr>
      </w:pPr>
      <w:r w:rsidRPr="00205771">
        <w:rPr>
          <w:rFonts w:ascii="Microsoft Sans Serif" w:hAnsi="Microsoft Sans Serif" w:cs="Microsoft Sans Serif"/>
          <w:lang w:val="en-US"/>
        </w:rPr>
        <w:t xml:space="preserve">This project is aimed to </w:t>
      </w:r>
      <w:r w:rsidR="00623CA2">
        <w:rPr>
          <w:rFonts w:ascii="Microsoft Sans Serif" w:hAnsi="Microsoft Sans Serif" w:cs="Microsoft Sans Serif"/>
          <w:lang w:val="en-US"/>
        </w:rPr>
        <w:t>offer</w:t>
      </w:r>
      <w:r w:rsidRPr="00205771">
        <w:rPr>
          <w:rFonts w:ascii="Microsoft Sans Serif" w:hAnsi="Microsoft Sans Serif" w:cs="Microsoft Sans Serif"/>
          <w:lang w:val="en-US"/>
        </w:rPr>
        <w:t xml:space="preserve"> strategies</w:t>
      </w:r>
      <w:r w:rsidR="00623CA2">
        <w:rPr>
          <w:rFonts w:ascii="Microsoft Sans Serif" w:hAnsi="Microsoft Sans Serif" w:cs="Microsoft Sans Serif"/>
          <w:lang w:val="en-US"/>
        </w:rPr>
        <w:t xml:space="preserve"> to</w:t>
      </w:r>
      <w:r w:rsidRPr="00205771">
        <w:rPr>
          <w:rFonts w:ascii="Microsoft Sans Serif" w:hAnsi="Microsoft Sans Serif" w:cs="Microsoft Sans Serif"/>
          <w:lang w:val="en-US"/>
        </w:rPr>
        <w:t xml:space="preserve"> Organika </w:t>
      </w:r>
      <w:r w:rsidR="00623CA2">
        <w:rPr>
          <w:rFonts w:ascii="Microsoft Sans Serif" w:hAnsi="Microsoft Sans Serif" w:cs="Microsoft Sans Serif"/>
          <w:lang w:val="en-US"/>
        </w:rPr>
        <w:t>that may bring success when entering the Spanish Market.</w:t>
      </w:r>
    </w:p>
    <w:p w14:paraId="6C224022" w14:textId="7903479E" w:rsidR="00623CA2" w:rsidRDefault="00623CA2" w:rsidP="00205771">
      <w:pPr>
        <w:spacing w:line="360" w:lineRule="auto"/>
        <w:rPr>
          <w:rFonts w:ascii="Microsoft Sans Serif" w:hAnsi="Microsoft Sans Serif" w:cs="Microsoft Sans Serif"/>
          <w:lang w:val="en-US"/>
        </w:rPr>
      </w:pPr>
    </w:p>
    <w:p w14:paraId="0DDF6E90" w14:textId="4FA14F05" w:rsidR="00623CA2" w:rsidRDefault="00623CA2" w:rsidP="00205771">
      <w:pPr>
        <w:spacing w:line="360" w:lineRule="auto"/>
        <w:rPr>
          <w:rFonts w:ascii="Microsoft Sans Serif" w:hAnsi="Microsoft Sans Serif" w:cs="Microsoft Sans Serif"/>
          <w:lang w:val="en-US"/>
        </w:rPr>
      </w:pPr>
    </w:p>
    <w:p w14:paraId="7A61624E" w14:textId="05055555" w:rsidR="00623CA2" w:rsidRDefault="00623CA2" w:rsidP="00205771">
      <w:pPr>
        <w:spacing w:line="360" w:lineRule="auto"/>
        <w:rPr>
          <w:rFonts w:ascii="Microsoft Sans Serif" w:hAnsi="Microsoft Sans Serif" w:cs="Microsoft Sans Serif"/>
          <w:lang w:val="en-US"/>
        </w:rPr>
      </w:pPr>
    </w:p>
    <w:p w14:paraId="38A74F42" w14:textId="0598655B" w:rsidR="00623CA2" w:rsidRDefault="00623CA2" w:rsidP="00205771">
      <w:pPr>
        <w:spacing w:line="360" w:lineRule="auto"/>
        <w:rPr>
          <w:rFonts w:ascii="Microsoft Sans Serif" w:hAnsi="Microsoft Sans Serif" w:cs="Microsoft Sans Serif"/>
          <w:lang w:val="en-US"/>
        </w:rPr>
      </w:pPr>
    </w:p>
    <w:p w14:paraId="42750762" w14:textId="1EA924B4" w:rsidR="00623CA2" w:rsidRDefault="00623CA2" w:rsidP="00205771">
      <w:pPr>
        <w:spacing w:line="360" w:lineRule="auto"/>
        <w:rPr>
          <w:rFonts w:ascii="Microsoft Sans Serif" w:hAnsi="Microsoft Sans Serif" w:cs="Microsoft Sans Serif"/>
          <w:lang w:val="en-US"/>
        </w:rPr>
      </w:pPr>
    </w:p>
    <w:p w14:paraId="59F1C8A8" w14:textId="2BABC8DF" w:rsidR="00623CA2" w:rsidRDefault="00623CA2" w:rsidP="00205771">
      <w:pPr>
        <w:spacing w:line="360" w:lineRule="auto"/>
        <w:rPr>
          <w:rFonts w:ascii="Microsoft Sans Serif" w:hAnsi="Microsoft Sans Serif" w:cs="Microsoft Sans Serif"/>
          <w:lang w:val="en-US"/>
        </w:rPr>
      </w:pPr>
    </w:p>
    <w:p w14:paraId="7845E5CE" w14:textId="2C8E0506" w:rsidR="00623CA2" w:rsidRDefault="00623CA2" w:rsidP="00205771">
      <w:pPr>
        <w:spacing w:line="360" w:lineRule="auto"/>
        <w:rPr>
          <w:rFonts w:ascii="Microsoft Sans Serif" w:hAnsi="Microsoft Sans Serif" w:cs="Microsoft Sans Serif"/>
          <w:lang w:val="en-US"/>
        </w:rPr>
      </w:pPr>
    </w:p>
    <w:p w14:paraId="5F639450" w14:textId="0A3DB8CD" w:rsidR="00623CA2" w:rsidRDefault="00623CA2" w:rsidP="00205771">
      <w:pPr>
        <w:spacing w:line="360" w:lineRule="auto"/>
        <w:rPr>
          <w:rFonts w:ascii="Microsoft Sans Serif" w:hAnsi="Microsoft Sans Serif" w:cs="Microsoft Sans Serif"/>
          <w:lang w:val="en-US"/>
        </w:rPr>
      </w:pPr>
    </w:p>
    <w:p w14:paraId="7CE74DFC" w14:textId="50A7C19E" w:rsidR="00623CA2" w:rsidRDefault="00623CA2" w:rsidP="00205771">
      <w:pPr>
        <w:spacing w:line="360" w:lineRule="auto"/>
        <w:rPr>
          <w:rFonts w:ascii="Microsoft Sans Serif" w:hAnsi="Microsoft Sans Serif" w:cs="Microsoft Sans Serif"/>
          <w:lang w:val="en-US"/>
        </w:rPr>
      </w:pPr>
    </w:p>
    <w:p w14:paraId="4EBBBB04" w14:textId="13026285" w:rsidR="00623CA2" w:rsidRDefault="00623CA2" w:rsidP="00205771">
      <w:pPr>
        <w:spacing w:line="360" w:lineRule="auto"/>
        <w:rPr>
          <w:rFonts w:ascii="Microsoft Sans Serif" w:hAnsi="Microsoft Sans Serif" w:cs="Microsoft Sans Serif"/>
          <w:lang w:val="en-US"/>
        </w:rPr>
      </w:pPr>
    </w:p>
    <w:p w14:paraId="5D8A4887" w14:textId="1D0D566F" w:rsidR="00623CA2" w:rsidRDefault="00623CA2" w:rsidP="00205771">
      <w:pPr>
        <w:spacing w:line="360" w:lineRule="auto"/>
        <w:rPr>
          <w:rFonts w:ascii="Microsoft Sans Serif" w:hAnsi="Microsoft Sans Serif" w:cs="Microsoft Sans Serif"/>
          <w:lang w:val="en-US"/>
        </w:rPr>
      </w:pPr>
    </w:p>
    <w:p w14:paraId="23B9AFAD" w14:textId="2595410A" w:rsidR="00623CA2" w:rsidRDefault="00623CA2" w:rsidP="00205771">
      <w:pPr>
        <w:spacing w:line="360" w:lineRule="auto"/>
        <w:rPr>
          <w:rFonts w:ascii="Microsoft Sans Serif" w:hAnsi="Microsoft Sans Serif" w:cs="Microsoft Sans Serif"/>
          <w:lang w:val="en-US"/>
        </w:rPr>
      </w:pPr>
    </w:p>
    <w:p w14:paraId="69ECD128" w14:textId="3D20D209" w:rsidR="00623CA2" w:rsidRDefault="00623CA2" w:rsidP="00205771">
      <w:pPr>
        <w:spacing w:line="360" w:lineRule="auto"/>
        <w:rPr>
          <w:rFonts w:ascii="Microsoft Sans Serif" w:hAnsi="Microsoft Sans Serif" w:cs="Microsoft Sans Serif"/>
          <w:lang w:val="en-US"/>
        </w:rPr>
      </w:pPr>
    </w:p>
    <w:p w14:paraId="2F266954" w14:textId="6FA38EFC" w:rsidR="00623CA2" w:rsidRDefault="00623CA2" w:rsidP="00205771">
      <w:pPr>
        <w:spacing w:line="360" w:lineRule="auto"/>
        <w:rPr>
          <w:rFonts w:ascii="Microsoft Sans Serif" w:hAnsi="Microsoft Sans Serif" w:cs="Microsoft Sans Serif"/>
          <w:lang w:val="en-US"/>
        </w:rPr>
      </w:pPr>
    </w:p>
    <w:p w14:paraId="70B140B8" w14:textId="5B0CD7B1" w:rsidR="00623CA2" w:rsidRDefault="00623CA2" w:rsidP="00205771">
      <w:pPr>
        <w:spacing w:line="360" w:lineRule="auto"/>
        <w:rPr>
          <w:rFonts w:ascii="Microsoft Sans Serif" w:hAnsi="Microsoft Sans Serif" w:cs="Microsoft Sans Serif"/>
          <w:lang w:val="en-US"/>
        </w:rPr>
      </w:pPr>
    </w:p>
    <w:p w14:paraId="16BB7D17" w14:textId="31BAA264" w:rsidR="00623CA2" w:rsidRDefault="00623CA2" w:rsidP="00205771">
      <w:pPr>
        <w:spacing w:line="360" w:lineRule="auto"/>
        <w:rPr>
          <w:rFonts w:ascii="Microsoft Sans Serif" w:hAnsi="Microsoft Sans Serif" w:cs="Microsoft Sans Serif"/>
          <w:lang w:val="en-US"/>
        </w:rPr>
      </w:pPr>
    </w:p>
    <w:p w14:paraId="5FF4914C" w14:textId="4476E893" w:rsidR="00623CA2" w:rsidRDefault="00623CA2" w:rsidP="00205771">
      <w:pPr>
        <w:spacing w:line="360" w:lineRule="auto"/>
        <w:rPr>
          <w:rFonts w:ascii="Microsoft Sans Serif" w:hAnsi="Microsoft Sans Serif" w:cs="Microsoft Sans Serif"/>
          <w:lang w:val="en-US"/>
        </w:rPr>
      </w:pPr>
    </w:p>
    <w:p w14:paraId="20C532AF" w14:textId="483630E6" w:rsidR="00623CA2" w:rsidRDefault="00623CA2" w:rsidP="00205771">
      <w:pPr>
        <w:spacing w:line="360" w:lineRule="auto"/>
        <w:rPr>
          <w:rFonts w:ascii="Microsoft Sans Serif" w:hAnsi="Microsoft Sans Serif" w:cs="Microsoft Sans Serif"/>
          <w:lang w:val="en-US"/>
        </w:rPr>
      </w:pPr>
    </w:p>
    <w:p w14:paraId="61FED2C6" w14:textId="07E8F35D" w:rsidR="00623CA2" w:rsidRDefault="00623CA2" w:rsidP="00205771">
      <w:pPr>
        <w:spacing w:line="360" w:lineRule="auto"/>
        <w:rPr>
          <w:rFonts w:ascii="Microsoft Sans Serif" w:hAnsi="Microsoft Sans Serif" w:cs="Microsoft Sans Serif"/>
          <w:lang w:val="en-US"/>
        </w:rPr>
      </w:pPr>
    </w:p>
    <w:p w14:paraId="0ECCECD0" w14:textId="66A5999D" w:rsidR="00623CA2" w:rsidRDefault="00623CA2" w:rsidP="00205771">
      <w:pPr>
        <w:spacing w:line="360" w:lineRule="auto"/>
        <w:rPr>
          <w:rFonts w:ascii="Microsoft Sans Serif" w:hAnsi="Microsoft Sans Serif" w:cs="Microsoft Sans Serif"/>
          <w:lang w:val="en-US"/>
        </w:rPr>
      </w:pPr>
    </w:p>
    <w:p w14:paraId="3B1D1F18" w14:textId="77777777" w:rsidR="00623CA2" w:rsidRDefault="00623CA2" w:rsidP="00205771">
      <w:pPr>
        <w:spacing w:line="360" w:lineRule="auto"/>
        <w:rPr>
          <w:rFonts w:ascii="Microsoft Sans Serif" w:hAnsi="Microsoft Sans Serif" w:cs="Microsoft Sans Serif"/>
          <w:lang w:val="en-US"/>
        </w:rPr>
      </w:pPr>
    </w:p>
    <w:p w14:paraId="0CF5C35E" w14:textId="687579A6" w:rsidR="00205771" w:rsidRPr="00205771" w:rsidRDefault="00205771" w:rsidP="00623CA2">
      <w:pPr>
        <w:pStyle w:val="Heading1"/>
        <w:spacing w:line="360" w:lineRule="auto"/>
        <w:jc w:val="center"/>
        <w:rPr>
          <w:lang w:val="en-US"/>
        </w:rPr>
      </w:pPr>
      <w:bookmarkStart w:id="2" w:name="_Toc193733445"/>
      <w:r w:rsidRPr="00205771">
        <w:rPr>
          <w:lang w:val="en-US"/>
        </w:rPr>
        <w:lastRenderedPageBreak/>
        <w:t>Introduction</w:t>
      </w:r>
      <w:bookmarkEnd w:id="2"/>
    </w:p>
    <w:p w14:paraId="78DA584F" w14:textId="76F87934" w:rsidR="00205771" w:rsidRPr="00205771" w:rsidRDefault="00953D73" w:rsidP="00205771">
      <w:pPr>
        <w:spacing w:line="360" w:lineRule="auto"/>
        <w:rPr>
          <w:rFonts w:ascii="Microsoft Sans Serif" w:hAnsi="Microsoft Sans Serif" w:cs="Microsoft Sans Serif"/>
          <w:lang w:val="en-US"/>
        </w:rPr>
      </w:pPr>
      <w:r w:rsidRPr="00BD0F2E">
        <w:rPr>
          <w:rFonts w:ascii="Microsoft Sans Serif" w:hAnsi="Microsoft Sans Serif" w:cs="Microsoft Sans Serif"/>
          <w:lang w:val="en-US"/>
        </w:rPr>
        <w:t xml:space="preserve">Organika is an exquisite Polish vodka. Produced according to a traditional recipe and based on organic ingredients, it is a must for vodka lovers. It is an eco-friendly awards-winning brand, which uses outstanding ingredients, unique </w:t>
      </w:r>
      <w:proofErr w:type="spellStart"/>
      <w:r w:rsidRPr="00BD0F2E">
        <w:rPr>
          <w:rFonts w:ascii="Microsoft Sans Serif" w:hAnsi="Microsoft Sans Serif" w:cs="Microsoft Sans Serif"/>
          <w:lang w:val="en-US"/>
        </w:rPr>
        <w:t>flavour</w:t>
      </w:r>
      <w:proofErr w:type="spellEnd"/>
      <w:r w:rsidRPr="00BD0F2E">
        <w:rPr>
          <w:rFonts w:ascii="Microsoft Sans Serif" w:hAnsi="Microsoft Sans Serif" w:cs="Microsoft Sans Serif"/>
          <w:lang w:val="en-US"/>
        </w:rPr>
        <w:t xml:space="preserve">, </w:t>
      </w:r>
      <w:proofErr w:type="spellStart"/>
      <w:r w:rsidRPr="00BD0F2E">
        <w:rPr>
          <w:rFonts w:ascii="Microsoft Sans Serif" w:hAnsi="Microsoft Sans Serif" w:cs="Microsoft Sans Serif"/>
          <w:lang w:val="en-US"/>
        </w:rPr>
        <w:t>savour</w:t>
      </w:r>
      <w:proofErr w:type="spellEnd"/>
      <w:r w:rsidRPr="00BD0F2E">
        <w:rPr>
          <w:rFonts w:ascii="Microsoft Sans Serif" w:hAnsi="Microsoft Sans Serif" w:cs="Microsoft Sans Serif"/>
          <w:lang w:val="en-US"/>
        </w:rPr>
        <w:t xml:space="preserve"> and do good, and offers versatile enjoyment to its customers.</w:t>
      </w:r>
    </w:p>
    <w:p w14:paraId="05EC7FA0" w14:textId="31E865B1" w:rsidR="00205771" w:rsidRPr="00205771" w:rsidRDefault="00205771" w:rsidP="00623CA2">
      <w:pPr>
        <w:pStyle w:val="Heading1"/>
        <w:spacing w:line="360" w:lineRule="auto"/>
        <w:jc w:val="center"/>
        <w:rPr>
          <w:lang w:val="en-US"/>
        </w:rPr>
      </w:pPr>
      <w:bookmarkStart w:id="3" w:name="_Toc193733446"/>
      <w:r w:rsidRPr="00205771">
        <w:rPr>
          <w:lang w:val="en-US"/>
        </w:rPr>
        <w:t>External Analysis</w:t>
      </w:r>
      <w:bookmarkEnd w:id="3"/>
    </w:p>
    <w:p w14:paraId="7EEBB3A4" w14:textId="77777777" w:rsidR="00205771" w:rsidRPr="00E22504" w:rsidRDefault="00205771" w:rsidP="00205771">
      <w:pPr>
        <w:spacing w:line="360" w:lineRule="auto"/>
        <w:rPr>
          <w:rFonts w:ascii="Microsoft Sans Serif" w:hAnsi="Microsoft Sans Serif" w:cs="Microsoft Sans Serif"/>
          <w:lang w:val="en-US"/>
        </w:rPr>
      </w:pPr>
      <w:r w:rsidRPr="00E22504">
        <w:rPr>
          <w:rFonts w:ascii="Microsoft Sans Serif" w:hAnsi="Microsoft Sans Serif" w:cs="Microsoft Sans Serif"/>
          <w:lang w:val="en-US"/>
        </w:rPr>
        <w:t>External analysis stands for locating and evaluating relevant external factors that may impact an organization's performance and strategy. This process entails assessing possibilities and dangers resulting from a variety of external forces, including the industry, market trends, competition, technical outbreaks, legal and regulatory frameworks, sociocultural influences, and other forces. Organizations can make informed choices and adjust their strategy by undertaking external analysis to get insights into their operating environment. The most common tools for performing the external analysis are PESTLE, and Porter’s Five Forces. PESTLE Analysis gives an insight into the macro-environmental factors like the Political, Economic, Social, Technological, Legal, and Environmental factors. Porter’s Five Forces is a tool that analyzes the micro-environments, e. g. the market. It analyzes the competitive aspects of the company, mentioning the bargaining power of customers, power of suppliers, threat of new entries, competitive rivalry, and threat of substitute products/services.</w:t>
      </w:r>
    </w:p>
    <w:p w14:paraId="335792D7" w14:textId="77777777" w:rsidR="00205771" w:rsidRDefault="00205771" w:rsidP="00205771">
      <w:pPr>
        <w:spacing w:line="360" w:lineRule="auto"/>
        <w:rPr>
          <w:rFonts w:ascii="Microsoft Sans Serif" w:hAnsi="Microsoft Sans Serif" w:cs="Microsoft Sans Serif"/>
          <w:lang w:val="en-US"/>
        </w:rPr>
      </w:pPr>
      <w:r w:rsidRPr="00E22504">
        <w:rPr>
          <w:rFonts w:ascii="Microsoft Sans Serif" w:hAnsi="Microsoft Sans Serif" w:cs="Microsoft Sans Serif"/>
          <w:lang w:val="en-US"/>
        </w:rPr>
        <w:t xml:space="preserve">Both frameworks are going to be used in this report, to get the full image of the market, and macro-environment, of the field where the company is </w:t>
      </w:r>
      <w:r>
        <w:rPr>
          <w:rFonts w:ascii="Microsoft Sans Serif" w:hAnsi="Microsoft Sans Serif" w:cs="Microsoft Sans Serif"/>
          <w:lang w:val="en-US"/>
        </w:rPr>
        <w:t>operating</w:t>
      </w:r>
      <w:r w:rsidRPr="00E22504">
        <w:rPr>
          <w:rFonts w:ascii="Microsoft Sans Serif" w:hAnsi="Microsoft Sans Serif" w:cs="Microsoft Sans Serif"/>
          <w:lang w:val="en-US"/>
        </w:rPr>
        <w:t xml:space="preserve">. By applying both frameworks, a broader image will be obtained, giving insights into global trends (PESTLE Analysis), and the industry details (Porter’s Five Forces), </w:t>
      </w:r>
      <w:r w:rsidRPr="00DD28EB">
        <w:rPr>
          <w:rFonts w:ascii="Microsoft Sans Serif" w:hAnsi="Microsoft Sans Serif" w:cs="Microsoft Sans Serif"/>
          <w:lang w:val="en-US"/>
        </w:rPr>
        <w:t>which may be used when running, and adapting the project.</w:t>
      </w:r>
    </w:p>
    <w:p w14:paraId="42F49ACB" w14:textId="50522C33" w:rsidR="00205771" w:rsidRDefault="00205771">
      <w:pPr>
        <w:rPr>
          <w:lang w:val="en-US"/>
        </w:rPr>
      </w:pPr>
    </w:p>
    <w:p w14:paraId="0EAB1282" w14:textId="77777777" w:rsidR="00953D73" w:rsidRDefault="00953D73" w:rsidP="00953D73">
      <w:pPr>
        <w:pStyle w:val="Heading2"/>
        <w:spacing w:line="360" w:lineRule="auto"/>
        <w:rPr>
          <w:lang w:val="en-US"/>
        </w:rPr>
      </w:pPr>
      <w:bookmarkStart w:id="4" w:name="_Toc192689791"/>
      <w:bookmarkStart w:id="5" w:name="_Toc193733447"/>
      <w:r>
        <w:rPr>
          <w:lang w:val="en-US"/>
        </w:rPr>
        <w:t>PESTLE Analysis:</w:t>
      </w:r>
      <w:bookmarkEnd w:id="4"/>
      <w:bookmarkEnd w:id="5"/>
    </w:p>
    <w:p w14:paraId="53F1C597" w14:textId="70009EE5"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This section will include key finding</w:t>
      </w:r>
      <w:r>
        <w:rPr>
          <w:rFonts w:ascii="Microsoft Sans Serif" w:hAnsi="Microsoft Sans Serif" w:cs="Microsoft Sans Serif"/>
          <w:lang w:val="en-US"/>
        </w:rPr>
        <w:t>s</w:t>
      </w:r>
      <w:r>
        <w:rPr>
          <w:rFonts w:ascii="Microsoft Sans Serif" w:hAnsi="Microsoft Sans Serif" w:cs="Microsoft Sans Serif"/>
          <w:lang w:val="en-US"/>
        </w:rPr>
        <w:t xml:space="preserve"> from the PESTLE analysis conducted in Appendix 1:</w:t>
      </w:r>
    </w:p>
    <w:p w14:paraId="3270D109" w14:textId="3371FECE" w:rsid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b/>
          <w:bCs/>
          <w:lang w:val="en-US"/>
        </w:rPr>
        <w:t>Politically</w:t>
      </w:r>
      <w:r>
        <w:rPr>
          <w:rFonts w:ascii="Microsoft Sans Serif" w:hAnsi="Microsoft Sans Serif" w:cs="Microsoft Sans Serif"/>
          <w:lang w:val="en-US"/>
        </w:rPr>
        <w:t xml:space="preserve">, compared to other EU countries, Spain has relatively relaxed alcohol laws, however, there are strict regulations concerning advertisement and sales targeting minors, and new policies promoting responsible drinking, which may affect marketing </w:t>
      </w:r>
      <w:r>
        <w:rPr>
          <w:rFonts w:ascii="Microsoft Sans Serif" w:hAnsi="Microsoft Sans Serif" w:cs="Microsoft Sans Serif"/>
          <w:lang w:val="en-US"/>
        </w:rPr>
        <w:lastRenderedPageBreak/>
        <w:t>strategies. Furthermore, there are no additional tariffs on importing vodka from within the EU.</w:t>
      </w:r>
    </w:p>
    <w:p w14:paraId="4E90356C" w14:textId="1C5CBA76"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The main findings from the </w:t>
      </w:r>
      <w:r w:rsidRPr="00953D73">
        <w:rPr>
          <w:rFonts w:ascii="Microsoft Sans Serif" w:hAnsi="Microsoft Sans Serif" w:cs="Microsoft Sans Serif"/>
          <w:b/>
          <w:bCs/>
          <w:lang w:val="en-US"/>
        </w:rPr>
        <w:t>economic</w:t>
      </w:r>
      <w:r>
        <w:rPr>
          <w:rFonts w:ascii="Microsoft Sans Serif" w:hAnsi="Microsoft Sans Serif" w:cs="Microsoft Sans Serif"/>
          <w:lang w:val="en-US"/>
        </w:rPr>
        <w:t xml:space="preserve"> factors are the spirits market growth, e. g. it is currently valued at 10.8 billion euros, and is expected to frow by 4.2% CAGR until 2028. Vodka in this market accumulates for 17% of the market (stable demand). Partnering with distributors targeting </w:t>
      </w:r>
      <w:proofErr w:type="spellStart"/>
      <w:r>
        <w:rPr>
          <w:rFonts w:ascii="Microsoft Sans Serif" w:hAnsi="Microsoft Sans Serif" w:cs="Microsoft Sans Serif"/>
          <w:lang w:val="en-US"/>
        </w:rPr>
        <w:t>HoReCa</w:t>
      </w:r>
      <w:proofErr w:type="spellEnd"/>
      <w:r>
        <w:rPr>
          <w:rFonts w:ascii="Microsoft Sans Serif" w:hAnsi="Microsoft Sans Serif" w:cs="Microsoft Sans Serif"/>
          <w:lang w:val="en-US"/>
        </w:rPr>
        <w:t xml:space="preserve"> and large retailers may be crucial, as Spain is the most visited country in the world, with over 84 million tourists in 2024 (</w:t>
      </w:r>
      <w:proofErr w:type="spellStart"/>
      <w:r>
        <w:rPr>
          <w:rFonts w:ascii="Microsoft Sans Serif" w:hAnsi="Microsoft Sans Serif" w:cs="Microsoft Sans Serif"/>
          <w:lang w:val="en-US"/>
        </w:rPr>
        <w:t>HoReCa</w:t>
      </w:r>
      <w:proofErr w:type="spellEnd"/>
      <w:r>
        <w:rPr>
          <w:rFonts w:ascii="Microsoft Sans Serif" w:hAnsi="Microsoft Sans Serif" w:cs="Microsoft Sans Serif"/>
          <w:lang w:val="en-US"/>
        </w:rPr>
        <w:t xml:space="preserve">), providing demand in bars, clubs, and hotels, and retailers like Carrefour and El Corte Ingles dominate the spirits sector, providing more visibility for Organika. Furthermore, consumers are currently shifting towards premium and ultra-premium spirits, preferring brands with unique </w:t>
      </w:r>
      <w:proofErr w:type="spellStart"/>
      <w:r>
        <w:rPr>
          <w:rFonts w:ascii="Microsoft Sans Serif" w:hAnsi="Microsoft Sans Serif" w:cs="Microsoft Sans Serif"/>
          <w:lang w:val="en-US"/>
        </w:rPr>
        <w:t>flavours</w:t>
      </w:r>
      <w:proofErr w:type="spellEnd"/>
      <w:r>
        <w:rPr>
          <w:rFonts w:ascii="Microsoft Sans Serif" w:hAnsi="Microsoft Sans Serif" w:cs="Microsoft Sans Serif"/>
          <w:lang w:val="en-US"/>
        </w:rPr>
        <w:t xml:space="preserve">, and high-quality </w:t>
      </w:r>
      <w:proofErr w:type="spellStart"/>
      <w:r>
        <w:rPr>
          <w:rFonts w:ascii="Microsoft Sans Serif" w:hAnsi="Microsoft Sans Serif" w:cs="Microsoft Sans Serif"/>
          <w:lang w:val="en-US"/>
        </w:rPr>
        <w:t>ingridients</w:t>
      </w:r>
      <w:proofErr w:type="spellEnd"/>
      <w:r>
        <w:rPr>
          <w:rFonts w:ascii="Microsoft Sans Serif" w:hAnsi="Microsoft Sans Serif" w:cs="Microsoft Sans Serif"/>
          <w:lang w:val="en-US"/>
        </w:rPr>
        <w:t>.</w:t>
      </w:r>
    </w:p>
    <w:p w14:paraId="2C6A1191" w14:textId="41025FC5" w:rsid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b/>
          <w:bCs/>
          <w:lang w:val="en-US"/>
        </w:rPr>
        <w:t>Socially</w:t>
      </w:r>
      <w:r>
        <w:rPr>
          <w:rFonts w:ascii="Microsoft Sans Serif" w:hAnsi="Microsoft Sans Serif" w:cs="Microsoft Sans Serif"/>
          <w:lang w:val="en-US"/>
        </w:rPr>
        <w:t xml:space="preserve">, according to </w:t>
      </w:r>
      <w:proofErr w:type="spellStart"/>
      <w:r>
        <w:rPr>
          <w:rFonts w:ascii="Microsoft Sans Serif" w:hAnsi="Microsoft Sans Serif" w:cs="Microsoft Sans Serif"/>
          <w:lang w:val="en-US"/>
        </w:rPr>
        <w:t>GourmetPro</w:t>
      </w:r>
      <w:proofErr w:type="spellEnd"/>
      <w:r>
        <w:rPr>
          <w:rFonts w:ascii="Microsoft Sans Serif" w:hAnsi="Microsoft Sans Serif" w:cs="Microsoft Sans Serif"/>
          <w:lang w:val="en-US"/>
        </w:rPr>
        <w:t>, vodka consumption in Spain is lower than in Germany or Eastern Europe, however, its use in cocktails is growing, driven by urban nightlife and tourism. Moreover, the changing demographics influence the sales, as younger consumers value eco-friendly, high-quality brands, that align with lifestyle trends.</w:t>
      </w:r>
    </w:p>
    <w:p w14:paraId="7A625311" w14:textId="6DBB695F" w:rsid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b/>
          <w:bCs/>
          <w:lang w:val="en-US"/>
        </w:rPr>
        <w:t>Technologically</w:t>
      </w:r>
      <w:r>
        <w:rPr>
          <w:rFonts w:ascii="Microsoft Sans Serif" w:hAnsi="Microsoft Sans Serif" w:cs="Microsoft Sans Serif"/>
          <w:lang w:val="en-US"/>
        </w:rPr>
        <w:t>, it is important to highlight that the online alcohol sales in Spain have increased significantly since 2020 (By 35%), making digital marketing, and e-commerce partnerships important for success. Furthermore, advanced distillation &amp; packaging help premium brands stand out.</w:t>
      </w:r>
    </w:p>
    <w:p w14:paraId="49C64EC2" w14:textId="126B1A12"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As mentioned above, </w:t>
      </w:r>
      <w:r w:rsidRPr="00953D73">
        <w:rPr>
          <w:rFonts w:ascii="Microsoft Sans Serif" w:hAnsi="Microsoft Sans Serif" w:cs="Microsoft Sans Serif"/>
          <w:b/>
          <w:bCs/>
          <w:lang w:val="en-US"/>
        </w:rPr>
        <w:t>legally</w:t>
      </w:r>
      <w:r w:rsidRPr="00953D73">
        <w:rPr>
          <w:rFonts w:ascii="Microsoft Sans Serif" w:hAnsi="Microsoft Sans Serif" w:cs="Microsoft Sans Serif"/>
          <w:lang w:val="en-US"/>
        </w:rPr>
        <w:t xml:space="preserve">, </w:t>
      </w:r>
      <w:r>
        <w:rPr>
          <w:rFonts w:ascii="Microsoft Sans Serif" w:hAnsi="Microsoft Sans Serif" w:cs="Microsoft Sans Serif"/>
          <w:lang w:val="en-US"/>
        </w:rPr>
        <w:t>it is important to consider advertising restrictions targeting minors. Furthermore, brands are obliged to comply with EU labelling regulations.</w:t>
      </w:r>
    </w:p>
    <w:p w14:paraId="1E424679" w14:textId="77777777" w:rsidR="00623CA2" w:rsidRDefault="00623CA2" w:rsidP="00953D73">
      <w:pPr>
        <w:spacing w:line="360" w:lineRule="auto"/>
        <w:rPr>
          <w:rFonts w:ascii="Microsoft Sans Serif" w:hAnsi="Microsoft Sans Serif" w:cs="Microsoft Sans Serif"/>
          <w:lang w:val="en-US"/>
        </w:rPr>
      </w:pPr>
    </w:p>
    <w:p w14:paraId="04C407F2" w14:textId="6F966047"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Overall, b</w:t>
      </w:r>
      <w:r w:rsidRPr="00953D73">
        <w:rPr>
          <w:rFonts w:ascii="Microsoft Sans Serif" w:hAnsi="Microsoft Sans Serif" w:cs="Microsoft Sans Serif"/>
          <w:lang w:val="en-US"/>
        </w:rPr>
        <w:t>y addressing the</w:t>
      </w:r>
      <w:r>
        <w:rPr>
          <w:rFonts w:ascii="Microsoft Sans Serif" w:hAnsi="Microsoft Sans Serif" w:cs="Microsoft Sans Serif"/>
          <w:lang w:val="en-US"/>
        </w:rPr>
        <w:t xml:space="preserve"> following </w:t>
      </w:r>
      <w:r w:rsidRPr="00953D73">
        <w:rPr>
          <w:rFonts w:ascii="Microsoft Sans Serif" w:hAnsi="Microsoft Sans Serif" w:cs="Microsoft Sans Serif"/>
          <w:lang w:val="en-US"/>
        </w:rPr>
        <w:t>factors strategically, Organika Vodka can establish a strong presence in the Spanish market while offering distributors a compelling business opportunity</w:t>
      </w:r>
      <w:r>
        <w:rPr>
          <w:rFonts w:ascii="Microsoft Sans Serif" w:hAnsi="Microsoft Sans Serif" w:cs="Microsoft Sans Serif"/>
          <w:lang w:val="en-US"/>
        </w:rPr>
        <w:t>:</w:t>
      </w:r>
    </w:p>
    <w:p w14:paraId="2A63B8F3" w14:textId="561D562F"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lang w:val="en-US"/>
        </w:rPr>
        <w:t>Market Demand &amp; Premiumization – Spain’s growing spirits market and premium trends align with Organika Vodka’s offerings</w:t>
      </w:r>
      <w:r>
        <w:rPr>
          <w:rFonts w:ascii="Microsoft Sans Serif" w:hAnsi="Microsoft Sans Serif" w:cs="Microsoft Sans Serif"/>
          <w:lang w:val="en-US"/>
        </w:rPr>
        <w:t xml:space="preserve"> (CAGR 4.2% for Spanish spirits market, where 17% belong to vodka market)</w:t>
      </w:r>
    </w:p>
    <w:p w14:paraId="7A71E53B" w14:textId="3E803E30"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lang w:val="en-US"/>
        </w:rPr>
        <w:t>Tourism &amp; Hospitality Sector – The influx of international visitors creates opportunities in bars, hotels, and duty-free retail.</w:t>
      </w:r>
    </w:p>
    <w:p w14:paraId="458D3AC0" w14:textId="58DE8D9B"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lang w:val="en-US"/>
        </w:rPr>
        <w:t>Sustainability &amp; Unique Positioning – Emphasizing eco-conscious production and unique flavors differentiates Organika Vodka from competitors.</w:t>
      </w:r>
    </w:p>
    <w:p w14:paraId="5613B748"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lang w:val="en-US"/>
        </w:rPr>
        <w:lastRenderedPageBreak/>
        <w:t>Strategic Retail Partnerships – Collaborating with major distributors and leveraging e-commerce can maximize market penetration.</w:t>
      </w:r>
    </w:p>
    <w:p w14:paraId="4D6B35B3" w14:textId="77777777" w:rsidR="00953D73" w:rsidRPr="00953D73" w:rsidRDefault="00953D73" w:rsidP="00953D73">
      <w:pPr>
        <w:spacing w:line="360" w:lineRule="auto"/>
        <w:rPr>
          <w:rFonts w:ascii="Microsoft Sans Serif" w:hAnsi="Microsoft Sans Serif" w:cs="Microsoft Sans Serif"/>
          <w:lang w:val="en-US"/>
        </w:rPr>
      </w:pPr>
    </w:p>
    <w:p w14:paraId="00C790C7" w14:textId="451235C9" w:rsidR="00953D73" w:rsidRDefault="00953D73" w:rsidP="00953D73">
      <w:pPr>
        <w:spacing w:line="360" w:lineRule="auto"/>
        <w:rPr>
          <w:rFonts w:ascii="Microsoft Sans Serif" w:hAnsi="Microsoft Sans Serif" w:cs="Microsoft Sans Serif"/>
          <w:lang w:val="en-US"/>
        </w:rPr>
      </w:pPr>
      <w:r w:rsidRPr="00DD28EB">
        <w:rPr>
          <w:rFonts w:ascii="Microsoft Sans Serif" w:hAnsi="Microsoft Sans Serif" w:cs="Microsoft Sans Serif"/>
          <w:lang w:val="en-US"/>
        </w:rPr>
        <w:t xml:space="preserve">Building on these macro-level insights, the following section analyzes the competitive dynamics shaping Organika Vodka’s position in the </w:t>
      </w:r>
      <w:r>
        <w:rPr>
          <w:rFonts w:ascii="Microsoft Sans Serif" w:hAnsi="Microsoft Sans Serif" w:cs="Microsoft Sans Serif"/>
          <w:lang w:val="en-US"/>
        </w:rPr>
        <w:t>Spanish</w:t>
      </w:r>
      <w:r w:rsidRPr="00DD28EB">
        <w:rPr>
          <w:rFonts w:ascii="Microsoft Sans Serif" w:hAnsi="Microsoft Sans Serif" w:cs="Microsoft Sans Serif"/>
          <w:lang w:val="en-US"/>
        </w:rPr>
        <w:t xml:space="preserve"> market.</w:t>
      </w:r>
    </w:p>
    <w:p w14:paraId="7B769124" w14:textId="2E9018FE" w:rsidR="00953D73" w:rsidRDefault="00953D73">
      <w:pPr>
        <w:rPr>
          <w:lang w:val="en-US"/>
        </w:rPr>
      </w:pPr>
    </w:p>
    <w:p w14:paraId="5F41BC97" w14:textId="77777777" w:rsidR="00953D73" w:rsidRPr="00DD28EB" w:rsidRDefault="00953D73" w:rsidP="00953D73">
      <w:pPr>
        <w:pStyle w:val="Heading2"/>
        <w:spacing w:line="360" w:lineRule="auto"/>
        <w:rPr>
          <w:lang w:val="en-US"/>
        </w:rPr>
      </w:pPr>
      <w:bookmarkStart w:id="6" w:name="_Toc192689792"/>
      <w:bookmarkStart w:id="7" w:name="_Toc193733448"/>
      <w:r>
        <w:rPr>
          <w:lang w:val="en-US"/>
        </w:rPr>
        <w:t>Porter’s Five Forces:</w:t>
      </w:r>
      <w:bookmarkEnd w:id="6"/>
      <w:bookmarkEnd w:id="7"/>
    </w:p>
    <w:p w14:paraId="77ECE650" w14:textId="77777777" w:rsidR="00953D73" w:rsidRPr="00A82917" w:rsidRDefault="00953D73"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The other model applied for the analysis of the external environment is Porter’s Five Forces. Porter’s Five Forces is a tool introduced by Michael Porter in 1979, and it’s designed to help businesses analyze the competitiveness and potential of different products, analyzing the company’s competitive rivalry, supplier’s bargaining power, customer’s bargaining power, threats of substitution, and threats of new entry.</w:t>
      </w:r>
    </w:p>
    <w:p w14:paraId="7591BCD7" w14:textId="7E96EBF4" w:rsidR="00953D73" w:rsidRDefault="00953D73" w:rsidP="00953D73">
      <w:pPr>
        <w:spacing w:line="360" w:lineRule="auto"/>
        <w:rPr>
          <w:rFonts w:ascii="Microsoft Sans Serif" w:hAnsi="Microsoft Sans Serif" w:cs="Microsoft Sans Serif"/>
          <w:lang w:val="en-US"/>
        </w:rPr>
      </w:pPr>
      <w:proofErr w:type="gramStart"/>
      <w:r>
        <w:rPr>
          <w:rFonts w:ascii="Microsoft Sans Serif" w:hAnsi="Microsoft Sans Serif" w:cs="Microsoft Sans Serif"/>
          <w:lang w:val="en-US"/>
        </w:rPr>
        <w:t xml:space="preserve">Interpreting the Porter’s Five Forces Analysis (Appendix </w:t>
      </w:r>
      <w:r>
        <w:rPr>
          <w:rFonts w:ascii="Microsoft Sans Serif" w:hAnsi="Microsoft Sans Serif" w:cs="Microsoft Sans Serif"/>
          <w:lang w:val="en-US"/>
        </w:rPr>
        <w:t>2</w:t>
      </w:r>
      <w:r>
        <w:rPr>
          <w:rFonts w:ascii="Microsoft Sans Serif" w:hAnsi="Microsoft Sans Serif" w:cs="Microsoft Sans Serif"/>
          <w:lang w:val="en-US"/>
        </w:rPr>
        <w:t>), it</w:t>
      </w:r>
      <w:proofErr w:type="gramEnd"/>
      <w:r>
        <w:rPr>
          <w:rFonts w:ascii="Microsoft Sans Serif" w:hAnsi="Microsoft Sans Serif" w:cs="Microsoft Sans Serif"/>
          <w:lang w:val="en-US"/>
        </w:rPr>
        <w:t xml:space="preserve"> may be deduced that</w:t>
      </w:r>
      <w:r>
        <w:rPr>
          <w:rFonts w:ascii="Microsoft Sans Serif" w:hAnsi="Microsoft Sans Serif" w:cs="Microsoft Sans Serif"/>
          <w:lang w:val="en-US"/>
        </w:rPr>
        <w:t xml:space="preserve"> the </w:t>
      </w:r>
      <w:r w:rsidRPr="00953D73">
        <w:rPr>
          <w:rFonts w:ascii="Microsoft Sans Serif" w:hAnsi="Microsoft Sans Serif" w:cs="Microsoft Sans Serif"/>
          <w:b/>
          <w:bCs/>
          <w:lang w:val="en-US"/>
        </w:rPr>
        <w:t>threat of new entrants</w:t>
      </w:r>
      <w:r>
        <w:rPr>
          <w:rFonts w:ascii="Microsoft Sans Serif" w:hAnsi="Microsoft Sans Serif" w:cs="Microsoft Sans Serif"/>
          <w:lang w:val="en-US"/>
        </w:rPr>
        <w:t xml:space="preserve"> from the perception of Organika Vodka is low, as the Spanish vodka market is already well-established market, with big brands like Absolut, Smirnoff, and Eristoff dominating the market, and Grey Goose and Belvedere dominating the premium market (Affinity Drinks, 2024), and the brand loyalty increases the barriers to entry. It has grown from 2017 to 2022 with a CAGR of 1.5%, indicating a steady growth, but a competitive environment (Just Drinks, 2023). Starting a business like this requires funds (from 1 million to 10 million euros) increasing the barriers to entry, as well as there are heavy regulations, with extensive licensing requirements </w:t>
      </w:r>
      <w:r>
        <w:rPr>
          <w:rFonts w:ascii="Microsoft Sans Serif" w:hAnsi="Microsoft Sans Serif" w:cs="Microsoft Sans Serif"/>
          <w:lang w:val="en-US"/>
        </w:rPr>
        <w:t>(Canva Business Model, 2023)</w:t>
      </w:r>
      <w:r>
        <w:rPr>
          <w:rFonts w:ascii="Microsoft Sans Serif" w:hAnsi="Microsoft Sans Serif" w:cs="Microsoft Sans Serif"/>
          <w:lang w:val="en-US"/>
        </w:rPr>
        <w:t xml:space="preserve">. Furthermore, Organika’s sustainability initiatives, and premium quality position it favorably compared to potential new entrants. The </w:t>
      </w:r>
      <w:r w:rsidRPr="00953D73">
        <w:rPr>
          <w:rFonts w:ascii="Microsoft Sans Serif" w:hAnsi="Microsoft Sans Serif" w:cs="Microsoft Sans Serif"/>
          <w:b/>
          <w:bCs/>
          <w:lang w:val="en-US"/>
        </w:rPr>
        <w:t>bargaining power of suppliers</w:t>
      </w:r>
      <w:r>
        <w:rPr>
          <w:rFonts w:ascii="Microsoft Sans Serif" w:hAnsi="Microsoft Sans Serif" w:cs="Microsoft Sans Serif"/>
          <w:lang w:val="en-US"/>
        </w:rPr>
        <w:t xml:space="preserve"> is low, as there are multiple options for raw materials, and Organika already has a well-established production in Poland. The </w:t>
      </w:r>
      <w:r w:rsidRPr="00953D73">
        <w:rPr>
          <w:rFonts w:ascii="Microsoft Sans Serif" w:hAnsi="Microsoft Sans Serif" w:cs="Microsoft Sans Serif"/>
          <w:b/>
          <w:bCs/>
          <w:lang w:val="en-US"/>
        </w:rPr>
        <w:t>bargaining power of buyers</w:t>
      </w:r>
      <w:r>
        <w:rPr>
          <w:rFonts w:ascii="Microsoft Sans Serif" w:hAnsi="Microsoft Sans Serif" w:cs="Microsoft Sans Serif"/>
          <w:lang w:val="en-US"/>
        </w:rPr>
        <w:t xml:space="preserve"> (distributors) is considered moderate-to-high, due to a high number of vodka brands available, however, by offering competitive pricing, marketing support, and exclusive promotions, Organika provides compelling reason for a partnership. Moreover, due to the dominance in vodka sales channels in Spain, established by large retailers and distributors, they gain significant bargaining power. The </w:t>
      </w:r>
      <w:r w:rsidRPr="00953D73">
        <w:rPr>
          <w:rFonts w:ascii="Microsoft Sans Serif" w:hAnsi="Microsoft Sans Serif" w:cs="Microsoft Sans Serif"/>
          <w:b/>
          <w:bCs/>
          <w:lang w:val="en-US"/>
        </w:rPr>
        <w:t>threat of substitute</w:t>
      </w:r>
      <w:r>
        <w:rPr>
          <w:rFonts w:ascii="Microsoft Sans Serif" w:hAnsi="Microsoft Sans Serif" w:cs="Microsoft Sans Serif"/>
          <w:lang w:val="en-US"/>
        </w:rPr>
        <w:t xml:space="preserve"> for Organika is considered moderate, due to other spirits like Whiskey (24% of market share) (Affinity Drinks, 2023), gin (19% of market share)</w:t>
      </w:r>
      <w:r w:rsidRPr="00953D73">
        <w:rPr>
          <w:rFonts w:ascii="Microsoft Sans Serif" w:hAnsi="Microsoft Sans Serif" w:cs="Microsoft Sans Serif"/>
          <w:lang w:val="en-US"/>
        </w:rPr>
        <w:t xml:space="preserve"> </w:t>
      </w:r>
      <w:r>
        <w:rPr>
          <w:rFonts w:ascii="Microsoft Sans Serif" w:hAnsi="Microsoft Sans Serif" w:cs="Microsoft Sans Serif"/>
          <w:lang w:val="en-US"/>
        </w:rPr>
        <w:t>(Affinity Drinks, 2023)</w:t>
      </w:r>
      <w:r>
        <w:rPr>
          <w:rFonts w:ascii="Microsoft Sans Serif" w:hAnsi="Microsoft Sans Serif" w:cs="Microsoft Sans Serif"/>
          <w:lang w:val="en-US"/>
        </w:rPr>
        <w:t xml:space="preserve">, and rum (13% of market share) (Business Scoot, 2023), available in the market, and serving as substitutes. </w:t>
      </w:r>
      <w:r>
        <w:rPr>
          <w:rFonts w:ascii="Microsoft Sans Serif" w:hAnsi="Microsoft Sans Serif" w:cs="Microsoft Sans Serif"/>
          <w:lang w:val="en-US"/>
        </w:rPr>
        <w:lastRenderedPageBreak/>
        <w:t xml:space="preserve">Furthermore, there is a growing trend towards health consciousness, therefore the non-alcoholic beverages are also a possible substitute. However, Organika’s adaption to the market has mitigated a risk of the consumption shift towards more premium and flavoured beverages, thus making Organika Life, and Organika Truffle an appropriate position on the market. The </w:t>
      </w:r>
      <w:r w:rsidRPr="00953D73">
        <w:rPr>
          <w:rFonts w:ascii="Microsoft Sans Serif" w:hAnsi="Microsoft Sans Serif" w:cs="Microsoft Sans Serif"/>
          <w:b/>
          <w:bCs/>
          <w:lang w:val="en-US"/>
        </w:rPr>
        <w:t>industry rivalry</w:t>
      </w:r>
      <w:r>
        <w:rPr>
          <w:rFonts w:ascii="Microsoft Sans Serif" w:hAnsi="Microsoft Sans Serif" w:cs="Microsoft Sans Serif"/>
          <w:lang w:val="en-US"/>
        </w:rPr>
        <w:t xml:space="preserve"> is high, with the mentioned above brands acquiring a high portion of the market. Furthermore, some companies like Diageo allocate 2 billion euros towards promotional activities (Canva Business Model). Therefore, the continuous innovation in product offering and marketing strategies are crucial. Organika’s sustainability and premium quality allows to carve out a niche, offering a differentiated product to their portfolios.</w:t>
      </w:r>
    </w:p>
    <w:p w14:paraId="56364EEC" w14:textId="3CE8C14E" w:rsidR="00953D73" w:rsidRPr="00623CA2"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The key points found in Porter’s Five Forces Analysis are the market growth (1.5% CAGR), premiumization trend, as the customers are switching towards higher-quality beverages, sustainability appeal, tourism influence (</w:t>
      </w:r>
      <w:proofErr w:type="spellStart"/>
      <w:r>
        <w:rPr>
          <w:rFonts w:ascii="Microsoft Sans Serif" w:hAnsi="Microsoft Sans Serif" w:cs="Microsoft Sans Serif"/>
          <w:lang w:val="en-US"/>
        </w:rPr>
        <w:t>HoReCa</w:t>
      </w:r>
      <w:proofErr w:type="spellEnd"/>
      <w:r>
        <w:rPr>
          <w:rFonts w:ascii="Microsoft Sans Serif" w:hAnsi="Microsoft Sans Serif" w:cs="Microsoft Sans Serif"/>
          <w:lang w:val="en-US"/>
        </w:rPr>
        <w:t>), and Organika’s marketing support.</w:t>
      </w:r>
    </w:p>
    <w:p w14:paraId="67C44BAE" w14:textId="77777777" w:rsidR="00953D73" w:rsidRPr="00BD0F2E" w:rsidRDefault="00953D73" w:rsidP="00953D73">
      <w:pPr>
        <w:pStyle w:val="Heading1"/>
        <w:spacing w:line="360" w:lineRule="auto"/>
        <w:jc w:val="center"/>
        <w:rPr>
          <w:lang w:val="en-US"/>
        </w:rPr>
      </w:pPr>
      <w:bookmarkStart w:id="8" w:name="_Toc192689793"/>
      <w:bookmarkStart w:id="9" w:name="_Toc193733449"/>
      <w:r w:rsidRPr="00BD0F2E">
        <w:rPr>
          <w:lang w:val="en-US"/>
        </w:rPr>
        <w:t>SWOT Analysis</w:t>
      </w:r>
      <w:bookmarkEnd w:id="8"/>
      <w:bookmarkEnd w:id="9"/>
    </w:p>
    <w:p w14:paraId="709838A3" w14:textId="77777777" w:rsidR="00953D73" w:rsidRPr="00953D73" w:rsidRDefault="00953D73"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To determine the optimal strategy for a firm and identify the areas where a company is performing poorly, a tool called SWOT analysis (Strengths, Weaknesses, Opportunities, and Threats) is used (Humphrey, 1960; SWOT Analysis 2022). This study includes a SWOT analysis, using the external PESTLE</w:t>
      </w:r>
      <w:r>
        <w:rPr>
          <w:rFonts w:ascii="Microsoft Sans Serif" w:hAnsi="Microsoft Sans Serif" w:cs="Microsoft Sans Serif"/>
          <w:lang w:val="en-US"/>
        </w:rPr>
        <w:t xml:space="preserve"> &amp; Porter’s Five Forces</w:t>
      </w:r>
      <w:r w:rsidRPr="00A82917">
        <w:rPr>
          <w:rFonts w:ascii="Microsoft Sans Serif" w:hAnsi="Microsoft Sans Serif" w:cs="Microsoft Sans Serif"/>
          <w:lang w:val="en-US"/>
        </w:rPr>
        <w:t xml:space="preserve"> analys</w:t>
      </w:r>
      <w:r>
        <w:rPr>
          <w:rFonts w:ascii="Microsoft Sans Serif" w:hAnsi="Microsoft Sans Serif" w:cs="Microsoft Sans Serif"/>
          <w:lang w:val="en-US"/>
        </w:rPr>
        <w:t>es for opportunities and threats,</w:t>
      </w:r>
      <w:r w:rsidRPr="00A82917">
        <w:rPr>
          <w:rFonts w:ascii="Microsoft Sans Serif" w:hAnsi="Microsoft Sans Serif" w:cs="Microsoft Sans Serif"/>
          <w:lang w:val="en-US"/>
        </w:rPr>
        <w:t xml:space="preserve"> and</w:t>
      </w:r>
      <w:r>
        <w:rPr>
          <w:rFonts w:ascii="Microsoft Sans Serif" w:hAnsi="Microsoft Sans Serif" w:cs="Microsoft Sans Serif"/>
          <w:lang w:val="en-US"/>
        </w:rPr>
        <w:t xml:space="preserve"> using Organika’s resources and capabilities to identify the </w:t>
      </w:r>
      <w:r w:rsidRPr="00A82917">
        <w:rPr>
          <w:rFonts w:ascii="Microsoft Sans Serif" w:hAnsi="Microsoft Sans Serif" w:cs="Microsoft Sans Serif"/>
          <w:lang w:val="en-US"/>
        </w:rPr>
        <w:t>strengths</w:t>
      </w:r>
      <w:r>
        <w:rPr>
          <w:rFonts w:ascii="Microsoft Sans Serif" w:hAnsi="Microsoft Sans Serif" w:cs="Microsoft Sans Serif"/>
          <w:lang w:val="en-US"/>
        </w:rPr>
        <w:t xml:space="preserve"> and </w:t>
      </w:r>
      <w:r w:rsidRPr="00A82917">
        <w:rPr>
          <w:rFonts w:ascii="Microsoft Sans Serif" w:hAnsi="Microsoft Sans Serif" w:cs="Microsoft Sans Serif"/>
          <w:lang w:val="en-US"/>
        </w:rPr>
        <w:t>weaknesses</w:t>
      </w:r>
      <w:r>
        <w:rPr>
          <w:rFonts w:ascii="Microsoft Sans Serif" w:hAnsi="Microsoft Sans Serif" w:cs="Microsoft Sans Serif"/>
          <w:lang w:val="en-US"/>
        </w:rPr>
        <w:t>.</w:t>
      </w:r>
    </w:p>
    <w:p w14:paraId="7B202D8B" w14:textId="1CD57532" w:rsidR="00953D73" w:rsidRPr="00092E5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Analyzed the conducted SWOT Analysis (Appendix 7), the </w:t>
      </w:r>
      <w:r w:rsidRPr="00953D73">
        <w:rPr>
          <w:rFonts w:ascii="Microsoft Sans Serif" w:hAnsi="Microsoft Sans Serif" w:cs="Microsoft Sans Serif"/>
          <w:b/>
          <w:bCs/>
          <w:lang w:val="en-US"/>
        </w:rPr>
        <w:t>strengths</w:t>
      </w:r>
      <w:r>
        <w:rPr>
          <w:rFonts w:ascii="Microsoft Sans Serif" w:hAnsi="Microsoft Sans Serif" w:cs="Microsoft Sans Serif"/>
          <w:lang w:val="en-US"/>
        </w:rPr>
        <w:t xml:space="preserve"> found are</w:t>
      </w:r>
      <w:r>
        <w:rPr>
          <w:rFonts w:ascii="Microsoft Sans Serif" w:hAnsi="Microsoft Sans Serif" w:cs="Microsoft Sans Serif"/>
          <w:lang w:val="en-US"/>
        </w:rPr>
        <w:t xml:space="preserve"> </w:t>
      </w:r>
      <w:r w:rsidRPr="00953D73">
        <w:rPr>
          <w:rFonts w:ascii="Microsoft Sans Serif" w:hAnsi="Microsoft Sans Serif" w:cs="Microsoft Sans Serif"/>
          <w:u w:val="single"/>
          <w:lang w:val="en-US"/>
        </w:rPr>
        <w:t>Premium Positioning &amp; Competitive Prices</w:t>
      </w:r>
      <w:r>
        <w:rPr>
          <w:rFonts w:ascii="Microsoft Sans Serif" w:hAnsi="Microsoft Sans Serif" w:cs="Microsoft Sans Serif"/>
          <w:lang w:val="en-US"/>
        </w:rPr>
        <w:t>, e. g. the super-premium vodka market is expanding, and brands like Beluga hold 20% of the market (</w:t>
      </w:r>
      <w:r w:rsidRPr="00953D73">
        <w:rPr>
          <w:rFonts w:ascii="Microsoft Sans Serif" w:hAnsi="Microsoft Sans Serif" w:cs="Microsoft Sans Serif"/>
          <w:lang w:val="en-US"/>
        </w:rPr>
        <w:t>novabev.com</w:t>
      </w:r>
      <w:r>
        <w:rPr>
          <w:rFonts w:ascii="Microsoft Sans Serif" w:hAnsi="Microsoft Sans Serif" w:cs="Microsoft Sans Serif"/>
          <w:lang w:val="en-US"/>
        </w:rPr>
        <w:t xml:space="preserve">, 2021); </w:t>
      </w:r>
      <w:r w:rsidRPr="00953D73">
        <w:rPr>
          <w:rFonts w:ascii="Microsoft Sans Serif" w:hAnsi="Microsoft Sans Serif" w:cs="Microsoft Sans Serif"/>
          <w:u w:val="single"/>
          <w:lang w:val="en-US"/>
        </w:rPr>
        <w:t>Sustainability &amp; CSR</w:t>
      </w:r>
      <w:r>
        <w:rPr>
          <w:rFonts w:ascii="Microsoft Sans Serif" w:hAnsi="Microsoft Sans Serif" w:cs="Microsoft Sans Serif"/>
          <w:lang w:val="en-US"/>
        </w:rPr>
        <w:t xml:space="preserve"> (Corporate Social Responsibility), e. g. 81% of Spanish consumers consider sustainability when purchasing alcohol, and Organika’s strategy and CSR are coinciding with this trend (Nielsen, 2023); </w:t>
      </w:r>
      <w:r w:rsidRPr="00953D73">
        <w:rPr>
          <w:rFonts w:ascii="Microsoft Sans Serif" w:hAnsi="Microsoft Sans Serif" w:cs="Microsoft Sans Serif"/>
          <w:u w:val="single"/>
          <w:lang w:val="en-US"/>
        </w:rPr>
        <w:t>High-Quality Ingredients &amp; USP</w:t>
      </w:r>
      <w:r>
        <w:rPr>
          <w:rFonts w:ascii="Microsoft Sans Serif" w:hAnsi="Microsoft Sans Serif" w:cs="Microsoft Sans Serif"/>
          <w:lang w:val="en-US"/>
        </w:rPr>
        <w:t xml:space="preserve"> (Unique Selling Proposition), e. g. there is a lack of competition in flavoured super-premium vodkas, furthermore, made from Siberian spring water and premium wheat, Organika offers a distinct advantage &amp; taste over traditional brands; </w:t>
      </w:r>
      <w:r w:rsidRPr="00953D73">
        <w:rPr>
          <w:rFonts w:ascii="Microsoft Sans Serif" w:hAnsi="Microsoft Sans Serif" w:cs="Microsoft Sans Serif"/>
          <w:u w:val="single"/>
          <w:lang w:val="en-US"/>
        </w:rPr>
        <w:t>Award-Winning Quality &amp; Design</w:t>
      </w:r>
      <w:r>
        <w:rPr>
          <w:rFonts w:ascii="Microsoft Sans Serif" w:hAnsi="Microsoft Sans Serif" w:cs="Microsoft Sans Serif"/>
          <w:lang w:val="en-US"/>
        </w:rPr>
        <w:t xml:space="preserve">, e. g. </w:t>
      </w:r>
      <w:r w:rsidRPr="00092E53">
        <w:rPr>
          <w:rFonts w:ascii="Microsoft Sans Serif" w:hAnsi="Microsoft Sans Serif" w:cs="Microsoft Sans Serif"/>
          <w:lang w:val="en-US"/>
        </w:rPr>
        <w:t>Organika has received Double Gold at SFWSC &amp; SIP Awards, Gold for both open and blind tastings, and a Blue Lifestyle Gold Medal and Seal of Approval, reinforcing its premium reputation and credibility</w:t>
      </w:r>
      <w:r>
        <w:rPr>
          <w:rFonts w:ascii="Microsoft Sans Serif" w:hAnsi="Microsoft Sans Serif" w:cs="Microsoft Sans Serif"/>
          <w:lang w:val="en-US"/>
        </w:rPr>
        <w:t xml:space="preserve">; </w:t>
      </w:r>
      <w:r w:rsidRPr="00953D73">
        <w:rPr>
          <w:rFonts w:ascii="Microsoft Sans Serif" w:hAnsi="Microsoft Sans Serif" w:cs="Microsoft Sans Serif"/>
          <w:u w:val="single"/>
          <w:lang w:val="en-US"/>
        </w:rPr>
        <w:t xml:space="preserve">Strong </w:t>
      </w:r>
      <w:r w:rsidRPr="00953D73">
        <w:rPr>
          <w:rFonts w:ascii="Microsoft Sans Serif" w:hAnsi="Microsoft Sans Serif" w:cs="Microsoft Sans Serif"/>
          <w:u w:val="single"/>
          <w:lang w:val="en-US"/>
        </w:rPr>
        <w:lastRenderedPageBreak/>
        <w:t>Profitability for Distributors</w:t>
      </w:r>
      <w:r>
        <w:rPr>
          <w:rFonts w:ascii="Microsoft Sans Serif" w:hAnsi="Microsoft Sans Serif" w:cs="Microsoft Sans Serif"/>
          <w:lang w:val="en-US"/>
        </w:rPr>
        <w:t>, e. g. higher margins, exclusive promotions, and incentives lead to higher profitability, furthermore, as the Spanish Vodka market is projected to grow at 3.5% until 2028, there are long-term revenue opportunities (</w:t>
      </w:r>
      <w:r w:rsidRPr="00953D73">
        <w:rPr>
          <w:rFonts w:ascii="Microsoft Sans Serif" w:hAnsi="Microsoft Sans Serif" w:cs="Microsoft Sans Serif"/>
          <w:lang w:val="en-US"/>
        </w:rPr>
        <w:t>Statista, 2023</w:t>
      </w:r>
      <w:r>
        <w:rPr>
          <w:rFonts w:ascii="Microsoft Sans Serif" w:hAnsi="Microsoft Sans Serif" w:cs="Microsoft Sans Serif"/>
          <w:lang w:val="en-US"/>
        </w:rPr>
        <w:t>).</w:t>
      </w:r>
    </w:p>
    <w:p w14:paraId="182F4059" w14:textId="0A476272"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The </w:t>
      </w:r>
      <w:r w:rsidRPr="00953D73">
        <w:rPr>
          <w:rFonts w:ascii="Microsoft Sans Serif" w:hAnsi="Microsoft Sans Serif" w:cs="Microsoft Sans Serif"/>
          <w:b/>
          <w:bCs/>
          <w:lang w:val="en-US"/>
        </w:rPr>
        <w:t>weaknesses</w:t>
      </w:r>
      <w:r>
        <w:rPr>
          <w:rFonts w:ascii="Microsoft Sans Serif" w:hAnsi="Microsoft Sans Serif" w:cs="Microsoft Sans Serif"/>
          <w:lang w:val="en-US"/>
        </w:rPr>
        <w:t xml:space="preserve"> include low brand awareness, e. g. </w:t>
      </w:r>
      <w:r w:rsidRPr="00953D73">
        <w:rPr>
          <w:rFonts w:ascii="Microsoft Sans Serif" w:hAnsi="Microsoft Sans Serif" w:cs="Microsoft Sans Serif"/>
          <w:u w:val="single"/>
          <w:lang w:val="en-US"/>
        </w:rPr>
        <w:t>Organika lack consumer recognition</w:t>
      </w:r>
      <w:r>
        <w:rPr>
          <w:rFonts w:ascii="Microsoft Sans Serif" w:hAnsi="Microsoft Sans Serif" w:cs="Microsoft Sans Serif"/>
          <w:lang w:val="en-US"/>
        </w:rPr>
        <w:t xml:space="preserve">, compared to its competitors in the face of Absolut, Smirnoff, or Grey Goose, making it harder for distributors to push sales without extra marketing support; </w:t>
      </w:r>
      <w:r w:rsidRPr="00953D73">
        <w:rPr>
          <w:rFonts w:ascii="Microsoft Sans Serif" w:hAnsi="Microsoft Sans Serif" w:cs="Microsoft Sans Serif"/>
          <w:u w:val="single"/>
          <w:lang w:val="en-US"/>
        </w:rPr>
        <w:t>Limited Shelf Space in Retail &amp; Hospitality</w:t>
      </w:r>
      <w:r>
        <w:rPr>
          <w:rFonts w:ascii="Microsoft Sans Serif" w:hAnsi="Microsoft Sans Serif" w:cs="Microsoft Sans Serif"/>
          <w:lang w:val="en-US"/>
        </w:rPr>
        <w:t xml:space="preserve">, e. g. major retail chains like carrefour and el corte ingles already stock up vodka brands, making entry difficult, and restaurants and bars tend to favour brands with strong consumer pull. Offering exclusive deals, higher profit margins, and marketing collaborations might encourage shelf placement; </w:t>
      </w:r>
      <w:r w:rsidRPr="00953D73">
        <w:rPr>
          <w:rFonts w:ascii="Microsoft Sans Serif" w:hAnsi="Microsoft Sans Serif" w:cs="Microsoft Sans Serif"/>
          <w:u w:val="single"/>
        </w:rPr>
        <w:t>Flavored Vodka (Truffle) is a Niche Product</w:t>
      </w:r>
      <w:r w:rsidRPr="00BD0F2E">
        <w:rPr>
          <w:rFonts w:ascii="Microsoft Sans Serif" w:hAnsi="Microsoft Sans Serif" w:cs="Microsoft Sans Serif"/>
        </w:rPr>
        <w:t xml:space="preserve"> – High-end flavored vodka has a smaller consumer base in </w:t>
      </w:r>
      <w:proofErr w:type="gramStart"/>
      <w:r>
        <w:rPr>
          <w:rFonts w:ascii="Microsoft Sans Serif" w:hAnsi="Microsoft Sans Serif" w:cs="Microsoft Sans Serif"/>
          <w:lang w:val="en-US"/>
        </w:rPr>
        <w:t>Spain;</w:t>
      </w:r>
      <w:proofErr w:type="gramEnd"/>
      <w:r>
        <w:rPr>
          <w:rFonts w:ascii="Microsoft Sans Serif" w:hAnsi="Microsoft Sans Serif" w:cs="Microsoft Sans Serif"/>
          <w:lang w:val="en-US"/>
        </w:rPr>
        <w:t xml:space="preserve"> </w:t>
      </w:r>
    </w:p>
    <w:p w14:paraId="2220D1BB" w14:textId="37E3FF5A" w:rsidR="00953D73" w:rsidRP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The </w:t>
      </w:r>
      <w:r w:rsidRPr="00953D73">
        <w:rPr>
          <w:rFonts w:ascii="Microsoft Sans Serif" w:hAnsi="Microsoft Sans Serif" w:cs="Microsoft Sans Serif"/>
          <w:b/>
          <w:bCs/>
          <w:lang w:val="en-US"/>
        </w:rPr>
        <w:t>opportunities</w:t>
      </w:r>
      <w:r>
        <w:rPr>
          <w:rFonts w:ascii="Microsoft Sans Serif" w:hAnsi="Microsoft Sans Serif" w:cs="Microsoft Sans Serif"/>
          <w:lang w:val="en-US"/>
        </w:rPr>
        <w:t xml:space="preserve"> found are </w:t>
      </w:r>
      <w:r w:rsidRPr="00953D73">
        <w:rPr>
          <w:rFonts w:ascii="Microsoft Sans Serif" w:hAnsi="Microsoft Sans Serif" w:cs="Microsoft Sans Serif"/>
          <w:u w:val="single"/>
          <w:lang w:val="en-US"/>
        </w:rPr>
        <w:t>Increasing Demand for Sustainable &amp; Ethical Products</w:t>
      </w:r>
      <w:r>
        <w:rPr>
          <w:rFonts w:ascii="Microsoft Sans Serif" w:hAnsi="Microsoft Sans Serif" w:cs="Microsoft Sans Serif"/>
          <w:lang w:val="en-US"/>
        </w:rPr>
        <w:t xml:space="preserve">, e. g. as mentioned above, 81% of consumers in the alcohol market consider sustainability an important factor, when purchasing, furthermore, </w:t>
      </w:r>
      <w:proofErr w:type="gramStart"/>
      <w:r>
        <w:rPr>
          <w:rFonts w:ascii="Microsoft Sans Serif" w:hAnsi="Microsoft Sans Serif" w:cs="Microsoft Sans Serif"/>
          <w:lang w:val="en-US"/>
        </w:rPr>
        <w:t>e</w:t>
      </w:r>
      <w:r w:rsidRPr="00BD0F2E">
        <w:rPr>
          <w:rFonts w:ascii="Microsoft Sans Serif" w:hAnsi="Microsoft Sans Serif" w:cs="Microsoft Sans Serif"/>
        </w:rPr>
        <w:t>co-friendly</w:t>
      </w:r>
      <w:proofErr w:type="gramEnd"/>
      <w:r w:rsidRPr="00BD0F2E">
        <w:rPr>
          <w:rFonts w:ascii="Microsoft Sans Serif" w:hAnsi="Microsoft Sans Serif" w:cs="Microsoft Sans Serif"/>
        </w:rPr>
        <w:t xml:space="preserve"> and CSR-driven brands are gaining market shar</w:t>
      </w:r>
      <w:r>
        <w:rPr>
          <w:rFonts w:ascii="Microsoft Sans Serif" w:hAnsi="Microsoft Sans Serif" w:cs="Microsoft Sans Serif"/>
          <w:lang w:val="en-US"/>
        </w:rPr>
        <w:t xml:space="preserve">e; </w:t>
      </w:r>
      <w:r w:rsidRPr="00953D73">
        <w:rPr>
          <w:rFonts w:ascii="Microsoft Sans Serif" w:hAnsi="Microsoft Sans Serif" w:cs="Microsoft Sans Serif"/>
          <w:u w:val="single"/>
          <w:lang w:val="en-US"/>
        </w:rPr>
        <w:t>Growth in Premium Vodka Demand</w:t>
      </w:r>
      <w:r>
        <w:rPr>
          <w:rFonts w:ascii="Microsoft Sans Serif" w:hAnsi="Microsoft Sans Serif" w:cs="Microsoft Sans Serif"/>
          <w:lang w:val="en-US"/>
        </w:rPr>
        <w:t xml:space="preserve">, e. g. in Spain, the premium spirits sector is growing faster than the overall alcohol market, furthermore, high-end consumers in Madrid and Barcelona prefer exclusivity and quality, creating a niche for Organika Vodka; </w:t>
      </w:r>
      <w:r w:rsidRPr="00953D73">
        <w:rPr>
          <w:rFonts w:ascii="Microsoft Sans Serif" w:hAnsi="Microsoft Sans Serif" w:cs="Microsoft Sans Serif"/>
          <w:u w:val="single"/>
          <w:lang w:val="en-US"/>
        </w:rPr>
        <w:t>Growing Retail &amp; Hospitality Sector + Tourism Boom &amp; Rising Alcohol Consumption</w:t>
      </w:r>
      <w:r>
        <w:rPr>
          <w:rFonts w:ascii="Microsoft Sans Serif" w:hAnsi="Microsoft Sans Serif" w:cs="Microsoft Sans Serif"/>
          <w:lang w:val="en-US"/>
        </w:rPr>
        <w:t xml:space="preserve">, e. g. Spain welcomed 85 million tourists in 2023, with the hospitality industry valued at </w:t>
      </w:r>
      <w:r w:rsidRPr="00953D73">
        <w:rPr>
          <w:rFonts w:ascii="Microsoft Sans Serif" w:hAnsi="Microsoft Sans Serif" w:cs="Microsoft Sans Serif"/>
          <w:lang w:val="en-US"/>
        </w:rPr>
        <w:t>€</w:t>
      </w:r>
      <w:r>
        <w:rPr>
          <w:rFonts w:ascii="Microsoft Sans Serif" w:hAnsi="Microsoft Sans Serif" w:cs="Microsoft Sans Serif"/>
          <w:lang w:val="en-US"/>
        </w:rPr>
        <w:t xml:space="preserve">17.3 billion, the demand for high-end alcohol is rising in main tourist hubs like bars, restaurants, and hotels (Statista, 2024; INE, 2024), furthermore, luxury resorts and high-end bars actively seek unique premium vodka brands, and distributors may benefit from high-margin sales in this field; </w:t>
      </w:r>
      <w:r w:rsidRPr="00953D73">
        <w:rPr>
          <w:rFonts w:ascii="Microsoft Sans Serif" w:hAnsi="Microsoft Sans Serif" w:cs="Microsoft Sans Serif"/>
          <w:u w:val="single"/>
          <w:lang w:val="en-US"/>
        </w:rPr>
        <w:t>Expanding Retail &amp; E-Commerce Sales</w:t>
      </w:r>
      <w:r>
        <w:rPr>
          <w:rFonts w:ascii="Microsoft Sans Serif" w:hAnsi="Microsoft Sans Serif" w:cs="Microsoft Sans Serif"/>
          <w:lang w:val="en-US"/>
        </w:rPr>
        <w:t xml:space="preserve">, e. g. online alcohol sales in Spain grew by 27% in 2023 </w:t>
      </w:r>
      <w:r w:rsidRPr="00953D73">
        <w:rPr>
          <w:rFonts w:ascii="Microsoft Sans Serif" w:hAnsi="Microsoft Sans Serif" w:cs="Microsoft Sans Serif"/>
          <w:lang w:val="en-US"/>
        </w:rPr>
        <w:t>(</w:t>
      </w:r>
      <w:proofErr w:type="spellStart"/>
      <w:r w:rsidRPr="00953D73">
        <w:rPr>
          <w:rFonts w:ascii="Microsoft Sans Serif" w:hAnsi="Microsoft Sans Serif" w:cs="Microsoft Sans Serif"/>
          <w:lang w:val="en-US"/>
        </w:rPr>
        <w:t>Businesscoot</w:t>
      </w:r>
      <w:proofErr w:type="spellEnd"/>
      <w:r w:rsidRPr="00953D73">
        <w:rPr>
          <w:rFonts w:ascii="Microsoft Sans Serif" w:hAnsi="Microsoft Sans Serif" w:cs="Microsoft Sans Serif"/>
          <w:lang w:val="en-US"/>
        </w:rPr>
        <w:t>, 2024)</w:t>
      </w:r>
      <w:r>
        <w:rPr>
          <w:rFonts w:ascii="Microsoft Sans Serif" w:hAnsi="Microsoft Sans Serif" w:cs="Microsoft Sans Serif"/>
          <w:lang w:val="en-US"/>
        </w:rPr>
        <w:t xml:space="preserve">, creating new revenue streams, and e-commerce partnerships (Amazon/Local online retailers) can boost market penetration. </w:t>
      </w:r>
    </w:p>
    <w:p w14:paraId="08C99D78" w14:textId="3734F7F6" w:rsidR="00953D73" w:rsidRP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The </w:t>
      </w:r>
      <w:r w:rsidRPr="00953D73">
        <w:rPr>
          <w:rFonts w:ascii="Microsoft Sans Serif" w:hAnsi="Microsoft Sans Serif" w:cs="Microsoft Sans Serif"/>
          <w:b/>
          <w:bCs/>
          <w:lang w:val="en-US"/>
        </w:rPr>
        <w:t>threats</w:t>
      </w:r>
      <w:r>
        <w:rPr>
          <w:rFonts w:ascii="Microsoft Sans Serif" w:hAnsi="Microsoft Sans Serif" w:cs="Microsoft Sans Serif"/>
          <w:lang w:val="en-US"/>
        </w:rPr>
        <w:t xml:space="preserve"> discovered are </w:t>
      </w:r>
      <w:r w:rsidRPr="00953D73">
        <w:rPr>
          <w:rFonts w:ascii="Microsoft Sans Serif" w:hAnsi="Microsoft Sans Serif" w:cs="Microsoft Sans Serif"/>
          <w:u w:val="single"/>
          <w:lang w:val="en-US"/>
        </w:rPr>
        <w:t>Strong Industry Competition</w:t>
      </w:r>
      <w:r>
        <w:rPr>
          <w:rFonts w:ascii="Microsoft Sans Serif" w:hAnsi="Microsoft Sans Serif" w:cs="Microsoft Sans Serif"/>
          <w:lang w:val="en-US"/>
        </w:rPr>
        <w:t xml:space="preserve">, e. g. brands like Absolut (23% market share), Smirnoff (18% market share), and Grey Goose (10% market share), are the main competitors making it difficult for newer brands to gain shelf space; </w:t>
      </w:r>
      <w:r w:rsidRPr="00953D73">
        <w:rPr>
          <w:rFonts w:ascii="Microsoft Sans Serif" w:hAnsi="Microsoft Sans Serif" w:cs="Microsoft Sans Serif"/>
          <w:u w:val="single"/>
          <w:lang w:val="en-US"/>
        </w:rPr>
        <w:t>Economic Instability &amp; Consumer Spending Shifts</w:t>
      </w:r>
      <w:r>
        <w:rPr>
          <w:rFonts w:ascii="Microsoft Sans Serif" w:hAnsi="Microsoft Sans Serif" w:cs="Microsoft Sans Serif"/>
          <w:lang w:val="en-US"/>
        </w:rPr>
        <w:t xml:space="preserve">, e. g. </w:t>
      </w:r>
      <w:r w:rsidRPr="00BD0F2E">
        <w:rPr>
          <w:rFonts w:ascii="Microsoft Sans Serif" w:hAnsi="Microsoft Sans Serif" w:cs="Microsoft Sans Serif"/>
        </w:rPr>
        <w:t>Premium vodka sales could be affected by inflation or economic downturns</w:t>
      </w:r>
      <w:r>
        <w:rPr>
          <w:rFonts w:ascii="Microsoft Sans Serif" w:hAnsi="Microsoft Sans Serif" w:cs="Microsoft Sans Serif"/>
          <w:lang w:val="en-US"/>
        </w:rPr>
        <w:t xml:space="preserve">; </w:t>
      </w:r>
      <w:r w:rsidRPr="00953D73">
        <w:rPr>
          <w:rFonts w:ascii="Microsoft Sans Serif" w:hAnsi="Microsoft Sans Serif" w:cs="Microsoft Sans Serif"/>
          <w:u w:val="single"/>
          <w:lang w:val="en-US"/>
        </w:rPr>
        <w:t>Shift Toward Other Spirits</w:t>
      </w:r>
      <w:r>
        <w:rPr>
          <w:rFonts w:ascii="Microsoft Sans Serif" w:hAnsi="Microsoft Sans Serif" w:cs="Microsoft Sans Serif"/>
          <w:lang w:val="en-US"/>
        </w:rPr>
        <w:t xml:space="preserve">, e. </w:t>
      </w:r>
      <w:r>
        <w:rPr>
          <w:rFonts w:ascii="Microsoft Sans Serif" w:hAnsi="Microsoft Sans Serif" w:cs="Microsoft Sans Serif"/>
          <w:lang w:val="en-US"/>
        </w:rPr>
        <w:lastRenderedPageBreak/>
        <w:t xml:space="preserve">g. According to Statista, main spirits in premium alcohol segment by market share are gin (38%), whiskey (26%), and rum (19%), and vodka only held 12% in 2023 (Statista, 2023), furthermore, Spanish consumers favour gin for cocktails. Organika may position as a premium cocktail ingredient, partnering with bars &amp; mixologists to drive demand; </w:t>
      </w:r>
      <w:r w:rsidRPr="00953D73">
        <w:rPr>
          <w:rFonts w:ascii="Microsoft Sans Serif" w:hAnsi="Microsoft Sans Serif" w:cs="Microsoft Sans Serif"/>
          <w:u w:val="single"/>
          <w:lang w:val="en-US"/>
        </w:rPr>
        <w:t>Price Sensitivity Among Consumers</w:t>
      </w:r>
      <w:r>
        <w:rPr>
          <w:rFonts w:ascii="Microsoft Sans Serif" w:hAnsi="Microsoft Sans Serif" w:cs="Microsoft Sans Serif"/>
          <w:lang w:val="en-US"/>
        </w:rPr>
        <w:t>, e. g. 50% of consumers consider price more important than brand reputation (Nielsen, 2023). Super-premium vodka sales grew only 2.1% in 2023, compared to gin at 7.5%, and whiskey at 5.8%.</w:t>
      </w:r>
    </w:p>
    <w:p w14:paraId="3CD93C00" w14:textId="18155E6B" w:rsidR="00623CA2"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Overall, Organika should target High-Margin Hospitality &amp; Tourism Sector, leveraging the </w:t>
      </w:r>
      <w:r w:rsidRPr="00953D73">
        <w:rPr>
          <w:rFonts w:ascii="Microsoft Sans Serif" w:hAnsi="Microsoft Sans Serif" w:cs="Microsoft Sans Serif"/>
          <w:lang w:val="en-US"/>
        </w:rPr>
        <w:t>€170</w:t>
      </w:r>
      <w:r>
        <w:rPr>
          <w:rFonts w:ascii="Microsoft Sans Serif" w:hAnsi="Microsoft Sans Serif" w:cs="Microsoft Sans Serif"/>
          <w:lang w:val="en-US"/>
        </w:rPr>
        <w:t xml:space="preserve"> billion tourism industry (INE, 2023), and focusing on cities with high tourism demand, like Madrid, Barcelona, Ibiza, and Marbella; Differentiate Through Sustainability &amp; Premiumization, as mentioned above, 81% of consumers in the Spanish alcohol market consider sustainability an important factor, and 42% of premium alcohol consumers favour sustainability when purchasing </w:t>
      </w:r>
      <w:r w:rsidRPr="00953D73">
        <w:rPr>
          <w:rFonts w:ascii="Microsoft Sans Serif" w:hAnsi="Microsoft Sans Serif" w:cs="Microsoft Sans Serif"/>
          <w:lang w:val="en-US"/>
        </w:rPr>
        <w:t>(IWSR, 2023)</w:t>
      </w:r>
      <w:r>
        <w:rPr>
          <w:rFonts w:ascii="Microsoft Sans Serif" w:hAnsi="Microsoft Sans Serif" w:cs="Microsoft Sans Serif"/>
          <w:lang w:val="en-US"/>
        </w:rPr>
        <w:t xml:space="preserve">, thus, Organika should use its awards, certifications, high-end ingredients, and eco-friendly initiatives to build exclusivity; Strengthen Distributor &amp; Retailer Incentives, e. g. Organika may build stronger relationships with distributors by offering higher margins, exclusive promotions, and co-branded marketing campaigns; Expand Consumer Awareness via digital marketing, e. g. investing in targeted digital advertisement, influencer collaborations, and event sponsorships, to drive brand recognition. Furthermore, organizing tasting sessions, cocktail workshops, and partnerships with Michelin-starred restaurants may help associate Organika Vodka with high-end experiences. </w:t>
      </w:r>
    </w:p>
    <w:p w14:paraId="4BBB03A0" w14:textId="77777777" w:rsidR="00953D73" w:rsidRPr="00BD0F2E" w:rsidRDefault="00953D73" w:rsidP="00953D73">
      <w:pPr>
        <w:pStyle w:val="Heading1"/>
        <w:spacing w:line="360" w:lineRule="auto"/>
        <w:jc w:val="center"/>
        <w:rPr>
          <w:lang w:val="en-US"/>
        </w:rPr>
      </w:pPr>
      <w:bookmarkStart w:id="10" w:name="_Toc192689794"/>
      <w:bookmarkStart w:id="11" w:name="_Toc193733450"/>
      <w:r w:rsidRPr="00BD0F2E">
        <w:rPr>
          <w:lang w:val="en-US"/>
        </w:rPr>
        <w:t>TOWS Analysis</w:t>
      </w:r>
      <w:bookmarkEnd w:id="10"/>
      <w:bookmarkEnd w:id="11"/>
    </w:p>
    <w:p w14:paraId="6086FB86" w14:textId="77777777" w:rsidR="00953D73" w:rsidRPr="00A82917" w:rsidRDefault="00953D73"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The TOWS Analysis is a tool that can be used at any stage of a business to gain a deeper understanding of the internal and external environments and to develop some strategies that could boost performance. It combines the SWOT analysis's findings of strengths and opportunities, strengths and threats, weaknesses and opportunities, and weaknesses and threats (</w:t>
      </w:r>
      <w:proofErr w:type="spellStart"/>
      <w:r w:rsidRPr="00A82917">
        <w:rPr>
          <w:rFonts w:ascii="Microsoft Sans Serif" w:hAnsi="Microsoft Sans Serif" w:cs="Microsoft Sans Serif"/>
          <w:lang w:val="en-US"/>
        </w:rPr>
        <w:t>Weihrich</w:t>
      </w:r>
      <w:proofErr w:type="spellEnd"/>
      <w:r w:rsidRPr="00A82917">
        <w:rPr>
          <w:rFonts w:ascii="Microsoft Sans Serif" w:hAnsi="Microsoft Sans Serif" w:cs="Microsoft Sans Serif"/>
          <w:lang w:val="en-US"/>
        </w:rPr>
        <w:t xml:space="preserve">, 1982). After conducting the TOWS Analysis (Appendix </w:t>
      </w:r>
      <w:r>
        <w:rPr>
          <w:rFonts w:ascii="Microsoft Sans Serif" w:hAnsi="Microsoft Sans Serif" w:cs="Microsoft Sans Serif"/>
          <w:lang w:val="en-US"/>
        </w:rPr>
        <w:t>8</w:t>
      </w:r>
      <w:r w:rsidRPr="00A82917">
        <w:rPr>
          <w:rFonts w:ascii="Microsoft Sans Serif" w:hAnsi="Microsoft Sans Serif" w:cs="Microsoft Sans Serif"/>
          <w:lang w:val="en-US"/>
        </w:rPr>
        <w:t>), the following strategies were found:</w:t>
      </w:r>
    </w:p>
    <w:p w14:paraId="356C1AD2" w14:textId="77777777" w:rsidR="00953D73" w:rsidRPr="00A82917" w:rsidRDefault="00953D73" w:rsidP="00953D73">
      <w:pPr>
        <w:pStyle w:val="Heading2"/>
        <w:spacing w:line="360" w:lineRule="auto"/>
        <w:rPr>
          <w:lang w:val="en-US"/>
        </w:rPr>
      </w:pPr>
      <w:bookmarkStart w:id="12" w:name="_Toc192689795"/>
      <w:bookmarkStart w:id="13" w:name="_Toc193733451"/>
      <w:r w:rsidRPr="00A82917">
        <w:rPr>
          <w:lang w:val="en-US"/>
        </w:rPr>
        <w:t>Mini-Mini Strategies (Weaknesses-Threats):</w:t>
      </w:r>
      <w:bookmarkEnd w:id="12"/>
      <w:bookmarkEnd w:id="13"/>
    </w:p>
    <w:p w14:paraId="7CC1B588" w14:textId="53C9928F" w:rsidR="00953D73" w:rsidRDefault="00953D73"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The mini-mini strategies are used to minimize the weaknesses and avoid threats (</w:t>
      </w:r>
      <w:proofErr w:type="spellStart"/>
      <w:r w:rsidRPr="00A82917">
        <w:rPr>
          <w:rFonts w:ascii="Microsoft Sans Serif" w:hAnsi="Microsoft Sans Serif" w:cs="Microsoft Sans Serif"/>
          <w:lang w:val="en-US"/>
        </w:rPr>
        <w:t>Weihrich</w:t>
      </w:r>
      <w:proofErr w:type="spellEnd"/>
      <w:r w:rsidRPr="00A82917">
        <w:rPr>
          <w:rFonts w:ascii="Microsoft Sans Serif" w:hAnsi="Microsoft Sans Serif" w:cs="Microsoft Sans Serif"/>
          <w:lang w:val="en-US"/>
        </w:rPr>
        <w:t>, 1982; The TOWS Matrix 2022).</w:t>
      </w:r>
      <w:r>
        <w:rPr>
          <w:rFonts w:ascii="Microsoft Sans Serif" w:hAnsi="Microsoft Sans Serif" w:cs="Microsoft Sans Serif"/>
          <w:lang w:val="en-US"/>
        </w:rPr>
        <w:t xml:space="preserve"> These strategies include</w:t>
      </w:r>
      <w:r w:rsidR="00623CA2">
        <w:rPr>
          <w:rFonts w:ascii="Microsoft Sans Serif" w:hAnsi="Microsoft Sans Serif" w:cs="Microsoft Sans Serif"/>
          <w:lang w:val="en-US"/>
        </w:rPr>
        <w:t xml:space="preserve"> </w:t>
      </w:r>
      <w:r w:rsidR="00623CA2" w:rsidRPr="00623CA2">
        <w:rPr>
          <w:rFonts w:ascii="Microsoft Sans Serif" w:hAnsi="Microsoft Sans Serif" w:cs="Microsoft Sans Serif"/>
          <w:u w:val="single"/>
          <w:lang w:val="en-US"/>
        </w:rPr>
        <w:t>Localized Support for Distributors</w:t>
      </w:r>
      <w:r w:rsidR="00623CA2">
        <w:rPr>
          <w:rFonts w:ascii="Microsoft Sans Serif" w:hAnsi="Microsoft Sans Serif" w:cs="Microsoft Sans Serif"/>
          <w:lang w:val="en-US"/>
        </w:rPr>
        <w:t xml:space="preserve">, e. g. Spanish-Language Marketing Materials, training </w:t>
      </w:r>
      <w:r w:rsidR="00623CA2">
        <w:rPr>
          <w:rFonts w:ascii="Microsoft Sans Serif" w:hAnsi="Microsoft Sans Serif" w:cs="Microsoft Sans Serif"/>
          <w:lang w:val="en-US"/>
        </w:rPr>
        <w:lastRenderedPageBreak/>
        <w:t xml:space="preserve">programs, region-specific promotions), tackling limited experience in the Spanish Market, and well-established competitors; and </w:t>
      </w:r>
      <w:r w:rsidR="00623CA2" w:rsidRPr="00623CA2">
        <w:rPr>
          <w:rFonts w:ascii="Microsoft Sans Serif" w:hAnsi="Microsoft Sans Serif" w:cs="Microsoft Sans Serif"/>
          <w:u w:val="single"/>
          <w:lang w:val="en-US"/>
        </w:rPr>
        <w:t>Targeting Niche Markets</w:t>
      </w:r>
      <w:r w:rsidR="00623CA2">
        <w:rPr>
          <w:rFonts w:ascii="Microsoft Sans Serif" w:hAnsi="Microsoft Sans Serif" w:cs="Microsoft Sans Serif"/>
          <w:lang w:val="en-US"/>
        </w:rPr>
        <w:t>, as major brands are weaker in these fields, e. g. eco-conscious consumers, high-end mixology bars, and private clubs.</w:t>
      </w:r>
    </w:p>
    <w:p w14:paraId="77084A98" w14:textId="3584139E" w:rsidR="00623CA2" w:rsidRDefault="00623CA2" w:rsidP="00623CA2">
      <w:pPr>
        <w:pStyle w:val="Heading2"/>
        <w:spacing w:line="360" w:lineRule="auto"/>
        <w:rPr>
          <w:lang w:val="en-US"/>
        </w:rPr>
      </w:pPr>
      <w:bookmarkStart w:id="14" w:name="_Toc193733452"/>
      <w:r>
        <w:rPr>
          <w:lang w:val="en-US"/>
        </w:rPr>
        <w:t>Mini-Maxi Strategies (Weaknesses-Opportunities):</w:t>
      </w:r>
      <w:bookmarkEnd w:id="14"/>
    </w:p>
    <w:p w14:paraId="7F98957F" w14:textId="7A75D46C" w:rsidR="00623CA2" w:rsidRDefault="00623CA2"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Mini-Maxi</w:t>
      </w:r>
      <w:r w:rsidRPr="00A82917">
        <w:rPr>
          <w:rFonts w:ascii="Microsoft Sans Serif" w:hAnsi="Microsoft Sans Serif" w:cs="Microsoft Sans Serif"/>
          <w:lang w:val="en-US"/>
        </w:rPr>
        <w:t xml:space="preserve"> strategies are the strategies that minimize weaknesses through using opportunities (</w:t>
      </w:r>
      <w:proofErr w:type="spellStart"/>
      <w:r w:rsidRPr="00A82917">
        <w:rPr>
          <w:rFonts w:ascii="Microsoft Sans Serif" w:hAnsi="Microsoft Sans Serif" w:cs="Microsoft Sans Serif"/>
          <w:lang w:val="en-US"/>
        </w:rPr>
        <w:t>Weihrich</w:t>
      </w:r>
      <w:proofErr w:type="spellEnd"/>
      <w:r w:rsidRPr="00A82917">
        <w:rPr>
          <w:rFonts w:ascii="Microsoft Sans Serif" w:hAnsi="Microsoft Sans Serif" w:cs="Microsoft Sans Serif"/>
          <w:lang w:val="en-US"/>
        </w:rPr>
        <w:t>, 1982; Barrington, 2021).</w:t>
      </w:r>
      <w:r>
        <w:rPr>
          <w:rFonts w:ascii="Microsoft Sans Serif" w:hAnsi="Microsoft Sans Serif" w:cs="Microsoft Sans Serif"/>
          <w:lang w:val="en-US"/>
        </w:rPr>
        <w:t xml:space="preserve"> These strategies include</w:t>
      </w:r>
      <w:r>
        <w:rPr>
          <w:rFonts w:ascii="Microsoft Sans Serif" w:hAnsi="Microsoft Sans Serif" w:cs="Microsoft Sans Serif"/>
          <w:lang w:val="en-US"/>
        </w:rPr>
        <w:t xml:space="preserve"> </w:t>
      </w:r>
      <w:r w:rsidRPr="00623CA2">
        <w:rPr>
          <w:rFonts w:ascii="Microsoft Sans Serif" w:hAnsi="Microsoft Sans Serif" w:cs="Microsoft Sans Serif"/>
          <w:u w:val="single"/>
          <w:lang w:val="en-US"/>
        </w:rPr>
        <w:t>Investing in Digital Marketing</w:t>
      </w:r>
      <w:r>
        <w:rPr>
          <w:rFonts w:ascii="Microsoft Sans Serif" w:hAnsi="Microsoft Sans Serif" w:cs="Microsoft Sans Serif"/>
          <w:lang w:val="en-US"/>
        </w:rPr>
        <w:t xml:space="preserve">, influencer collaborations, and event sponsorships establishing a stronger market presence; </w:t>
      </w:r>
      <w:r w:rsidRPr="00623CA2">
        <w:rPr>
          <w:rFonts w:ascii="Microsoft Sans Serif" w:hAnsi="Microsoft Sans Serif" w:cs="Microsoft Sans Serif"/>
          <w:u w:val="single"/>
          <w:lang w:val="en-US"/>
        </w:rPr>
        <w:t>Offering Better Distributor Incentives</w:t>
      </w:r>
      <w:r>
        <w:rPr>
          <w:rFonts w:ascii="Microsoft Sans Serif" w:hAnsi="Microsoft Sans Serif" w:cs="Microsoft Sans Serif"/>
          <w:lang w:val="en-US"/>
        </w:rPr>
        <w:t xml:space="preserve">, e. g. higher margins, exclusive regional partnerships, and promotional support, to tackle lower brand recognition; </w:t>
      </w:r>
      <w:r w:rsidRPr="00623CA2">
        <w:rPr>
          <w:rFonts w:ascii="Microsoft Sans Serif" w:hAnsi="Microsoft Sans Serif" w:cs="Microsoft Sans Serif"/>
          <w:u w:val="single"/>
          <w:lang w:val="en-US"/>
        </w:rPr>
        <w:t xml:space="preserve">Using Targeted Marketing to </w:t>
      </w:r>
      <w:r>
        <w:rPr>
          <w:rFonts w:ascii="Microsoft Sans Serif" w:hAnsi="Microsoft Sans Serif" w:cs="Microsoft Sans Serif"/>
          <w:u w:val="single"/>
          <w:lang w:val="en-US"/>
        </w:rPr>
        <w:t>A</w:t>
      </w:r>
      <w:r w:rsidRPr="00623CA2">
        <w:rPr>
          <w:rFonts w:ascii="Microsoft Sans Serif" w:hAnsi="Microsoft Sans Serif" w:cs="Microsoft Sans Serif"/>
          <w:u w:val="single"/>
          <w:lang w:val="en-US"/>
        </w:rPr>
        <w:t xml:space="preserve">ddress </w:t>
      </w:r>
      <w:r>
        <w:rPr>
          <w:rFonts w:ascii="Microsoft Sans Serif" w:hAnsi="Microsoft Sans Serif" w:cs="Microsoft Sans Serif"/>
          <w:u w:val="single"/>
          <w:lang w:val="en-US"/>
        </w:rPr>
        <w:t>N</w:t>
      </w:r>
      <w:r w:rsidRPr="00623CA2">
        <w:rPr>
          <w:rFonts w:ascii="Microsoft Sans Serif" w:hAnsi="Microsoft Sans Serif" w:cs="Microsoft Sans Serif"/>
          <w:u w:val="single"/>
          <w:lang w:val="en-US"/>
        </w:rPr>
        <w:t xml:space="preserve">iche </w:t>
      </w:r>
      <w:r>
        <w:rPr>
          <w:rFonts w:ascii="Microsoft Sans Serif" w:hAnsi="Microsoft Sans Serif" w:cs="Microsoft Sans Serif"/>
          <w:u w:val="single"/>
          <w:lang w:val="en-US"/>
        </w:rPr>
        <w:t>C</w:t>
      </w:r>
      <w:r w:rsidRPr="00623CA2">
        <w:rPr>
          <w:rFonts w:ascii="Microsoft Sans Serif" w:hAnsi="Microsoft Sans Serif" w:cs="Microsoft Sans Serif"/>
          <w:u w:val="single"/>
          <w:lang w:val="en-US"/>
        </w:rPr>
        <w:t>oncerns</w:t>
      </w:r>
      <w:r>
        <w:rPr>
          <w:rFonts w:ascii="Microsoft Sans Serif" w:hAnsi="Microsoft Sans Serif" w:cs="Microsoft Sans Serif"/>
          <w:lang w:val="en-US"/>
        </w:rPr>
        <w:t>, e. g. positioning Organika Truffle as a unique ingredient for cocktails.</w:t>
      </w:r>
    </w:p>
    <w:p w14:paraId="3365BEB6" w14:textId="1721CBB5" w:rsidR="00623CA2" w:rsidRDefault="00623CA2" w:rsidP="00623CA2">
      <w:pPr>
        <w:pStyle w:val="Heading2"/>
        <w:spacing w:line="360" w:lineRule="auto"/>
        <w:rPr>
          <w:lang w:val="en-US"/>
        </w:rPr>
      </w:pPr>
      <w:bookmarkStart w:id="15" w:name="_Toc193733453"/>
      <w:r>
        <w:rPr>
          <w:lang w:val="en-US"/>
        </w:rPr>
        <w:t>Maxi-Mini Strategies (Strengths-Threats):</w:t>
      </w:r>
      <w:bookmarkEnd w:id="15"/>
    </w:p>
    <w:p w14:paraId="6BF68927" w14:textId="1D4EC91A" w:rsidR="00623CA2" w:rsidRDefault="00623CA2"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Maxi-Mini strategies are like the mini-maxi strategies, but in this case, the supposed strategies are to minimize the threats, using the strengths (</w:t>
      </w:r>
      <w:proofErr w:type="spellStart"/>
      <w:r w:rsidRPr="00A82917">
        <w:rPr>
          <w:rFonts w:ascii="Microsoft Sans Serif" w:hAnsi="Microsoft Sans Serif" w:cs="Microsoft Sans Serif"/>
          <w:lang w:val="en-US"/>
        </w:rPr>
        <w:t>Weihrich</w:t>
      </w:r>
      <w:proofErr w:type="spellEnd"/>
      <w:r w:rsidRPr="00A82917">
        <w:rPr>
          <w:rFonts w:ascii="Microsoft Sans Serif" w:hAnsi="Microsoft Sans Serif" w:cs="Microsoft Sans Serif"/>
          <w:lang w:val="en-US"/>
        </w:rPr>
        <w:t>, 1982; The TOWS Matrix 2022).</w:t>
      </w:r>
      <w:r>
        <w:rPr>
          <w:rFonts w:ascii="Microsoft Sans Serif" w:hAnsi="Microsoft Sans Serif" w:cs="Microsoft Sans Serif"/>
          <w:lang w:val="en-US"/>
        </w:rPr>
        <w:t xml:space="preserve"> These strategies include</w:t>
      </w:r>
      <w:r>
        <w:rPr>
          <w:rFonts w:ascii="Microsoft Sans Serif" w:hAnsi="Microsoft Sans Serif" w:cs="Microsoft Sans Serif"/>
          <w:lang w:val="en-US"/>
        </w:rPr>
        <w:t xml:space="preserve"> </w:t>
      </w:r>
      <w:r w:rsidRPr="00623CA2">
        <w:rPr>
          <w:rFonts w:ascii="Microsoft Sans Serif" w:hAnsi="Microsoft Sans Serif" w:cs="Microsoft Sans Serif"/>
          <w:u w:val="single"/>
          <w:lang w:val="en-US"/>
        </w:rPr>
        <w:t>Establishing Exclusivity Deals</w:t>
      </w:r>
      <w:r>
        <w:rPr>
          <w:rFonts w:ascii="Microsoft Sans Serif" w:hAnsi="Microsoft Sans Serif" w:cs="Microsoft Sans Serif"/>
          <w:lang w:val="en-US"/>
        </w:rPr>
        <w:t xml:space="preserve"> with High-end Distributors and retailers, securing premium shelf-space; </w:t>
      </w:r>
      <w:r w:rsidRPr="00623CA2">
        <w:rPr>
          <w:rFonts w:ascii="Microsoft Sans Serif" w:hAnsi="Microsoft Sans Serif" w:cs="Microsoft Sans Serif"/>
          <w:u w:val="single"/>
          <w:lang w:val="en-US"/>
        </w:rPr>
        <w:t>Launching a Limited-Edition</w:t>
      </w:r>
      <w:r>
        <w:rPr>
          <w:rFonts w:ascii="Microsoft Sans Serif" w:hAnsi="Microsoft Sans Serif" w:cs="Microsoft Sans Serif"/>
          <w:lang w:val="en-US"/>
        </w:rPr>
        <w:t xml:space="preserve"> or region-specific Organika variant, to create scarcity and demand, making it more attractive for distributors; </w:t>
      </w:r>
      <w:r w:rsidRPr="00623CA2">
        <w:rPr>
          <w:rFonts w:ascii="Microsoft Sans Serif" w:hAnsi="Microsoft Sans Serif" w:cs="Microsoft Sans Serif"/>
          <w:u w:val="single"/>
          <w:lang w:val="en-US"/>
        </w:rPr>
        <w:t>Developing High-End Cocktail Partnerships</w:t>
      </w:r>
      <w:r>
        <w:rPr>
          <w:rFonts w:ascii="Microsoft Sans Serif" w:hAnsi="Microsoft Sans Serif" w:cs="Microsoft Sans Serif"/>
          <w:lang w:val="en-US"/>
        </w:rPr>
        <w:t xml:space="preserve"> with premium bars and restaurants to solidify Organika Vodka as the preferred vodka for mixologists In Spain’s growing cocktail scene</w:t>
      </w:r>
    </w:p>
    <w:p w14:paraId="46614771" w14:textId="06908DAA" w:rsidR="00623CA2" w:rsidRDefault="00623CA2" w:rsidP="00623CA2">
      <w:pPr>
        <w:pStyle w:val="Heading2"/>
        <w:spacing w:line="360" w:lineRule="auto"/>
        <w:rPr>
          <w:lang w:val="en-US"/>
        </w:rPr>
      </w:pPr>
      <w:bookmarkStart w:id="16" w:name="_Toc193733454"/>
      <w:r>
        <w:rPr>
          <w:lang w:val="en-US"/>
        </w:rPr>
        <w:t>Maxi-Maxi Strategies (Strengths-Opportunities):</w:t>
      </w:r>
      <w:bookmarkEnd w:id="16"/>
    </w:p>
    <w:p w14:paraId="6805568C" w14:textId="5C7FCEE3" w:rsidR="00623CA2" w:rsidRDefault="00623CA2"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The Maxi-Maxi strategies are the ones that have the biggest potential for success, and the biggest perspectives, they are using their strengths to take advantage of the opportunities (</w:t>
      </w:r>
      <w:proofErr w:type="spellStart"/>
      <w:r w:rsidRPr="00A82917">
        <w:rPr>
          <w:rFonts w:ascii="Microsoft Sans Serif" w:hAnsi="Microsoft Sans Serif" w:cs="Microsoft Sans Serif"/>
          <w:lang w:val="en-US"/>
        </w:rPr>
        <w:t>Weihrich</w:t>
      </w:r>
      <w:proofErr w:type="spellEnd"/>
      <w:r w:rsidRPr="00A82917">
        <w:rPr>
          <w:rFonts w:ascii="Microsoft Sans Serif" w:hAnsi="Microsoft Sans Serif" w:cs="Microsoft Sans Serif"/>
          <w:lang w:val="en-US"/>
        </w:rPr>
        <w:t>, 1982; Barrington, 2021). These strategies include</w:t>
      </w:r>
      <w:r>
        <w:rPr>
          <w:rFonts w:ascii="Microsoft Sans Serif" w:hAnsi="Microsoft Sans Serif" w:cs="Microsoft Sans Serif"/>
          <w:lang w:val="en-US"/>
        </w:rPr>
        <w:t xml:space="preserve"> </w:t>
      </w:r>
      <w:r w:rsidRPr="00623CA2">
        <w:rPr>
          <w:rFonts w:ascii="Microsoft Sans Serif" w:hAnsi="Microsoft Sans Serif" w:cs="Microsoft Sans Serif"/>
          <w:u w:val="single"/>
          <w:lang w:val="en-US"/>
        </w:rPr>
        <w:t>Leveraging Premium Positioning &amp; Sustainability</w:t>
      </w:r>
      <w:r>
        <w:rPr>
          <w:rFonts w:ascii="Microsoft Sans Serif" w:hAnsi="Microsoft Sans Serif" w:cs="Microsoft Sans Serif"/>
          <w:lang w:val="en-US"/>
        </w:rPr>
        <w:t xml:space="preserve">, matching Spain’s growing demand for high-end spirits; Using </w:t>
      </w:r>
      <w:r w:rsidRPr="00623CA2">
        <w:rPr>
          <w:rFonts w:ascii="Microsoft Sans Serif" w:hAnsi="Microsoft Sans Serif" w:cs="Microsoft Sans Serif"/>
          <w:u w:val="single"/>
          <w:lang w:val="en-US"/>
        </w:rPr>
        <w:t>Eco-friendly Branding &amp;</w:t>
      </w:r>
      <w:r>
        <w:rPr>
          <w:rFonts w:ascii="Microsoft Sans Serif" w:hAnsi="Microsoft Sans Serif" w:cs="Microsoft Sans Serif"/>
          <w:u w:val="single"/>
          <w:lang w:val="en-US"/>
        </w:rPr>
        <w:t xml:space="preserve"> </w:t>
      </w:r>
      <w:r w:rsidRPr="00623CA2">
        <w:rPr>
          <w:rFonts w:ascii="Microsoft Sans Serif" w:hAnsi="Microsoft Sans Serif" w:cs="Microsoft Sans Serif"/>
          <w:u w:val="single"/>
          <w:lang w:val="en-US"/>
        </w:rPr>
        <w:t>Awards</w:t>
      </w:r>
      <w:r>
        <w:rPr>
          <w:rFonts w:ascii="Microsoft Sans Serif" w:hAnsi="Microsoft Sans Serif" w:cs="Microsoft Sans Serif"/>
          <w:lang w:val="en-US"/>
        </w:rPr>
        <w:t xml:space="preserve"> to differentiate from competition (42% of Spanish premium alcohol consumers value sustainability); </w:t>
      </w:r>
      <w:r w:rsidRPr="00623CA2">
        <w:rPr>
          <w:rFonts w:ascii="Microsoft Sans Serif" w:hAnsi="Microsoft Sans Serif" w:cs="Microsoft Sans Serif"/>
          <w:u w:val="single"/>
          <w:lang w:val="en-US"/>
        </w:rPr>
        <w:t>Targeting Luxury Hospitality Venues</w:t>
      </w:r>
      <w:r>
        <w:rPr>
          <w:rFonts w:ascii="Microsoft Sans Serif" w:hAnsi="Microsoft Sans Serif" w:cs="Microsoft Sans Serif"/>
          <w:lang w:val="en-US"/>
        </w:rPr>
        <w:t xml:space="preserve"> (Hotels, Beach Clubs, Upscale Bars in Madrid, Barcelona, Ibiza, Marbella), to tap into Spain’s strong tourism-driven alcohol market.</w:t>
      </w:r>
    </w:p>
    <w:p w14:paraId="2855CD86" w14:textId="77777777" w:rsidR="00623CA2" w:rsidRDefault="00623CA2" w:rsidP="00953D73">
      <w:pPr>
        <w:spacing w:line="360" w:lineRule="auto"/>
        <w:rPr>
          <w:rFonts w:ascii="Microsoft Sans Serif" w:hAnsi="Microsoft Sans Serif" w:cs="Microsoft Sans Serif"/>
          <w:lang w:val="en-US"/>
        </w:rPr>
      </w:pPr>
    </w:p>
    <w:p w14:paraId="6CD9F774" w14:textId="77777777" w:rsidR="00953D73" w:rsidRDefault="00953D73" w:rsidP="00953D73">
      <w:pPr>
        <w:pStyle w:val="Heading1"/>
        <w:spacing w:line="360" w:lineRule="auto"/>
        <w:jc w:val="center"/>
        <w:rPr>
          <w:lang w:val="en-US"/>
        </w:rPr>
      </w:pPr>
      <w:bookmarkStart w:id="17" w:name="_Toc192689799"/>
      <w:bookmarkStart w:id="18" w:name="_Toc193733455"/>
      <w:r>
        <w:rPr>
          <w:lang w:val="en-US"/>
        </w:rPr>
        <w:lastRenderedPageBreak/>
        <w:t>SFA Matrix</w:t>
      </w:r>
      <w:bookmarkEnd w:id="17"/>
      <w:bookmarkEnd w:id="18"/>
    </w:p>
    <w:p w14:paraId="2837A9B2" w14:textId="06D40066" w:rsidR="00623CA2" w:rsidRDefault="00953D73" w:rsidP="00953D73">
      <w:pPr>
        <w:spacing w:line="360" w:lineRule="auto"/>
        <w:rPr>
          <w:rFonts w:ascii="Microsoft Sans Serif" w:hAnsi="Microsoft Sans Serif" w:cs="Microsoft Sans Serif"/>
          <w:lang w:val="en-US"/>
        </w:rPr>
      </w:pPr>
      <w:r w:rsidRPr="00A82917">
        <w:rPr>
          <w:rFonts w:ascii="Microsoft Sans Serif" w:hAnsi="Microsoft Sans Serif" w:cs="Microsoft Sans Serif"/>
          <w:lang w:val="en-US"/>
        </w:rPr>
        <w:t xml:space="preserve">The SFA matrix below (Appendix </w:t>
      </w:r>
      <w:r>
        <w:rPr>
          <w:rFonts w:ascii="Microsoft Sans Serif" w:hAnsi="Microsoft Sans Serif" w:cs="Microsoft Sans Serif"/>
          <w:lang w:val="en-US"/>
        </w:rPr>
        <w:t>9</w:t>
      </w:r>
      <w:r w:rsidRPr="00A82917">
        <w:rPr>
          <w:rFonts w:ascii="Microsoft Sans Serif" w:hAnsi="Microsoft Sans Serif" w:cs="Microsoft Sans Serif"/>
          <w:lang w:val="en-US"/>
        </w:rPr>
        <w:t>) shows the scores for the strategies mentioned in the TOWS Analysis. The best strategies based on suitability, feasibility, and acceptability seem to be</w:t>
      </w:r>
      <w:r w:rsidR="00623CA2">
        <w:rPr>
          <w:rFonts w:ascii="Microsoft Sans Serif" w:hAnsi="Microsoft Sans Serif" w:cs="Microsoft Sans Serif"/>
          <w:lang w:val="en-US"/>
        </w:rPr>
        <w:t xml:space="preserve"> Targeting Luxury Hospitality Venues (27/30), and 4 strategies got 25/30, e. g. Targeting Niche Markets, Investing in Digital Marketing, Leveraging Premium Positioning &amp; Sustainability, and Using Eco-Friendly Branding &amp; Awards.</w:t>
      </w:r>
    </w:p>
    <w:p w14:paraId="440DD476" w14:textId="5FCFB423" w:rsidR="00953D73" w:rsidRDefault="00623CA2" w:rsidP="00623CA2">
      <w:pPr>
        <w:pStyle w:val="Heading1"/>
        <w:spacing w:line="360" w:lineRule="auto"/>
        <w:jc w:val="center"/>
        <w:rPr>
          <w:lang w:val="en-US"/>
        </w:rPr>
      </w:pPr>
      <w:bookmarkStart w:id="19" w:name="_Toc193733456"/>
      <w:r>
        <w:rPr>
          <w:lang w:val="en-US"/>
        </w:rPr>
        <w:t>Conclusion</w:t>
      </w:r>
      <w:bookmarkEnd w:id="19"/>
    </w:p>
    <w:p w14:paraId="7E4B849C" w14:textId="56633E3F" w:rsidR="00623CA2" w:rsidRP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Concluding the SWOT and TOWS analysis, reflecting on the strategies provided above, </w:t>
      </w:r>
      <w:r w:rsidRPr="00BD0F2E">
        <w:rPr>
          <w:rFonts w:ascii="Microsoft Sans Serif" w:hAnsi="Microsoft Sans Serif" w:cs="Microsoft Sans Serif"/>
        </w:rPr>
        <w:t>Organika Vodka has a strong premium positioning, sustainability advantage, and market growth potential.</w:t>
      </w:r>
      <w:r>
        <w:rPr>
          <w:rFonts w:ascii="Microsoft Sans Serif" w:hAnsi="Microsoft Sans Serif" w:cs="Microsoft Sans Serif"/>
          <w:lang w:val="en-US"/>
        </w:rPr>
        <w:t xml:space="preserve"> Targeting Luxury Hospitality Venues might be the key for success</w:t>
      </w:r>
      <w:r w:rsidRPr="00BD0F2E">
        <w:rPr>
          <w:rFonts w:ascii="Microsoft Sans Serif" w:hAnsi="Microsoft Sans Serif" w:cs="Microsoft Sans Serif"/>
        </w:rPr>
        <w:t xml:space="preserve">. By leveraging strengths and seizing market opportunities, Organika can differentiate itself from major competitors and solidify its position in the </w:t>
      </w:r>
      <w:r>
        <w:rPr>
          <w:rFonts w:ascii="Microsoft Sans Serif" w:hAnsi="Microsoft Sans Serif" w:cs="Microsoft Sans Serif"/>
          <w:lang w:val="en-US"/>
        </w:rPr>
        <w:t>Spanish</w:t>
      </w:r>
      <w:r w:rsidRPr="00BD0F2E">
        <w:rPr>
          <w:rFonts w:ascii="Microsoft Sans Serif" w:hAnsi="Microsoft Sans Serif" w:cs="Microsoft Sans Serif"/>
        </w:rPr>
        <w:t xml:space="preserve"> vodka market.</w:t>
      </w:r>
    </w:p>
    <w:p w14:paraId="3E3E7CEE" w14:textId="77777777" w:rsidR="00623CA2" w:rsidRDefault="00623CA2" w:rsidP="00953D73">
      <w:pPr>
        <w:spacing w:line="360" w:lineRule="auto"/>
        <w:rPr>
          <w:rFonts w:ascii="Microsoft Sans Serif" w:hAnsi="Microsoft Sans Serif" w:cs="Microsoft Sans Serif"/>
          <w:lang w:val="en-US"/>
        </w:rPr>
      </w:pPr>
    </w:p>
    <w:p w14:paraId="7EAC4AD6" w14:textId="5E1D0F71" w:rsidR="00953D73" w:rsidRDefault="00953D73" w:rsidP="00953D73">
      <w:pPr>
        <w:spacing w:line="360" w:lineRule="auto"/>
        <w:rPr>
          <w:rFonts w:ascii="Microsoft Sans Serif" w:hAnsi="Microsoft Sans Serif" w:cs="Microsoft Sans Serif"/>
          <w:lang w:val="en-US"/>
        </w:rPr>
      </w:pPr>
    </w:p>
    <w:p w14:paraId="1BE648A1" w14:textId="7E0FC998" w:rsidR="00953D73" w:rsidRDefault="00953D73" w:rsidP="00953D73">
      <w:pPr>
        <w:spacing w:line="360" w:lineRule="auto"/>
        <w:rPr>
          <w:rFonts w:ascii="Microsoft Sans Serif" w:hAnsi="Microsoft Sans Serif" w:cs="Microsoft Sans Serif"/>
          <w:lang w:val="en-US"/>
        </w:rPr>
      </w:pPr>
    </w:p>
    <w:p w14:paraId="3EB5D470" w14:textId="61E4F32F" w:rsidR="00953D73" w:rsidRDefault="00953D73" w:rsidP="00953D73">
      <w:pPr>
        <w:spacing w:line="360" w:lineRule="auto"/>
        <w:rPr>
          <w:rFonts w:ascii="Microsoft Sans Serif" w:hAnsi="Microsoft Sans Serif" w:cs="Microsoft Sans Serif"/>
          <w:lang w:val="en-US"/>
        </w:rPr>
      </w:pPr>
    </w:p>
    <w:p w14:paraId="546D6969" w14:textId="0E1FEE26" w:rsidR="00953D73" w:rsidRDefault="00953D73" w:rsidP="00953D73">
      <w:pPr>
        <w:spacing w:line="360" w:lineRule="auto"/>
        <w:rPr>
          <w:rFonts w:ascii="Microsoft Sans Serif" w:hAnsi="Microsoft Sans Serif" w:cs="Microsoft Sans Serif"/>
          <w:lang w:val="en-US"/>
        </w:rPr>
      </w:pPr>
    </w:p>
    <w:p w14:paraId="79FFD7E8" w14:textId="670AD0A5" w:rsidR="00623CA2" w:rsidRDefault="00623CA2" w:rsidP="00953D73">
      <w:pPr>
        <w:spacing w:line="360" w:lineRule="auto"/>
        <w:rPr>
          <w:rFonts w:ascii="Microsoft Sans Serif" w:hAnsi="Microsoft Sans Serif" w:cs="Microsoft Sans Serif"/>
          <w:lang w:val="en-US"/>
        </w:rPr>
      </w:pPr>
    </w:p>
    <w:p w14:paraId="24F34367" w14:textId="50856413" w:rsidR="00623CA2" w:rsidRDefault="00623CA2" w:rsidP="00953D73">
      <w:pPr>
        <w:spacing w:line="360" w:lineRule="auto"/>
        <w:rPr>
          <w:rFonts w:ascii="Microsoft Sans Serif" w:hAnsi="Microsoft Sans Serif" w:cs="Microsoft Sans Serif"/>
          <w:lang w:val="en-US"/>
        </w:rPr>
      </w:pPr>
    </w:p>
    <w:p w14:paraId="285D02B2" w14:textId="11C3E25D" w:rsidR="00623CA2" w:rsidRDefault="00623CA2" w:rsidP="00953D73">
      <w:pPr>
        <w:spacing w:line="360" w:lineRule="auto"/>
        <w:rPr>
          <w:rFonts w:ascii="Microsoft Sans Serif" w:hAnsi="Microsoft Sans Serif" w:cs="Microsoft Sans Serif"/>
          <w:lang w:val="en-US"/>
        </w:rPr>
      </w:pPr>
    </w:p>
    <w:p w14:paraId="22CFD3E4" w14:textId="5657E325" w:rsidR="00623CA2" w:rsidRDefault="00623CA2" w:rsidP="00953D73">
      <w:pPr>
        <w:spacing w:line="360" w:lineRule="auto"/>
        <w:rPr>
          <w:rFonts w:ascii="Microsoft Sans Serif" w:hAnsi="Microsoft Sans Serif" w:cs="Microsoft Sans Serif"/>
          <w:lang w:val="en-US"/>
        </w:rPr>
      </w:pPr>
    </w:p>
    <w:p w14:paraId="04B1D8D6" w14:textId="39605FAE" w:rsidR="00623CA2" w:rsidRDefault="00623CA2" w:rsidP="00953D73">
      <w:pPr>
        <w:spacing w:line="360" w:lineRule="auto"/>
        <w:rPr>
          <w:rFonts w:ascii="Microsoft Sans Serif" w:hAnsi="Microsoft Sans Serif" w:cs="Microsoft Sans Serif"/>
          <w:lang w:val="en-US"/>
        </w:rPr>
      </w:pPr>
    </w:p>
    <w:p w14:paraId="41436A81" w14:textId="4EB064D9" w:rsidR="00623CA2" w:rsidRDefault="00623CA2" w:rsidP="00953D73">
      <w:pPr>
        <w:spacing w:line="360" w:lineRule="auto"/>
        <w:rPr>
          <w:rFonts w:ascii="Microsoft Sans Serif" w:hAnsi="Microsoft Sans Serif" w:cs="Microsoft Sans Serif"/>
          <w:lang w:val="en-US"/>
        </w:rPr>
      </w:pPr>
    </w:p>
    <w:p w14:paraId="6019C301" w14:textId="6D046529" w:rsidR="00623CA2" w:rsidRDefault="00623CA2" w:rsidP="00953D73">
      <w:pPr>
        <w:spacing w:line="360" w:lineRule="auto"/>
        <w:rPr>
          <w:rFonts w:ascii="Microsoft Sans Serif" w:hAnsi="Microsoft Sans Serif" w:cs="Microsoft Sans Serif"/>
          <w:lang w:val="en-US"/>
        </w:rPr>
      </w:pPr>
    </w:p>
    <w:p w14:paraId="5CA9C78F" w14:textId="65CE94A4" w:rsidR="00623CA2" w:rsidRDefault="00623CA2" w:rsidP="00953D73">
      <w:pPr>
        <w:spacing w:line="360" w:lineRule="auto"/>
        <w:rPr>
          <w:rFonts w:ascii="Microsoft Sans Serif" w:hAnsi="Microsoft Sans Serif" w:cs="Microsoft Sans Serif"/>
          <w:lang w:val="en-US"/>
        </w:rPr>
      </w:pPr>
    </w:p>
    <w:p w14:paraId="412942BA" w14:textId="03A42988" w:rsidR="00623CA2" w:rsidRDefault="00623CA2" w:rsidP="00953D73">
      <w:pPr>
        <w:spacing w:line="360" w:lineRule="auto"/>
        <w:rPr>
          <w:rFonts w:ascii="Microsoft Sans Serif" w:hAnsi="Microsoft Sans Serif" w:cs="Microsoft Sans Serif"/>
          <w:lang w:val="en-US"/>
        </w:rPr>
      </w:pPr>
    </w:p>
    <w:p w14:paraId="4BDA0A4A" w14:textId="7C36496B" w:rsidR="00623CA2" w:rsidRDefault="00623CA2" w:rsidP="00953D73">
      <w:pPr>
        <w:spacing w:line="360" w:lineRule="auto"/>
        <w:rPr>
          <w:rFonts w:ascii="Microsoft Sans Serif" w:hAnsi="Microsoft Sans Serif" w:cs="Microsoft Sans Serif"/>
          <w:lang w:val="en-US"/>
        </w:rPr>
      </w:pPr>
    </w:p>
    <w:p w14:paraId="49AB7C04" w14:textId="06B30C45" w:rsidR="00623CA2" w:rsidRDefault="00623CA2" w:rsidP="00953D73">
      <w:pPr>
        <w:spacing w:line="360" w:lineRule="auto"/>
        <w:rPr>
          <w:rFonts w:ascii="Microsoft Sans Serif" w:hAnsi="Microsoft Sans Serif" w:cs="Microsoft Sans Serif"/>
          <w:lang w:val="en-US"/>
        </w:rPr>
      </w:pPr>
    </w:p>
    <w:p w14:paraId="1DEA7083" w14:textId="77777777" w:rsidR="00623CA2" w:rsidRDefault="00623CA2" w:rsidP="00953D73">
      <w:pPr>
        <w:spacing w:line="360" w:lineRule="auto"/>
        <w:rPr>
          <w:rFonts w:ascii="Microsoft Sans Serif" w:hAnsi="Microsoft Sans Serif" w:cs="Microsoft Sans Serif"/>
          <w:lang w:val="en-US"/>
        </w:rPr>
      </w:pPr>
    </w:p>
    <w:p w14:paraId="15553CFD" w14:textId="77777777" w:rsidR="00953D73" w:rsidRPr="00BD0F2E" w:rsidRDefault="00953D73" w:rsidP="00953D73">
      <w:pPr>
        <w:pStyle w:val="Heading1"/>
        <w:spacing w:line="360" w:lineRule="auto"/>
        <w:jc w:val="center"/>
        <w:rPr>
          <w:lang w:val="en-US"/>
        </w:rPr>
      </w:pPr>
      <w:bookmarkStart w:id="20" w:name="_Toc192689801"/>
      <w:bookmarkStart w:id="21" w:name="_Toc193733457"/>
      <w:r w:rsidRPr="00BD0F2E">
        <w:rPr>
          <w:lang w:val="en-US"/>
        </w:rPr>
        <w:lastRenderedPageBreak/>
        <w:t>Appendices:</w:t>
      </w:r>
      <w:bookmarkEnd w:id="20"/>
      <w:bookmarkEnd w:id="21"/>
    </w:p>
    <w:p w14:paraId="02118411" w14:textId="1FF2199A" w:rsidR="00953D73" w:rsidRDefault="00953D73" w:rsidP="00953D73">
      <w:pPr>
        <w:spacing w:line="360" w:lineRule="auto"/>
        <w:rPr>
          <w:rFonts w:ascii="Microsoft Sans Serif" w:hAnsi="Microsoft Sans Serif" w:cs="Microsoft Sans Serif"/>
          <w:lang w:val="en-US"/>
        </w:rPr>
      </w:pPr>
      <w:r w:rsidRPr="00DD28EB">
        <w:rPr>
          <w:rFonts w:ascii="Microsoft Sans Serif" w:hAnsi="Microsoft Sans Serif" w:cs="Microsoft Sans Serif"/>
          <w:b/>
          <w:bCs/>
          <w:lang w:val="en-US"/>
        </w:rPr>
        <w:t>Appendix 1</w:t>
      </w:r>
      <w:r>
        <w:rPr>
          <w:rFonts w:ascii="Microsoft Sans Serif" w:hAnsi="Microsoft Sans Serif" w:cs="Microsoft Sans Serif"/>
          <w:lang w:val="en-US"/>
        </w:rPr>
        <w:t xml:space="preserve">: PESTLE Analysis for Organika Vodka in </w:t>
      </w:r>
      <w:r>
        <w:rPr>
          <w:rFonts w:ascii="Microsoft Sans Serif" w:hAnsi="Microsoft Sans Serif" w:cs="Microsoft Sans Serif"/>
          <w:lang w:val="en-US"/>
        </w:rPr>
        <w:t>Spain</w:t>
      </w:r>
    </w:p>
    <w:p w14:paraId="2519100B" w14:textId="4A94E19C" w:rsidR="00953D73" w:rsidRPr="00953D73" w:rsidRDefault="00953D73" w:rsidP="00953D73">
      <w:pPr>
        <w:spacing w:line="360" w:lineRule="auto"/>
        <w:rPr>
          <w:rFonts w:ascii="Microsoft Sans Serif" w:hAnsi="Microsoft Sans Serif" w:cs="Microsoft Sans Serif"/>
          <w:b/>
          <w:bCs/>
          <w:lang w:val="en-US"/>
        </w:rPr>
      </w:pPr>
      <w:r w:rsidRPr="00953D73">
        <w:rPr>
          <w:rFonts w:ascii="Microsoft Sans Serif" w:hAnsi="Microsoft Sans Serif" w:cs="Microsoft Sans Serif"/>
          <w:b/>
          <w:bCs/>
          <w:lang w:val="en-US"/>
        </w:rPr>
        <w:t>Political Factors:</w:t>
      </w:r>
    </w:p>
    <w:p w14:paraId="4D894113"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Alcohol Regulations:</w:t>
      </w:r>
      <w:r w:rsidRPr="00953D73">
        <w:rPr>
          <w:rFonts w:ascii="Microsoft Sans Serif" w:hAnsi="Microsoft Sans Serif" w:cs="Microsoft Sans Serif"/>
          <w:lang w:val="en-US"/>
        </w:rPr>
        <w:t xml:space="preserve"> Spain has relatively relaxed alcohol laws compared to some EU nations. However, strict regulations apply to advertising and sales, particularly concerning promotions targeting minors (ICEX, 2024).</w:t>
      </w:r>
    </w:p>
    <w:p w14:paraId="25924FE5" w14:textId="77777777" w:rsidR="00953D73" w:rsidRPr="00953D73" w:rsidRDefault="00953D73" w:rsidP="00953D73">
      <w:pPr>
        <w:spacing w:line="360" w:lineRule="auto"/>
        <w:rPr>
          <w:rFonts w:ascii="Microsoft Sans Serif" w:hAnsi="Microsoft Sans Serif" w:cs="Microsoft Sans Serif"/>
          <w:lang w:val="en-US"/>
        </w:rPr>
      </w:pPr>
    </w:p>
    <w:p w14:paraId="790FBD6F"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Import &amp; Trade Policies:</w:t>
      </w:r>
      <w:r w:rsidRPr="00953D73">
        <w:rPr>
          <w:rFonts w:ascii="Microsoft Sans Serif" w:hAnsi="Microsoft Sans Serif" w:cs="Microsoft Sans Serif"/>
          <w:lang w:val="en-US"/>
        </w:rPr>
        <w:t xml:space="preserve"> As an EU member, Spain follows standard EU import regulations, with no additional tariffs on vodka imported from within the EU (European Commission, 2024). This facilitates market entry but also means competition remains strong.</w:t>
      </w:r>
    </w:p>
    <w:p w14:paraId="6BE342D5" w14:textId="77777777" w:rsidR="00953D73" w:rsidRPr="00953D73" w:rsidRDefault="00953D73" w:rsidP="00953D73">
      <w:pPr>
        <w:spacing w:line="360" w:lineRule="auto"/>
        <w:rPr>
          <w:rFonts w:ascii="Microsoft Sans Serif" w:hAnsi="Microsoft Sans Serif" w:cs="Microsoft Sans Serif"/>
          <w:lang w:val="en-US"/>
        </w:rPr>
      </w:pPr>
    </w:p>
    <w:p w14:paraId="0887DACC"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Government Stance on Alcohol Consumption</w:t>
      </w:r>
      <w:r w:rsidRPr="00953D73">
        <w:rPr>
          <w:rFonts w:ascii="Microsoft Sans Serif" w:hAnsi="Microsoft Sans Serif" w:cs="Microsoft Sans Serif"/>
          <w:lang w:val="en-US"/>
        </w:rPr>
        <w:t>: Recent policies promoting responsible drinking and limiting high-alcohol-content promotions could impact marketing strategies (Spain Ministry of Health, 2023).</w:t>
      </w:r>
    </w:p>
    <w:p w14:paraId="5EE1697F" w14:textId="77777777" w:rsidR="00953D73" w:rsidRPr="00953D73" w:rsidRDefault="00953D73" w:rsidP="00953D73">
      <w:pPr>
        <w:spacing w:line="360" w:lineRule="auto"/>
        <w:rPr>
          <w:rFonts w:ascii="Microsoft Sans Serif" w:hAnsi="Microsoft Sans Serif" w:cs="Microsoft Sans Serif"/>
          <w:lang w:val="en-US"/>
        </w:rPr>
      </w:pPr>
    </w:p>
    <w:p w14:paraId="08991F7B" w14:textId="77777777" w:rsidR="00953D73" w:rsidRPr="00953D73" w:rsidRDefault="00953D73" w:rsidP="00953D73">
      <w:pPr>
        <w:spacing w:line="360" w:lineRule="auto"/>
        <w:rPr>
          <w:rFonts w:ascii="Microsoft Sans Serif" w:hAnsi="Microsoft Sans Serif" w:cs="Microsoft Sans Serif"/>
          <w:b/>
          <w:bCs/>
          <w:lang w:val="en-US"/>
        </w:rPr>
      </w:pPr>
      <w:r w:rsidRPr="00953D73">
        <w:rPr>
          <w:rFonts w:ascii="Microsoft Sans Serif" w:hAnsi="Microsoft Sans Serif" w:cs="Microsoft Sans Serif"/>
          <w:b/>
          <w:bCs/>
          <w:lang w:val="en-US"/>
        </w:rPr>
        <w:t>Economic Factors:</w:t>
      </w:r>
    </w:p>
    <w:p w14:paraId="75596C33" w14:textId="77777777" w:rsidR="00953D73" w:rsidRPr="00953D73" w:rsidRDefault="00953D73" w:rsidP="00953D73">
      <w:pPr>
        <w:spacing w:line="360" w:lineRule="auto"/>
        <w:rPr>
          <w:rFonts w:ascii="Microsoft Sans Serif" w:hAnsi="Microsoft Sans Serif" w:cs="Microsoft Sans Serif"/>
          <w:lang w:val="en-US"/>
        </w:rPr>
      </w:pPr>
    </w:p>
    <w:p w14:paraId="0298DB6A"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Market Size &amp; Growth:</w:t>
      </w:r>
      <w:r w:rsidRPr="00953D73">
        <w:rPr>
          <w:rFonts w:ascii="Microsoft Sans Serif" w:hAnsi="Microsoft Sans Serif" w:cs="Microsoft Sans Serif"/>
          <w:lang w:val="en-US"/>
        </w:rPr>
        <w:t xml:space="preserve"> Spain’s spirits market is valued at approximately €10.8 billion in 2024 and is expected to grow by 4.2% CAGR until 2028 (Statista, 2024). Vodka accounts for 17% of total spirits consumption, showing stable demand.</w:t>
      </w:r>
    </w:p>
    <w:p w14:paraId="3D2620CA" w14:textId="77777777" w:rsidR="00953D73" w:rsidRPr="00953D73" w:rsidRDefault="00953D73" w:rsidP="00953D73">
      <w:pPr>
        <w:spacing w:line="360" w:lineRule="auto"/>
        <w:rPr>
          <w:rFonts w:ascii="Microsoft Sans Serif" w:hAnsi="Microsoft Sans Serif" w:cs="Microsoft Sans Serif"/>
          <w:lang w:val="en-US"/>
        </w:rPr>
      </w:pPr>
    </w:p>
    <w:p w14:paraId="7AC4B076"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Tourism &amp; Hospitality Industry:</w:t>
      </w:r>
      <w:r w:rsidRPr="00953D73">
        <w:rPr>
          <w:rFonts w:ascii="Microsoft Sans Serif" w:hAnsi="Microsoft Sans Serif" w:cs="Microsoft Sans Serif"/>
          <w:lang w:val="en-US"/>
        </w:rPr>
        <w:t xml:space="preserve"> Spain is the second most-visited country in the world, with over 84 million tourists in 2023 (UNWTO, 2024). This presents a significant opportunity for vodka sales in bars, clubs, and hotels.</w:t>
      </w:r>
    </w:p>
    <w:p w14:paraId="66B28FDB" w14:textId="77777777" w:rsidR="00953D73" w:rsidRPr="00953D73" w:rsidRDefault="00953D73" w:rsidP="00953D73">
      <w:pPr>
        <w:spacing w:line="360" w:lineRule="auto"/>
        <w:rPr>
          <w:rFonts w:ascii="Microsoft Sans Serif" w:hAnsi="Microsoft Sans Serif" w:cs="Microsoft Sans Serif"/>
          <w:lang w:val="en-US"/>
        </w:rPr>
      </w:pPr>
    </w:p>
    <w:p w14:paraId="6B45C176"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Premiumization Trend:</w:t>
      </w:r>
      <w:r w:rsidRPr="00953D73">
        <w:rPr>
          <w:rFonts w:ascii="Microsoft Sans Serif" w:hAnsi="Microsoft Sans Serif" w:cs="Microsoft Sans Serif"/>
          <w:lang w:val="en-US"/>
        </w:rPr>
        <w:t xml:space="preserve"> Consumers are shifting toward premium and ultra-premium spirits, favoring brands with unique flavors and high-quality ingredients (IWSR, 2024). Organika Vodka’s Truffle and Life variants align with this trend.</w:t>
      </w:r>
    </w:p>
    <w:p w14:paraId="6E1BC433" w14:textId="77777777" w:rsidR="00953D73" w:rsidRPr="00953D73" w:rsidRDefault="00953D73" w:rsidP="00953D73">
      <w:pPr>
        <w:spacing w:line="360" w:lineRule="auto"/>
        <w:rPr>
          <w:rFonts w:ascii="Microsoft Sans Serif" w:hAnsi="Microsoft Sans Serif" w:cs="Microsoft Sans Serif"/>
          <w:lang w:val="en-US"/>
        </w:rPr>
      </w:pPr>
    </w:p>
    <w:p w14:paraId="2FE3624E" w14:textId="6C5882CC"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Retail &amp; Distribution:</w:t>
      </w:r>
      <w:r w:rsidRPr="00953D73">
        <w:rPr>
          <w:rFonts w:ascii="Microsoft Sans Serif" w:hAnsi="Microsoft Sans Serif" w:cs="Microsoft Sans Serif"/>
          <w:lang w:val="en-US"/>
        </w:rPr>
        <w:t xml:space="preserve"> Large retailers such as Carrefour and El Corte </w:t>
      </w:r>
      <w:proofErr w:type="spellStart"/>
      <w:r w:rsidRPr="00953D73">
        <w:rPr>
          <w:rFonts w:ascii="Microsoft Sans Serif" w:hAnsi="Microsoft Sans Serif" w:cs="Microsoft Sans Serif"/>
          <w:lang w:val="en-US"/>
        </w:rPr>
        <w:t>Inglés</w:t>
      </w:r>
      <w:proofErr w:type="spellEnd"/>
      <w:r w:rsidRPr="00953D73">
        <w:rPr>
          <w:rFonts w:ascii="Microsoft Sans Serif" w:hAnsi="Microsoft Sans Serif" w:cs="Microsoft Sans Serif"/>
          <w:lang w:val="en-US"/>
        </w:rPr>
        <w:t xml:space="preserve"> dominate the spirits sector, along with specialized liquor stores and e-commerce platforms (Euromonitor, 2024). Partnering with these distributors could increase visibility and accessibility.</w:t>
      </w:r>
    </w:p>
    <w:p w14:paraId="2C47DBF2" w14:textId="1A9EB6F6" w:rsidR="00953D73" w:rsidRPr="00623CA2" w:rsidRDefault="00953D73" w:rsidP="00953D73">
      <w:pPr>
        <w:spacing w:line="360" w:lineRule="auto"/>
        <w:rPr>
          <w:rFonts w:ascii="Microsoft Sans Serif" w:hAnsi="Microsoft Sans Serif" w:cs="Microsoft Sans Serif"/>
          <w:b/>
          <w:bCs/>
          <w:lang w:val="en-US"/>
        </w:rPr>
      </w:pPr>
      <w:r w:rsidRPr="00953D73">
        <w:rPr>
          <w:rFonts w:ascii="Microsoft Sans Serif" w:hAnsi="Microsoft Sans Serif" w:cs="Microsoft Sans Serif"/>
          <w:b/>
          <w:bCs/>
          <w:lang w:val="en-US"/>
        </w:rPr>
        <w:lastRenderedPageBreak/>
        <w:t>Social Factors:</w:t>
      </w:r>
    </w:p>
    <w:p w14:paraId="5BCDA76F"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Drinking Culture:</w:t>
      </w:r>
      <w:r w:rsidRPr="00953D73">
        <w:rPr>
          <w:rFonts w:ascii="Microsoft Sans Serif" w:hAnsi="Microsoft Sans Serif" w:cs="Microsoft Sans Serif"/>
          <w:lang w:val="en-US"/>
        </w:rPr>
        <w:t xml:space="preserve"> Vodka consumption in Spain is lower than in Germany or Eastern Europe, but its use in cocktails has grown, driven by urban nightlife and tourism (</w:t>
      </w:r>
      <w:proofErr w:type="spellStart"/>
      <w:r w:rsidRPr="00953D73">
        <w:rPr>
          <w:rFonts w:ascii="Microsoft Sans Serif" w:hAnsi="Microsoft Sans Serif" w:cs="Microsoft Sans Serif"/>
          <w:lang w:val="en-US"/>
        </w:rPr>
        <w:t>GourmetPro</w:t>
      </w:r>
      <w:proofErr w:type="spellEnd"/>
      <w:r w:rsidRPr="00953D73">
        <w:rPr>
          <w:rFonts w:ascii="Microsoft Sans Serif" w:hAnsi="Microsoft Sans Serif" w:cs="Microsoft Sans Serif"/>
          <w:lang w:val="en-US"/>
        </w:rPr>
        <w:t>, 2024).</w:t>
      </w:r>
    </w:p>
    <w:p w14:paraId="7B9D22F7" w14:textId="77777777" w:rsidR="00953D73" w:rsidRPr="00953D73" w:rsidRDefault="00953D73" w:rsidP="00953D73">
      <w:pPr>
        <w:spacing w:line="360" w:lineRule="auto"/>
        <w:rPr>
          <w:rFonts w:ascii="Microsoft Sans Serif" w:hAnsi="Microsoft Sans Serif" w:cs="Microsoft Sans Serif"/>
          <w:lang w:val="en-US"/>
        </w:rPr>
      </w:pPr>
    </w:p>
    <w:p w14:paraId="56534F2C"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Sustainability Awareness:</w:t>
      </w:r>
      <w:r w:rsidRPr="00953D73">
        <w:rPr>
          <w:rFonts w:ascii="Microsoft Sans Serif" w:hAnsi="Microsoft Sans Serif" w:cs="Microsoft Sans Serif"/>
          <w:lang w:val="en-US"/>
        </w:rPr>
        <w:t xml:space="preserve"> Spanish consumers are increasingly valuing eco-friendly products. Organika Vodka’s commitment to wildlife conservation and sustainable production offers a competitive edge.</w:t>
      </w:r>
    </w:p>
    <w:p w14:paraId="5511251F" w14:textId="77777777" w:rsidR="00953D73" w:rsidRPr="00953D73" w:rsidRDefault="00953D73" w:rsidP="00953D73">
      <w:pPr>
        <w:spacing w:line="360" w:lineRule="auto"/>
        <w:rPr>
          <w:rFonts w:ascii="Microsoft Sans Serif" w:hAnsi="Microsoft Sans Serif" w:cs="Microsoft Sans Serif"/>
          <w:lang w:val="en-US"/>
        </w:rPr>
      </w:pPr>
    </w:p>
    <w:p w14:paraId="0DCA03CF"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Changing Demographics:</w:t>
      </w:r>
      <w:r w:rsidRPr="00953D73">
        <w:rPr>
          <w:rFonts w:ascii="Microsoft Sans Serif" w:hAnsi="Microsoft Sans Serif" w:cs="Microsoft Sans Serif"/>
          <w:lang w:val="en-US"/>
        </w:rPr>
        <w:t xml:space="preserve"> Younger consumers (ages 25-40) are more experimental with spirits, preferring premium brands that align with lifestyle trends (IWSR, 2024).</w:t>
      </w:r>
    </w:p>
    <w:p w14:paraId="1A00E51B" w14:textId="77777777" w:rsidR="00953D73" w:rsidRPr="00953D73" w:rsidRDefault="00953D73" w:rsidP="00953D73">
      <w:pPr>
        <w:spacing w:line="360" w:lineRule="auto"/>
        <w:rPr>
          <w:rFonts w:ascii="Microsoft Sans Serif" w:hAnsi="Microsoft Sans Serif" w:cs="Microsoft Sans Serif"/>
          <w:lang w:val="en-US"/>
        </w:rPr>
      </w:pPr>
    </w:p>
    <w:p w14:paraId="5F87A16F" w14:textId="55DDAFBE" w:rsidR="00953D73" w:rsidRPr="00623CA2" w:rsidRDefault="00953D73" w:rsidP="00953D73">
      <w:pPr>
        <w:spacing w:line="360" w:lineRule="auto"/>
        <w:rPr>
          <w:rFonts w:ascii="Microsoft Sans Serif" w:hAnsi="Microsoft Sans Serif" w:cs="Microsoft Sans Serif"/>
          <w:b/>
          <w:bCs/>
          <w:lang w:val="en-US"/>
        </w:rPr>
      </w:pPr>
      <w:r w:rsidRPr="00953D73">
        <w:rPr>
          <w:rFonts w:ascii="Microsoft Sans Serif" w:hAnsi="Microsoft Sans Serif" w:cs="Microsoft Sans Serif"/>
          <w:b/>
          <w:bCs/>
          <w:lang w:val="en-US"/>
        </w:rPr>
        <w:t>Technological Factors:</w:t>
      </w:r>
    </w:p>
    <w:p w14:paraId="71490BF8"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E-commerce Growth:</w:t>
      </w:r>
      <w:r w:rsidRPr="00953D73">
        <w:rPr>
          <w:rFonts w:ascii="Microsoft Sans Serif" w:hAnsi="Microsoft Sans Serif" w:cs="Microsoft Sans Serif"/>
          <w:lang w:val="en-US"/>
        </w:rPr>
        <w:t xml:space="preserve"> Online alcohol sales in Spain have surged by 35% since 2020, making digital marketing and e-commerce partnerships crucial for success (Statista, 2024).</w:t>
      </w:r>
    </w:p>
    <w:p w14:paraId="1A5D1179" w14:textId="77777777" w:rsidR="00953D73" w:rsidRPr="00953D73" w:rsidRDefault="00953D73" w:rsidP="00953D73">
      <w:pPr>
        <w:spacing w:line="360" w:lineRule="auto"/>
        <w:rPr>
          <w:rFonts w:ascii="Microsoft Sans Serif" w:hAnsi="Microsoft Sans Serif" w:cs="Microsoft Sans Serif"/>
          <w:lang w:val="en-US"/>
        </w:rPr>
      </w:pPr>
    </w:p>
    <w:p w14:paraId="7F74037A"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Advanced Distillation &amp; Packaging:</w:t>
      </w:r>
      <w:r w:rsidRPr="00953D73">
        <w:rPr>
          <w:rFonts w:ascii="Microsoft Sans Serif" w:hAnsi="Microsoft Sans Serif" w:cs="Microsoft Sans Serif"/>
          <w:lang w:val="en-US"/>
        </w:rPr>
        <w:t xml:space="preserve"> Innovations in sustainable packaging and premium bottle design are becoming more relevant, helping premium brands stand out (ICEX, 2024).</w:t>
      </w:r>
    </w:p>
    <w:p w14:paraId="20B66C30" w14:textId="77777777" w:rsidR="00953D73" w:rsidRPr="00953D73" w:rsidRDefault="00953D73" w:rsidP="00953D73">
      <w:pPr>
        <w:spacing w:line="360" w:lineRule="auto"/>
        <w:rPr>
          <w:rFonts w:ascii="Microsoft Sans Serif" w:hAnsi="Microsoft Sans Serif" w:cs="Microsoft Sans Serif"/>
          <w:lang w:val="en-US"/>
        </w:rPr>
      </w:pPr>
    </w:p>
    <w:p w14:paraId="5901629B" w14:textId="34ABE497" w:rsidR="00953D73" w:rsidRPr="00623CA2" w:rsidRDefault="00953D73" w:rsidP="00953D73">
      <w:pPr>
        <w:spacing w:line="360" w:lineRule="auto"/>
        <w:rPr>
          <w:rFonts w:ascii="Microsoft Sans Serif" w:hAnsi="Microsoft Sans Serif" w:cs="Microsoft Sans Serif"/>
          <w:b/>
          <w:bCs/>
          <w:lang w:val="en-US"/>
        </w:rPr>
      </w:pPr>
      <w:r w:rsidRPr="00953D73">
        <w:rPr>
          <w:rFonts w:ascii="Microsoft Sans Serif" w:hAnsi="Microsoft Sans Serif" w:cs="Microsoft Sans Serif"/>
          <w:b/>
          <w:bCs/>
          <w:lang w:val="en-US"/>
        </w:rPr>
        <w:t>Legal Factors:</w:t>
      </w:r>
    </w:p>
    <w:p w14:paraId="2530BB7D"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Advertising Restrictions:</w:t>
      </w:r>
      <w:r w:rsidRPr="00953D73">
        <w:rPr>
          <w:rFonts w:ascii="Microsoft Sans Serif" w:hAnsi="Microsoft Sans Serif" w:cs="Microsoft Sans Serif"/>
          <w:lang w:val="en-US"/>
        </w:rPr>
        <w:t xml:space="preserve"> Spanish law prohibits alcohol advertisements targeting minors and imposes strict rules on promotional content (Spain Ministry of Consumer Affairs, 2023).</w:t>
      </w:r>
    </w:p>
    <w:p w14:paraId="59956275" w14:textId="77777777" w:rsidR="00953D73" w:rsidRPr="00953D73" w:rsidRDefault="00953D73" w:rsidP="00953D73">
      <w:pPr>
        <w:spacing w:line="360" w:lineRule="auto"/>
        <w:rPr>
          <w:rFonts w:ascii="Microsoft Sans Serif" w:hAnsi="Microsoft Sans Serif" w:cs="Microsoft Sans Serif"/>
          <w:lang w:val="en-US"/>
        </w:rPr>
      </w:pPr>
    </w:p>
    <w:p w14:paraId="52EEF73F" w14:textId="77777777"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Labeling &amp; Certification:</w:t>
      </w:r>
      <w:r w:rsidRPr="00953D73">
        <w:rPr>
          <w:rFonts w:ascii="Microsoft Sans Serif" w:hAnsi="Microsoft Sans Serif" w:cs="Microsoft Sans Serif"/>
          <w:lang w:val="en-US"/>
        </w:rPr>
        <w:t xml:space="preserve"> Compliance with EU labeling regulations, including sustainability claims and ingredient transparency, is essential (European Commission, 2024).</w:t>
      </w:r>
    </w:p>
    <w:p w14:paraId="34901670" w14:textId="77777777" w:rsidR="00953D73" w:rsidRPr="00953D73" w:rsidRDefault="00953D73" w:rsidP="00953D73">
      <w:pPr>
        <w:spacing w:line="360" w:lineRule="auto"/>
        <w:rPr>
          <w:rFonts w:ascii="Microsoft Sans Serif" w:hAnsi="Microsoft Sans Serif" w:cs="Microsoft Sans Serif"/>
          <w:lang w:val="en-US"/>
        </w:rPr>
      </w:pPr>
    </w:p>
    <w:p w14:paraId="663F9B87" w14:textId="416D4328" w:rsidR="00953D73" w:rsidRPr="00623CA2" w:rsidRDefault="00953D73" w:rsidP="00953D73">
      <w:pPr>
        <w:spacing w:line="360" w:lineRule="auto"/>
        <w:rPr>
          <w:rFonts w:ascii="Microsoft Sans Serif" w:hAnsi="Microsoft Sans Serif" w:cs="Microsoft Sans Serif"/>
          <w:b/>
          <w:bCs/>
          <w:lang w:val="en-US"/>
        </w:rPr>
      </w:pPr>
      <w:r w:rsidRPr="00953D73">
        <w:rPr>
          <w:rFonts w:ascii="Microsoft Sans Serif" w:hAnsi="Microsoft Sans Serif" w:cs="Microsoft Sans Serif"/>
          <w:b/>
          <w:bCs/>
          <w:lang w:val="en-US"/>
        </w:rPr>
        <w:t>Environmental Factors:</w:t>
      </w:r>
    </w:p>
    <w:p w14:paraId="46926CD6" w14:textId="17B62841"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t>Sustainability &amp; Green Packaging:</w:t>
      </w:r>
      <w:r w:rsidRPr="00953D73">
        <w:rPr>
          <w:rFonts w:ascii="Microsoft Sans Serif" w:hAnsi="Microsoft Sans Serif" w:cs="Microsoft Sans Serif"/>
          <w:lang w:val="en-US"/>
        </w:rPr>
        <w:t xml:space="preserve"> Spain has implemented initiatives to reduce plastic waste and promote sustainable packaging (EU Green Deal, 2024). Organika Vodka’s eco-friendly packaging could be a strong selling point.</w:t>
      </w:r>
    </w:p>
    <w:p w14:paraId="74FC7D06" w14:textId="3B4019DB" w:rsid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u w:val="single"/>
          <w:lang w:val="en-US"/>
        </w:rPr>
        <w:lastRenderedPageBreak/>
        <w:t>Climate Impact on Raw Materials:</w:t>
      </w:r>
      <w:r w:rsidRPr="00953D73">
        <w:rPr>
          <w:rFonts w:ascii="Microsoft Sans Serif" w:hAnsi="Microsoft Sans Serif" w:cs="Microsoft Sans Serif"/>
          <w:lang w:val="en-US"/>
        </w:rPr>
        <w:t xml:space="preserve"> Climate change affects agricultural production, impacting raw material costs for vodka (Spain Ministry of Agriculture, 2024). Diversifying ingredient sourcing may help mitigate risks.</w:t>
      </w:r>
    </w:p>
    <w:p w14:paraId="252CAD85" w14:textId="3E097B51" w:rsidR="00953D73" w:rsidRDefault="00953D73" w:rsidP="00953D73">
      <w:pPr>
        <w:spacing w:line="360" w:lineRule="auto"/>
        <w:rPr>
          <w:rFonts w:ascii="Microsoft Sans Serif" w:hAnsi="Microsoft Sans Serif" w:cs="Microsoft Sans Serif"/>
          <w:lang w:val="en-US"/>
        </w:rPr>
      </w:pPr>
    </w:p>
    <w:p w14:paraId="0CCCAE84" w14:textId="335216B3" w:rsidR="00953D73" w:rsidRDefault="00953D73" w:rsidP="00953D73">
      <w:pPr>
        <w:spacing w:line="360" w:lineRule="auto"/>
        <w:rPr>
          <w:rFonts w:ascii="Microsoft Sans Serif" w:hAnsi="Microsoft Sans Serif" w:cs="Microsoft Sans Serif"/>
          <w:lang w:val="en-US"/>
        </w:rPr>
      </w:pPr>
    </w:p>
    <w:p w14:paraId="667DDA53" w14:textId="4098274D"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t xml:space="preserve">Appendix </w:t>
      </w:r>
      <w:r>
        <w:rPr>
          <w:rFonts w:ascii="Microsoft Sans Serif" w:hAnsi="Microsoft Sans Serif" w:cs="Microsoft Sans Serif"/>
          <w:lang w:val="en-US"/>
        </w:rPr>
        <w:t>2</w:t>
      </w:r>
      <w:r>
        <w:rPr>
          <w:rFonts w:ascii="Microsoft Sans Serif" w:hAnsi="Microsoft Sans Serif" w:cs="Microsoft Sans Serif"/>
          <w:lang w:val="en-US"/>
        </w:rPr>
        <w:t>: Porter’s Five Forces Analysis</w:t>
      </w:r>
    </w:p>
    <w:p w14:paraId="6E88F619" w14:textId="17286A81" w:rsidR="00953D73" w:rsidRPr="00953D73" w:rsidRDefault="00953D73" w:rsidP="00953D73">
      <w:pPr>
        <w:spacing w:line="360" w:lineRule="auto"/>
        <w:rPr>
          <w:rFonts w:ascii="Microsoft Sans Serif" w:hAnsi="Microsoft Sans Serif" w:cs="Microsoft Sans Serif"/>
          <w:b/>
          <w:bCs/>
        </w:rPr>
      </w:pPr>
      <w:r w:rsidRPr="00953D73">
        <w:rPr>
          <w:rFonts w:ascii="Microsoft Sans Serif" w:hAnsi="Microsoft Sans Serif" w:cs="Microsoft Sans Serif"/>
          <w:b/>
          <w:bCs/>
        </w:rPr>
        <w:t>1. Threat of New Entrants:</w:t>
      </w:r>
    </w:p>
    <w:p w14:paraId="5D0A72B6" w14:textId="776BE0C1"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rPr>
        <w:t xml:space="preserve">Market Saturation: The Spanish vodka market is well-established, with a compound annual growth rate (CAGR) of 1.5% from 2017 to 2022, indicating steady growth but also a competitive environment </w:t>
      </w:r>
      <w:r>
        <w:rPr>
          <w:rFonts w:ascii="Microsoft Sans Serif" w:hAnsi="Microsoft Sans Serif" w:cs="Microsoft Sans Serif"/>
          <w:lang w:val="en-US"/>
        </w:rPr>
        <w:t>(Just Drinks, 2023).</w:t>
      </w:r>
    </w:p>
    <w:p w14:paraId="74DF9C29" w14:textId="77777777" w:rsidR="00953D73" w:rsidRPr="00953D73" w:rsidRDefault="00953D73" w:rsidP="00953D73">
      <w:pPr>
        <w:spacing w:line="360" w:lineRule="auto"/>
        <w:rPr>
          <w:rFonts w:ascii="Microsoft Sans Serif" w:hAnsi="Microsoft Sans Serif" w:cs="Microsoft Sans Serif"/>
          <w:lang w:val="en-US"/>
        </w:rPr>
      </w:pPr>
    </w:p>
    <w:p w14:paraId="4176CE40"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Organika's Advantage: Organika Vodka's unique selling propositions, such as sustainability initiatives and premium quality, position it favorably against potential new entrants.</w:t>
      </w:r>
    </w:p>
    <w:p w14:paraId="05D342BF" w14:textId="0F94A5A2" w:rsidR="00953D73" w:rsidRDefault="00953D73" w:rsidP="00953D73">
      <w:pPr>
        <w:spacing w:line="360" w:lineRule="auto"/>
        <w:rPr>
          <w:rFonts w:ascii="Microsoft Sans Serif" w:hAnsi="Microsoft Sans Serif" w:cs="Microsoft Sans Serif"/>
        </w:rPr>
      </w:pPr>
    </w:p>
    <w:p w14:paraId="74DBF959" w14:textId="16E5431C" w:rsidR="00953D73" w:rsidRP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rPr>
        <w:t>Capital Investment: Establishing a distillery requires substantial capital, ranging between $1 million to $10 million, depending on capacity and scale</w:t>
      </w:r>
      <w:r>
        <w:rPr>
          <w:rFonts w:ascii="Microsoft Sans Serif" w:hAnsi="Microsoft Sans Serif" w:cs="Microsoft Sans Serif"/>
          <w:lang w:val="en-US"/>
        </w:rPr>
        <w:t xml:space="preserve"> (Canva Business Model, 2023)</w:t>
      </w:r>
    </w:p>
    <w:p w14:paraId="4BE24E6E" w14:textId="77777777" w:rsidR="00953D73" w:rsidRPr="00953D73" w:rsidRDefault="00953D73" w:rsidP="00953D73">
      <w:pPr>
        <w:spacing w:line="360" w:lineRule="auto"/>
        <w:rPr>
          <w:rFonts w:ascii="Microsoft Sans Serif" w:hAnsi="Microsoft Sans Serif" w:cs="Microsoft Sans Serif"/>
        </w:rPr>
      </w:pPr>
    </w:p>
    <w:p w14:paraId="43E7A3C8" w14:textId="21C82282"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Regulatory Barriers: The alcoholic beverage industry is heavily regulated, with extensive licensing requirements that can incur costs between $10,000 to $100,000</w:t>
      </w:r>
      <w:r>
        <w:rPr>
          <w:rFonts w:ascii="Microsoft Sans Serif" w:hAnsi="Microsoft Sans Serif" w:cs="Microsoft Sans Serif"/>
          <w:lang w:val="en-US"/>
        </w:rPr>
        <w:t xml:space="preserve"> </w:t>
      </w:r>
      <w:r>
        <w:rPr>
          <w:rFonts w:ascii="Microsoft Sans Serif" w:hAnsi="Microsoft Sans Serif" w:cs="Microsoft Sans Serif"/>
          <w:lang w:val="en-US"/>
        </w:rPr>
        <w:t>(Canva Business Model, 2023)</w:t>
      </w:r>
      <w:r>
        <w:rPr>
          <w:rFonts w:ascii="Microsoft Sans Serif" w:hAnsi="Microsoft Sans Serif" w:cs="Microsoft Sans Serif"/>
          <w:lang w:val="en-US"/>
        </w:rPr>
        <w:t>.</w:t>
      </w:r>
      <w:r w:rsidRPr="00953D73">
        <w:rPr>
          <w:rFonts w:ascii="Microsoft Sans Serif" w:hAnsi="Microsoft Sans Serif" w:cs="Microsoft Sans Serif"/>
        </w:rPr>
        <w:t xml:space="preserve"> </w:t>
      </w:r>
    </w:p>
    <w:p w14:paraId="79CCA162" w14:textId="77777777" w:rsidR="00953D73" w:rsidRPr="00953D73" w:rsidRDefault="00953D73" w:rsidP="00953D73">
      <w:pPr>
        <w:spacing w:line="360" w:lineRule="auto"/>
        <w:rPr>
          <w:rFonts w:ascii="Microsoft Sans Serif" w:hAnsi="Microsoft Sans Serif" w:cs="Microsoft Sans Serif"/>
        </w:rPr>
      </w:pPr>
    </w:p>
    <w:p w14:paraId="65685B46" w14:textId="5892EA03" w:rsidR="00953D73" w:rsidRPr="00953D73" w:rsidRDefault="00953D73" w:rsidP="00953D73">
      <w:pPr>
        <w:spacing w:line="360" w:lineRule="auto"/>
        <w:rPr>
          <w:rFonts w:ascii="Microsoft Sans Serif" w:hAnsi="Microsoft Sans Serif" w:cs="Microsoft Sans Serif"/>
          <w:b/>
          <w:bCs/>
        </w:rPr>
      </w:pPr>
      <w:r w:rsidRPr="00953D73">
        <w:rPr>
          <w:rFonts w:ascii="Microsoft Sans Serif" w:hAnsi="Microsoft Sans Serif" w:cs="Microsoft Sans Serif"/>
          <w:b/>
          <w:bCs/>
        </w:rPr>
        <w:t>2. Bargaining Power of Suppliers:</w:t>
      </w:r>
    </w:p>
    <w:p w14:paraId="6F826B49" w14:textId="5DFACEEA" w:rsid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Stable Supply Chain: Organika Vodka's production in Poland ensures a consistent and high-quality supply, minimizing potential disruptions for Spanish distributors.</w:t>
      </w:r>
    </w:p>
    <w:p w14:paraId="79E0CBA2" w14:textId="3FF103E2" w:rsidR="00953D73" w:rsidRDefault="00953D73" w:rsidP="00953D73">
      <w:pPr>
        <w:spacing w:line="360" w:lineRule="auto"/>
        <w:rPr>
          <w:rFonts w:ascii="Microsoft Sans Serif" w:hAnsi="Microsoft Sans Serif" w:cs="Microsoft Sans Serif"/>
        </w:rPr>
      </w:pPr>
    </w:p>
    <w:p w14:paraId="2232B4F1"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Supplier Concentration: The vodka production process relies on specific raw materials, and suppliers with unique ingredients can exert higher bargaining power.</w:t>
      </w:r>
    </w:p>
    <w:p w14:paraId="0E543B53" w14:textId="77777777" w:rsidR="00953D73" w:rsidRPr="00953D73" w:rsidRDefault="00953D73" w:rsidP="00953D73">
      <w:pPr>
        <w:spacing w:line="360" w:lineRule="auto"/>
        <w:rPr>
          <w:rFonts w:ascii="Microsoft Sans Serif" w:hAnsi="Microsoft Sans Serif" w:cs="Microsoft Sans Serif"/>
        </w:rPr>
      </w:pPr>
    </w:p>
    <w:p w14:paraId="5074945A"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Switching Costs: High switching costs due to specialized production processes can increase supplier power.</w:t>
      </w:r>
    </w:p>
    <w:p w14:paraId="236C1930" w14:textId="77777777" w:rsidR="00953D73" w:rsidRPr="00953D73" w:rsidRDefault="00953D73" w:rsidP="00953D73">
      <w:pPr>
        <w:spacing w:line="360" w:lineRule="auto"/>
        <w:rPr>
          <w:rFonts w:ascii="Microsoft Sans Serif" w:hAnsi="Microsoft Sans Serif" w:cs="Microsoft Sans Serif"/>
        </w:rPr>
      </w:pPr>
    </w:p>
    <w:p w14:paraId="1C2EBCA9" w14:textId="050F0DC6" w:rsid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lastRenderedPageBreak/>
        <w:t>Supplier Collaboration: Collaborative relationships with suppliers can lead to cost efficiencies and innovation.</w:t>
      </w:r>
    </w:p>
    <w:p w14:paraId="1D156365" w14:textId="77777777" w:rsidR="00953D73" w:rsidRPr="00953D73" w:rsidRDefault="00953D73" w:rsidP="00953D73">
      <w:pPr>
        <w:spacing w:line="360" w:lineRule="auto"/>
        <w:rPr>
          <w:rFonts w:ascii="Microsoft Sans Serif" w:hAnsi="Microsoft Sans Serif" w:cs="Microsoft Sans Serif"/>
        </w:rPr>
      </w:pPr>
    </w:p>
    <w:p w14:paraId="2BA080CD" w14:textId="048AA28B" w:rsidR="00953D73" w:rsidRPr="00953D73" w:rsidRDefault="00953D73" w:rsidP="00953D73">
      <w:pPr>
        <w:spacing w:line="360" w:lineRule="auto"/>
        <w:rPr>
          <w:rFonts w:ascii="Microsoft Sans Serif" w:hAnsi="Microsoft Sans Serif" w:cs="Microsoft Sans Serif"/>
          <w:b/>
          <w:bCs/>
        </w:rPr>
      </w:pPr>
      <w:r w:rsidRPr="00953D73">
        <w:rPr>
          <w:rFonts w:ascii="Microsoft Sans Serif" w:hAnsi="Microsoft Sans Serif" w:cs="Microsoft Sans Serif"/>
          <w:b/>
          <w:bCs/>
        </w:rPr>
        <w:t>3. Bargaining Power of Buyers (Distributors &amp; Retailers):</w:t>
      </w:r>
    </w:p>
    <w:p w14:paraId="477A007B"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Distributor Leverage: With numerous vodka brands available, Spanish distributors can negotiate favorable terms.</w:t>
      </w:r>
    </w:p>
    <w:p w14:paraId="2E713784" w14:textId="77777777" w:rsidR="00953D73" w:rsidRPr="00953D73" w:rsidRDefault="00953D73" w:rsidP="00953D73">
      <w:pPr>
        <w:spacing w:line="360" w:lineRule="auto"/>
        <w:rPr>
          <w:rFonts w:ascii="Microsoft Sans Serif" w:hAnsi="Microsoft Sans Serif" w:cs="Microsoft Sans Serif"/>
        </w:rPr>
      </w:pPr>
    </w:p>
    <w:p w14:paraId="486B8BB5" w14:textId="2D901569" w:rsid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Organika's Proposition: By offering competitive pricing, marketing support, and exclusive promotions, Organika Vodka provides distributors with compelling reasons to collaborate.</w:t>
      </w:r>
    </w:p>
    <w:p w14:paraId="0B9224A1" w14:textId="0093F2E8" w:rsidR="00953D73" w:rsidRDefault="00953D73" w:rsidP="00953D73">
      <w:pPr>
        <w:spacing w:line="360" w:lineRule="auto"/>
        <w:rPr>
          <w:rFonts w:ascii="Microsoft Sans Serif" w:hAnsi="Microsoft Sans Serif" w:cs="Microsoft Sans Serif"/>
        </w:rPr>
      </w:pPr>
    </w:p>
    <w:p w14:paraId="0A337671"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 xml:space="preserve">Retailer Influence: Large retailers and distributors, such as hypermarkets and supermarkets, dominate vodka sales channels in Spain, giving them significant negotiating power. </w:t>
      </w:r>
    </w:p>
    <w:p w14:paraId="67792C8F" w14:textId="77777777" w:rsidR="00953D73" w:rsidRPr="00953D73" w:rsidRDefault="00953D73" w:rsidP="00953D73">
      <w:pPr>
        <w:spacing w:line="360" w:lineRule="auto"/>
        <w:rPr>
          <w:rFonts w:ascii="Microsoft Sans Serif" w:hAnsi="Microsoft Sans Serif" w:cs="Microsoft Sans Serif"/>
        </w:rPr>
      </w:pPr>
    </w:p>
    <w:p w14:paraId="2EAF48BC"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 xml:space="preserve">Price Sensitivity: Mass-market consumers show greater price sensitivity, particularly in economic downturns, affecting demand for premium products. </w:t>
      </w:r>
    </w:p>
    <w:p w14:paraId="565A3542" w14:textId="77777777" w:rsidR="00953D73" w:rsidRPr="00953D73" w:rsidRDefault="00953D73" w:rsidP="00953D73">
      <w:pPr>
        <w:spacing w:line="360" w:lineRule="auto"/>
        <w:rPr>
          <w:rFonts w:ascii="Microsoft Sans Serif" w:hAnsi="Microsoft Sans Serif" w:cs="Microsoft Sans Serif"/>
        </w:rPr>
      </w:pPr>
    </w:p>
    <w:p w14:paraId="5DBA0BED"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 xml:space="preserve">Brand Loyalty: Strong brand loyalty among consumers can reduce buyer power, as customers are less likely to switch to new entrants. </w:t>
      </w:r>
    </w:p>
    <w:p w14:paraId="60DB86E7" w14:textId="77777777" w:rsidR="00953D73" w:rsidRPr="00953D73" w:rsidRDefault="00953D73" w:rsidP="00953D73">
      <w:pPr>
        <w:spacing w:line="360" w:lineRule="auto"/>
        <w:rPr>
          <w:rFonts w:ascii="Microsoft Sans Serif" w:hAnsi="Microsoft Sans Serif" w:cs="Microsoft Sans Serif"/>
        </w:rPr>
      </w:pPr>
    </w:p>
    <w:p w14:paraId="12079A46" w14:textId="5C5F1242" w:rsidR="00953D73" w:rsidRPr="00953D73" w:rsidRDefault="00953D73" w:rsidP="00953D73">
      <w:pPr>
        <w:spacing w:line="360" w:lineRule="auto"/>
        <w:rPr>
          <w:rFonts w:ascii="Microsoft Sans Serif" w:hAnsi="Microsoft Sans Serif" w:cs="Microsoft Sans Serif"/>
          <w:b/>
          <w:bCs/>
        </w:rPr>
      </w:pPr>
      <w:r w:rsidRPr="00953D73">
        <w:rPr>
          <w:rFonts w:ascii="Microsoft Sans Serif" w:hAnsi="Microsoft Sans Serif" w:cs="Microsoft Sans Serif"/>
          <w:b/>
          <w:bCs/>
        </w:rPr>
        <w:t>4. Threat of Substitutes:</w:t>
      </w:r>
    </w:p>
    <w:p w14:paraId="7933A4A9"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Alternative Spirits: Other spirits like gin, rum, and whiskey are popular in Spain and may serve as substitutes.</w:t>
      </w:r>
    </w:p>
    <w:p w14:paraId="4D40EA5E" w14:textId="77777777" w:rsidR="00953D73" w:rsidRPr="00953D73" w:rsidRDefault="00953D73" w:rsidP="00953D73">
      <w:pPr>
        <w:spacing w:line="360" w:lineRule="auto"/>
        <w:rPr>
          <w:rFonts w:ascii="Microsoft Sans Serif" w:hAnsi="Microsoft Sans Serif" w:cs="Microsoft Sans Serif"/>
        </w:rPr>
      </w:pPr>
    </w:p>
    <w:p w14:paraId="4E6C0578"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Non-Alcoholic Options: The growing trend towards health consciousness has led to an increase in non-alcoholic beverage options, posing a substitute threat.</w:t>
      </w:r>
    </w:p>
    <w:p w14:paraId="211AA6F6" w14:textId="77777777" w:rsidR="00953D73" w:rsidRPr="00953D73" w:rsidRDefault="00953D73" w:rsidP="00953D73">
      <w:pPr>
        <w:spacing w:line="360" w:lineRule="auto"/>
        <w:rPr>
          <w:rFonts w:ascii="Microsoft Sans Serif" w:hAnsi="Microsoft Sans Serif" w:cs="Microsoft Sans Serif"/>
        </w:rPr>
      </w:pPr>
    </w:p>
    <w:p w14:paraId="48563948" w14:textId="1683E118" w:rsid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Consumer Preferences: Shifts in consumer preferences towards craft and artisanal spirits can impact traditional vodka consumption.</w:t>
      </w:r>
    </w:p>
    <w:p w14:paraId="70E27360" w14:textId="77777777" w:rsidR="00953D73" w:rsidRPr="00953D73" w:rsidRDefault="00953D73" w:rsidP="00953D73">
      <w:pPr>
        <w:spacing w:line="360" w:lineRule="auto"/>
        <w:rPr>
          <w:rFonts w:ascii="Microsoft Sans Serif" w:hAnsi="Microsoft Sans Serif" w:cs="Microsoft Sans Serif"/>
        </w:rPr>
      </w:pPr>
    </w:p>
    <w:p w14:paraId="48B624DA"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Organika's Differentiation: The brand's unique flavors and eco-friendly branding appeal to consumers seeking distinctive products, reducing the threat of substitutes.</w:t>
      </w:r>
    </w:p>
    <w:p w14:paraId="0EB0AC98" w14:textId="77777777" w:rsidR="00953D73" w:rsidRPr="00953D73" w:rsidRDefault="00953D73" w:rsidP="00953D73">
      <w:pPr>
        <w:spacing w:line="360" w:lineRule="auto"/>
        <w:rPr>
          <w:rFonts w:ascii="Microsoft Sans Serif" w:hAnsi="Microsoft Sans Serif" w:cs="Microsoft Sans Serif"/>
        </w:rPr>
      </w:pPr>
    </w:p>
    <w:p w14:paraId="07F94F68" w14:textId="3B7E00DE" w:rsidR="00953D73" w:rsidRPr="00953D73" w:rsidRDefault="00953D73" w:rsidP="00953D73">
      <w:pPr>
        <w:spacing w:line="360" w:lineRule="auto"/>
        <w:rPr>
          <w:rFonts w:ascii="Microsoft Sans Serif" w:hAnsi="Microsoft Sans Serif" w:cs="Microsoft Sans Serif"/>
          <w:b/>
          <w:bCs/>
        </w:rPr>
      </w:pPr>
      <w:r w:rsidRPr="00953D73">
        <w:rPr>
          <w:rFonts w:ascii="Microsoft Sans Serif" w:hAnsi="Microsoft Sans Serif" w:cs="Microsoft Sans Serif"/>
          <w:b/>
          <w:bCs/>
        </w:rPr>
        <w:lastRenderedPageBreak/>
        <w:t>5. Industry Rivalry:</w:t>
      </w:r>
    </w:p>
    <w:p w14:paraId="1C014E89"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 xml:space="preserve">Competitive Landscape: The Spanish vodka market is highly competitive, with established brands like Absolut, Smirnoff, and Eristoff leading in terms of brand market share. </w:t>
      </w:r>
    </w:p>
    <w:p w14:paraId="0A982EC9" w14:textId="77777777" w:rsidR="00953D73" w:rsidRPr="00953D73" w:rsidRDefault="00953D73" w:rsidP="00953D73">
      <w:pPr>
        <w:spacing w:line="360" w:lineRule="auto"/>
        <w:rPr>
          <w:rFonts w:ascii="Microsoft Sans Serif" w:hAnsi="Microsoft Sans Serif" w:cs="Microsoft Sans Serif"/>
        </w:rPr>
      </w:pPr>
    </w:p>
    <w:p w14:paraId="0B4795B0"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 xml:space="preserve">Marketing Investments: Significant investments in advertising and brand promotion are common, with companies like Diageo allocating £2 billion to promotional activities in 2022. </w:t>
      </w:r>
    </w:p>
    <w:p w14:paraId="22EE4859" w14:textId="77777777" w:rsidR="00953D73" w:rsidRPr="00953D73" w:rsidRDefault="00953D73" w:rsidP="00953D73">
      <w:pPr>
        <w:spacing w:line="360" w:lineRule="auto"/>
        <w:rPr>
          <w:rFonts w:ascii="Microsoft Sans Serif" w:hAnsi="Microsoft Sans Serif" w:cs="Microsoft Sans Serif"/>
        </w:rPr>
      </w:pPr>
    </w:p>
    <w:p w14:paraId="2A5A41C5"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 xml:space="preserve">Product Innovation: Continuous innovation in product offerings and marketing strategies is essential to maintain competitiveness. </w:t>
      </w:r>
    </w:p>
    <w:p w14:paraId="0728C97E" w14:textId="77777777" w:rsidR="00953D73" w:rsidRPr="00953D73" w:rsidRDefault="00953D73" w:rsidP="00953D73">
      <w:pPr>
        <w:spacing w:line="360" w:lineRule="auto"/>
        <w:rPr>
          <w:rFonts w:ascii="Microsoft Sans Serif" w:hAnsi="Microsoft Sans Serif" w:cs="Microsoft Sans Serif"/>
        </w:rPr>
      </w:pPr>
    </w:p>
    <w:p w14:paraId="449C74EC"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Organika's Strategy: Emphasizing sustainability and premium quality allows Organika Vodka to carve out a niche, offering distributors a unique product to differentiate their portfolios.</w:t>
      </w:r>
    </w:p>
    <w:p w14:paraId="22A2CAB6" w14:textId="77777777" w:rsidR="00953D73" w:rsidRPr="00953D73" w:rsidRDefault="00953D73" w:rsidP="00953D73">
      <w:pPr>
        <w:spacing w:line="360" w:lineRule="auto"/>
        <w:rPr>
          <w:rFonts w:ascii="Microsoft Sans Serif" w:hAnsi="Microsoft Sans Serif" w:cs="Microsoft Sans Serif"/>
        </w:rPr>
      </w:pPr>
    </w:p>
    <w:p w14:paraId="0C82E0C1" w14:textId="42330D78" w:rsidR="00953D73" w:rsidRPr="00623CA2" w:rsidRDefault="00953D73" w:rsidP="00953D73">
      <w:pPr>
        <w:spacing w:line="360" w:lineRule="auto"/>
        <w:rPr>
          <w:rFonts w:ascii="Microsoft Sans Serif" w:hAnsi="Microsoft Sans Serif" w:cs="Microsoft Sans Serif"/>
          <w:b/>
          <w:bCs/>
        </w:rPr>
      </w:pPr>
      <w:r w:rsidRPr="00953D73">
        <w:rPr>
          <w:rFonts w:ascii="Microsoft Sans Serif" w:hAnsi="Microsoft Sans Serif" w:cs="Microsoft Sans Serif"/>
          <w:b/>
          <w:bCs/>
        </w:rPr>
        <w:t>Key Benefits for Distributors:</w:t>
      </w:r>
    </w:p>
    <w:p w14:paraId="13F50C68"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Market Growth: The Spanish vodka market is projected to grow, offering distributors opportunities for increased sales.</w:t>
      </w:r>
    </w:p>
    <w:p w14:paraId="3AE99F6A" w14:textId="77777777" w:rsidR="00953D73" w:rsidRPr="00953D73" w:rsidRDefault="00953D73" w:rsidP="00953D73">
      <w:pPr>
        <w:spacing w:line="360" w:lineRule="auto"/>
        <w:rPr>
          <w:rFonts w:ascii="Microsoft Sans Serif" w:hAnsi="Microsoft Sans Serif" w:cs="Microsoft Sans Serif"/>
        </w:rPr>
      </w:pPr>
    </w:p>
    <w:p w14:paraId="2F9570BD"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Premiumization Trend: Consumers are gravitating towards premium spirits, aligning with Organika Vodka's positioning.</w:t>
      </w:r>
    </w:p>
    <w:p w14:paraId="1312C43A" w14:textId="77777777" w:rsidR="00953D73" w:rsidRPr="00953D73" w:rsidRDefault="00953D73" w:rsidP="00953D73">
      <w:pPr>
        <w:spacing w:line="360" w:lineRule="auto"/>
        <w:rPr>
          <w:rFonts w:ascii="Microsoft Sans Serif" w:hAnsi="Microsoft Sans Serif" w:cs="Microsoft Sans Serif"/>
        </w:rPr>
      </w:pPr>
    </w:p>
    <w:p w14:paraId="51FE9613"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Sustainability Appeal: Organika's eco-friendly initiatives resonate with the growing consumer demand for sustainable products, enhancing brand attractiveness.</w:t>
      </w:r>
    </w:p>
    <w:p w14:paraId="2ED028CD" w14:textId="77777777" w:rsidR="00953D73" w:rsidRPr="00953D73" w:rsidRDefault="00953D73" w:rsidP="00953D73">
      <w:pPr>
        <w:spacing w:line="360" w:lineRule="auto"/>
        <w:rPr>
          <w:rFonts w:ascii="Microsoft Sans Serif" w:hAnsi="Microsoft Sans Serif" w:cs="Microsoft Sans Serif"/>
        </w:rPr>
      </w:pPr>
    </w:p>
    <w:p w14:paraId="02BA0868"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Tourism Influence: Spain's robust tourism industry drives demand for premium spirits in hospitality venues, presenting distributors with lucrative opportunities.</w:t>
      </w:r>
    </w:p>
    <w:p w14:paraId="35E13FA5" w14:textId="77777777" w:rsidR="00953D73" w:rsidRPr="00953D73" w:rsidRDefault="00953D73" w:rsidP="00953D73">
      <w:pPr>
        <w:spacing w:line="360" w:lineRule="auto"/>
        <w:rPr>
          <w:rFonts w:ascii="Microsoft Sans Serif" w:hAnsi="Microsoft Sans Serif" w:cs="Microsoft Sans Serif"/>
        </w:rPr>
      </w:pPr>
    </w:p>
    <w:p w14:paraId="1D5369D3" w14:textId="77777777" w:rsidR="00953D73" w:rsidRPr="00953D73" w:rsidRDefault="00953D73" w:rsidP="00953D73">
      <w:pPr>
        <w:spacing w:line="360" w:lineRule="auto"/>
        <w:rPr>
          <w:rFonts w:ascii="Microsoft Sans Serif" w:hAnsi="Microsoft Sans Serif" w:cs="Microsoft Sans Serif"/>
        </w:rPr>
      </w:pPr>
      <w:r w:rsidRPr="00953D73">
        <w:rPr>
          <w:rFonts w:ascii="Microsoft Sans Serif" w:hAnsi="Microsoft Sans Serif" w:cs="Microsoft Sans Serif"/>
        </w:rPr>
        <w:t>Marketing Support: Organika Vodka's commitment to providing marketing assistance ensures that distributors have the necessary tools to effectively promote the brand.</w:t>
      </w:r>
    </w:p>
    <w:p w14:paraId="240F75B5" w14:textId="77777777" w:rsidR="00953D73" w:rsidRPr="00953D73" w:rsidRDefault="00953D73" w:rsidP="00953D73">
      <w:pPr>
        <w:spacing w:line="360" w:lineRule="auto"/>
        <w:rPr>
          <w:rFonts w:ascii="Microsoft Sans Serif" w:hAnsi="Microsoft Sans Serif" w:cs="Microsoft Sans Serif"/>
        </w:rPr>
      </w:pPr>
    </w:p>
    <w:p w14:paraId="59C0A31F" w14:textId="3B9895DA" w:rsidR="00953D73" w:rsidRDefault="00953D73" w:rsidP="00953D73">
      <w:pPr>
        <w:spacing w:line="360" w:lineRule="auto"/>
        <w:rPr>
          <w:rFonts w:ascii="Microsoft Sans Serif" w:hAnsi="Microsoft Sans Serif" w:cs="Microsoft Sans Serif"/>
          <w:lang w:val="en-US"/>
        </w:rPr>
      </w:pPr>
      <w:r w:rsidRPr="00953D73">
        <w:rPr>
          <w:rFonts w:ascii="Microsoft Sans Serif" w:hAnsi="Microsoft Sans Serif" w:cs="Microsoft Sans Serif"/>
        </w:rPr>
        <w:t>By partnering with Organika Vodka, distributors can leverage these advantages to enhance their market presence and profitability in Spain.</w:t>
      </w:r>
    </w:p>
    <w:p w14:paraId="5A46ADCD" w14:textId="3EA6B738"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lastRenderedPageBreak/>
        <w:t>Appendix 3: SWOT Analysis</w:t>
      </w:r>
    </w:p>
    <w:p w14:paraId="1CCFBB95" w14:textId="2E82E247" w:rsidR="00953D73" w:rsidRDefault="00953D73" w:rsidP="00953D73">
      <w:pPr>
        <w:spacing w:line="360" w:lineRule="auto"/>
        <w:rPr>
          <w:rFonts w:ascii="Microsoft Sans Serif" w:hAnsi="Microsoft Sans Serif" w:cs="Microsoft Sans Serif"/>
          <w:lang w:val="en-US"/>
        </w:rPr>
      </w:pPr>
      <w:r>
        <w:rPr>
          <w:rFonts w:ascii="Microsoft Sans Serif" w:hAnsi="Microsoft Sans Serif" w:cs="Microsoft Sans Serif"/>
          <w:noProof/>
          <w:lang w:val="en-US"/>
        </w:rPr>
        <w:drawing>
          <wp:inline distT="0" distB="0" distL="0" distR="0" wp14:anchorId="6E2F9801" wp14:editId="7233AC74">
            <wp:extent cx="5731510" cy="5731510"/>
            <wp:effectExtent l="0" t="0" r="0" b="0"/>
            <wp:docPr id="1" name="Picture 1" descr="A diagram of swo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swot analysi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56D04833" w14:textId="77777777" w:rsidR="00623CA2" w:rsidRDefault="00623CA2" w:rsidP="00953D73">
      <w:pPr>
        <w:spacing w:line="360" w:lineRule="auto"/>
        <w:rPr>
          <w:rFonts w:ascii="Microsoft Sans Serif" w:hAnsi="Microsoft Sans Serif" w:cs="Microsoft Sans Serif"/>
          <w:lang w:val="en-US"/>
        </w:rPr>
      </w:pPr>
    </w:p>
    <w:p w14:paraId="26C289DA" w14:textId="77777777" w:rsidR="00623CA2" w:rsidRDefault="00623CA2" w:rsidP="00953D73">
      <w:pPr>
        <w:spacing w:line="360" w:lineRule="auto"/>
        <w:rPr>
          <w:rFonts w:ascii="Microsoft Sans Serif" w:hAnsi="Microsoft Sans Serif" w:cs="Microsoft Sans Serif"/>
          <w:lang w:val="en-US"/>
        </w:rPr>
      </w:pPr>
    </w:p>
    <w:p w14:paraId="7E247060" w14:textId="77777777" w:rsidR="00623CA2" w:rsidRDefault="00623CA2" w:rsidP="00953D73">
      <w:pPr>
        <w:spacing w:line="360" w:lineRule="auto"/>
        <w:rPr>
          <w:rFonts w:ascii="Microsoft Sans Serif" w:hAnsi="Microsoft Sans Serif" w:cs="Microsoft Sans Serif"/>
          <w:lang w:val="en-US"/>
        </w:rPr>
      </w:pPr>
    </w:p>
    <w:p w14:paraId="02ADDE4C" w14:textId="77777777" w:rsidR="00623CA2" w:rsidRDefault="00623CA2" w:rsidP="00953D73">
      <w:pPr>
        <w:spacing w:line="360" w:lineRule="auto"/>
        <w:rPr>
          <w:rFonts w:ascii="Microsoft Sans Serif" w:hAnsi="Microsoft Sans Serif" w:cs="Microsoft Sans Serif"/>
          <w:lang w:val="en-US"/>
        </w:rPr>
      </w:pPr>
    </w:p>
    <w:p w14:paraId="1F72E8DE" w14:textId="77777777" w:rsidR="00623CA2" w:rsidRDefault="00623CA2" w:rsidP="00953D73">
      <w:pPr>
        <w:spacing w:line="360" w:lineRule="auto"/>
        <w:rPr>
          <w:rFonts w:ascii="Microsoft Sans Serif" w:hAnsi="Microsoft Sans Serif" w:cs="Microsoft Sans Serif"/>
          <w:lang w:val="en-US"/>
        </w:rPr>
      </w:pPr>
    </w:p>
    <w:p w14:paraId="6E7641E1" w14:textId="77777777" w:rsidR="00623CA2" w:rsidRDefault="00623CA2" w:rsidP="00953D73">
      <w:pPr>
        <w:spacing w:line="360" w:lineRule="auto"/>
        <w:rPr>
          <w:rFonts w:ascii="Microsoft Sans Serif" w:hAnsi="Microsoft Sans Serif" w:cs="Microsoft Sans Serif"/>
          <w:lang w:val="en-US"/>
        </w:rPr>
      </w:pPr>
    </w:p>
    <w:p w14:paraId="6DA5E749" w14:textId="77777777" w:rsidR="00623CA2" w:rsidRDefault="00623CA2" w:rsidP="00953D73">
      <w:pPr>
        <w:spacing w:line="360" w:lineRule="auto"/>
        <w:rPr>
          <w:rFonts w:ascii="Microsoft Sans Serif" w:hAnsi="Microsoft Sans Serif" w:cs="Microsoft Sans Serif"/>
          <w:lang w:val="en-US"/>
        </w:rPr>
      </w:pPr>
    </w:p>
    <w:p w14:paraId="6890A4AF" w14:textId="77777777" w:rsidR="00623CA2" w:rsidRDefault="00623CA2" w:rsidP="00953D73">
      <w:pPr>
        <w:spacing w:line="360" w:lineRule="auto"/>
        <w:rPr>
          <w:rFonts w:ascii="Microsoft Sans Serif" w:hAnsi="Microsoft Sans Serif" w:cs="Microsoft Sans Serif"/>
          <w:lang w:val="en-US"/>
        </w:rPr>
      </w:pPr>
    </w:p>
    <w:p w14:paraId="06E75B1A" w14:textId="77777777" w:rsidR="00623CA2" w:rsidRDefault="00623CA2" w:rsidP="00953D73">
      <w:pPr>
        <w:spacing w:line="360" w:lineRule="auto"/>
        <w:rPr>
          <w:rFonts w:ascii="Microsoft Sans Serif" w:hAnsi="Microsoft Sans Serif" w:cs="Microsoft Sans Serif"/>
          <w:lang w:val="en-US"/>
        </w:rPr>
      </w:pPr>
    </w:p>
    <w:p w14:paraId="05B6B93F" w14:textId="77777777" w:rsidR="00623CA2" w:rsidRDefault="00623CA2" w:rsidP="00953D73">
      <w:pPr>
        <w:spacing w:line="360" w:lineRule="auto"/>
        <w:rPr>
          <w:rFonts w:ascii="Microsoft Sans Serif" w:hAnsi="Microsoft Sans Serif" w:cs="Microsoft Sans Serif"/>
          <w:lang w:val="en-US"/>
        </w:rPr>
      </w:pPr>
    </w:p>
    <w:p w14:paraId="25AC94E8" w14:textId="77777777" w:rsidR="00623CA2" w:rsidRDefault="00623CA2" w:rsidP="00953D73">
      <w:pPr>
        <w:spacing w:line="360" w:lineRule="auto"/>
        <w:rPr>
          <w:rFonts w:ascii="Microsoft Sans Serif" w:hAnsi="Microsoft Sans Serif" w:cs="Microsoft Sans Serif"/>
          <w:lang w:val="en-US"/>
        </w:rPr>
      </w:pPr>
    </w:p>
    <w:p w14:paraId="15B857C0" w14:textId="4DED5A43" w:rsidR="00953D73" w:rsidRDefault="00623CA2" w:rsidP="00953D73">
      <w:pPr>
        <w:spacing w:line="360" w:lineRule="auto"/>
        <w:rPr>
          <w:rFonts w:ascii="Microsoft Sans Serif" w:hAnsi="Microsoft Sans Serif" w:cs="Microsoft Sans Serif"/>
          <w:lang w:val="en-US"/>
        </w:rPr>
      </w:pPr>
      <w:r>
        <w:rPr>
          <w:rFonts w:ascii="Microsoft Sans Serif" w:hAnsi="Microsoft Sans Serif" w:cs="Microsoft Sans Serif"/>
          <w:lang w:val="en-US"/>
        </w:rPr>
        <w:lastRenderedPageBreak/>
        <w:t>Appendix 4: TOWS Analysis</w:t>
      </w:r>
    </w:p>
    <w:tbl>
      <w:tblPr>
        <w:tblStyle w:val="TableGrid"/>
        <w:tblW w:w="0" w:type="auto"/>
        <w:tblLook w:val="04A0" w:firstRow="1" w:lastRow="0" w:firstColumn="1" w:lastColumn="0" w:noHBand="0" w:noVBand="1"/>
      </w:tblPr>
      <w:tblGrid>
        <w:gridCol w:w="1696"/>
        <w:gridCol w:w="3686"/>
        <w:gridCol w:w="3634"/>
      </w:tblGrid>
      <w:tr w:rsidR="00623CA2" w14:paraId="54A9AADF" w14:textId="77777777" w:rsidTr="00EC2F05">
        <w:tc>
          <w:tcPr>
            <w:tcW w:w="1696" w:type="dxa"/>
          </w:tcPr>
          <w:p w14:paraId="79B47233" w14:textId="77777777" w:rsidR="00623CA2" w:rsidRDefault="00623CA2" w:rsidP="00EC2F05">
            <w:pPr>
              <w:spacing w:line="360" w:lineRule="auto"/>
              <w:rPr>
                <w:rFonts w:ascii="Microsoft Sans Serif" w:hAnsi="Microsoft Sans Serif" w:cs="Microsoft Sans Serif"/>
                <w:lang w:val="en-US"/>
              </w:rPr>
            </w:pPr>
          </w:p>
        </w:tc>
        <w:tc>
          <w:tcPr>
            <w:tcW w:w="3686" w:type="dxa"/>
          </w:tcPr>
          <w:p w14:paraId="1A8DFF72" w14:textId="7777777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Weaknesses</w:t>
            </w:r>
          </w:p>
        </w:tc>
        <w:tc>
          <w:tcPr>
            <w:tcW w:w="3634" w:type="dxa"/>
          </w:tcPr>
          <w:p w14:paraId="548D8810" w14:textId="7777777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Strengths</w:t>
            </w:r>
          </w:p>
        </w:tc>
      </w:tr>
      <w:tr w:rsidR="00623CA2" w14:paraId="2F3EF492" w14:textId="77777777" w:rsidTr="00EC2F05">
        <w:tc>
          <w:tcPr>
            <w:tcW w:w="1696" w:type="dxa"/>
          </w:tcPr>
          <w:p w14:paraId="0C0D1DC8" w14:textId="7777777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Threats</w:t>
            </w:r>
          </w:p>
        </w:tc>
        <w:tc>
          <w:tcPr>
            <w:tcW w:w="3686" w:type="dxa"/>
          </w:tcPr>
          <w:p w14:paraId="11128D73" w14:textId="7777777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Localized Support</w:t>
            </w:r>
          </w:p>
          <w:p w14:paraId="0EAE8BFC" w14:textId="5C2FF35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Target Niche Markets</w:t>
            </w:r>
          </w:p>
        </w:tc>
        <w:tc>
          <w:tcPr>
            <w:tcW w:w="3634" w:type="dxa"/>
          </w:tcPr>
          <w:p w14:paraId="390CFFF0" w14:textId="7777777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Exclusive Deals with High-end Distributors</w:t>
            </w:r>
          </w:p>
          <w:p w14:paraId="18FCBF24" w14:textId="77777777"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Limited Edition Organika</w:t>
            </w:r>
          </w:p>
          <w:p w14:paraId="727C8D20" w14:textId="68D95694" w:rsidR="00623CA2" w:rsidRDefault="00623CA2" w:rsidP="00EC2F05">
            <w:pPr>
              <w:spacing w:line="360" w:lineRule="auto"/>
              <w:rPr>
                <w:rFonts w:ascii="Microsoft Sans Serif" w:hAnsi="Microsoft Sans Serif" w:cs="Microsoft Sans Serif"/>
                <w:lang w:val="en-US"/>
              </w:rPr>
            </w:pPr>
            <w:r>
              <w:rPr>
                <w:rFonts w:ascii="Microsoft Sans Serif" w:hAnsi="Microsoft Sans Serif" w:cs="Microsoft Sans Serif"/>
                <w:lang w:val="en-US"/>
              </w:rPr>
              <w:t>Cocktail Partnerships</w:t>
            </w:r>
          </w:p>
        </w:tc>
      </w:tr>
      <w:tr w:rsidR="00623CA2" w:rsidRPr="00092E53" w14:paraId="6E644715" w14:textId="77777777" w:rsidTr="00EC2F05">
        <w:tc>
          <w:tcPr>
            <w:tcW w:w="1696" w:type="dxa"/>
          </w:tcPr>
          <w:p w14:paraId="1D3946E7"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Opportunities</w:t>
            </w:r>
          </w:p>
        </w:tc>
        <w:tc>
          <w:tcPr>
            <w:tcW w:w="3686" w:type="dxa"/>
          </w:tcPr>
          <w:p w14:paraId="5C1DA128"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Invest in Digital Marketing</w:t>
            </w:r>
          </w:p>
          <w:p w14:paraId="441EE820"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Offer</w:t>
            </w:r>
            <w:r w:rsidRPr="00092E53">
              <w:rPr>
                <w:rFonts w:ascii="Microsoft Sans Serif" w:hAnsi="Microsoft Sans Serif" w:cs="Microsoft Sans Serif"/>
                <w:lang w:val="en-US"/>
              </w:rPr>
              <w:t xml:space="preserve"> </w:t>
            </w:r>
            <w:r>
              <w:rPr>
                <w:rFonts w:ascii="Microsoft Sans Serif" w:hAnsi="Microsoft Sans Serif" w:cs="Microsoft Sans Serif"/>
                <w:lang w:val="en-US"/>
              </w:rPr>
              <w:t>Better Distributor Incentives</w:t>
            </w:r>
          </w:p>
          <w:p w14:paraId="075816DB"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Targeted Marketing to address Niche Concerns</w:t>
            </w:r>
          </w:p>
          <w:p w14:paraId="2B40653F" w14:textId="6B110775" w:rsidR="00623CA2" w:rsidRDefault="00623CA2" w:rsidP="00623CA2">
            <w:pPr>
              <w:spacing w:line="360" w:lineRule="auto"/>
              <w:rPr>
                <w:rFonts w:ascii="Microsoft Sans Serif" w:hAnsi="Microsoft Sans Serif" w:cs="Microsoft Sans Serif"/>
                <w:lang w:val="en-US"/>
              </w:rPr>
            </w:pPr>
          </w:p>
        </w:tc>
        <w:tc>
          <w:tcPr>
            <w:tcW w:w="3634" w:type="dxa"/>
          </w:tcPr>
          <w:p w14:paraId="3CCBBBDF"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Leverage Premium Positioning &amp; Sustainability</w:t>
            </w:r>
          </w:p>
          <w:p w14:paraId="59162585"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Use Eco-Friendly Branding &amp; International Awards</w:t>
            </w:r>
          </w:p>
          <w:p w14:paraId="268288C6" w14:textId="777777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Target Luxury Hospitality Venues</w:t>
            </w:r>
          </w:p>
          <w:p w14:paraId="7AA3864E" w14:textId="741D6397" w:rsidR="00623CA2" w:rsidRPr="00092E53" w:rsidRDefault="00623CA2" w:rsidP="00623CA2">
            <w:pPr>
              <w:spacing w:line="360" w:lineRule="auto"/>
              <w:rPr>
                <w:rFonts w:ascii="Microsoft Sans Serif" w:hAnsi="Microsoft Sans Serif" w:cs="Microsoft Sans Serif"/>
                <w:lang w:val="en-US"/>
              </w:rPr>
            </w:pPr>
          </w:p>
        </w:tc>
      </w:tr>
    </w:tbl>
    <w:p w14:paraId="12C7D206" w14:textId="77777777" w:rsidR="00623CA2" w:rsidRDefault="00623CA2" w:rsidP="00623CA2">
      <w:pPr>
        <w:spacing w:line="360" w:lineRule="auto"/>
        <w:rPr>
          <w:rFonts w:ascii="Microsoft Sans Serif" w:hAnsi="Microsoft Sans Serif" w:cs="Microsoft Sans Serif"/>
          <w:lang w:val="en-US"/>
        </w:rPr>
      </w:pPr>
    </w:p>
    <w:p w14:paraId="6202A03F" w14:textId="6829484E"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Appendix 5: SFA Matrix</w:t>
      </w:r>
    </w:p>
    <w:tbl>
      <w:tblPr>
        <w:tblStyle w:val="TableGrid"/>
        <w:tblW w:w="0" w:type="auto"/>
        <w:tblLook w:val="04A0" w:firstRow="1" w:lastRow="0" w:firstColumn="1" w:lastColumn="0" w:noHBand="0" w:noVBand="1"/>
      </w:tblPr>
      <w:tblGrid>
        <w:gridCol w:w="3977"/>
        <w:gridCol w:w="1249"/>
        <w:gridCol w:w="1289"/>
        <w:gridCol w:w="1568"/>
        <w:gridCol w:w="933"/>
      </w:tblGrid>
      <w:tr w:rsidR="00623CA2" w14:paraId="53B00D66" w14:textId="77777777" w:rsidTr="00623CA2">
        <w:tc>
          <w:tcPr>
            <w:tcW w:w="4106" w:type="dxa"/>
          </w:tcPr>
          <w:p w14:paraId="078DEDDC" w14:textId="1730227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Strategy</w:t>
            </w:r>
          </w:p>
        </w:tc>
        <w:tc>
          <w:tcPr>
            <w:tcW w:w="1114" w:type="dxa"/>
          </w:tcPr>
          <w:p w14:paraId="6AEABF3A" w14:textId="0ED94855"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Suitability</w:t>
            </w:r>
          </w:p>
        </w:tc>
        <w:tc>
          <w:tcPr>
            <w:tcW w:w="1289" w:type="dxa"/>
          </w:tcPr>
          <w:p w14:paraId="4AB6F7A6" w14:textId="38CC132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Feasibility</w:t>
            </w:r>
          </w:p>
        </w:tc>
        <w:tc>
          <w:tcPr>
            <w:tcW w:w="1568" w:type="dxa"/>
          </w:tcPr>
          <w:p w14:paraId="68478494" w14:textId="63541A44"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Acceptability</w:t>
            </w:r>
          </w:p>
        </w:tc>
        <w:tc>
          <w:tcPr>
            <w:tcW w:w="939" w:type="dxa"/>
          </w:tcPr>
          <w:p w14:paraId="1AB6037A" w14:textId="59DFEA6A"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Total</w:t>
            </w:r>
          </w:p>
        </w:tc>
      </w:tr>
      <w:tr w:rsidR="00623CA2" w14:paraId="1D70930D" w14:textId="77777777" w:rsidTr="00623CA2">
        <w:tc>
          <w:tcPr>
            <w:tcW w:w="4106" w:type="dxa"/>
          </w:tcPr>
          <w:p w14:paraId="23FEF718" w14:textId="5756CEC5"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Localized Support (W-T)</w:t>
            </w:r>
          </w:p>
        </w:tc>
        <w:tc>
          <w:tcPr>
            <w:tcW w:w="1114" w:type="dxa"/>
          </w:tcPr>
          <w:p w14:paraId="075A22EC" w14:textId="4B2A02B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6/10</w:t>
            </w:r>
          </w:p>
        </w:tc>
        <w:tc>
          <w:tcPr>
            <w:tcW w:w="1289" w:type="dxa"/>
          </w:tcPr>
          <w:p w14:paraId="27FA6AFD" w14:textId="22D2BEF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8/10</w:t>
            </w:r>
          </w:p>
        </w:tc>
        <w:tc>
          <w:tcPr>
            <w:tcW w:w="1568" w:type="dxa"/>
          </w:tcPr>
          <w:p w14:paraId="4CE728AD" w14:textId="46476423"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5/10</w:t>
            </w:r>
          </w:p>
        </w:tc>
        <w:tc>
          <w:tcPr>
            <w:tcW w:w="939" w:type="dxa"/>
          </w:tcPr>
          <w:p w14:paraId="5B105A99" w14:textId="541F91FC"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19/30</w:t>
            </w:r>
          </w:p>
        </w:tc>
      </w:tr>
      <w:tr w:rsidR="00623CA2" w14:paraId="38D76475" w14:textId="77777777" w:rsidTr="00623CA2">
        <w:tc>
          <w:tcPr>
            <w:tcW w:w="4106" w:type="dxa"/>
          </w:tcPr>
          <w:p w14:paraId="02C609AE" w14:textId="699FFFA5"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Target Niche Markets (W-T)</w:t>
            </w:r>
          </w:p>
        </w:tc>
        <w:tc>
          <w:tcPr>
            <w:tcW w:w="1114" w:type="dxa"/>
          </w:tcPr>
          <w:p w14:paraId="026E1548" w14:textId="78AE2F6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289" w:type="dxa"/>
          </w:tcPr>
          <w:p w14:paraId="5433200F" w14:textId="70D47D0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9</w:t>
            </w:r>
          </w:p>
        </w:tc>
        <w:tc>
          <w:tcPr>
            <w:tcW w:w="1568" w:type="dxa"/>
          </w:tcPr>
          <w:p w14:paraId="4861B310" w14:textId="5707FCF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939" w:type="dxa"/>
          </w:tcPr>
          <w:p w14:paraId="671F5A48" w14:textId="7AAEC24B"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25/30</w:t>
            </w:r>
          </w:p>
        </w:tc>
      </w:tr>
      <w:tr w:rsidR="00623CA2" w14:paraId="5AD97BF5" w14:textId="77777777" w:rsidTr="00623CA2">
        <w:tc>
          <w:tcPr>
            <w:tcW w:w="4106" w:type="dxa"/>
          </w:tcPr>
          <w:p w14:paraId="3A35B059" w14:textId="118DF954"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Invest in Digital Marketing (W-O)</w:t>
            </w:r>
          </w:p>
        </w:tc>
        <w:tc>
          <w:tcPr>
            <w:tcW w:w="1114" w:type="dxa"/>
          </w:tcPr>
          <w:p w14:paraId="38BB29FD" w14:textId="4D5D7FB3"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9</w:t>
            </w:r>
          </w:p>
        </w:tc>
        <w:tc>
          <w:tcPr>
            <w:tcW w:w="1289" w:type="dxa"/>
          </w:tcPr>
          <w:p w14:paraId="7F4698B6" w14:textId="38DB7AD1"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10</w:t>
            </w:r>
          </w:p>
        </w:tc>
        <w:tc>
          <w:tcPr>
            <w:tcW w:w="1568" w:type="dxa"/>
          </w:tcPr>
          <w:p w14:paraId="525D7B19" w14:textId="68815E35"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939" w:type="dxa"/>
          </w:tcPr>
          <w:p w14:paraId="67484705" w14:textId="3F27391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25/30</w:t>
            </w:r>
          </w:p>
        </w:tc>
      </w:tr>
      <w:tr w:rsidR="00623CA2" w14:paraId="61C644FC" w14:textId="77777777" w:rsidTr="00623CA2">
        <w:tc>
          <w:tcPr>
            <w:tcW w:w="4106" w:type="dxa"/>
          </w:tcPr>
          <w:p w14:paraId="64754A7B" w14:textId="40779CD2"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Offer Better Distributor Incentive (W-O)</w:t>
            </w:r>
          </w:p>
        </w:tc>
        <w:tc>
          <w:tcPr>
            <w:tcW w:w="1114" w:type="dxa"/>
          </w:tcPr>
          <w:p w14:paraId="02B740C8" w14:textId="0379C8C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3</w:t>
            </w:r>
          </w:p>
        </w:tc>
        <w:tc>
          <w:tcPr>
            <w:tcW w:w="1289" w:type="dxa"/>
          </w:tcPr>
          <w:p w14:paraId="4B3CE1F1" w14:textId="57036C28"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1568" w:type="dxa"/>
          </w:tcPr>
          <w:p w14:paraId="79B4B79C" w14:textId="4608117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3</w:t>
            </w:r>
          </w:p>
        </w:tc>
        <w:tc>
          <w:tcPr>
            <w:tcW w:w="939" w:type="dxa"/>
          </w:tcPr>
          <w:p w14:paraId="24F4E372" w14:textId="75437CD9"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12/30</w:t>
            </w:r>
          </w:p>
        </w:tc>
      </w:tr>
      <w:tr w:rsidR="00623CA2" w14:paraId="5F0F9003" w14:textId="77777777" w:rsidTr="00623CA2">
        <w:tc>
          <w:tcPr>
            <w:tcW w:w="4106" w:type="dxa"/>
          </w:tcPr>
          <w:p w14:paraId="0E5156B6" w14:textId="24EEA48C"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Targeted Marketing for Niche Concerns (W-O)</w:t>
            </w:r>
          </w:p>
        </w:tc>
        <w:tc>
          <w:tcPr>
            <w:tcW w:w="1114" w:type="dxa"/>
          </w:tcPr>
          <w:p w14:paraId="61782B74" w14:textId="72191C1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289" w:type="dxa"/>
          </w:tcPr>
          <w:p w14:paraId="5A27E8D7" w14:textId="6FA81D6C"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9</w:t>
            </w:r>
          </w:p>
        </w:tc>
        <w:tc>
          <w:tcPr>
            <w:tcW w:w="1568" w:type="dxa"/>
          </w:tcPr>
          <w:p w14:paraId="481C68EE" w14:textId="340876F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4</w:t>
            </w:r>
          </w:p>
        </w:tc>
        <w:tc>
          <w:tcPr>
            <w:tcW w:w="939" w:type="dxa"/>
          </w:tcPr>
          <w:p w14:paraId="04F250BA" w14:textId="5AB925C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21/30</w:t>
            </w:r>
          </w:p>
        </w:tc>
      </w:tr>
      <w:tr w:rsidR="00623CA2" w14:paraId="410BC76E" w14:textId="77777777" w:rsidTr="00623CA2">
        <w:tc>
          <w:tcPr>
            <w:tcW w:w="4106" w:type="dxa"/>
          </w:tcPr>
          <w:p w14:paraId="7314B5E1" w14:textId="6D9CBDB8"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Exclusive Deals with High-End Distributors (S-T)</w:t>
            </w:r>
          </w:p>
        </w:tc>
        <w:tc>
          <w:tcPr>
            <w:tcW w:w="1114" w:type="dxa"/>
          </w:tcPr>
          <w:p w14:paraId="7C925D10" w14:textId="650A7D51"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5</w:t>
            </w:r>
          </w:p>
        </w:tc>
        <w:tc>
          <w:tcPr>
            <w:tcW w:w="1289" w:type="dxa"/>
          </w:tcPr>
          <w:p w14:paraId="16093769" w14:textId="5D64759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568" w:type="dxa"/>
          </w:tcPr>
          <w:p w14:paraId="7A9F6FB6" w14:textId="3E92BF8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939" w:type="dxa"/>
          </w:tcPr>
          <w:p w14:paraId="518D9EA3" w14:textId="1E45037F"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19/30</w:t>
            </w:r>
          </w:p>
        </w:tc>
      </w:tr>
      <w:tr w:rsidR="00623CA2" w14:paraId="52ACD52F" w14:textId="77777777" w:rsidTr="00623CA2">
        <w:tc>
          <w:tcPr>
            <w:tcW w:w="4106" w:type="dxa"/>
          </w:tcPr>
          <w:p w14:paraId="7BEE963B" w14:textId="0B895DB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Limited Edition Organika (S-T)</w:t>
            </w:r>
          </w:p>
        </w:tc>
        <w:tc>
          <w:tcPr>
            <w:tcW w:w="1114" w:type="dxa"/>
          </w:tcPr>
          <w:p w14:paraId="0B065C62" w14:textId="14A52857"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289" w:type="dxa"/>
          </w:tcPr>
          <w:p w14:paraId="0E12D453" w14:textId="71FFE2E4"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568" w:type="dxa"/>
          </w:tcPr>
          <w:p w14:paraId="03683AE4" w14:textId="02916D2F"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4</w:t>
            </w:r>
          </w:p>
        </w:tc>
        <w:tc>
          <w:tcPr>
            <w:tcW w:w="939" w:type="dxa"/>
          </w:tcPr>
          <w:p w14:paraId="50A7DBEC" w14:textId="21ADCDD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20/30</w:t>
            </w:r>
          </w:p>
        </w:tc>
      </w:tr>
      <w:tr w:rsidR="00623CA2" w14:paraId="2F374639" w14:textId="77777777" w:rsidTr="00623CA2">
        <w:tc>
          <w:tcPr>
            <w:tcW w:w="4106" w:type="dxa"/>
          </w:tcPr>
          <w:p w14:paraId="4B7B4DDB" w14:textId="33891FDC"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Cocktail Partnerships (S-T)</w:t>
            </w:r>
          </w:p>
        </w:tc>
        <w:tc>
          <w:tcPr>
            <w:tcW w:w="1114" w:type="dxa"/>
          </w:tcPr>
          <w:p w14:paraId="5466A5F8" w14:textId="5CD7C521"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1289" w:type="dxa"/>
          </w:tcPr>
          <w:p w14:paraId="00FA0C04" w14:textId="14DD62D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568" w:type="dxa"/>
          </w:tcPr>
          <w:p w14:paraId="13AB9EAB" w14:textId="1F0943E2"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939" w:type="dxa"/>
          </w:tcPr>
          <w:p w14:paraId="39F2B5DA" w14:textId="4C37BAD8"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20/30</w:t>
            </w:r>
          </w:p>
        </w:tc>
      </w:tr>
      <w:tr w:rsidR="00623CA2" w14:paraId="529A3E42" w14:textId="77777777" w:rsidTr="00623CA2">
        <w:tc>
          <w:tcPr>
            <w:tcW w:w="4106" w:type="dxa"/>
          </w:tcPr>
          <w:p w14:paraId="768DC894" w14:textId="45BBE5C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Leverage Premium Positioning &amp; Sustainability (S-O)</w:t>
            </w:r>
          </w:p>
        </w:tc>
        <w:tc>
          <w:tcPr>
            <w:tcW w:w="1114" w:type="dxa"/>
          </w:tcPr>
          <w:p w14:paraId="3854C7BB" w14:textId="6B97569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10</w:t>
            </w:r>
          </w:p>
        </w:tc>
        <w:tc>
          <w:tcPr>
            <w:tcW w:w="1289" w:type="dxa"/>
          </w:tcPr>
          <w:p w14:paraId="277F356A" w14:textId="464BC77C"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1568" w:type="dxa"/>
          </w:tcPr>
          <w:p w14:paraId="5630ED3C" w14:textId="2B3465A6"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9</w:t>
            </w:r>
          </w:p>
        </w:tc>
        <w:tc>
          <w:tcPr>
            <w:tcW w:w="939" w:type="dxa"/>
          </w:tcPr>
          <w:p w14:paraId="2E0A0CCF" w14:textId="0FA0268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25/30</w:t>
            </w:r>
          </w:p>
        </w:tc>
      </w:tr>
      <w:tr w:rsidR="00623CA2" w14:paraId="1BFA2F4D" w14:textId="77777777" w:rsidTr="00623CA2">
        <w:tc>
          <w:tcPr>
            <w:tcW w:w="4106" w:type="dxa"/>
          </w:tcPr>
          <w:p w14:paraId="02535ABF" w14:textId="4BE3CB91"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Use Eco-Friendly Branding &amp; Awards (S-O)</w:t>
            </w:r>
          </w:p>
        </w:tc>
        <w:tc>
          <w:tcPr>
            <w:tcW w:w="1114" w:type="dxa"/>
          </w:tcPr>
          <w:p w14:paraId="52CD1306" w14:textId="3F17C51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10</w:t>
            </w:r>
          </w:p>
        </w:tc>
        <w:tc>
          <w:tcPr>
            <w:tcW w:w="1289" w:type="dxa"/>
          </w:tcPr>
          <w:p w14:paraId="205FAB85" w14:textId="3E7D127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6</w:t>
            </w:r>
          </w:p>
        </w:tc>
        <w:tc>
          <w:tcPr>
            <w:tcW w:w="1568" w:type="dxa"/>
          </w:tcPr>
          <w:p w14:paraId="1143CBBC" w14:textId="2A78D4FA"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9</w:t>
            </w:r>
          </w:p>
        </w:tc>
        <w:tc>
          <w:tcPr>
            <w:tcW w:w="939" w:type="dxa"/>
          </w:tcPr>
          <w:p w14:paraId="70EBAA89" w14:textId="2635AD74"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25/30</w:t>
            </w:r>
          </w:p>
        </w:tc>
      </w:tr>
      <w:tr w:rsidR="00623CA2" w14:paraId="3D469D7B" w14:textId="77777777" w:rsidTr="00623CA2">
        <w:tc>
          <w:tcPr>
            <w:tcW w:w="4106" w:type="dxa"/>
          </w:tcPr>
          <w:p w14:paraId="67F5553E" w14:textId="619F4BDB"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Target Luxury Hospitality Venues (S-O)</w:t>
            </w:r>
          </w:p>
        </w:tc>
        <w:tc>
          <w:tcPr>
            <w:tcW w:w="1114" w:type="dxa"/>
          </w:tcPr>
          <w:p w14:paraId="49D4152C" w14:textId="0DF1D1F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9</w:t>
            </w:r>
          </w:p>
        </w:tc>
        <w:tc>
          <w:tcPr>
            <w:tcW w:w="1289" w:type="dxa"/>
          </w:tcPr>
          <w:p w14:paraId="683D172B" w14:textId="5F391838"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8</w:t>
            </w:r>
          </w:p>
        </w:tc>
        <w:tc>
          <w:tcPr>
            <w:tcW w:w="1568" w:type="dxa"/>
          </w:tcPr>
          <w:p w14:paraId="0AAEB2D4" w14:textId="1B60AD1D"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10</w:t>
            </w:r>
          </w:p>
        </w:tc>
        <w:tc>
          <w:tcPr>
            <w:tcW w:w="939" w:type="dxa"/>
          </w:tcPr>
          <w:p w14:paraId="6B0F1933" w14:textId="45941E10" w:rsidR="00623CA2" w:rsidRDefault="00623CA2" w:rsidP="00623CA2">
            <w:pPr>
              <w:spacing w:line="360" w:lineRule="auto"/>
              <w:rPr>
                <w:rFonts w:ascii="Microsoft Sans Serif" w:hAnsi="Microsoft Sans Serif" w:cs="Microsoft Sans Serif"/>
                <w:lang w:val="en-US"/>
              </w:rPr>
            </w:pPr>
            <w:r>
              <w:rPr>
                <w:rFonts w:ascii="Microsoft Sans Serif" w:hAnsi="Microsoft Sans Serif" w:cs="Microsoft Sans Serif"/>
                <w:lang w:val="en-US"/>
              </w:rPr>
              <w:t>27/30</w:t>
            </w:r>
          </w:p>
        </w:tc>
      </w:tr>
    </w:tbl>
    <w:p w14:paraId="7373412C" w14:textId="279834AA" w:rsidR="00953D73" w:rsidRDefault="00953D73" w:rsidP="00953D73">
      <w:pPr>
        <w:spacing w:line="360" w:lineRule="auto"/>
        <w:rPr>
          <w:rFonts w:ascii="Microsoft Sans Serif" w:hAnsi="Microsoft Sans Serif" w:cs="Microsoft Sans Serif"/>
          <w:lang w:val="en-US"/>
        </w:rPr>
      </w:pPr>
    </w:p>
    <w:p w14:paraId="15292504" w14:textId="34F1D798" w:rsidR="00953D73" w:rsidRDefault="00623CA2" w:rsidP="00623CA2">
      <w:pPr>
        <w:pStyle w:val="Heading1"/>
        <w:spacing w:line="360" w:lineRule="auto"/>
        <w:jc w:val="center"/>
        <w:rPr>
          <w:lang w:val="en-US"/>
        </w:rPr>
      </w:pPr>
      <w:bookmarkStart w:id="22" w:name="_Toc193733458"/>
      <w:r>
        <w:rPr>
          <w:lang w:val="en-US"/>
        </w:rPr>
        <w:lastRenderedPageBreak/>
        <w:t>References</w:t>
      </w:r>
      <w:bookmarkEnd w:id="22"/>
    </w:p>
    <w:p w14:paraId="44B26AFC" w14:textId="15EBB192" w:rsidR="00953D73" w:rsidRDefault="00953D73" w:rsidP="00953D73">
      <w:pPr>
        <w:spacing w:line="360" w:lineRule="auto"/>
        <w:rPr>
          <w:rFonts w:ascii="Microsoft Sans Serif" w:hAnsi="Microsoft Sans Serif" w:cs="Microsoft Sans Serif"/>
          <w:lang w:val="en-US"/>
        </w:rPr>
      </w:pPr>
      <w:hyperlink r:id="rId8" w:history="1">
        <w:r w:rsidRPr="00796E38">
          <w:rPr>
            <w:rStyle w:val="Hyperlink"/>
            <w:rFonts w:ascii="Microsoft Sans Serif" w:hAnsi="Microsoft Sans Serif" w:cs="Microsoft Sans Serif"/>
            <w:lang w:val="en-US"/>
          </w:rPr>
          <w:t>https://www.investinspain.org/en/index</w:t>
        </w:r>
      </w:hyperlink>
    </w:p>
    <w:p w14:paraId="61B98EAD" w14:textId="2C313526" w:rsidR="00953D73" w:rsidRDefault="00953D73" w:rsidP="00953D73">
      <w:pPr>
        <w:spacing w:line="360" w:lineRule="auto"/>
        <w:rPr>
          <w:rFonts w:ascii="Microsoft Sans Serif" w:hAnsi="Microsoft Sans Serif" w:cs="Microsoft Sans Serif"/>
          <w:lang w:val="en-US"/>
        </w:rPr>
      </w:pPr>
      <w:hyperlink r:id="rId9" w:history="1">
        <w:r w:rsidRPr="00796E38">
          <w:rPr>
            <w:rStyle w:val="Hyperlink"/>
            <w:rFonts w:ascii="Microsoft Sans Serif" w:hAnsi="Microsoft Sans Serif" w:cs="Microsoft Sans Serif"/>
            <w:lang w:val="en-US"/>
          </w:rPr>
          <w:t>https://commission.europa.eu/index_en</w:t>
        </w:r>
      </w:hyperlink>
    </w:p>
    <w:p w14:paraId="16D56871" w14:textId="382B7651" w:rsidR="00953D73" w:rsidRDefault="00953D73" w:rsidP="00953D73">
      <w:pPr>
        <w:spacing w:line="360" w:lineRule="auto"/>
        <w:rPr>
          <w:rFonts w:ascii="Microsoft Sans Serif" w:hAnsi="Microsoft Sans Serif" w:cs="Microsoft Sans Serif"/>
          <w:lang w:val="en-US"/>
        </w:rPr>
      </w:pPr>
      <w:hyperlink r:id="rId10" w:history="1">
        <w:r w:rsidRPr="00796E38">
          <w:rPr>
            <w:rStyle w:val="Hyperlink"/>
            <w:rFonts w:ascii="Microsoft Sans Serif" w:hAnsi="Microsoft Sans Serif" w:cs="Microsoft Sans Serif"/>
            <w:lang w:val="en-US"/>
          </w:rPr>
          <w:t>https://pnsd.sanidad.gob.es/profesionales/publicaciones/catalogo/catalogoPNSD/publicaciones/pdf/2024_OEDA_Technical_Report_Alcohol.pdf</w:t>
        </w:r>
      </w:hyperlink>
    </w:p>
    <w:p w14:paraId="7951F5A9" w14:textId="6C4FAB43" w:rsidR="00953D73" w:rsidRDefault="00953D73" w:rsidP="00953D73">
      <w:pPr>
        <w:spacing w:line="360" w:lineRule="auto"/>
        <w:rPr>
          <w:rFonts w:ascii="Microsoft Sans Serif" w:hAnsi="Microsoft Sans Serif" w:cs="Microsoft Sans Serif"/>
          <w:lang w:val="en-US"/>
        </w:rPr>
      </w:pPr>
      <w:hyperlink r:id="rId11" w:history="1">
        <w:r w:rsidRPr="00796E38">
          <w:rPr>
            <w:rStyle w:val="Hyperlink"/>
            <w:rFonts w:ascii="Microsoft Sans Serif" w:hAnsi="Microsoft Sans Serif" w:cs="Microsoft Sans Serif"/>
            <w:lang w:val="en-US"/>
          </w:rPr>
          <w:t>https://www.statista.com/forecasts/1441650/revenue-spirits-market-for-different-segments-spain</w:t>
        </w:r>
      </w:hyperlink>
    </w:p>
    <w:p w14:paraId="614F3379" w14:textId="21E043E7" w:rsidR="00953D73" w:rsidRDefault="00953D73" w:rsidP="00953D73">
      <w:pPr>
        <w:spacing w:line="360" w:lineRule="auto"/>
        <w:rPr>
          <w:rFonts w:ascii="Microsoft Sans Serif" w:hAnsi="Microsoft Sans Serif" w:cs="Microsoft Sans Serif"/>
          <w:lang w:val="en-US"/>
        </w:rPr>
      </w:pPr>
      <w:hyperlink r:id="rId12" w:history="1">
        <w:r w:rsidRPr="00796E38">
          <w:rPr>
            <w:rStyle w:val="Hyperlink"/>
            <w:rFonts w:ascii="Microsoft Sans Serif" w:hAnsi="Microsoft Sans Serif" w:cs="Microsoft Sans Serif"/>
            <w:lang w:val="en-US"/>
          </w:rPr>
          <w:t>https://www.statista.com/topics/12827/spirits-market-in-europe/#topicOverview</w:t>
        </w:r>
      </w:hyperlink>
    </w:p>
    <w:p w14:paraId="020225F0" w14:textId="7EE527D6" w:rsidR="00953D73" w:rsidRDefault="00953D73" w:rsidP="00953D73">
      <w:pPr>
        <w:spacing w:line="360" w:lineRule="auto"/>
        <w:rPr>
          <w:rFonts w:ascii="Microsoft Sans Serif" w:hAnsi="Microsoft Sans Serif" w:cs="Microsoft Sans Serif"/>
          <w:lang w:val="en-US"/>
        </w:rPr>
      </w:pPr>
      <w:hyperlink r:id="rId13" w:history="1">
        <w:r w:rsidRPr="00796E38">
          <w:rPr>
            <w:rStyle w:val="Hyperlink"/>
            <w:rFonts w:ascii="Microsoft Sans Serif" w:hAnsi="Microsoft Sans Serif" w:cs="Microsoft Sans Serif"/>
            <w:lang w:val="en-US"/>
          </w:rPr>
          <w:t>https://vsf-iwsold-pro-01.mscbs.gob.es/en/areas/promocionPrevencion/alcohol/documentosTecnicos/docs/Information_Policymakers_Alcoholconsumption.pdf</w:t>
        </w:r>
      </w:hyperlink>
    </w:p>
    <w:p w14:paraId="18218099" w14:textId="634C78E8" w:rsidR="00953D73" w:rsidRDefault="00953D73" w:rsidP="00953D73">
      <w:pPr>
        <w:spacing w:line="360" w:lineRule="auto"/>
        <w:rPr>
          <w:rFonts w:ascii="Microsoft Sans Serif" w:hAnsi="Microsoft Sans Serif" w:cs="Microsoft Sans Serif"/>
          <w:lang w:val="en-US"/>
        </w:rPr>
      </w:pPr>
      <w:hyperlink r:id="rId14" w:history="1">
        <w:r w:rsidRPr="00796E38">
          <w:rPr>
            <w:rStyle w:val="Hyperlink"/>
            <w:rFonts w:ascii="Microsoft Sans Serif" w:hAnsi="Microsoft Sans Serif" w:cs="Microsoft Sans Serif"/>
            <w:lang w:val="en-US"/>
          </w:rPr>
          <w:t>https://www.statista.com/outlook/cmo/alcoholic-drinks/spirits/spain</w:t>
        </w:r>
      </w:hyperlink>
    </w:p>
    <w:p w14:paraId="1D1CEB18" w14:textId="55982443" w:rsidR="00953D73" w:rsidRDefault="00953D73" w:rsidP="00953D73">
      <w:pPr>
        <w:spacing w:line="360" w:lineRule="auto"/>
        <w:rPr>
          <w:rFonts w:ascii="Microsoft Sans Serif" w:hAnsi="Microsoft Sans Serif" w:cs="Microsoft Sans Serif"/>
          <w:lang w:val="en-US"/>
        </w:rPr>
      </w:pPr>
      <w:hyperlink r:id="rId15" w:history="1">
        <w:r w:rsidRPr="00796E38">
          <w:rPr>
            <w:rStyle w:val="Hyperlink"/>
            <w:rFonts w:ascii="Microsoft Sans Serif" w:hAnsi="Microsoft Sans Serif" w:cs="Microsoft Sans Serif"/>
            <w:lang w:val="en-US"/>
          </w:rPr>
          <w:t>https://www.statista.com/outlook/emo/beverages/alcoholic-drinks/spirits/spain</w:t>
        </w:r>
      </w:hyperlink>
    </w:p>
    <w:p w14:paraId="44B02958" w14:textId="11C6CC5F" w:rsidR="00953D73" w:rsidRDefault="00953D73" w:rsidP="00953D73">
      <w:pPr>
        <w:spacing w:line="360" w:lineRule="auto"/>
        <w:rPr>
          <w:rFonts w:ascii="Microsoft Sans Serif" w:hAnsi="Microsoft Sans Serif" w:cs="Microsoft Sans Serif"/>
          <w:lang w:val="en-US"/>
        </w:rPr>
      </w:pPr>
      <w:hyperlink r:id="rId16" w:history="1">
        <w:r w:rsidRPr="00796E38">
          <w:rPr>
            <w:rStyle w:val="Hyperlink"/>
            <w:rFonts w:ascii="Microsoft Sans Serif" w:hAnsi="Microsoft Sans Serif" w:cs="Microsoft Sans Serif"/>
            <w:lang w:val="en-US"/>
          </w:rPr>
          <w:t>https://www.statista.com/outlook/cmo/alcoholic-drinks/spain</w:t>
        </w:r>
      </w:hyperlink>
    </w:p>
    <w:p w14:paraId="5D8256A5" w14:textId="6B396B91" w:rsidR="00953D73" w:rsidRDefault="00953D73" w:rsidP="00953D73">
      <w:pPr>
        <w:spacing w:line="360" w:lineRule="auto"/>
        <w:rPr>
          <w:rFonts w:ascii="Microsoft Sans Serif" w:hAnsi="Microsoft Sans Serif" w:cs="Microsoft Sans Serif"/>
          <w:lang w:val="en-US"/>
        </w:rPr>
      </w:pPr>
      <w:hyperlink r:id="rId17" w:history="1">
        <w:r w:rsidRPr="00796E38">
          <w:rPr>
            <w:rStyle w:val="Hyperlink"/>
            <w:rFonts w:ascii="Microsoft Sans Serif" w:hAnsi="Microsoft Sans Serif" w:cs="Microsoft Sans Serif"/>
            <w:lang w:val="en-US"/>
          </w:rPr>
          <w:t>https://www.statista.com/outlook/cmo/alcoholic-drinks/spirits/rum/spain</w:t>
        </w:r>
      </w:hyperlink>
    </w:p>
    <w:p w14:paraId="6674CD0B" w14:textId="2CC0C6E9" w:rsidR="00953D73" w:rsidRDefault="00953D73" w:rsidP="00953D73">
      <w:pPr>
        <w:spacing w:line="360" w:lineRule="auto"/>
        <w:rPr>
          <w:rFonts w:ascii="Microsoft Sans Serif" w:hAnsi="Microsoft Sans Serif" w:cs="Microsoft Sans Serif"/>
          <w:lang w:val="en-US"/>
        </w:rPr>
      </w:pPr>
      <w:hyperlink r:id="rId18" w:history="1">
        <w:r w:rsidRPr="00796E38">
          <w:rPr>
            <w:rStyle w:val="Hyperlink"/>
            <w:rFonts w:ascii="Microsoft Sans Serif" w:hAnsi="Microsoft Sans Serif" w:cs="Microsoft Sans Serif"/>
            <w:lang w:val="en-US"/>
          </w:rPr>
          <w:t>https://www.statista.com/outlook/cmo/alcoholic-drinks/spirits/gin/spain</w:t>
        </w:r>
      </w:hyperlink>
    </w:p>
    <w:p w14:paraId="018CE2C4" w14:textId="01A33254" w:rsidR="00953D73" w:rsidRDefault="00953D73" w:rsidP="00953D73">
      <w:pPr>
        <w:spacing w:line="360" w:lineRule="auto"/>
        <w:rPr>
          <w:rFonts w:ascii="Microsoft Sans Serif" w:hAnsi="Microsoft Sans Serif" w:cs="Microsoft Sans Serif"/>
          <w:lang w:val="en-US"/>
        </w:rPr>
      </w:pPr>
      <w:hyperlink r:id="rId19" w:history="1">
        <w:r w:rsidRPr="00796E38">
          <w:rPr>
            <w:rStyle w:val="Hyperlink"/>
            <w:rFonts w:ascii="Microsoft Sans Serif" w:hAnsi="Microsoft Sans Serif" w:cs="Microsoft Sans Serif"/>
            <w:lang w:val="en-US"/>
          </w:rPr>
          <w:t>https://www.euromonitor.com/</w:t>
        </w:r>
      </w:hyperlink>
    </w:p>
    <w:p w14:paraId="7CBC0D95" w14:textId="1992451F" w:rsidR="00953D73" w:rsidRDefault="00953D73" w:rsidP="00953D73">
      <w:pPr>
        <w:spacing w:line="360" w:lineRule="auto"/>
        <w:rPr>
          <w:rFonts w:ascii="Microsoft Sans Serif" w:hAnsi="Microsoft Sans Serif" w:cs="Microsoft Sans Serif"/>
          <w:lang w:val="en-US"/>
        </w:rPr>
      </w:pPr>
      <w:hyperlink r:id="rId20" w:history="1">
        <w:r w:rsidRPr="00796E38">
          <w:rPr>
            <w:rStyle w:val="Hyperlink"/>
            <w:rFonts w:ascii="Microsoft Sans Serif" w:hAnsi="Microsoft Sans Serif" w:cs="Microsoft Sans Serif"/>
            <w:lang w:val="en-US"/>
          </w:rPr>
          <w:t>https://www.unwto.org/news/international-tourism-recovers-pre-pandemic-levels-in-2024</w:t>
        </w:r>
      </w:hyperlink>
    </w:p>
    <w:p w14:paraId="1B728816" w14:textId="70A9D2C8" w:rsidR="00953D73" w:rsidRDefault="00953D73" w:rsidP="00953D73">
      <w:pPr>
        <w:spacing w:line="360" w:lineRule="auto"/>
        <w:rPr>
          <w:rFonts w:ascii="Microsoft Sans Serif" w:hAnsi="Microsoft Sans Serif" w:cs="Microsoft Sans Serif"/>
          <w:lang w:val="en-US"/>
        </w:rPr>
      </w:pPr>
      <w:hyperlink r:id="rId21" w:history="1">
        <w:r w:rsidRPr="00796E38">
          <w:rPr>
            <w:rStyle w:val="Hyperlink"/>
            <w:rFonts w:ascii="Microsoft Sans Serif" w:hAnsi="Microsoft Sans Serif" w:cs="Microsoft Sans Serif"/>
            <w:lang w:val="en-US"/>
          </w:rPr>
          <w:t>https://www.gourmetpro.co/europe</w:t>
        </w:r>
      </w:hyperlink>
    </w:p>
    <w:p w14:paraId="312C7E16" w14:textId="77E17A33" w:rsidR="00953D73" w:rsidRDefault="00953D73" w:rsidP="00953D73">
      <w:pPr>
        <w:spacing w:line="360" w:lineRule="auto"/>
        <w:rPr>
          <w:rFonts w:ascii="Microsoft Sans Serif" w:hAnsi="Microsoft Sans Serif" w:cs="Microsoft Sans Serif"/>
          <w:lang w:val="en-US"/>
        </w:rPr>
      </w:pPr>
      <w:hyperlink r:id="rId22" w:history="1">
        <w:r w:rsidRPr="00796E38">
          <w:rPr>
            <w:rStyle w:val="Hyperlink"/>
            <w:rFonts w:ascii="Microsoft Sans Serif" w:hAnsi="Microsoft Sans Serif" w:cs="Microsoft Sans Serif"/>
            <w:lang w:val="en-US"/>
          </w:rPr>
          <w:t>https://www.lamoncloa.gob.es/lang/en/gobierno/councilministers/paginas/2025/20250311-council-press-conference.aspx</w:t>
        </w:r>
      </w:hyperlink>
    </w:p>
    <w:p w14:paraId="22F85291" w14:textId="22EBC943" w:rsidR="00953D73" w:rsidRDefault="00953D73" w:rsidP="00953D73">
      <w:pPr>
        <w:spacing w:line="360" w:lineRule="auto"/>
        <w:rPr>
          <w:rFonts w:ascii="Microsoft Sans Serif" w:hAnsi="Microsoft Sans Serif" w:cs="Microsoft Sans Serif"/>
          <w:lang w:val="en-US"/>
        </w:rPr>
      </w:pPr>
      <w:hyperlink r:id="rId23" w:history="1">
        <w:r w:rsidRPr="00796E38">
          <w:rPr>
            <w:rStyle w:val="Hyperlink"/>
            <w:rFonts w:ascii="Microsoft Sans Serif" w:hAnsi="Microsoft Sans Serif" w:cs="Microsoft Sans Serif"/>
            <w:lang w:val="en-US"/>
          </w:rPr>
          <w:t>https://www.consilium.europa.eu/en/press/press-releases/2024/12/16/sustainable-packaging-council-signs-off-on-new-rules-for-less-waste-and-more-re-use-in-the-eu/</w:t>
        </w:r>
      </w:hyperlink>
    </w:p>
    <w:p w14:paraId="1BA309E2" w14:textId="6A7366E3" w:rsidR="00953D73" w:rsidRDefault="00953D73" w:rsidP="00953D73">
      <w:pPr>
        <w:spacing w:line="360" w:lineRule="auto"/>
        <w:rPr>
          <w:rFonts w:ascii="Microsoft Sans Serif" w:hAnsi="Microsoft Sans Serif" w:cs="Microsoft Sans Serif"/>
          <w:lang w:val="en-US"/>
        </w:rPr>
      </w:pPr>
      <w:hyperlink r:id="rId24" w:history="1">
        <w:r w:rsidRPr="00796E38">
          <w:rPr>
            <w:rStyle w:val="Hyperlink"/>
            <w:rFonts w:ascii="Microsoft Sans Serif" w:hAnsi="Microsoft Sans Serif" w:cs="Microsoft Sans Serif"/>
            <w:lang w:val="en-US"/>
          </w:rPr>
          <w:t>https://www.just-drinks.com/data-insights/vodka-market-size-spain</w:t>
        </w:r>
      </w:hyperlink>
    </w:p>
    <w:p w14:paraId="25D2617D" w14:textId="67456078" w:rsidR="00953D73" w:rsidRDefault="00953D73" w:rsidP="00953D73">
      <w:pPr>
        <w:spacing w:line="360" w:lineRule="auto"/>
        <w:rPr>
          <w:rFonts w:ascii="Microsoft Sans Serif" w:hAnsi="Microsoft Sans Serif" w:cs="Microsoft Sans Serif"/>
          <w:lang w:val="en-US"/>
        </w:rPr>
      </w:pPr>
      <w:hyperlink r:id="rId25" w:history="1">
        <w:r w:rsidRPr="00796E38">
          <w:rPr>
            <w:rStyle w:val="Hyperlink"/>
            <w:rFonts w:ascii="Microsoft Sans Serif" w:hAnsi="Microsoft Sans Serif" w:cs="Microsoft Sans Serif"/>
            <w:lang w:val="en-US"/>
          </w:rPr>
          <w:t>https://www.affinitydrinks.es/en/blog/our-blog-1/vodka-brands-in-spain-14</w:t>
        </w:r>
      </w:hyperlink>
    </w:p>
    <w:p w14:paraId="0865278B" w14:textId="2D7DD278" w:rsidR="00953D73" w:rsidRDefault="00953D73" w:rsidP="00953D73">
      <w:pPr>
        <w:spacing w:line="360" w:lineRule="auto"/>
        <w:rPr>
          <w:rFonts w:ascii="Microsoft Sans Serif" w:hAnsi="Microsoft Sans Serif" w:cs="Microsoft Sans Serif"/>
          <w:lang w:val="en-US"/>
        </w:rPr>
      </w:pPr>
      <w:hyperlink r:id="rId26" w:history="1">
        <w:r w:rsidRPr="00796E38">
          <w:rPr>
            <w:rStyle w:val="Hyperlink"/>
            <w:rFonts w:ascii="Microsoft Sans Serif" w:hAnsi="Microsoft Sans Serif" w:cs="Microsoft Sans Serif"/>
            <w:lang w:val="en-US"/>
          </w:rPr>
          <w:t>https://canvasbusinessmodel.com/products/pernod-ricard-porters-five-forces</w:t>
        </w:r>
      </w:hyperlink>
    </w:p>
    <w:p w14:paraId="34DE0EBD" w14:textId="2ABDF2CD" w:rsidR="00953D73" w:rsidRDefault="00953D73" w:rsidP="00953D73">
      <w:pPr>
        <w:spacing w:line="360" w:lineRule="auto"/>
        <w:rPr>
          <w:rFonts w:ascii="Microsoft Sans Serif" w:hAnsi="Microsoft Sans Serif" w:cs="Microsoft Sans Serif"/>
          <w:lang w:val="en-US"/>
        </w:rPr>
      </w:pPr>
      <w:hyperlink r:id="rId27" w:history="1">
        <w:r w:rsidRPr="00796E38">
          <w:rPr>
            <w:rStyle w:val="Hyperlink"/>
            <w:rFonts w:ascii="Microsoft Sans Serif" w:hAnsi="Microsoft Sans Serif" w:cs="Microsoft Sans Serif"/>
            <w:lang w:val="en-US"/>
          </w:rPr>
          <w:t>https://www.businesscoot.com/en/study/the-rum-market-spain</w:t>
        </w:r>
      </w:hyperlink>
    </w:p>
    <w:p w14:paraId="2FA6EED3" w14:textId="6AABE281" w:rsidR="00953D73" w:rsidRDefault="00953D73" w:rsidP="00953D73">
      <w:pPr>
        <w:spacing w:line="360" w:lineRule="auto"/>
        <w:rPr>
          <w:rFonts w:ascii="Microsoft Sans Serif" w:hAnsi="Microsoft Sans Serif" w:cs="Microsoft Sans Serif"/>
          <w:lang w:val="en-US"/>
        </w:rPr>
      </w:pPr>
      <w:hyperlink r:id="rId28" w:history="1">
        <w:r w:rsidRPr="00796E38">
          <w:rPr>
            <w:rStyle w:val="Hyperlink"/>
            <w:rFonts w:ascii="Microsoft Sans Serif" w:hAnsi="Microsoft Sans Serif" w:cs="Microsoft Sans Serif"/>
            <w:lang w:val="en-US"/>
          </w:rPr>
          <w:t>https://www.ine.es/</w:t>
        </w:r>
      </w:hyperlink>
    </w:p>
    <w:p w14:paraId="336FFD96" w14:textId="77777777" w:rsidR="00953D73" w:rsidRDefault="00953D73" w:rsidP="00953D73">
      <w:pPr>
        <w:spacing w:line="360" w:lineRule="auto"/>
        <w:rPr>
          <w:rFonts w:ascii="Microsoft Sans Serif" w:hAnsi="Microsoft Sans Serif" w:cs="Microsoft Sans Serif"/>
          <w:lang w:val="en-US"/>
        </w:rPr>
      </w:pPr>
    </w:p>
    <w:p w14:paraId="3A4244E9" w14:textId="77777777" w:rsidR="00953D73" w:rsidRPr="00953D73" w:rsidRDefault="00953D73" w:rsidP="00953D73">
      <w:pPr>
        <w:spacing w:line="360" w:lineRule="auto"/>
        <w:rPr>
          <w:rFonts w:ascii="Microsoft Sans Serif" w:hAnsi="Microsoft Sans Serif" w:cs="Microsoft Sans Serif"/>
          <w:lang w:val="en-US"/>
        </w:rPr>
      </w:pPr>
    </w:p>
    <w:sectPr w:rsidR="00953D73" w:rsidRPr="00953D73" w:rsidSect="00623CA2">
      <w:footerReference w:type="even" r:id="rId29"/>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1093" w14:textId="77777777" w:rsidR="00657862" w:rsidRDefault="00657862" w:rsidP="00623CA2">
      <w:r>
        <w:separator/>
      </w:r>
    </w:p>
  </w:endnote>
  <w:endnote w:type="continuationSeparator" w:id="0">
    <w:p w14:paraId="3DF98B87" w14:textId="77777777" w:rsidR="00657862" w:rsidRDefault="00657862" w:rsidP="0062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0630924"/>
      <w:docPartObj>
        <w:docPartGallery w:val="Page Numbers (Bottom of Page)"/>
        <w:docPartUnique/>
      </w:docPartObj>
    </w:sdtPr>
    <w:sdtContent>
      <w:p w14:paraId="48708467" w14:textId="17F2DCA3" w:rsidR="00623CA2" w:rsidRDefault="00623CA2" w:rsidP="00796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22A714" w14:textId="77777777" w:rsidR="00623CA2" w:rsidRDefault="00623CA2" w:rsidP="00623C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6727180"/>
      <w:docPartObj>
        <w:docPartGallery w:val="Page Numbers (Bottom of Page)"/>
        <w:docPartUnique/>
      </w:docPartObj>
    </w:sdtPr>
    <w:sdtContent>
      <w:p w14:paraId="10AE0C51" w14:textId="631900C1" w:rsidR="00623CA2" w:rsidRDefault="00623CA2" w:rsidP="00796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7FDF80" w14:textId="77777777" w:rsidR="00623CA2" w:rsidRDefault="00623CA2" w:rsidP="00623C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2C30" w14:textId="77777777" w:rsidR="00657862" w:rsidRDefault="00657862" w:rsidP="00623CA2">
      <w:r>
        <w:separator/>
      </w:r>
    </w:p>
  </w:footnote>
  <w:footnote w:type="continuationSeparator" w:id="0">
    <w:p w14:paraId="5C40026B" w14:textId="77777777" w:rsidR="00657862" w:rsidRDefault="00657862" w:rsidP="00623C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71"/>
    <w:rsid w:val="00205771"/>
    <w:rsid w:val="00623CA2"/>
    <w:rsid w:val="00657862"/>
    <w:rsid w:val="00953D7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2A14"/>
  <w15:chartTrackingRefBased/>
  <w15:docId w15:val="{9FF7FD3A-A25B-8942-B30D-7AEE7182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771"/>
  </w:style>
  <w:style w:type="paragraph" w:styleId="Heading1">
    <w:name w:val="heading 1"/>
    <w:basedOn w:val="Normal"/>
    <w:next w:val="Normal"/>
    <w:link w:val="Heading1Char"/>
    <w:uiPriority w:val="9"/>
    <w:qFormat/>
    <w:rsid w:val="002057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D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7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3D7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3D73"/>
    <w:rPr>
      <w:color w:val="0563C1" w:themeColor="hyperlink"/>
      <w:u w:val="single"/>
    </w:rPr>
  </w:style>
  <w:style w:type="character" w:styleId="UnresolvedMention">
    <w:name w:val="Unresolved Mention"/>
    <w:basedOn w:val="DefaultParagraphFont"/>
    <w:uiPriority w:val="99"/>
    <w:semiHidden/>
    <w:unhideWhenUsed/>
    <w:rsid w:val="00953D73"/>
    <w:rPr>
      <w:color w:val="605E5C"/>
      <w:shd w:val="clear" w:color="auto" w:fill="E1DFDD"/>
    </w:rPr>
  </w:style>
  <w:style w:type="table" w:styleId="TableGrid">
    <w:name w:val="Table Grid"/>
    <w:basedOn w:val="TableNormal"/>
    <w:uiPriority w:val="39"/>
    <w:rsid w:val="00623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23CA2"/>
    <w:pPr>
      <w:tabs>
        <w:tab w:val="center" w:pos="4513"/>
        <w:tab w:val="right" w:pos="9026"/>
      </w:tabs>
    </w:pPr>
  </w:style>
  <w:style w:type="character" w:customStyle="1" w:styleId="FooterChar">
    <w:name w:val="Footer Char"/>
    <w:basedOn w:val="DefaultParagraphFont"/>
    <w:link w:val="Footer"/>
    <w:uiPriority w:val="99"/>
    <w:rsid w:val="00623CA2"/>
  </w:style>
  <w:style w:type="character" w:styleId="PageNumber">
    <w:name w:val="page number"/>
    <w:basedOn w:val="DefaultParagraphFont"/>
    <w:uiPriority w:val="99"/>
    <w:semiHidden/>
    <w:unhideWhenUsed/>
    <w:rsid w:val="00623CA2"/>
  </w:style>
  <w:style w:type="paragraph" w:styleId="TOCHeading">
    <w:name w:val="TOC Heading"/>
    <w:basedOn w:val="Heading1"/>
    <w:next w:val="Normal"/>
    <w:uiPriority w:val="39"/>
    <w:unhideWhenUsed/>
    <w:qFormat/>
    <w:rsid w:val="00623CA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23CA2"/>
    <w:pPr>
      <w:spacing w:before="120"/>
    </w:pPr>
    <w:rPr>
      <w:rFonts w:cstheme="minorHAnsi"/>
      <w:b/>
      <w:bCs/>
      <w:i/>
      <w:iCs/>
    </w:rPr>
  </w:style>
  <w:style w:type="paragraph" w:styleId="TOC2">
    <w:name w:val="toc 2"/>
    <w:basedOn w:val="Normal"/>
    <w:next w:val="Normal"/>
    <w:autoRedefine/>
    <w:uiPriority w:val="39"/>
    <w:unhideWhenUsed/>
    <w:rsid w:val="00623CA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23CA2"/>
    <w:pPr>
      <w:ind w:left="480"/>
    </w:pPr>
    <w:rPr>
      <w:rFonts w:cstheme="minorHAnsi"/>
      <w:sz w:val="20"/>
      <w:szCs w:val="20"/>
    </w:rPr>
  </w:style>
  <w:style w:type="paragraph" w:styleId="TOC4">
    <w:name w:val="toc 4"/>
    <w:basedOn w:val="Normal"/>
    <w:next w:val="Normal"/>
    <w:autoRedefine/>
    <w:uiPriority w:val="39"/>
    <w:semiHidden/>
    <w:unhideWhenUsed/>
    <w:rsid w:val="00623CA2"/>
    <w:pPr>
      <w:ind w:left="720"/>
    </w:pPr>
    <w:rPr>
      <w:rFonts w:cstheme="minorHAnsi"/>
      <w:sz w:val="20"/>
      <w:szCs w:val="20"/>
    </w:rPr>
  </w:style>
  <w:style w:type="paragraph" w:styleId="TOC5">
    <w:name w:val="toc 5"/>
    <w:basedOn w:val="Normal"/>
    <w:next w:val="Normal"/>
    <w:autoRedefine/>
    <w:uiPriority w:val="39"/>
    <w:semiHidden/>
    <w:unhideWhenUsed/>
    <w:rsid w:val="00623CA2"/>
    <w:pPr>
      <w:ind w:left="960"/>
    </w:pPr>
    <w:rPr>
      <w:rFonts w:cstheme="minorHAnsi"/>
      <w:sz w:val="20"/>
      <w:szCs w:val="20"/>
    </w:rPr>
  </w:style>
  <w:style w:type="paragraph" w:styleId="TOC6">
    <w:name w:val="toc 6"/>
    <w:basedOn w:val="Normal"/>
    <w:next w:val="Normal"/>
    <w:autoRedefine/>
    <w:uiPriority w:val="39"/>
    <w:semiHidden/>
    <w:unhideWhenUsed/>
    <w:rsid w:val="00623CA2"/>
    <w:pPr>
      <w:ind w:left="1200"/>
    </w:pPr>
    <w:rPr>
      <w:rFonts w:cstheme="minorHAnsi"/>
      <w:sz w:val="20"/>
      <w:szCs w:val="20"/>
    </w:rPr>
  </w:style>
  <w:style w:type="paragraph" w:styleId="TOC7">
    <w:name w:val="toc 7"/>
    <w:basedOn w:val="Normal"/>
    <w:next w:val="Normal"/>
    <w:autoRedefine/>
    <w:uiPriority w:val="39"/>
    <w:semiHidden/>
    <w:unhideWhenUsed/>
    <w:rsid w:val="00623CA2"/>
    <w:pPr>
      <w:ind w:left="1440"/>
    </w:pPr>
    <w:rPr>
      <w:rFonts w:cstheme="minorHAnsi"/>
      <w:sz w:val="20"/>
      <w:szCs w:val="20"/>
    </w:rPr>
  </w:style>
  <w:style w:type="paragraph" w:styleId="TOC8">
    <w:name w:val="toc 8"/>
    <w:basedOn w:val="Normal"/>
    <w:next w:val="Normal"/>
    <w:autoRedefine/>
    <w:uiPriority w:val="39"/>
    <w:semiHidden/>
    <w:unhideWhenUsed/>
    <w:rsid w:val="00623CA2"/>
    <w:pPr>
      <w:ind w:left="1680"/>
    </w:pPr>
    <w:rPr>
      <w:rFonts w:cstheme="minorHAnsi"/>
      <w:sz w:val="20"/>
      <w:szCs w:val="20"/>
    </w:rPr>
  </w:style>
  <w:style w:type="paragraph" w:styleId="TOC9">
    <w:name w:val="toc 9"/>
    <w:basedOn w:val="Normal"/>
    <w:next w:val="Normal"/>
    <w:autoRedefine/>
    <w:uiPriority w:val="39"/>
    <w:semiHidden/>
    <w:unhideWhenUsed/>
    <w:rsid w:val="00623CA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spain.org/en/index" TargetMode="External"/><Relationship Id="rId13" Type="http://schemas.openxmlformats.org/officeDocument/2006/relationships/hyperlink" Target="https://vsf-iwsold-pro-01.mscbs.gob.es/en/areas/promocionPrevencion/alcohol/documentosTecnicos/docs/Information_Policymakers_Alcoholconsumption.pdf" TargetMode="External"/><Relationship Id="rId18" Type="http://schemas.openxmlformats.org/officeDocument/2006/relationships/hyperlink" Target="https://www.statista.com/outlook/cmo/alcoholic-drinks/spirits/gin/spain" TargetMode="External"/><Relationship Id="rId26" Type="http://schemas.openxmlformats.org/officeDocument/2006/relationships/hyperlink" Target="https://canvasbusinessmodel.com/products/pernod-ricard-porters-five-forces" TargetMode="External"/><Relationship Id="rId3" Type="http://schemas.openxmlformats.org/officeDocument/2006/relationships/settings" Target="settings.xml"/><Relationship Id="rId21" Type="http://schemas.openxmlformats.org/officeDocument/2006/relationships/hyperlink" Target="https://www.gourmetpro.co/europe" TargetMode="External"/><Relationship Id="rId7" Type="http://schemas.openxmlformats.org/officeDocument/2006/relationships/image" Target="media/image1.png"/><Relationship Id="rId12" Type="http://schemas.openxmlformats.org/officeDocument/2006/relationships/hyperlink" Target="https://www.statista.com/topics/12827/spirits-market-in-europe/#topicOverview" TargetMode="External"/><Relationship Id="rId17" Type="http://schemas.openxmlformats.org/officeDocument/2006/relationships/hyperlink" Target="https://www.statista.com/outlook/cmo/alcoholic-drinks/spirits/rum/spain" TargetMode="External"/><Relationship Id="rId25" Type="http://schemas.openxmlformats.org/officeDocument/2006/relationships/hyperlink" Target="https://www.affinitydrinks.es/en/blog/our-blog-1/vodka-brands-in-spain-14" TargetMode="External"/><Relationship Id="rId2" Type="http://schemas.openxmlformats.org/officeDocument/2006/relationships/styles" Target="styles.xml"/><Relationship Id="rId16" Type="http://schemas.openxmlformats.org/officeDocument/2006/relationships/hyperlink" Target="https://www.statista.com/outlook/cmo/alcoholic-drinks/spain" TargetMode="External"/><Relationship Id="rId20" Type="http://schemas.openxmlformats.org/officeDocument/2006/relationships/hyperlink" Target="https://www.unwto.org/news/international-tourism-recovers-pre-pandemic-levels-in-202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atista.com/forecasts/1441650/revenue-spirits-market-for-different-segments-spain" TargetMode="External"/><Relationship Id="rId24" Type="http://schemas.openxmlformats.org/officeDocument/2006/relationships/hyperlink" Target="https://www.just-drinks.com/data-insights/vodka-market-size-spai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atista.com/outlook/emo/beverages/alcoholic-drinks/spirits/spain" TargetMode="External"/><Relationship Id="rId23" Type="http://schemas.openxmlformats.org/officeDocument/2006/relationships/hyperlink" Target="https://www.consilium.europa.eu/en/press/press-releases/2024/12/16/sustainable-packaging-council-signs-off-on-new-rules-for-less-waste-and-more-re-use-in-the-eu/" TargetMode="External"/><Relationship Id="rId28" Type="http://schemas.openxmlformats.org/officeDocument/2006/relationships/hyperlink" Target="https://www.ine.es/" TargetMode="External"/><Relationship Id="rId10" Type="http://schemas.openxmlformats.org/officeDocument/2006/relationships/hyperlink" Target="https://pnsd.sanidad.gob.es/profesionales/publicaciones/catalogo/catalogoPNSD/publicaciones/pdf/2024_OEDA_Technical_Report_Alcohol.pdf" TargetMode="External"/><Relationship Id="rId19" Type="http://schemas.openxmlformats.org/officeDocument/2006/relationships/hyperlink" Target="https://www.euromonitor.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ission.europa.eu/index_en" TargetMode="External"/><Relationship Id="rId14" Type="http://schemas.openxmlformats.org/officeDocument/2006/relationships/hyperlink" Target="https://www.statista.com/outlook/cmo/alcoholic-drinks/spirits/spain" TargetMode="External"/><Relationship Id="rId22" Type="http://schemas.openxmlformats.org/officeDocument/2006/relationships/hyperlink" Target="https://www.lamoncloa.gob.es/lang/en/gobierno/councilministers/paginas/2025/20250311-council-press-conference.aspx" TargetMode="External"/><Relationship Id="rId27" Type="http://schemas.openxmlformats.org/officeDocument/2006/relationships/hyperlink" Target="https://www.businesscoot.com/en/study/the-rum-market-spain"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062B-DFA3-AA48-9AA3-198212BD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19</Pages>
  <Words>4842</Words>
  <Characters>27601</Characters>
  <Application>Microsoft Office Word</Application>
  <DocSecurity>0</DocSecurity>
  <Lines>230</Lines>
  <Paragraphs>64</Paragraphs>
  <ScaleCrop>false</ScaleCrop>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Filimonov</dc:creator>
  <cp:keywords/>
  <dc:description/>
  <cp:lastModifiedBy>Artem Filimonov</cp:lastModifiedBy>
  <cp:revision>4</cp:revision>
  <dcterms:created xsi:type="dcterms:W3CDTF">2025-03-18T13:29:00Z</dcterms:created>
  <dcterms:modified xsi:type="dcterms:W3CDTF">2025-03-24T17:30:00Z</dcterms:modified>
</cp:coreProperties>
</file>