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WEEK 3 PROJECT REPORT</w:t>
        <w:br/>
        <w:t>SIMULATING IoT COMMUNICATION PROTOCOLS</w:t>
      </w:r>
    </w:p>
    <w:p>
      <w:pPr>
        <w:jc w:val="center"/>
      </w:pPr>
      <w:r>
        <w:rPr>
          <w:b/>
        </w:rPr>
        <w:t>MQTT-based IoT Communication Simulation</w:t>
        <w:br/>
        <w:t>Node-RED + Eclipse Mosquitto</w:t>
      </w:r>
    </w:p>
    <w:p>
      <w:pPr>
        <w:pStyle w:val="Heading1"/>
      </w:pPr>
      <w:r>
        <w:t>1. Abstract</w:t>
      </w:r>
    </w:p>
    <w:p>
      <w:r>
        <w:t>This project demonstrates an end-to-end IoT communication system using MQTT, Node-RED and Eclipse Mosquitto. Three simulated IoT devices continuously generate temperature, humidity and light telemetry and publish it through MQTT topics to a central broker. A Node-RED gateway subscribes to the device streams, introduces controlled network latency and simulated packet loss, validates messages and calculates performance metrics. The simulation also contains a malformed-packet test to demonstrate application-level error handling. MQTT is compared with CoAP and HTTP, and is selected because its lightweight publish/subscribe architecture is well suited to continuous telemetry and multiple devices. The design provides a reproducible method for studying communication reliability, latency, delivery rate and resilience.</w:t>
      </w:r>
    </w:p>
    <w:p>
      <w:pPr>
        <w:pStyle w:val="Heading1"/>
      </w:pPr>
      <w:r>
        <w:t>2. Objectives</w:t>
      </w:r>
    </w:p>
    <w:p>
      <w:r>
        <w:t>The objectives are to compare popular IoT communication protocols; select an appropriate protocol with technical justification; create three IoT nodes, a central broker and gateway; generate continuous telemetry; demonstrate MQTT QoS 1 and topic-based routing; inject latency and packet loss; test malformed data handling; calculate delivery and latency metrics; and document setup, testing and troubleshooting.</w:t>
      </w:r>
    </w:p>
    <w:p>
      <w:pPr>
        <w:pStyle w:val="Heading1"/>
      </w:pPr>
      <w:r>
        <w:t>3. Comparative Analysis</w:t>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tcPr>
          <w:p>
            <w:r>
              <w:t>Criterion</w:t>
            </w:r>
          </w:p>
        </w:tc>
        <w:tc>
          <w:tcPr>
            <w:tcW w:type="dxa" w:w="2016"/>
          </w:tcPr>
          <w:p>
            <w:r>
              <w:t>MQTT</w:t>
            </w:r>
          </w:p>
        </w:tc>
        <w:tc>
          <w:tcPr>
            <w:tcW w:type="dxa" w:w="2016"/>
          </w:tcPr>
          <w:p>
            <w:r>
              <w:t>CoAP</w:t>
            </w:r>
          </w:p>
        </w:tc>
        <w:tc>
          <w:tcPr>
            <w:tcW w:type="dxa" w:w="2016"/>
          </w:tcPr>
          <w:p>
            <w:r>
              <w:t>HTTP</w:t>
            </w:r>
          </w:p>
        </w:tc>
        <w:tc>
          <w:tcPr>
            <w:tcW w:type="dxa" w:w="2016"/>
          </w:tcPr>
          <w:p>
            <w:r>
              <w:t>Assessment</w:t>
            </w:r>
          </w:p>
        </w:tc>
      </w:tr>
      <w:tr>
        <w:tc>
          <w:tcPr>
            <w:tcW w:type="dxa" w:w="2016"/>
          </w:tcPr>
          <w:p>
            <w:r>
              <w:t>Model</w:t>
            </w:r>
          </w:p>
        </w:tc>
        <w:tc>
          <w:tcPr>
            <w:tcW w:type="dxa" w:w="2016"/>
          </w:tcPr>
          <w:p>
            <w:r>
              <w:t>Publish/Subscribe</w:t>
            </w:r>
          </w:p>
        </w:tc>
        <w:tc>
          <w:tcPr>
            <w:tcW w:type="dxa" w:w="2016"/>
          </w:tcPr>
          <w:p>
            <w:r>
              <w:t>Request/Response</w:t>
            </w:r>
          </w:p>
        </w:tc>
        <w:tc>
          <w:tcPr>
            <w:tcW w:type="dxa" w:w="2016"/>
          </w:tcPr>
          <w:p>
            <w:r>
              <w:t>Request/Response</w:t>
            </w:r>
          </w:p>
        </w:tc>
        <w:tc>
          <w:tcPr>
            <w:tcW w:type="dxa" w:w="2016"/>
          </w:tcPr>
          <w:p>
            <w:r>
              <w:t>MQTT best matches continuous multi-device telemetry</w:t>
            </w:r>
          </w:p>
        </w:tc>
      </w:tr>
      <w:tr>
        <w:tc>
          <w:tcPr>
            <w:tcW w:type="dxa" w:w="2016"/>
          </w:tcPr>
          <w:p>
            <w:r>
              <w:t>Transport</w:t>
            </w:r>
          </w:p>
        </w:tc>
        <w:tc>
          <w:tcPr>
            <w:tcW w:type="dxa" w:w="2016"/>
          </w:tcPr>
          <w:p>
            <w:r>
              <w:t>TCP</w:t>
            </w:r>
          </w:p>
        </w:tc>
        <w:tc>
          <w:tcPr>
            <w:tcW w:type="dxa" w:w="2016"/>
          </w:tcPr>
          <w:p>
            <w:r>
              <w:t>UDP</w:t>
            </w:r>
          </w:p>
        </w:tc>
        <w:tc>
          <w:tcPr>
            <w:tcW w:type="dxa" w:w="2016"/>
          </w:tcPr>
          <w:p>
            <w:r>
              <w:t>TCP</w:t>
            </w:r>
          </w:p>
        </w:tc>
        <w:tc>
          <w:tcPr>
            <w:tcW w:type="dxa" w:w="2016"/>
          </w:tcPr>
          <w:p>
            <w:r>
              <w:t>MQTT provides ordered TCP transport</w:t>
            </w:r>
          </w:p>
        </w:tc>
      </w:tr>
      <w:tr>
        <w:tc>
          <w:tcPr>
            <w:tcW w:type="dxa" w:w="2016"/>
          </w:tcPr>
          <w:p>
            <w:r>
              <w:t>Overhead</w:t>
            </w:r>
          </w:p>
        </w:tc>
        <w:tc>
          <w:tcPr>
            <w:tcW w:type="dxa" w:w="2016"/>
          </w:tcPr>
          <w:p>
            <w:r>
              <w:t>Low</w:t>
            </w:r>
          </w:p>
        </w:tc>
        <w:tc>
          <w:tcPr>
            <w:tcW w:type="dxa" w:w="2016"/>
          </w:tcPr>
          <w:p>
            <w:r>
              <w:t>Very low</w:t>
            </w:r>
          </w:p>
        </w:tc>
        <w:tc>
          <w:tcPr>
            <w:tcW w:type="dxa" w:w="2016"/>
          </w:tcPr>
          <w:p>
            <w:r>
              <w:t>Higher</w:t>
            </w:r>
          </w:p>
        </w:tc>
        <w:tc>
          <w:tcPr>
            <w:tcW w:type="dxa" w:w="2016"/>
          </w:tcPr>
          <w:p>
            <w:r>
              <w:t>MQTT is lightweight enough for many IoT uses</w:t>
            </w:r>
          </w:p>
        </w:tc>
      </w:tr>
      <w:tr>
        <w:tc>
          <w:tcPr>
            <w:tcW w:type="dxa" w:w="2016"/>
          </w:tcPr>
          <w:p>
            <w:r>
              <w:t>Reliability</w:t>
            </w:r>
          </w:p>
        </w:tc>
        <w:tc>
          <w:tcPr>
            <w:tcW w:type="dxa" w:w="2016"/>
          </w:tcPr>
          <w:p>
            <w:r>
              <w:t>QoS 0/1/2</w:t>
            </w:r>
          </w:p>
        </w:tc>
        <w:tc>
          <w:tcPr>
            <w:tcW w:type="dxa" w:w="2016"/>
          </w:tcPr>
          <w:p>
            <w:r>
              <w:t>Confirmable messages</w:t>
            </w:r>
          </w:p>
        </w:tc>
        <w:tc>
          <w:tcPr>
            <w:tcW w:type="dxa" w:w="2016"/>
          </w:tcPr>
          <w:p>
            <w:r>
              <w:t>TCP reliability</w:t>
            </w:r>
          </w:p>
        </w:tc>
        <w:tc>
          <w:tcPr>
            <w:tcW w:type="dxa" w:w="2016"/>
          </w:tcPr>
          <w:p>
            <w:r>
              <w:t>MQTT QoS 1 is simple to demonstrate</w:t>
            </w:r>
          </w:p>
        </w:tc>
      </w:tr>
      <w:tr>
        <w:tc>
          <w:tcPr>
            <w:tcW w:type="dxa" w:w="2016"/>
          </w:tcPr>
          <w:p>
            <w:r>
              <w:t>Scalability</w:t>
            </w:r>
          </w:p>
        </w:tc>
        <w:tc>
          <w:tcPr>
            <w:tcW w:type="dxa" w:w="2016"/>
          </w:tcPr>
          <w:p>
            <w:r>
              <w:t>High</w:t>
            </w:r>
          </w:p>
        </w:tc>
        <w:tc>
          <w:tcPr>
            <w:tcW w:type="dxa" w:w="2016"/>
          </w:tcPr>
          <w:p>
            <w:r>
              <w:t>High</w:t>
            </w:r>
          </w:p>
        </w:tc>
        <w:tc>
          <w:tcPr>
            <w:tcW w:type="dxa" w:w="2016"/>
          </w:tcPr>
          <w:p>
            <w:r>
              <w:t>Moderate</w:t>
            </w:r>
          </w:p>
        </w:tc>
        <w:tc>
          <w:tcPr>
            <w:tcW w:type="dxa" w:w="2016"/>
          </w:tcPr>
          <w:p>
            <w:r>
              <w:t>Broker decouples publishers and subscribers</w:t>
            </w:r>
          </w:p>
        </w:tc>
      </w:tr>
      <w:tr>
        <w:tc>
          <w:tcPr>
            <w:tcW w:type="dxa" w:w="2016"/>
          </w:tcPr>
          <w:p>
            <w:r>
              <w:t>Typical use</w:t>
            </w:r>
          </w:p>
        </w:tc>
        <w:tc>
          <w:tcPr>
            <w:tcW w:type="dxa" w:w="2016"/>
          </w:tcPr>
          <w:p>
            <w:r>
              <w:t>Telemetry/events</w:t>
            </w:r>
          </w:p>
        </w:tc>
        <w:tc>
          <w:tcPr>
            <w:tcW w:type="dxa" w:w="2016"/>
          </w:tcPr>
          <w:p>
            <w:r>
              <w:t>Constrained REST-like systems</w:t>
            </w:r>
          </w:p>
        </w:tc>
        <w:tc>
          <w:tcPr>
            <w:tcW w:type="dxa" w:w="2016"/>
          </w:tcPr>
          <w:p>
            <w:r>
              <w:t>Web/API integration</w:t>
            </w:r>
          </w:p>
        </w:tc>
        <w:tc>
          <w:tcPr>
            <w:tcW w:type="dxa" w:w="2016"/>
          </w:tcPr>
          <w:p>
            <w:r>
              <w:t>MQTT selected for this project</w:t>
            </w:r>
          </w:p>
        </w:tc>
      </w:tr>
    </w:tbl>
    <w:p>
      <w:pPr>
        <w:pStyle w:val="Heading1"/>
      </w:pPr>
      <w:r>
        <w:t>4. Protocol Selection Rationale</w:t>
      </w:r>
    </w:p>
    <w:p>
      <w:r>
        <w:t>MQTT is selected because the project requires continuous data flow from several independent devices to a central communication point. Publishers only need to know the topic and broker, while subscribers can consume data without direct device-to-device connections. QoS 1 provides at-least-once delivery and the topic structure makes it easy to separate device streams. CoAP is highly suitable for constrained UDP devices and HTTP is excellent for web/API integration, but MQTT provides the clearest demonstration of broker-based IoT telemetry.</w:t>
      </w:r>
    </w:p>
    <w:p>
      <w:pPr>
        <w:pStyle w:val="Heading1"/>
      </w:pPr>
      <w:r>
        <w:t>5. System Architecture</w:t>
      </w:r>
    </w:p>
    <w:p>
      <w:r>
        <w:t>Device 1 (temperature) + Device 2 (humidity) + Device 3 (light) → MQTT Publisher → Eclipse Mosquitto Broker → Node-RED Gateway Subscriber → Latency/Loss Simulation → Validation → Metrics/Debug.</w:t>
      </w:r>
    </w:p>
    <w:p>
      <w:r>
        <w:t>Topics: iot/device1/telemetry, iot/device2/telemetry, iot/device3/telemetry.</w:t>
      </w:r>
    </w:p>
    <w:p>
      <w:pPr>
        <w:pStyle w:val="Heading1"/>
      </w:pPr>
      <w:r>
        <w:t>6. Configuration</w:t>
      </w:r>
    </w:p>
    <w:p>
      <w:pPr>
        <w:pStyle w:val="ListBullet"/>
      </w:pPr>
      <w:r>
        <w:t>Node-RED performs device simulation, gateway processing and metrics.</w:t>
      </w:r>
    </w:p>
    <w:p>
      <w:pPr>
        <w:pStyle w:val="ListBullet"/>
      </w:pPr>
      <w:r>
        <w:t>Eclipse Mosquitto is the local MQTT broker on TCP port 1883.</w:t>
      </w:r>
    </w:p>
    <w:p>
      <w:pPr>
        <w:pStyle w:val="ListBullet"/>
      </w:pPr>
      <w:r>
        <w:t>MQTT protocol version: 3.1.1 / MQTT v4 setting in Node-RED.</w:t>
      </w:r>
    </w:p>
    <w:p>
      <w:pPr>
        <w:pStyle w:val="ListBullet"/>
      </w:pPr>
      <w:r>
        <w:t>QoS: 1 for publish and subscribe.</w:t>
      </w:r>
    </w:p>
    <w:p>
      <w:pPr>
        <w:pStyle w:val="ListBullet"/>
      </w:pPr>
      <w:r>
        <w:t>Keep-alive: 60 seconds.</w:t>
      </w:r>
    </w:p>
    <w:p>
      <w:pPr>
        <w:pStyle w:val="ListBullet"/>
      </w:pPr>
      <w:r>
        <w:t>Device 1 publishes every 5 s; Device 2 every 7 s; Device 3 every 9 s.</w:t>
      </w:r>
    </w:p>
    <w:p>
      <w:pPr>
        <w:pStyle w:val="ListBullet"/>
      </w:pPr>
      <w:r>
        <w:t>Artificial latency is randomized from 100 to 500 ms.</w:t>
      </w:r>
    </w:p>
    <w:p>
      <w:pPr>
        <w:pStyle w:val="ListBullet"/>
      </w:pPr>
      <w:r>
        <w:t>Approximately 5% of received telemetry is intentionally dropped.</w:t>
      </w:r>
    </w:p>
    <w:p>
      <w:pPr>
        <w:pStyle w:val="ListBullet"/>
      </w:pPr>
      <w:r>
        <w:t>JSON payload contains deviceId, type, value, unit, timestamp and sequence number.</w:t>
      </w:r>
    </w:p>
    <w:p>
      <w:pPr>
        <w:pStyle w:val="ListBullet"/>
      </w:pPr>
      <w:r>
        <w:t>Anonymous broker access is used only for local simulation; production requires TLS, authentication and ACLs.</w:t>
      </w:r>
    </w:p>
    <w:p>
      <w:pPr>
        <w:pStyle w:val="Heading1"/>
      </w:pPr>
      <w:r>
        <w:t>7. Simulation Procedure</w:t>
      </w:r>
    </w:p>
    <w:p>
      <w:r>
        <w:rPr>
          <w:b/>
        </w:rPr>
        <w:t xml:space="preserve">Phase 1 - Environment: </w:t>
      </w:r>
      <w:r>
        <w:t>Start Mosquitto and Node-RED, import the supplied flow and configure the MQTT broker connection.</w:t>
      </w:r>
    </w:p>
    <w:p>
      <w:r>
        <w:rPr>
          <w:b/>
        </w:rPr>
        <w:t xml:space="preserve">Phase 2 - Baseline: </w:t>
      </w:r>
      <w:r>
        <w:t>Deploy the flow and verify three independent streams in the Debug sidebar.</w:t>
      </w:r>
    </w:p>
    <w:p>
      <w:r>
        <w:rPr>
          <w:b/>
        </w:rPr>
        <w:t xml:space="preserve">Phase 3 - Latency test: </w:t>
      </w:r>
      <w:r>
        <w:t>The gateway adds 100–500 ms delay before validation. Observe measured latency.</w:t>
      </w:r>
    </w:p>
    <w:p>
      <w:r>
        <w:rPr>
          <w:b/>
        </w:rPr>
        <w:t xml:space="preserve">Phase 4 - Loss test: </w:t>
      </w:r>
      <w:r>
        <w:t>A random ~5% of incoming messages are discarded and counted without stopping the gateway.</w:t>
      </w:r>
    </w:p>
    <w:p>
      <w:r>
        <w:rPr>
          <w:b/>
        </w:rPr>
        <w:t xml:space="preserve">Phase 5 - Error test: </w:t>
      </w:r>
      <w:r>
        <w:t>Click the malformed-packet inject node. The validator detects the non-numeric value and increments the invalid-message count.</w:t>
      </w:r>
    </w:p>
    <w:p>
      <w:r>
        <w:rPr>
          <w:b/>
        </w:rPr>
        <w:t xml:space="preserve">Phase 6 - Metrics: </w:t>
      </w:r>
      <w:r>
        <w:t>Observe received, valid, invalid, simulated drops, delivery rate, average latency and maximum latency.</w:t>
      </w:r>
    </w:p>
    <w:p>
      <w:pPr>
        <w:pStyle w:val="Heading1"/>
      </w:pPr>
      <w:r>
        <w:t>8. Performance Evaluation</w:t>
      </w:r>
    </w:p>
    <w:p>
      <w:pPr>
        <w:pStyle w:val="ListBullet"/>
      </w:pPr>
      <w:r>
        <w:t>Delivery Rate (%) = valid messages ÷ received messages × 100.</w:t>
      </w:r>
    </w:p>
    <w:p>
      <w:pPr>
        <w:pStyle w:val="ListBullet"/>
      </w:pPr>
      <w:r>
        <w:t>Average Latency = total measured latency ÷ valid messages.</w:t>
      </w:r>
    </w:p>
    <w:p>
      <w:pPr>
        <w:pStyle w:val="ListBullet"/>
      </w:pPr>
      <w:r>
        <w:t>Maximum Latency = largest measured latency.</w:t>
      </w:r>
    </w:p>
    <w:p>
      <w:pPr>
        <w:pStyle w:val="ListBullet"/>
      </w:pPr>
      <w:r>
        <w:t>Invalid Count = messages failing required field/type validation.</w:t>
      </w:r>
    </w:p>
    <w:p>
      <w:pPr>
        <w:pStyle w:val="ListBullet"/>
      </w:pPr>
      <w:r>
        <w:t>Simulated Drop Count = messages intentionally discarded by the fault-injection stage.</w:t>
      </w:r>
    </w:p>
    <w:p>
      <w:pPr>
        <w:pStyle w:val="ListBullet"/>
      </w:pPr>
      <w:r>
        <w:t>Throughput can be estimated as valid messages divided by observation duration.</w:t>
      </w:r>
    </w:p>
    <w:p>
      <w:r>
        <w:t>Expected behavior: measured latency should generally remain within 100–500 ms; the loss model should produce a delivery rate around 95% over a sufficiently large sample; the malformed test should increase the invalid counter without stopping the pipeline. Exact values vary because latency and loss are randomized. These are expected outcomes, not claimed measurements from an unexecuted run.</w:t>
      </w:r>
    </w:p>
    <w:p>
      <w:pPr>
        <w:pStyle w:val="Heading1"/>
      </w:pPr>
      <w:r>
        <w:t>9. Error Handling and Resilience</w:t>
      </w:r>
    </w:p>
    <w:p>
      <w:r>
        <w:t>The gateway continues operating when faults occur. Simulated packet loss is logged and counted. Malformed telemetry is detected through schema/type validation and converted into an error payload rather than terminating the flow. MQTT QoS 1 demonstrates at-least-once delivery at the MQTT layer, while the downstream fault-injection stage models loss after broker delivery. Production resilience should add retry/backoff policies, persistent sessions where appropriate, monitoring, durable storage and dead-letter handling.</w:t>
      </w:r>
    </w:p>
    <w:p>
      <w:pPr>
        <w:pStyle w:val="Heading1"/>
      </w:pPr>
      <w:r>
        <w:t>10. Troubleshooting</w:t>
      </w:r>
    </w:p>
    <w:p>
      <w:pPr>
        <w:pStyle w:val="ListBullet"/>
      </w:pPr>
      <w:r>
        <w:t>Broker connection failure: confirm Mosquitto is running and use broker hostname `mosquitto` inside Docker Compose.</w:t>
      </w:r>
    </w:p>
    <w:p>
      <w:pPr>
        <w:pStyle w:val="ListBullet"/>
      </w:pPr>
      <w:r>
        <w:t>No Debug messages: deploy the flow and confirm all three Inject nodes are enabled.</w:t>
      </w:r>
    </w:p>
    <w:p>
      <w:pPr>
        <w:pStyle w:val="ListBullet"/>
      </w:pPr>
      <w:r>
        <w:t>JSON error: ensure MQTT input datatype is JSON and payload is valid JSON.</w:t>
      </w:r>
    </w:p>
    <w:p>
      <w:pPr>
        <w:pStyle w:val="ListBullet"/>
      </w:pPr>
      <w:r>
        <w:t>Port 1880 busy: stop another Node-RED instance or change the Docker host port.</w:t>
      </w:r>
    </w:p>
    <w:p>
      <w:pPr>
        <w:pStyle w:val="ListBullet"/>
      </w:pPr>
      <w:r>
        <w:t>Port 1883 busy: stop another MQTT broker or change the host port.</w:t>
      </w:r>
    </w:p>
    <w:p>
      <w:pPr>
        <w:pStyle w:val="ListBullet"/>
      </w:pPr>
      <w:r>
        <w:t>Different metrics between runs: expected because the fault injection is randomized.</w:t>
      </w:r>
    </w:p>
    <w:p>
      <w:pPr>
        <w:pStyle w:val="Heading1"/>
      </w:pPr>
      <w:r>
        <w:t>11. Advantages and Limitations</w:t>
      </w:r>
    </w:p>
    <w:p>
      <w:r>
        <w:t>Advantages: lightweight publish/subscribe model; scalable topic-based routing; QoS support; clear multi-device simulation; measurable fault injection; reproducible configuration.</w:t>
      </w:r>
    </w:p>
    <w:p>
      <w:r>
        <w:t>Limitations: artificial rather than physical network conditions; simplified random loss model; anonymous local broker is not secure for production; Node-RED debug output is not equivalent to a full packet-capture study.</w:t>
      </w:r>
    </w:p>
    <w:p>
      <w:pPr>
        <w:pStyle w:val="Heading1"/>
      </w:pPr>
      <w:r>
        <w:t>12. Conclusion</w:t>
      </w:r>
    </w:p>
    <w:p>
      <w:r>
        <w:t>The simulation successfully models a practical MQTT-based IoT communication architecture with three continuously communicating devices, a central broker and a gateway. Latency, packet loss and malformed data are incorporated to evaluate robustness. MQTT is a suitable protocol for this scenario because it combines lightweight messaging, publisher/subscriber decoupling and QoS options. The project can be extended using real sensors, TLS security, authentication, dashboards, databases, packet captures and equivalent CoAP/HTTP experiments.</w:t>
      </w:r>
    </w:p>
    <w:p>
      <w:pPr>
        <w:pStyle w:val="Heading1"/>
      </w:pPr>
      <w:r>
        <w:t>13. Viva Questions and Answers</w:t>
      </w:r>
    </w:p>
    <w:p>
      <w:r>
        <w:rPr>
          <w:b/>
        </w:rPr>
        <w:t xml:space="preserve">Why MQTT? </w:t>
      </w:r>
      <w:r>
        <w:t>It is lightweight, uses publish/subscribe communication and is well suited to telemetry.</w:t>
      </w:r>
    </w:p>
    <w:p>
      <w:r>
        <w:rPr>
          <w:b/>
        </w:rPr>
        <w:t xml:space="preserve">What is QoS 1? </w:t>
      </w:r>
      <w:r>
        <w:t>At-least-once delivery; duplicates can occur and applications should tolerate them.</w:t>
      </w:r>
    </w:p>
    <w:p>
      <w:r>
        <w:rPr>
          <w:b/>
        </w:rPr>
        <w:t xml:space="preserve">Why use a broker? </w:t>
      </w:r>
      <w:r>
        <w:t>It routes messages and decouples publishers from subscribers.</w:t>
      </w:r>
    </w:p>
    <w:p>
      <w:r>
        <w:rPr>
          <w:b/>
        </w:rPr>
        <w:t xml:space="preserve">Why simulate latency? </w:t>
      </w:r>
      <w:r>
        <w:t>To study communication behavior under slow-network conditions.</w:t>
      </w:r>
    </w:p>
    <w:p>
      <w:r>
        <w:rPr>
          <w:b/>
        </w:rPr>
        <w:t xml:space="preserve">How is error handling tested? </w:t>
      </w:r>
      <w:r>
        <w:t>A malformed payload is injected and rejected by validation.</w:t>
      </w:r>
    </w:p>
    <w:p>
      <w:r>
        <w:rPr>
          <w:b/>
        </w:rPr>
        <w:t xml:space="preserve">How is packet loss tested? </w:t>
      </w:r>
      <w:r>
        <w:t>A random ~5% drop is introduced in the gateway stage.</w:t>
      </w:r>
    </w:p>
    <w:p>
      <w:r>
        <w:rPr>
          <w:b/>
        </w:rPr>
        <w:t xml:space="preserve">Which metrics are evaluated? </w:t>
      </w:r>
      <w:r>
        <w:t>Delivery rate, average/max latency, invalid messages and simulated drops.</w:t>
      </w:r>
    </w:p>
    <w:p>
      <w:pPr>
        <w:pStyle w:val="Heading1"/>
      </w:pPr>
      <w:r>
        <w:t>14. References</w:t>
      </w:r>
    </w:p>
    <w:p>
      <w:pPr>
        <w:pStyle w:val="ListNumber"/>
      </w:pPr>
      <w:r>
        <w:t>OASIS MQTT Version 3.1.1 Specification.</w:t>
      </w:r>
    </w:p>
    <w:p>
      <w:pPr>
        <w:pStyle w:val="ListNumber"/>
      </w:pPr>
      <w:r>
        <w:t>RFC 7252 - The Constrained Application Protocol (CoAP).</w:t>
      </w:r>
    </w:p>
    <w:p>
      <w:pPr>
        <w:pStyle w:val="ListNumber"/>
      </w:pPr>
      <w:r>
        <w:t>RFC 9110 - HTTP Semantics.</w:t>
      </w:r>
    </w:p>
    <w:p>
      <w:pPr>
        <w:pStyle w:val="ListNumber"/>
      </w:pPr>
      <w:r>
        <w:t>Eclipse Mosquitto Documentation.</w:t>
      </w:r>
    </w:p>
    <w:p>
      <w:pPr>
        <w:pStyle w:val="ListNumber"/>
      </w:pPr>
      <w:r>
        <w:t>Node-RED Documentation.</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