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Textile Pattern Generation: A Computational Framework for Dobby Weaving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Mathematical Representation of Base Weave Structures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foundational architecture of all woven fabrics rests upon the binary interlacement of two orthogonal sets of yarn: the longitudinal warp threads and the transverse weft threads. In computational textile design and computer-aided manufacturing (CAD), this physical interlacement is universally modeled as a two-dimensional binary matrix </w:t>
      </w:r>
      <w:r w:rsidDel="00000000" w:rsidR="00000000" w:rsidRPr="00000000">
        <w:rPr>
          <w:rFonts w:ascii="Google Sans" w:cs="Google Sans" w:eastAsia="Google Sans" w:hAnsi="Google Sans"/>
        </w:rPr>
        <w:drawing>
          <wp:inline distB="19050" distT="19050" distL="19050" distR="19050">
            <wp:extent cx="199727" cy="228260"/>
            <wp:effectExtent b="0" l="0" r="0" t="0"/>
            <wp:docPr id="101"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199727" cy="228260"/>
                    </a:xfrm>
                    <a:prstGeom prst="rect"/>
                    <a:ln/>
                  </pic:spPr>
                </pic:pic>
              </a:graphicData>
            </a:graphic>
          </wp:inline>
        </w:drawing>
      </w:r>
      <w:r w:rsidDel="00000000" w:rsidR="00000000" w:rsidRPr="00000000">
        <w:rPr>
          <w:rFonts w:ascii="Google Sans" w:cs="Google Sans" w:eastAsia="Google Sans" w:hAnsi="Google Sans"/>
          <w:rtl w:val="0"/>
        </w:rPr>
        <w:t xml:space="preserve"> of dimensions </w:t>
      </w:r>
      <w:r w:rsidDel="00000000" w:rsidR="00000000" w:rsidRPr="00000000">
        <w:rPr>
          <w:rFonts w:ascii="Google Sans" w:cs="Google Sans" w:eastAsia="Google Sans" w:hAnsi="Google Sans"/>
        </w:rPr>
        <w:drawing>
          <wp:inline distB="19050" distT="19050" distL="19050" distR="19050">
            <wp:extent cx="592782" cy="229464"/>
            <wp:effectExtent b="0" l="0" r="0" t="0"/>
            <wp:docPr id="104" name="image68.png"/>
            <a:graphic>
              <a:graphicData uri="http://schemas.openxmlformats.org/drawingml/2006/picture">
                <pic:pic>
                  <pic:nvPicPr>
                    <pic:cNvPr id="0" name="image68.png"/>
                    <pic:cNvPicPr preferRelativeResize="0"/>
                  </pic:nvPicPr>
                  <pic:blipFill>
                    <a:blip r:embed="rId7"/>
                    <a:srcRect b="0" l="0" r="0" t="0"/>
                    <a:stretch>
                      <a:fillRect/>
                    </a:stretch>
                  </pic:blipFill>
                  <pic:spPr>
                    <a:xfrm>
                      <a:off x="0" y="0"/>
                      <a:ext cx="592782" cy="229464"/>
                    </a:xfrm>
                    <a:prstGeom prst="rect"/>
                    <a:ln/>
                  </pic:spPr>
                </pic:pic>
              </a:graphicData>
            </a:graphic>
          </wp:inline>
        </w:drawing>
      </w:r>
      <w:r w:rsidDel="00000000" w:rsidR="00000000" w:rsidRPr="00000000">
        <w:rPr>
          <w:rFonts w:ascii="Google Sans" w:cs="Google Sans" w:eastAsia="Google Sans" w:hAnsi="Google Sans"/>
          <w:rtl w:val="0"/>
        </w:rPr>
        <w:t xml:space="preserve">, where </w:t>
      </w:r>
      <w:r w:rsidDel="00000000" w:rsidR="00000000" w:rsidRPr="00000000">
        <w:rPr>
          <w:rFonts w:ascii="Google Sans" w:cs="Google Sans" w:eastAsia="Google Sans" w:hAnsi="Google Sans"/>
        </w:rPr>
        <w:drawing>
          <wp:inline distB="19050" distT="19050" distL="19050" distR="19050">
            <wp:extent cx="198983" cy="227409"/>
            <wp:effectExtent b="0" l="0" r="0" t="0"/>
            <wp:docPr id="103" name="image73.png"/>
            <a:graphic>
              <a:graphicData uri="http://schemas.openxmlformats.org/drawingml/2006/picture">
                <pic:pic>
                  <pic:nvPicPr>
                    <pic:cNvPr id="0" name="image73.png"/>
                    <pic:cNvPicPr preferRelativeResize="0"/>
                  </pic:nvPicPr>
                  <pic:blipFill>
                    <a:blip r:embed="rId8"/>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rtl w:val="0"/>
        </w:rPr>
        <w:t xml:space="preserve"> represents the total number of warp ends in a repeat unit, and </w:t>
      </w:r>
      <w:r w:rsidDel="00000000" w:rsidR="00000000" w:rsidRPr="00000000">
        <w:rPr>
          <w:rFonts w:ascii="Google Sans" w:cs="Google Sans" w:eastAsia="Google Sans" w:hAnsi="Google Sans"/>
        </w:rPr>
        <w:drawing>
          <wp:inline distB="19050" distT="19050" distL="19050" distR="19050">
            <wp:extent cx="168176" cy="224234"/>
            <wp:effectExtent b="0" l="0" r="0" t="0"/>
            <wp:docPr id="10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68176" cy="224234"/>
                    </a:xfrm>
                    <a:prstGeom prst="rect"/>
                    <a:ln/>
                  </pic:spPr>
                </pic:pic>
              </a:graphicData>
            </a:graphic>
          </wp:inline>
        </w:drawing>
      </w:r>
      <w:r w:rsidDel="00000000" w:rsidR="00000000" w:rsidRPr="00000000">
        <w:rPr>
          <w:rFonts w:ascii="Google Sans" w:cs="Google Sans" w:eastAsia="Google Sans" w:hAnsi="Google Sans"/>
          <w:rtl w:val="0"/>
        </w:rPr>
        <w:t xml:space="preserve"> represents the total number of weft picks.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confines of this matrix, a discrete value of </w:t>
      </w:r>
      <w:r w:rsidDel="00000000" w:rsidR="00000000" w:rsidRPr="00000000">
        <w:rPr>
          <w:rFonts w:ascii="Google Sans" w:cs="Google Sans" w:eastAsia="Google Sans" w:hAnsi="Google Sans"/>
        </w:rPr>
        <w:drawing>
          <wp:inline distB="19050" distT="19050" distL="19050" distR="19050">
            <wp:extent cx="92273" cy="212229"/>
            <wp:effectExtent b="0" l="0" r="0" t="0"/>
            <wp:docPr id="10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 denotes a warp thread raised over a weft thread, creating a "raiser" or warp float on the face of the fabric. Conversely, a value of </w:t>
      </w:r>
      <w:r w:rsidDel="00000000" w:rsidR="00000000" w:rsidRPr="00000000">
        <w:rPr>
          <w:rFonts w:ascii="Google Sans" w:cs="Google Sans" w:eastAsia="Google Sans" w:hAnsi="Google Sans"/>
        </w:rPr>
        <w:drawing>
          <wp:inline distB="19050" distT="19050" distL="19050" distR="19050">
            <wp:extent cx="92273" cy="212229"/>
            <wp:effectExtent b="0" l="0" r="0" t="0"/>
            <wp:docPr id="114"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 denotes a warp thread lowered beneath a weft thread, creating a "sinker" or weft float.</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geometric and mechanical properties of the resulting fabric, which range from shear rigidity and tensile strength to drapability and acoustic absorption, are inextricably linked to the spatial distribution of these binary values.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structural integrity is frequently quantified by the weave factor and the index of interlacement.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weave factor is defined mathematically as </w:t>
      </w:r>
      <w:r w:rsidDel="00000000" w:rsidR="00000000" w:rsidRPr="00000000">
        <w:rPr>
          <w:rFonts w:ascii="Google Sans" w:cs="Google Sans" w:eastAsia="Google Sans" w:hAnsi="Google Sans"/>
        </w:rPr>
        <w:drawing>
          <wp:inline distB="19050" distT="19050" distL="19050" distR="19050">
            <wp:extent cx="845790" cy="228078"/>
            <wp:effectExtent b="0" l="0" r="0" t="0"/>
            <wp:docPr id="111" name="image85.png"/>
            <a:graphic>
              <a:graphicData uri="http://schemas.openxmlformats.org/drawingml/2006/picture">
                <pic:pic>
                  <pic:nvPicPr>
                    <pic:cNvPr id="0" name="image85.png"/>
                    <pic:cNvPicPr preferRelativeResize="0"/>
                  </pic:nvPicPr>
                  <pic:blipFill>
                    <a:blip r:embed="rId12"/>
                    <a:srcRect b="0" l="0" r="0" t="0"/>
                    <a:stretch>
                      <a:fillRect/>
                    </a:stretch>
                  </pic:blipFill>
                  <pic:spPr>
                    <a:xfrm>
                      <a:off x="0" y="0"/>
                      <a:ext cx="845790" cy="228078"/>
                    </a:xfrm>
                    <a:prstGeom prst="rect"/>
                    <a:ln/>
                  </pic:spPr>
                </pic:pic>
              </a:graphicData>
            </a:graphic>
          </wp:inline>
        </w:drawing>
      </w:r>
      <w:r w:rsidDel="00000000" w:rsidR="00000000" w:rsidRPr="00000000">
        <w:rPr>
          <w:rFonts w:ascii="Google Sans" w:cs="Google Sans" w:eastAsia="Google Sans" w:hAnsi="Google Sans"/>
          <w:rtl w:val="0"/>
        </w:rPr>
        <w:t xml:space="preserve">, where </w:t>
      </w:r>
      <w:r w:rsidDel="00000000" w:rsidR="00000000" w:rsidRPr="00000000">
        <w:rPr>
          <w:rFonts w:ascii="Google Sans" w:cs="Google Sans" w:eastAsia="Google Sans" w:hAnsi="Google Sans"/>
        </w:rPr>
        <w:drawing>
          <wp:inline distB="19050" distT="19050" distL="19050" distR="19050">
            <wp:extent cx="146745" cy="234791"/>
            <wp:effectExtent b="0" l="0" r="0" t="0"/>
            <wp:docPr id="120"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146745" cy="234791"/>
                    </a:xfrm>
                    <a:prstGeom prst="rect"/>
                    <a:ln/>
                  </pic:spPr>
                </pic:pic>
              </a:graphicData>
            </a:graphic>
          </wp:inline>
        </w:drawing>
      </w:r>
      <w:r w:rsidDel="00000000" w:rsidR="00000000" w:rsidRPr="00000000">
        <w:rPr>
          <w:rFonts w:ascii="Google Sans" w:cs="Google Sans" w:eastAsia="Google Sans" w:hAnsi="Google Sans"/>
          <w:rtl w:val="0"/>
        </w:rPr>
        <w:t xml:space="preserve"> represents the number of threads per repeat and </w:t>
      </w:r>
      <w:r w:rsidDel="00000000" w:rsidR="00000000" w:rsidRPr="00000000">
        <w:rPr>
          <w:rFonts w:ascii="Google Sans" w:cs="Google Sans" w:eastAsia="Google Sans" w:hAnsi="Google Sans"/>
        </w:rPr>
        <w:drawing>
          <wp:inline distB="19050" distT="19050" distL="19050" distR="19050">
            <wp:extent cx="95696" cy="229672"/>
            <wp:effectExtent b="0" l="0" r="0" t="0"/>
            <wp:docPr id="117"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95696" cy="229672"/>
                    </a:xfrm>
                    <a:prstGeom prst="rect"/>
                    <a:ln/>
                  </pic:spPr>
                </pic:pic>
              </a:graphicData>
            </a:graphic>
          </wp:inline>
        </w:drawing>
      </w:r>
      <w:r w:rsidDel="00000000" w:rsidR="00000000" w:rsidRPr="00000000">
        <w:rPr>
          <w:rFonts w:ascii="Google Sans" w:cs="Google Sans" w:eastAsia="Google Sans" w:hAnsi="Google Sans"/>
          <w:rtl w:val="0"/>
        </w:rPr>
        <w:t xml:space="preserve"> denotes the number of intersections per repeat of the cross-thread.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Lower weave factors and higher interlacement indices correlate directly with increased fabric stiffness, enhanced structural stability, and superior resistance to mechanical deformation, rendering these metrics vital for algorithmic validation.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Plain Weave and Its Structural Derivatives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plain weave represents the most fundamental, tightly bound, and structurally stable textile architecture achievable on a loom. It is characterized by the maximum possible number of interlacements within a given area, possessing an interlacement index of 1, indicating zero float.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Empirical findings demonstrate that plain weave configurations provide the highest resistance to ballistic projectile impact and mechanical deformation among basic structures, owing to their tightly locked energy absorption mechanisms.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representation of a standard plain weave is the smallest possible functioning weave matrix, a </w:t>
      </w:r>
      <w:r w:rsidDel="00000000" w:rsidR="00000000" w:rsidRPr="00000000">
        <w:rPr>
          <w:rFonts w:ascii="Google Sans" w:cs="Google Sans" w:eastAsia="Google Sans" w:hAnsi="Google Sans"/>
        </w:rPr>
        <w:drawing>
          <wp:inline distB="19050" distT="19050" distL="19050" distR="19050">
            <wp:extent cx="410170" cy="219393"/>
            <wp:effectExtent b="0" l="0" r="0" t="0"/>
            <wp:docPr id="12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grid: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52449"/>
            <wp:effectExtent b="0" l="0" r="0" t="0"/>
            <wp:docPr id="122" name="image84.png"/>
            <a:graphic>
              <a:graphicData uri="http://schemas.openxmlformats.org/drawingml/2006/picture">
                <pic:pic>
                  <pic:nvPicPr>
                    <pic:cNvPr id="0" name="image84.png"/>
                    <pic:cNvPicPr preferRelativeResize="0"/>
                  </pic:nvPicPr>
                  <pic:blipFill>
                    <a:blip r:embed="rId16"/>
                    <a:srcRect b="0" l="0" r="0" t="0"/>
                    <a:stretch>
                      <a:fillRect/>
                    </a:stretch>
                  </pic:blipFill>
                  <pic:spPr>
                    <a:xfrm>
                      <a:off x="0" y="0"/>
                      <a:ext cx="5905500" cy="65244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Algorithmically, the state of any specific coordinate </w:t>
      </w:r>
      <w:r w:rsidDel="00000000" w:rsidR="00000000" w:rsidRPr="00000000">
        <w:rPr>
          <w:rFonts w:ascii="Google Sans" w:cs="Google Sans" w:eastAsia="Google Sans" w:hAnsi="Google Sans"/>
        </w:rPr>
        <w:drawing>
          <wp:inline distB="19050" distT="19050" distL="19050" distR="19050">
            <wp:extent cx="375642" cy="231164"/>
            <wp:effectExtent b="0" l="0" r="0" t="0"/>
            <wp:docPr id="124"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375642" cy="231164"/>
                    </a:xfrm>
                    <a:prstGeom prst="rect"/>
                    <a:ln/>
                  </pic:spPr>
                </pic:pic>
              </a:graphicData>
            </a:graphic>
          </wp:inline>
        </w:drawing>
      </w:r>
      <w:r w:rsidDel="00000000" w:rsidR="00000000" w:rsidRPr="00000000">
        <w:rPr>
          <w:rFonts w:ascii="Google Sans" w:cs="Google Sans" w:eastAsia="Google Sans" w:hAnsi="Google Sans"/>
          <w:rtl w:val="0"/>
        </w:rPr>
        <w:t xml:space="preserve"> in a theoretically infinite plain weave matrix can be defined by a simple parity function: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68425"/>
            <wp:effectExtent b="0" l="0" r="0" t="0"/>
            <wp:docPr id="127" name="image86.png"/>
            <a:graphic>
              <a:graphicData uri="http://schemas.openxmlformats.org/drawingml/2006/picture">
                <pic:pic>
                  <pic:nvPicPr>
                    <pic:cNvPr id="0" name="image86.png"/>
                    <pic:cNvPicPr preferRelativeResize="0"/>
                  </pic:nvPicPr>
                  <pic:blipFill>
                    <a:blip r:embed="rId18"/>
                    <a:srcRect b="0" l="0" r="0" t="0"/>
                    <a:stretch>
                      <a:fillRect/>
                    </a:stretch>
                  </pic:blipFill>
                  <pic:spPr>
                    <a:xfrm>
                      <a:off x="0" y="0"/>
                      <a:ext cx="5905500" cy="4684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Variations of the plain weave extend this basic interlacement across multiple threads to create pronounced textural variations while maintaining the fundamental checkerboard logic. These derivatives include rib and basket weaves. A warp rib extends the matrix vertically, resulting in a fabric with pronounced horizontal cords. For instance, a </w:t>
      </w:r>
      <w:r w:rsidDel="00000000" w:rsidR="00000000" w:rsidRPr="00000000">
        <w:rPr>
          <w:rFonts w:ascii="Google Sans" w:cs="Google Sans" w:eastAsia="Google Sans" w:hAnsi="Google Sans"/>
        </w:rPr>
        <w:drawing>
          <wp:inline distB="19050" distT="19050" distL="19050" distR="19050">
            <wp:extent cx="276671" cy="219429"/>
            <wp:effectExtent b="0" l="0" r="0" t="0"/>
            <wp:docPr id="130"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276671" cy="219429"/>
                    </a:xfrm>
                    <a:prstGeom prst="rect"/>
                    <a:ln/>
                  </pic:spPr>
                </pic:pic>
              </a:graphicData>
            </a:graphic>
          </wp:inline>
        </w:drawing>
      </w:r>
      <w:r w:rsidDel="00000000" w:rsidR="00000000" w:rsidRPr="00000000">
        <w:rPr>
          <w:rFonts w:ascii="Google Sans" w:cs="Google Sans" w:eastAsia="Google Sans" w:hAnsi="Google Sans"/>
          <w:rtl w:val="0"/>
        </w:rPr>
        <w:t xml:space="preserve"> warp rib weave dictates that a warp thread travels over two weft threads and under two weft threads. Conversely, a basket or matt weave extends interlacements symmetrically along both axes. A </w:t>
      </w:r>
      <w:r w:rsidDel="00000000" w:rsidR="00000000" w:rsidRPr="00000000">
        <w:rPr>
          <w:rFonts w:ascii="Google Sans" w:cs="Google Sans" w:eastAsia="Google Sans" w:hAnsi="Google Sans"/>
        </w:rPr>
        <w:drawing>
          <wp:inline distB="19050" distT="19050" distL="19050" distR="19050">
            <wp:extent cx="410170" cy="219393"/>
            <wp:effectExtent b="0" l="0" r="0" t="0"/>
            <wp:docPr id="13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basket weave is generated mathematically by taking the Kronecker tensor product of the </w:t>
      </w:r>
      <w:r w:rsidDel="00000000" w:rsidR="00000000" w:rsidRPr="00000000">
        <w:rPr>
          <w:rFonts w:ascii="Google Sans" w:cs="Google Sans" w:eastAsia="Google Sans" w:hAnsi="Google Sans"/>
        </w:rPr>
        <w:drawing>
          <wp:inline distB="19050" distT="19050" distL="19050" distR="19050">
            <wp:extent cx="479524" cy="230172"/>
            <wp:effectExtent b="0" l="0" r="0" t="0"/>
            <wp:docPr id="132" name="image81.png"/>
            <a:graphic>
              <a:graphicData uri="http://schemas.openxmlformats.org/drawingml/2006/picture">
                <pic:pic>
                  <pic:nvPicPr>
                    <pic:cNvPr id="0" name="image81.png"/>
                    <pic:cNvPicPr preferRelativeResize="0"/>
                  </pic:nvPicPr>
                  <pic:blipFill>
                    <a:blip r:embed="rId20"/>
                    <a:srcRect b="0" l="0" r="0" t="0"/>
                    <a:stretch>
                      <a:fillRect/>
                    </a:stretch>
                  </pic:blipFill>
                  <pic:spPr>
                    <a:xfrm>
                      <a:off x="0" y="0"/>
                      <a:ext cx="479524" cy="230172"/>
                    </a:xfrm>
                    <a:prstGeom prst="rect"/>
                    <a:ln/>
                  </pic:spPr>
                </pic:pic>
              </a:graphicData>
            </a:graphic>
          </wp:inline>
        </w:drawing>
      </w:r>
      <w:r w:rsidDel="00000000" w:rsidR="00000000" w:rsidRPr="00000000">
        <w:rPr>
          <w:rFonts w:ascii="Google Sans" w:cs="Google Sans" w:eastAsia="Google Sans" w:hAnsi="Google Sans"/>
          <w:rtl w:val="0"/>
        </w:rPr>
        <w:t xml:space="preserve"> matrix and an </w:t>
      </w:r>
      <w:r w:rsidDel="00000000" w:rsidR="00000000" w:rsidRPr="00000000">
        <w:rPr>
          <w:rFonts w:ascii="Google Sans" w:cs="Google Sans" w:eastAsia="Google Sans" w:hAnsi="Google Sans"/>
        </w:rPr>
        <w:drawing>
          <wp:inline distB="19050" distT="19050" distL="19050" distR="19050">
            <wp:extent cx="519113" cy="226522"/>
            <wp:effectExtent b="0" l="0" r="0" t="0"/>
            <wp:docPr id="133" name="image83.png"/>
            <a:graphic>
              <a:graphicData uri="http://schemas.openxmlformats.org/drawingml/2006/picture">
                <pic:pic>
                  <pic:nvPicPr>
                    <pic:cNvPr id="0" name="image83.png"/>
                    <pic:cNvPicPr preferRelativeResize="0"/>
                  </pic:nvPicPr>
                  <pic:blipFill>
                    <a:blip r:embed="rId21"/>
                    <a:srcRect b="0" l="0" r="0" t="0"/>
                    <a:stretch>
                      <a:fillRect/>
                    </a:stretch>
                  </pic:blipFill>
                  <pic:spPr>
                    <a:xfrm>
                      <a:off x="0" y="0"/>
                      <a:ext cx="519113" cy="226522"/>
                    </a:xfrm>
                    <a:prstGeom prst="rect"/>
                    <a:ln/>
                  </pic:spPr>
                </pic:pic>
              </a:graphicData>
            </a:graphic>
          </wp:inline>
        </w:drawing>
      </w:r>
      <w:r w:rsidDel="00000000" w:rsidR="00000000" w:rsidRPr="00000000">
        <w:rPr>
          <w:rFonts w:ascii="Google Sans" w:cs="Google Sans" w:eastAsia="Google Sans" w:hAnsi="Google Sans"/>
          <w:rtl w:val="0"/>
        </w:rPr>
        <w:t xml:space="preserve"> matrix of ones. These structures consistently repeat on multiples of the base unit, such as </w:t>
      </w:r>
      <w:r w:rsidDel="00000000" w:rsidR="00000000" w:rsidRPr="00000000">
        <w:rPr>
          <w:rFonts w:ascii="Google Sans" w:cs="Google Sans" w:eastAsia="Google Sans" w:hAnsi="Google Sans"/>
        </w:rPr>
        <w:drawing>
          <wp:inline distB="19050" distT="19050" distL="19050" distR="19050">
            <wp:extent cx="410170" cy="219393"/>
            <wp:effectExtent b="0" l="0" r="0" t="0"/>
            <wp:docPr id="134"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rPr>
        <w:drawing>
          <wp:inline distB="19050" distT="19050" distL="19050" distR="19050">
            <wp:extent cx="410171" cy="219394"/>
            <wp:effectExtent b="0" l="0" r="0" t="0"/>
            <wp:docPr id="135" name="image77.png"/>
            <a:graphic>
              <a:graphicData uri="http://schemas.openxmlformats.org/drawingml/2006/picture">
                <pic:pic>
                  <pic:nvPicPr>
                    <pic:cNvPr id="0" name="image77.png"/>
                    <pic:cNvPicPr preferRelativeResize="0"/>
                  </pic:nvPicPr>
                  <pic:blipFill>
                    <a:blip r:embed="rId23"/>
                    <a:srcRect b="0" l="0" r="0" t="0"/>
                    <a:stretch>
                      <a:fillRect/>
                    </a:stretch>
                  </pic:blipFill>
                  <pic:spPr>
                    <a:xfrm>
                      <a:off x="0" y="0"/>
                      <a:ext cx="410171" cy="219394"/>
                    </a:xfrm>
                    <a:prstGeom prst="rect"/>
                    <a:ln/>
                  </pic:spPr>
                </pic:pic>
              </a:graphicData>
            </a:graphic>
          </wp:inline>
        </w:drawing>
      </w:r>
      <w:r w:rsidDel="00000000" w:rsidR="00000000" w:rsidRPr="00000000">
        <w:rPr>
          <w:rFonts w:ascii="Google Sans" w:cs="Google Sans" w:eastAsia="Google Sans" w:hAnsi="Google Sans"/>
          <w:rtl w:val="0"/>
        </w:rPr>
        <w:t xml:space="preserve">, requiring strict algorithmic adherence to these dimensional multiples to ensure seamless tiling.</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Twill Systems and Diagonal Matrix Logic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Twill weaves are defined by a distinct diagonal movement across the fabric surface, created by sequentially offsetting the interlacement points by a fixed interval on each successive weft insertion.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prominent diagonal line drastically alters the physical mechanics of the cloth; force applied parallel to the twill line encounters maximum resistance and stiffness, while perpendicular force encounters minimum resistance.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standard fractional twill notation, commonly written as </w:t>
      </w:r>
      <w:r w:rsidDel="00000000" w:rsidR="00000000" w:rsidRPr="00000000">
        <w:rPr>
          <w:rFonts w:ascii="Google Sans" w:cs="Google Sans" w:eastAsia="Google Sans" w:hAnsi="Google Sans"/>
        </w:rPr>
        <w:drawing>
          <wp:inline distB="19050" distT="19050" distL="19050" distR="19050">
            <wp:extent cx="396032" cy="226304"/>
            <wp:effectExtent b="0" l="0" r="0" t="0"/>
            <wp:docPr id="136" name="image78.png"/>
            <a:graphic>
              <a:graphicData uri="http://schemas.openxmlformats.org/drawingml/2006/picture">
                <pic:pic>
                  <pic:nvPicPr>
                    <pic:cNvPr id="0" name="image78.png"/>
                    <pic:cNvPicPr preferRelativeResize="0"/>
                  </pic:nvPicPr>
                  <pic:blipFill>
                    <a:blip r:embed="rId24"/>
                    <a:srcRect b="0" l="0" r="0" t="0"/>
                    <a:stretch>
                      <a:fillRect/>
                    </a:stretch>
                  </pic:blipFill>
                  <pic:spPr>
                    <a:xfrm>
                      <a:off x="0" y="0"/>
                      <a:ext cx="396032" cy="226304"/>
                    </a:xfrm>
                    <a:prstGeom prst="rect"/>
                    <a:ln/>
                  </pic:spPr>
                </pic:pic>
              </a:graphicData>
            </a:graphic>
          </wp:inline>
        </w:drawing>
      </w:r>
      <w:r w:rsidDel="00000000" w:rsidR="00000000" w:rsidRPr="00000000">
        <w:rPr>
          <w:rFonts w:ascii="Google Sans" w:cs="Google Sans" w:eastAsia="Google Sans" w:hAnsi="Google Sans"/>
          <w:rtl w:val="0"/>
        </w:rPr>
        <w:t xml:space="preserve">, implies that </w:t>
      </w:r>
      <w:r w:rsidDel="00000000" w:rsidR="00000000" w:rsidRPr="00000000">
        <w:rPr>
          <w:rFonts w:ascii="Google Sans" w:cs="Google Sans" w:eastAsia="Google Sans" w:hAnsi="Google Sans"/>
        </w:rPr>
        <w:drawing>
          <wp:inline distB="19050" distT="19050" distL="19050" distR="19050">
            <wp:extent cx="146149" cy="233839"/>
            <wp:effectExtent b="0" l="0" r="0" t="0"/>
            <wp:docPr id="90"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146149" cy="233839"/>
                    </a:xfrm>
                    <a:prstGeom prst="rect"/>
                    <a:ln/>
                  </pic:spPr>
                </pic:pic>
              </a:graphicData>
            </a:graphic>
          </wp:inline>
        </w:drawing>
      </w:r>
      <w:r w:rsidDel="00000000" w:rsidR="00000000" w:rsidRPr="00000000">
        <w:rPr>
          <w:rFonts w:ascii="Google Sans" w:cs="Google Sans" w:eastAsia="Google Sans" w:hAnsi="Google Sans"/>
          <w:rtl w:val="0"/>
        </w:rPr>
        <w:t xml:space="preserve"> warp threads remain raised (up) and </w:t>
      </w:r>
      <w:r w:rsidDel="00000000" w:rsidR="00000000" w:rsidRPr="00000000">
        <w:rPr>
          <w:rFonts w:ascii="Google Sans" w:cs="Google Sans" w:eastAsia="Google Sans" w:hAnsi="Google Sans"/>
        </w:rPr>
        <w:drawing>
          <wp:inline distB="19050" distT="19050" distL="19050" distR="19050">
            <wp:extent cx="157758" cy="222717"/>
            <wp:effectExtent b="0" l="0" r="0" t="0"/>
            <wp:docPr id="91" name="image57.png"/>
            <a:graphic>
              <a:graphicData uri="http://schemas.openxmlformats.org/drawingml/2006/picture">
                <pic:pic>
                  <pic:nvPicPr>
                    <pic:cNvPr id="0" name="image57.png"/>
                    <pic:cNvPicPr preferRelativeResize="0"/>
                  </pic:nvPicPr>
                  <pic:blipFill>
                    <a:blip r:embed="rId26"/>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rtl w:val="0"/>
        </w:rPr>
        <w:t xml:space="preserve"> warp threads remain lowered (down) in a single sequence. The absolute repeat size </w:t>
      </w:r>
      <w:r w:rsidDel="00000000" w:rsidR="00000000" w:rsidRPr="00000000">
        <w:rPr>
          <w:rFonts w:ascii="Google Sans" w:cs="Google Sans" w:eastAsia="Google Sans" w:hAnsi="Google Sans"/>
        </w:rPr>
        <w:drawing>
          <wp:inline distB="19050" distT="19050" distL="19050" distR="19050">
            <wp:extent cx="141387" cy="226219"/>
            <wp:effectExtent b="0" l="0" r="0" t="0"/>
            <wp:docPr id="92"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141387" cy="226219"/>
                    </a:xfrm>
                    <a:prstGeom prst="rect"/>
                    <a:ln/>
                  </pic:spPr>
                </pic:pic>
              </a:graphicData>
            </a:graphic>
          </wp:inline>
        </w:drawing>
      </w:r>
      <w:r w:rsidDel="00000000" w:rsidR="00000000" w:rsidRPr="00000000">
        <w:rPr>
          <w:rFonts w:ascii="Google Sans" w:cs="Google Sans" w:eastAsia="Google Sans" w:hAnsi="Google Sans"/>
          <w:rtl w:val="0"/>
        </w:rPr>
        <w:t xml:space="preserve"> of the matrix is therefore the sum of </w:t>
      </w:r>
      <w:r w:rsidDel="00000000" w:rsidR="00000000" w:rsidRPr="00000000">
        <w:rPr>
          <w:rFonts w:ascii="Google Sans" w:cs="Google Sans" w:eastAsia="Google Sans" w:hAnsi="Google Sans"/>
        </w:rPr>
        <w:drawing>
          <wp:inline distB="19050" distT="19050" distL="19050" distR="19050">
            <wp:extent cx="529530" cy="226942"/>
            <wp:effectExtent b="0" l="0" r="0" t="0"/>
            <wp:docPr id="94"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529530" cy="226942"/>
                    </a:xfrm>
                    <a:prstGeom prst="rect"/>
                    <a:ln/>
                  </pic:spPr>
                </pic:pic>
              </a:graphicData>
            </a:graphic>
          </wp:inline>
        </w:drawing>
      </w:r>
      <w:r w:rsidDel="00000000" w:rsidR="00000000" w:rsidRPr="00000000">
        <w:rPr>
          <w:rFonts w:ascii="Google Sans" w:cs="Google Sans" w:eastAsia="Google Sans" w:hAnsi="Google Sans"/>
          <w:rtl w:val="0"/>
        </w:rPr>
        <w:t xml:space="preserve">. The mathematical generation of a continuous right-handed twill matrix follows a specific modulo condition based on the column and row indices: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752826"/>
            <wp:effectExtent b="0" l="0" r="0" t="0"/>
            <wp:docPr id="95" name="image63.png"/>
            <a:graphic>
              <a:graphicData uri="http://schemas.openxmlformats.org/drawingml/2006/picture">
                <pic:pic>
                  <pic:nvPicPr>
                    <pic:cNvPr id="0" name="image63.png"/>
                    <pic:cNvPicPr preferRelativeResize="0"/>
                  </pic:nvPicPr>
                  <pic:blipFill>
                    <a:blip r:embed="rId29"/>
                    <a:srcRect b="0" l="0" r="0" t="0"/>
                    <a:stretch>
                      <a:fillRect/>
                    </a:stretch>
                  </pic:blipFill>
                  <pic:spPr>
                    <a:xfrm>
                      <a:off x="0" y="0"/>
                      <a:ext cx="5905500" cy="75282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example, a </w:t>
      </w:r>
      <w:r w:rsidDel="00000000" w:rsidR="00000000" w:rsidRPr="00000000">
        <w:rPr>
          <w:rFonts w:ascii="Google Sans" w:cs="Google Sans" w:eastAsia="Google Sans" w:hAnsi="Google Sans"/>
        </w:rPr>
        <w:drawing>
          <wp:inline distB="19050" distT="19050" distL="19050" distR="19050">
            <wp:extent cx="276671" cy="219429"/>
            <wp:effectExtent b="0" l="0" r="0" t="0"/>
            <wp:docPr id="96" name="image58.png"/>
            <a:graphic>
              <a:graphicData uri="http://schemas.openxmlformats.org/drawingml/2006/picture">
                <pic:pic>
                  <pic:nvPicPr>
                    <pic:cNvPr id="0" name="image58.png"/>
                    <pic:cNvPicPr preferRelativeResize="0"/>
                  </pic:nvPicPr>
                  <pic:blipFill>
                    <a:blip r:embed="rId30"/>
                    <a:srcRect b="0" l="0" r="0" t="0"/>
                    <a:stretch>
                      <a:fillRect/>
                    </a:stretch>
                  </pic:blipFill>
                  <pic:spPr>
                    <a:xfrm>
                      <a:off x="0" y="0"/>
                      <a:ext cx="276671" cy="219429"/>
                    </a:xfrm>
                    <a:prstGeom prst="rect"/>
                    <a:ln/>
                  </pic:spPr>
                </pic:pic>
              </a:graphicData>
            </a:graphic>
          </wp:inline>
        </w:drawing>
      </w:r>
      <w:r w:rsidDel="00000000" w:rsidR="00000000" w:rsidRPr="00000000">
        <w:rPr>
          <w:rFonts w:ascii="Google Sans" w:cs="Google Sans" w:eastAsia="Google Sans" w:hAnsi="Google Sans"/>
          <w:rtl w:val="0"/>
        </w:rPr>
        <w:t xml:space="preserve"> twill requires a </w:t>
      </w:r>
      <w:r w:rsidDel="00000000" w:rsidR="00000000" w:rsidRPr="00000000">
        <w:rPr>
          <w:rFonts w:ascii="Google Sans" w:cs="Google Sans" w:eastAsia="Google Sans" w:hAnsi="Google Sans"/>
        </w:rPr>
        <w:drawing>
          <wp:inline distB="19050" distT="19050" distL="19050" distR="19050">
            <wp:extent cx="410170" cy="219393"/>
            <wp:effectExtent b="0" l="0" r="0" t="0"/>
            <wp:docPr id="97"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repeat matrix where three consecutive warp floats are followed by a single sinker on each row, shifted by one position per row.</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computational generation of twill variations involves manipulating this base matrix through symmetry and permutation operations: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Pointed and Zig-Zag Twills:</w:t>
      </w:r>
      <w:r w:rsidDel="00000000" w:rsidR="00000000" w:rsidRPr="00000000">
        <w:rPr>
          <w:rFonts w:ascii="Google Sans" w:cs="Google Sans" w:eastAsia="Google Sans" w:hAnsi="Google Sans"/>
          <w:rtl w:val="0"/>
        </w:rPr>
        <w:t xml:space="preserve"> In these structures, the direction of the diagonal twill line is reversed after a predetermined number of threads. If the base twill matrix is </w:t>
      </w:r>
      <w:r w:rsidDel="00000000" w:rsidR="00000000" w:rsidRPr="00000000">
        <w:rPr>
          <w:rFonts w:ascii="Google Sans" w:cs="Google Sans" w:eastAsia="Google Sans" w:hAnsi="Google Sans"/>
        </w:rPr>
        <w:drawing>
          <wp:inline distB="19050" distT="19050" distL="19050" distR="19050">
            <wp:extent cx="199727" cy="228260"/>
            <wp:effectExtent b="0" l="0" r="0" t="0"/>
            <wp:docPr id="98"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199727" cy="228260"/>
                    </a:xfrm>
                    <a:prstGeom prst="rect"/>
                    <a:ln/>
                  </pic:spPr>
                </pic:pic>
              </a:graphicData>
            </a:graphic>
          </wp:inline>
        </w:drawing>
      </w:r>
      <w:r w:rsidDel="00000000" w:rsidR="00000000" w:rsidRPr="00000000">
        <w:rPr>
          <w:rFonts w:ascii="Google Sans" w:cs="Google Sans" w:eastAsia="Google Sans" w:hAnsi="Google Sans"/>
          <w:rtl w:val="0"/>
        </w:rPr>
        <w:t xml:space="preserve">, the pointed variation effectively mirrors the columns of </w:t>
      </w:r>
      <w:r w:rsidDel="00000000" w:rsidR="00000000" w:rsidRPr="00000000">
        <w:rPr>
          <w:rFonts w:ascii="Google Sans" w:cs="Google Sans" w:eastAsia="Google Sans" w:hAnsi="Google Sans"/>
        </w:rPr>
        <w:drawing>
          <wp:inline distB="19050" distT="19050" distL="19050" distR="19050">
            <wp:extent cx="199727" cy="228260"/>
            <wp:effectExtent b="0" l="0" r="0" t="0"/>
            <wp:docPr id="99"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199727" cy="228260"/>
                    </a:xfrm>
                    <a:prstGeom prst="rect"/>
                    <a:ln/>
                  </pic:spPr>
                </pic:pic>
              </a:graphicData>
            </a:graphic>
          </wp:inline>
        </w:drawing>
      </w:r>
      <w:r w:rsidDel="00000000" w:rsidR="00000000" w:rsidRPr="00000000">
        <w:rPr>
          <w:rFonts w:ascii="Google Sans" w:cs="Google Sans" w:eastAsia="Google Sans" w:hAnsi="Google Sans"/>
          <w:rtl w:val="0"/>
        </w:rPr>
        <w:t xml:space="preserve"> at a specified inflection point, yielding a chevron aesthetic. Symmetrical pointed twills are highly efficient from a production standpoint because they allow the number of required heald shafts to be halved using a pointed draft, optimizing loom capacity.</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Broken Twills:</w:t>
      </w:r>
      <w:r w:rsidDel="00000000" w:rsidR="00000000" w:rsidRPr="00000000">
        <w:rPr>
          <w:rFonts w:ascii="Google Sans" w:cs="Google Sans" w:eastAsia="Google Sans" w:hAnsi="Google Sans"/>
          <w:rtl w:val="0"/>
        </w:rPr>
        <w:t xml:space="preserve"> The continuous nature of a regular twill line can sometimes cause the resulting fabric to twist diagonally off the loom. To prevent this, the broken twill intentionally interrupts the diagonal progression by shifting the starting index non-linearly. A </w:t>
      </w:r>
      <w:r w:rsidDel="00000000" w:rsidR="00000000" w:rsidRPr="00000000">
        <w:rPr>
          <w:rFonts w:ascii="Google Sans" w:cs="Google Sans" w:eastAsia="Google Sans" w:hAnsi="Google Sans"/>
        </w:rPr>
        <w:drawing>
          <wp:inline distB="19050" distT="19050" distL="19050" distR="19050">
            <wp:extent cx="276671" cy="219429"/>
            <wp:effectExtent b="0" l="0" r="0" t="0"/>
            <wp:docPr id="100" name="image62.png"/>
            <a:graphic>
              <a:graphicData uri="http://schemas.openxmlformats.org/drawingml/2006/picture">
                <pic:pic>
                  <pic:nvPicPr>
                    <pic:cNvPr id="0" name="image62.png"/>
                    <pic:cNvPicPr preferRelativeResize="0"/>
                  </pic:nvPicPr>
                  <pic:blipFill>
                    <a:blip r:embed="rId31"/>
                    <a:srcRect b="0" l="0" r="0" t="0"/>
                    <a:stretch>
                      <a:fillRect/>
                    </a:stretch>
                  </pic:blipFill>
                  <pic:spPr>
                    <a:xfrm>
                      <a:off x="0" y="0"/>
                      <a:ext cx="276671" cy="219429"/>
                    </a:xfrm>
                    <a:prstGeom prst="rect"/>
                    <a:ln/>
                  </pic:spPr>
                </pic:pic>
              </a:graphicData>
            </a:graphic>
          </wp:inline>
        </w:drawing>
      </w:r>
      <w:r w:rsidDel="00000000" w:rsidR="00000000" w:rsidRPr="00000000">
        <w:rPr>
          <w:rFonts w:ascii="Google Sans" w:cs="Google Sans" w:eastAsia="Google Sans" w:hAnsi="Google Sans"/>
          <w:rtl w:val="0"/>
        </w:rPr>
        <w:t xml:space="preserve"> broken twill, for example, disrupts the diagonal by jumping positions, resetting the phase of the twill line to create distinct textural breaks.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Herringbone:</w:t>
      </w:r>
      <w:r w:rsidDel="00000000" w:rsidR="00000000" w:rsidRPr="00000000">
        <w:rPr>
          <w:rFonts w:ascii="Google Sans" w:cs="Google Sans" w:eastAsia="Google Sans" w:hAnsi="Google Sans"/>
          <w:rtl w:val="0"/>
        </w:rPr>
        <w:t xml:space="preserve"> A specialized derivative of the pointed twill where the reversal of the diagonal direction is strictly accompanied by a phase shift, which is typically a full float inversion. This results in sharp, distinct columns rather than smooth zig-zags.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Satin and Sateen Construction Constraints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Satin, which is warp-faced, and sateen, which is weft-faced, are weaves engineered specifically to produce smooth, highly lustrous surfaces. This aesthetic is achieved by maximizing float lengths and scattering the structural interlacement points so distantly that no diagonal twill line is visually discernible to the human eye.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True satin construction is mechanically complex; it requires a minimum of five harnesses and, interestingly, cannot be woven on exactly six harnesses.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distribution of these isolated interlacements is governed strictly by a mathematical "counter" or "move number" (</w:t>
      </w:r>
      <w:r w:rsidDel="00000000" w:rsidR="00000000" w:rsidRPr="00000000">
        <w:rPr>
          <w:rFonts w:ascii="Google Sans" w:cs="Google Sans" w:eastAsia="Google Sans" w:hAnsi="Google Sans"/>
        </w:rPr>
        <w:drawing>
          <wp:inline distB="19050" distT="19050" distL="19050" distR="19050">
            <wp:extent cx="161925" cy="228600"/>
            <wp:effectExtent b="0" l="0" r="0" t="0"/>
            <wp:docPr id="20"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rtl w:val="0"/>
        </w:rPr>
        <w:t xml:space="preserve">). For a satin weave possessing a repeat size of </w:t>
      </w:r>
      <w:r w:rsidDel="00000000" w:rsidR="00000000" w:rsidRPr="00000000">
        <w:rPr>
          <w:rFonts w:ascii="Google Sans" w:cs="Google Sans" w:eastAsia="Google Sans" w:hAnsi="Google Sans"/>
        </w:rPr>
        <w:drawing>
          <wp:inline distB="19050" distT="19050" distL="19050" distR="19050">
            <wp:extent cx="168176" cy="224234"/>
            <wp:effectExtent b="0" l="0" r="0" t="0"/>
            <wp:docPr id="2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68176" cy="224234"/>
                    </a:xfrm>
                    <a:prstGeom prst="rect"/>
                    <a:ln/>
                  </pic:spPr>
                </pic:pic>
              </a:graphicData>
            </a:graphic>
          </wp:inline>
        </w:drawing>
      </w:r>
      <w:r w:rsidDel="00000000" w:rsidR="00000000" w:rsidRPr="00000000">
        <w:rPr>
          <w:rFonts w:ascii="Google Sans" w:cs="Google Sans" w:eastAsia="Google Sans" w:hAnsi="Google Sans"/>
          <w:rtl w:val="0"/>
        </w:rPr>
        <w:t xml:space="preserve">, the solitary interlacement point at column </w:t>
      </w:r>
      <w:r w:rsidDel="00000000" w:rsidR="00000000" w:rsidRPr="00000000">
        <w:rPr>
          <w:rFonts w:ascii="Google Sans" w:cs="Google Sans" w:eastAsia="Google Sans" w:hAnsi="Google Sans"/>
        </w:rPr>
        <w:drawing>
          <wp:inline distB="19050" distT="19050" distL="19050" distR="19050">
            <wp:extent cx="63698" cy="218395"/>
            <wp:effectExtent b="0" l="0" r="0" t="0"/>
            <wp:docPr id="23"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rtl w:val="0"/>
        </w:rPr>
        <w:t xml:space="preserve"> is placed at row </w:t>
      </w:r>
      <w:r w:rsidDel="00000000" w:rsidR="00000000" w:rsidRPr="00000000">
        <w:rPr>
          <w:rFonts w:ascii="Google Sans" w:cs="Google Sans" w:eastAsia="Google Sans" w:hAnsi="Google Sans"/>
        </w:rPr>
        <w:drawing>
          <wp:inline distB="19050" distT="19050" distL="19050" distR="19050">
            <wp:extent cx="86469" cy="230584"/>
            <wp:effectExtent b="0" l="0" r="0" t="0"/>
            <wp:docPr id="24"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rtl w:val="0"/>
        </w:rPr>
        <w:t xml:space="preserve"> according to the formula: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68425"/>
            <wp:effectExtent b="0" l="0" r="0" t="0"/>
            <wp:docPr id="25"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905500" cy="4684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successfully prevent the formation of continuous twill lines and to ensure the structural integrity of the fabric, the computational selection of the move number </w:t>
      </w:r>
      <w:r w:rsidDel="00000000" w:rsidR="00000000" w:rsidRPr="00000000">
        <w:rPr>
          <w:rFonts w:ascii="Google Sans" w:cs="Google Sans" w:eastAsia="Google Sans" w:hAnsi="Google Sans"/>
        </w:rPr>
        <w:drawing>
          <wp:inline distB="19050" distT="19050" distL="19050" distR="19050">
            <wp:extent cx="161925" cy="228600"/>
            <wp:effectExtent b="0" l="0" r="0" t="0"/>
            <wp:docPr id="26"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rtl w:val="0"/>
        </w:rPr>
        <w:t xml:space="preserve"> must satisfy stringent mathematical constraints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move number cannot equal </w:t>
      </w:r>
      <w:r w:rsidDel="00000000" w:rsidR="00000000" w:rsidRPr="00000000">
        <w:rPr>
          <w:rFonts w:ascii="Google Sans" w:cs="Google Sans" w:eastAsia="Google Sans" w:hAnsi="Google Sans"/>
        </w:rPr>
        <w:drawing>
          <wp:inline distB="19050" distT="19050" distL="19050" distR="19050">
            <wp:extent cx="92273" cy="212229"/>
            <wp:effectExtent b="0" l="0" r="0" t="0"/>
            <wp:docPr id="2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 and cannot equal </w:t>
      </w:r>
      <w:r w:rsidDel="00000000" w:rsidR="00000000" w:rsidRPr="00000000">
        <w:rPr>
          <w:rFonts w:ascii="Google Sans" w:cs="Google Sans" w:eastAsia="Google Sans" w:hAnsi="Google Sans"/>
        </w:rPr>
        <w:drawing>
          <wp:inline distB="19050" distT="19050" distL="19050" distR="19050">
            <wp:extent cx="486073" cy="228740"/>
            <wp:effectExtent b="0" l="0" r="0" t="0"/>
            <wp:docPr id="28"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486073" cy="228740"/>
                    </a:xfrm>
                    <a:prstGeom prst="rect"/>
                    <a:ln/>
                  </pic:spPr>
                </pic:pic>
              </a:graphicData>
            </a:graphic>
          </wp:inline>
        </w:drawing>
      </w:r>
      <w:r w:rsidDel="00000000" w:rsidR="00000000" w:rsidRPr="00000000">
        <w:rPr>
          <w:rFonts w:ascii="Google Sans" w:cs="Google Sans" w:eastAsia="Google Sans" w:hAnsi="Google Sans"/>
          <w:rtl w:val="0"/>
        </w:rPr>
        <w:t xml:space="preserve">, as these values simply generate regular steep or reclining twills.</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move number and the repeat size must be mutually prime, meaning their greatest common divisor must be one: </w:t>
      </w:r>
      <w:r w:rsidDel="00000000" w:rsidR="00000000" w:rsidRPr="00000000">
        <w:rPr>
          <w:rFonts w:ascii="Google Sans" w:cs="Google Sans" w:eastAsia="Google Sans" w:hAnsi="Google Sans"/>
        </w:rPr>
        <w:drawing>
          <wp:inline distB="19050" distT="19050" distL="19050" distR="19050">
            <wp:extent cx="1173212" cy="228919"/>
            <wp:effectExtent b="0" l="0" r="0" t="0"/>
            <wp:docPr id="29"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1173212" cy="228919"/>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move number must not be a multiple of any factor of </w:t>
      </w:r>
      <w:r w:rsidDel="00000000" w:rsidR="00000000" w:rsidRPr="00000000">
        <w:rPr>
          <w:rFonts w:ascii="Google Sans" w:cs="Google Sans" w:eastAsia="Google Sans" w:hAnsi="Google Sans"/>
        </w:rPr>
        <w:drawing>
          <wp:inline distB="19050" distT="19050" distL="19050" distR="19050">
            <wp:extent cx="168176" cy="224234"/>
            <wp:effectExtent b="0" l="0" r="0" t="0"/>
            <wp:docPr id="3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68176" cy="224234"/>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computational selection of valid counters for an algorithmic generation system is entirely deterministic. The following table illustrates the accepted move numbers for common industrial shaft configurations, which must be hardcoded into the generation logic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 Shafts / Repeat Size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Valid Interlacement Move Numbers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None (True satin mathematically impossible)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2, 3, 4, 5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3, 5, 7, 9, 11, 13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5, 7, 11, 13, 17, 19</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if </w:t>
      </w:r>
      <w:r w:rsidDel="00000000" w:rsidR="00000000" w:rsidRPr="00000000">
        <w:rPr>
          <w:rFonts w:ascii="Google Sans" w:cs="Google Sans" w:eastAsia="Google Sans" w:hAnsi="Google Sans"/>
        </w:rPr>
        <w:drawing>
          <wp:inline distB="19050" distT="19050" distL="19050" distR="19050">
            <wp:extent cx="168176" cy="224234"/>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68176" cy="224234"/>
                    </a:xfrm>
                    <a:prstGeom prst="rect"/>
                    <a:ln/>
                  </pic:spPr>
                </pic:pic>
              </a:graphicData>
            </a:graphic>
          </wp:inline>
        </w:drawing>
      </w:r>
      <w:r w:rsidDel="00000000" w:rsidR="00000000" w:rsidRPr="00000000">
        <w:rPr>
          <w:rFonts w:ascii="Google Sans" w:cs="Google Sans" w:eastAsia="Google Sans" w:hAnsi="Google Sans"/>
          <w:rtl w:val="0"/>
        </w:rPr>
        <w:t xml:space="preserve"> is a prime number </w:t>
      </w:r>
      <w:r w:rsidDel="00000000" w:rsidR="00000000" w:rsidRPr="00000000">
        <w:rPr>
          <w:rFonts w:ascii="Google Sans" w:cs="Google Sans" w:eastAsia="Google Sans" w:hAnsi="Google Sans"/>
        </w:rPr>
        <w:drawing>
          <wp:inline distB="19050" distT="19050" distL="19050" distR="19050">
            <wp:extent cx="431304" cy="230029"/>
            <wp:effectExtent b="0" l="0" r="0" t="0"/>
            <wp:docPr id="2"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431304" cy="230029"/>
                    </a:xfrm>
                    <a:prstGeom prst="rect"/>
                    <a:ln/>
                  </pic:spPr>
                </pic:pic>
              </a:graphicData>
            </a:graphic>
          </wp:inline>
        </w:drawing>
      </w:r>
      <w:r w:rsidDel="00000000" w:rsidR="00000000" w:rsidRPr="00000000">
        <w:rPr>
          <w:rFonts w:ascii="Google Sans" w:cs="Google Sans" w:eastAsia="Google Sans" w:hAnsi="Google Sans"/>
          <w:rtl w:val="0"/>
        </w:rPr>
        <w:t xml:space="preserve">, any integer </w:t>
      </w:r>
      <w:r w:rsidDel="00000000" w:rsidR="00000000" w:rsidRPr="00000000">
        <w:rPr>
          <w:rFonts w:ascii="Google Sans" w:cs="Google Sans" w:eastAsia="Google Sans" w:hAnsi="Google Sans"/>
        </w:rPr>
        <w:drawing>
          <wp:inline distB="19050" distT="19050" distL="19050" distR="19050">
            <wp:extent cx="1157288" cy="227663"/>
            <wp:effectExtent b="0" l="0" r="0" t="0"/>
            <wp:docPr id="3"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1157288" cy="227663"/>
                    </a:xfrm>
                    <a:prstGeom prst="rect"/>
                    <a:ln/>
                  </pic:spPr>
                </pic:pic>
              </a:graphicData>
            </a:graphic>
          </wp:inline>
        </w:drawing>
      </w:r>
      <w:r w:rsidDel="00000000" w:rsidR="00000000" w:rsidRPr="00000000">
        <w:rPr>
          <w:rFonts w:ascii="Google Sans" w:cs="Google Sans" w:eastAsia="Google Sans" w:hAnsi="Google Sans"/>
          <w:rtl w:val="0"/>
        </w:rPr>
        <w:t xml:space="preserve"> is a mathematically valid counter, as it will inherently share no common factors with the prime repeat size.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Complex Dobby Structures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Dobby patterns encompass highly complex, small-scale geometric structures that require multiple independently controlled shafts but do not necessitate the individual thread control of a full jacquard mechanism.</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Honeycomb and Brighton Honeycomb:</w:t>
      </w:r>
      <w:r w:rsidDel="00000000" w:rsidR="00000000" w:rsidRPr="00000000">
        <w:rPr>
          <w:rFonts w:ascii="Google Sans" w:cs="Google Sans" w:eastAsia="Google Sans" w:hAnsi="Google Sans"/>
          <w:rtl w:val="0"/>
        </w:rPr>
        <w:t xml:space="preserve"> These structures are designed to produce deep, cellular, three-dimensional textures that are radially absorbent to moisture, making them ideal for towels and thermal layers.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Algorithmically, a honeycomb matrix is constructed by first generating a diamond base using a single diagonal twill line, which is then crossed symmetrically by a double diagonal line.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resulting geometric cells are filled with interlacements configured to maximize float length at the structural ridges and minimize it in the central depressions. A strict constraint dictates that the maximum float length in a honeycomb must not exceed </w:t>
      </w:r>
      <w:r w:rsidDel="00000000" w:rsidR="00000000" w:rsidRPr="00000000">
        <w:rPr>
          <w:rFonts w:ascii="Google Sans" w:cs="Google Sans" w:eastAsia="Google Sans" w:hAnsi="Google Sans"/>
        </w:rPr>
        <w:drawing>
          <wp:inline distB="19050" distT="19050" distL="19050" distR="19050">
            <wp:extent cx="813941" cy="229819"/>
            <wp:effectExtent b="0" l="0" r="0" t="0"/>
            <wp:docPr id="4"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813941" cy="229819"/>
                    </a:xfrm>
                    <a:prstGeom prst="rect"/>
                    <a:ln/>
                  </pic:spPr>
                </pic:pic>
              </a:graphicData>
            </a:graphic>
          </wp:inline>
        </w:drawing>
      </w:r>
      <w:r w:rsidDel="00000000" w:rsidR="00000000" w:rsidRPr="00000000">
        <w:rPr>
          <w:rFonts w:ascii="Google Sans" w:cs="Google Sans" w:eastAsia="Google Sans" w:hAnsi="Google Sans"/>
          <w:rtl w:val="0"/>
        </w:rPr>
        <w:t xml:space="preserve">, where </w:t>
      </w:r>
      <w:r w:rsidDel="00000000" w:rsidR="00000000" w:rsidRPr="00000000">
        <w:rPr>
          <w:rFonts w:ascii="Google Sans" w:cs="Google Sans" w:eastAsia="Google Sans" w:hAnsi="Google Sans"/>
        </w:rPr>
        <w:drawing>
          <wp:inline distB="19050" distT="19050" distL="19050" distR="19050">
            <wp:extent cx="168176" cy="224234"/>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68176" cy="224234"/>
                    </a:xfrm>
                    <a:prstGeom prst="rect"/>
                    <a:ln/>
                  </pic:spPr>
                </pic:pic>
              </a:graphicData>
            </a:graphic>
          </wp:inline>
        </w:drawing>
      </w:r>
      <w:r w:rsidDel="00000000" w:rsidR="00000000" w:rsidRPr="00000000">
        <w:rPr>
          <w:rFonts w:ascii="Google Sans" w:cs="Google Sans" w:eastAsia="Google Sans" w:hAnsi="Google Sans"/>
          <w:rtl w:val="0"/>
        </w:rPr>
        <w:t xml:space="preserve"> is the total size of the repeat.</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Brighton honeycombs are more complex derivatives requiring a repeat size that is strictly a multiple of four, with a minimum functional repeat of 12 (e.g., </w:t>
      </w:r>
      <w:r w:rsidDel="00000000" w:rsidR="00000000" w:rsidRPr="00000000">
        <w:rPr>
          <w:rFonts w:ascii="Google Sans" w:cs="Google Sans" w:eastAsia="Google Sans" w:hAnsi="Google Sans"/>
        </w:rPr>
        <w:drawing>
          <wp:inline distB="19050" distT="19050" distL="19050" distR="19050">
            <wp:extent cx="594717" cy="220621"/>
            <wp:effectExtent b="0" l="0" r="0" t="0"/>
            <wp:docPr id="6"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94717" cy="220621"/>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594717" cy="220621"/>
            <wp:effectExtent b="0" l="0" r="0" t="0"/>
            <wp:docPr id="7"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717" cy="220621"/>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594717" cy="220621"/>
            <wp:effectExtent b="0" l="0" r="0" t="0"/>
            <wp:docPr id="8"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717" cy="220621"/>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Crepe Weaves (Moss Crepe):</w:t>
      </w:r>
      <w:r w:rsidDel="00000000" w:rsidR="00000000" w:rsidRPr="00000000">
        <w:rPr>
          <w:rFonts w:ascii="Google Sans" w:cs="Google Sans" w:eastAsia="Google Sans" w:hAnsi="Google Sans"/>
          <w:rtl w:val="0"/>
        </w:rPr>
        <w:t xml:space="preserve"> Crepe fabrics rely on a pseudo-random distribution of interlacements designed to eliminate any distinct repeating pattern, thereby creating a pebbly, highly textured, and visually chaotic surface.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Generative CAD algorithms synthesize crepe by taking a standard plain weave base and applying a stochastic inversion function. This process involves randomly flipping binary bits (warp/weft pixels) according to a targeted intensity ratio.</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To ensure the physical weaveability of the fabric, the algorithm must enforce rigid bounding constraints post-generation: weft floats must never exceed 3 points in length, and warp floats must never exceed 2 points.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Bedford Cord:</w:t>
      </w:r>
      <w:r w:rsidDel="00000000" w:rsidR="00000000" w:rsidRPr="00000000">
        <w:rPr>
          <w:rFonts w:ascii="Google Sans" w:cs="Google Sans" w:eastAsia="Google Sans" w:hAnsi="Google Sans"/>
          <w:rtl w:val="0"/>
        </w:rPr>
        <w:t xml:space="preserve"> This weave forms prominent longitudinal warp lines across the fabric, with fine sunken lines in between. The algorithmic repeat size is mathematically derived simply by multiplying the intended cord ends by two.</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Birdseye and Diamond Weaves:</w:t>
      </w:r>
      <w:r w:rsidDel="00000000" w:rsidR="00000000" w:rsidRPr="00000000">
        <w:rPr>
          <w:rFonts w:ascii="Google Sans" w:cs="Google Sans" w:eastAsia="Google Sans" w:hAnsi="Google Sans"/>
          <w:rtl w:val="0"/>
        </w:rPr>
        <w:t xml:space="preserve"> These are small, symmetrical repeating patterns derived from pointed twills. A basic birdseye pattern requires a minimum of 4 shafts and utilizes a pointed draft paired with a pointed treadling sequence, creating small diamond-shaped figures with a central dot.</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Industrial Loom Constraints and Hardware Parameters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generative CAD algorithm is ultimately useless if its outputs cannot be physically realized on industrial textile machinery. The mechanical and pneumatic constraints of modern looms dictate the absolute boundaries of the algorithmic design space. An industry-grade software engine must possess deep production awareness to filter impossible configurations before they reach the manufacturing floor.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Shedding Mechanisms and Shaft Limitations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shedding mechanism of a loom separates the thousands of longitudinal warp threads into an upper and lower sheet, creating the "shed" through which the weft yarn is inserted. The type and capacity of this mechanism define the maximum pattern complexity achievable.</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Cam and Tappet Looms:</w:t>
      </w:r>
      <w:r w:rsidDel="00000000" w:rsidR="00000000" w:rsidRPr="00000000">
        <w:rPr>
          <w:rFonts w:ascii="Google Sans" w:cs="Google Sans" w:eastAsia="Google Sans" w:hAnsi="Google Sans"/>
          <w:rtl w:val="0"/>
        </w:rPr>
        <w:t xml:space="preserve"> These mechanical systems are restricted to the most basic weave structures. Tappet shedding is simple and inexpensive but relies on physical cams to drive the heald frames. Because of the mechanical space required, tappet looms utilize a maximum of only 8 heald shafts.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Furthermore, the repeat size of the design is rigidly fixed by the physical gearing ratios on the bottom and counter shafts.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A CAD system targeting these looms must restrict matrix repeats to small, highly regular bounds.</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Dobby Looms:</w:t>
      </w:r>
      <w:r w:rsidDel="00000000" w:rsidR="00000000" w:rsidRPr="00000000">
        <w:rPr>
          <w:rFonts w:ascii="Google Sans" w:cs="Google Sans" w:eastAsia="Google Sans" w:hAnsi="Google Sans"/>
          <w:rtl w:val="0"/>
        </w:rPr>
        <w:t xml:space="preserve"> Dobby shedding mechanisms dramatically increase the design capacity of a loom by allowing complex, individual control of larger groups of heald shafts.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Standard industrial dobby looms generally operate with 12, 16, 20, or 24 heald shafts.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Advanced rotary dobby mechanisms, such as those engineered by Stäubli (e.g., the high-speed Type S4080 or the Type 3060), set the global standard for performance. The Stäubli S4080 can support a maximum of 24 lifting units when configured at a 20 mm pitch, or up to 30 lifting units at a denser 16 mm pitch.</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The theoretical upper limit for a heavy-duty dobby is approximately 40 shafts; however, operating near this extreme limit exponentially increases mechanical friction, induces severe machine vibration, and forces a reduction in maximum weaving speed.</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Picks Per Repeat Boundaries:</w:t>
      </w:r>
      <w:r w:rsidDel="00000000" w:rsidR="00000000" w:rsidRPr="00000000">
        <w:rPr>
          <w:rFonts w:ascii="Google Sans" w:cs="Google Sans" w:eastAsia="Google Sans" w:hAnsi="Google Sans"/>
          <w:rtl w:val="0"/>
        </w:rPr>
        <w:t xml:space="preserve"> In older mechanical dobbies driven by wooden pegs on pattern chains, the maximum repeat length was strictly constrained by the physical length of the chain.</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However, in modern electronic dobbies and computerized airjet/rapier systems, the number of picks per repeat is virtually unlimited.</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 limitation has shifted from mechanical chain length to the digital memory capacity of the loom's internal microprocessor.</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Weft Insertion Technology Limitations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physical method utilized by the loom to insert the transverse weft thread imposes secondary constraints on the design algorithm, particularly regarding color sequencing, material variation, and insertion speeds.</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Rapier Weaving Machines:</w:t>
      </w:r>
      <w:r w:rsidDel="00000000" w:rsidR="00000000" w:rsidRPr="00000000">
        <w:rPr>
          <w:rFonts w:ascii="Google Sans" w:cs="Google Sans" w:eastAsia="Google Sans" w:hAnsi="Google Sans"/>
          <w:rtl w:val="0"/>
        </w:rPr>
        <w:t xml:space="preserve"> Rapier looms, such as the Picanol OptiMax-i Connect or the Ultimax platform, utilize mechanical grips (rapiers) mounted on flexible or rigid bands to physically carry the weft yarn across the open shed.</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Rapier technology is highly versatile regarding yarn thickness and material variance. Modern industrial rapier systems easily support up to 8 distinct weft colors or yarn types per design.</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For example, a Picanol GamMax equipped with a Stäubli 2670 dobby can effortlessly manage 8 colors across a 190 cm reed width.</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Airjet Weaving Machines:</w:t>
      </w:r>
      <w:r w:rsidDel="00000000" w:rsidR="00000000" w:rsidRPr="00000000">
        <w:rPr>
          <w:rFonts w:ascii="Google Sans" w:cs="Google Sans" w:eastAsia="Google Sans" w:hAnsi="Google Sans"/>
          <w:rtl w:val="0"/>
        </w:rPr>
        <w:t xml:space="preserve"> Airjet looms, such as the Picanol OmniPlus-i Connect or TerryPlus-i, utilize sequential bursts of compressed air from main and sub-nozzles to propel the weft yarn across the shed at blistering speeds.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These machines can achieve maximum speeds exceeding 1000 insertions (RPM) per minute, with weft insertion rates ranging from 1800 to 2000 meters per minute.</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While historically limited in color capacity due to the complexity of pneumatic selection, modern airjets also support up to 8 weft colors.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However, airjet weaving imposes far stricter demands on the yarn's physical properties. Yarns must possess high uniformity and tensile strength to withstand the violent pneumatic forces. Generative algorithms targeting airjets must be particularly vigilant about avoiding excessively long warp floats, which can interfere with the clear path required by the air jet, causing the weft to snag and buckle.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Drafting and Threading Restrictions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draft is the mechanical blueprint that dictates how individual warp ends are mapped to specific heald shafts. The fundamental computational rule of drafting is absolute: warp ends executing identical binary interlacement sequences can, and should, be assigned to the same heald shaft to optimize resources.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Conversely, warp ends with divergent binary sequences </w:t>
      </w:r>
      <w:r w:rsidDel="00000000" w:rsidR="00000000" w:rsidRPr="00000000">
        <w:rPr>
          <w:rFonts w:ascii="Google Sans" w:cs="Google Sans" w:eastAsia="Google Sans" w:hAnsi="Google Sans"/>
          <w:i w:val="1"/>
          <w:iCs w:val="1"/>
          <w:rtl w:val="0"/>
        </w:rPr>
        <w:t xml:space="preserve">must</w:t>
      </w:r>
      <w:r w:rsidDel="00000000" w:rsidR="00000000" w:rsidRPr="00000000">
        <w:rPr>
          <w:rFonts w:ascii="Google Sans" w:cs="Google Sans" w:eastAsia="Google Sans" w:hAnsi="Google Sans"/>
          <w:rtl w:val="0"/>
        </w:rPr>
        <w:t xml:space="preserve"> be assigned to separate, independent shafts.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Straight Draft:</w:t>
      </w:r>
      <w:r w:rsidDel="00000000" w:rsidR="00000000" w:rsidRPr="00000000">
        <w:rPr>
          <w:rFonts w:ascii="Google Sans" w:cs="Google Sans" w:eastAsia="Google Sans" w:hAnsi="Google Sans"/>
          <w:rtl w:val="0"/>
        </w:rPr>
        <w:t xml:space="preserve"> The simplest and most common algorithmic configuration, progressing sequentially (e.g., 1, 2, 3, 4... N). In this specific configuration, the lifting plan (peg plan) matrix is perfectly identical to the final fabric design matrix, simplifying computational generation.</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Pointed Draft:</w:t>
      </w:r>
      <w:r w:rsidDel="00000000" w:rsidR="00000000" w:rsidRPr="00000000">
        <w:rPr>
          <w:rFonts w:ascii="Google Sans" w:cs="Google Sans" w:eastAsia="Google Sans" w:hAnsi="Google Sans"/>
          <w:rtl w:val="0"/>
        </w:rPr>
        <w:t xml:space="preserve"> Progresses sequentially to a peak and then reverses (e.g., 1, 2, 3, 4, 3, 2). This technique effectively halves the number of required heald shafts for any symmetrical design, allowing a 16-shaft pattern to be woven on an 8-shaft loom.</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Skip Draft:</w:t>
      </w:r>
      <w:r w:rsidDel="00000000" w:rsidR="00000000" w:rsidRPr="00000000">
        <w:rPr>
          <w:rFonts w:ascii="Google Sans" w:cs="Google Sans" w:eastAsia="Google Sans" w:hAnsi="Google Sans"/>
          <w:rtl w:val="0"/>
        </w:rPr>
        <w:t xml:space="preserve"> Utilized not to increase pattern complexity, but to ensure mechanical feasibility. In highly dense fabrics, warp threads are distributed across more shafts than strictly necessary mathematically. This prevents heddle eyes from physically overcrowding, reducing abrasive friction on the yarn and preventing breakages.</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Grouped Draft:</w:t>
      </w:r>
      <w:r w:rsidDel="00000000" w:rsidR="00000000" w:rsidRPr="00000000">
        <w:rPr>
          <w:rFonts w:ascii="Google Sans" w:cs="Google Sans" w:eastAsia="Google Sans" w:hAnsi="Google Sans"/>
          <w:rtl w:val="0"/>
        </w:rPr>
        <w:t xml:space="preserve"> Employed specifically for generative stripe and check designs, dedicating completely distinct sets of heald shafts to different woven stripes, ensuring that the structures do not mechanically interfere with one another.</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 algorithmic generator must continually compute the number of unique columns in its generated pattern matrix. If the number of unique binary columns exceeds the maximum shaft limit of the specified target loom (e.g., &gt; 24 for a standard dobby), the design is classified as a "Jacquard-only" structure and must be automatically rejected, simplified, or flagged by the dobby CAD engine to prevent impossible setups.</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Design Generation Logic and Computational Algorithms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flawless compatibility with industry-standard CAD pipelines and modern loom controllers, the generative software must meticulously replicate the mathematical separation of the weaving process into three distinct interacting matrices: the Threading Draft (</w:t>
      </w:r>
      <w:r w:rsidDel="00000000" w:rsidR="00000000" w:rsidRPr="00000000">
        <w:rPr>
          <w:rFonts w:ascii="Google Sans" w:cs="Google Sans" w:eastAsia="Google Sans" w:hAnsi="Google Sans"/>
        </w:rPr>
        <w:drawing>
          <wp:inline distB="19050" distT="19050" distL="19050" distR="19050">
            <wp:extent cx="133350" cy="228600"/>
            <wp:effectExtent b="0" l="0" r="0" t="0"/>
            <wp:docPr id="9"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rtl w:val="0"/>
        </w:rPr>
        <w:t xml:space="preserve">), the Tie-up (</w:t>
      </w:r>
      <w:r w:rsidDel="00000000" w:rsidR="00000000" w:rsidRPr="00000000">
        <w:rPr>
          <w:rFonts w:ascii="Google Sans" w:cs="Google Sans" w:eastAsia="Google Sans" w:hAnsi="Google Sans"/>
        </w:rPr>
        <w:drawing>
          <wp:inline distB="19050" distT="19050" distL="19050" distR="19050">
            <wp:extent cx="279350" cy="231187"/>
            <wp:effectExtent b="0" l="0" r="0" t="0"/>
            <wp:docPr id="10"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279350" cy="231187"/>
                    </a:xfrm>
                    <a:prstGeom prst="rect"/>
                    <a:ln/>
                  </pic:spPr>
                </pic:pic>
              </a:graphicData>
            </a:graphic>
          </wp:inline>
        </w:drawing>
      </w:r>
      <w:r w:rsidDel="00000000" w:rsidR="00000000" w:rsidRPr="00000000">
        <w:rPr>
          <w:rFonts w:ascii="Google Sans" w:cs="Google Sans" w:eastAsia="Google Sans" w:hAnsi="Google Sans"/>
          <w:rtl w:val="0"/>
        </w:rPr>
        <w:t xml:space="preserve">), and the Treadling/Peg Plan (</w:t>
      </w:r>
      <w:r w:rsidDel="00000000" w:rsidR="00000000" w:rsidRPr="00000000">
        <w:rPr>
          <w:rFonts w:ascii="Google Sans" w:cs="Google Sans" w:eastAsia="Google Sans" w:hAnsi="Google Sans"/>
        </w:rPr>
        <w:drawing>
          <wp:inline distB="19050" distT="19050" distL="19050" distR="19050">
            <wp:extent cx="249138" cy="229974"/>
            <wp:effectExtent b="0" l="0" r="0" t="0"/>
            <wp:docPr id="43"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249138" cy="229974"/>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The Mathematical Fabric Formula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Following the rigorous Masson &amp; Roussel mathematical model for shaft weaving, the final fabric drawdown (</w:t>
      </w:r>
      <w:r w:rsidDel="00000000" w:rsidR="00000000" w:rsidRPr="00000000">
        <w:rPr>
          <w:rFonts w:ascii="Google Sans" w:cs="Google Sans" w:eastAsia="Google Sans" w:hAnsi="Google Sans"/>
        </w:rPr>
        <w:drawing>
          <wp:inline distB="19050" distT="19050" distL="19050" distR="19050">
            <wp:extent cx="144214" cy="230743"/>
            <wp:effectExtent b="0" l="0" r="0" t="0"/>
            <wp:docPr id="44"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144214" cy="230743"/>
                    </a:xfrm>
                    <a:prstGeom prst="rect"/>
                    <a:ln/>
                  </pic:spPr>
                </pic:pic>
              </a:graphicData>
            </a:graphic>
          </wp:inline>
        </w:drawing>
      </w:r>
      <w:r w:rsidDel="00000000" w:rsidR="00000000" w:rsidRPr="00000000">
        <w:rPr>
          <w:rFonts w:ascii="Google Sans" w:cs="Google Sans" w:eastAsia="Google Sans" w:hAnsi="Google Sans"/>
          <w:rtl w:val="0"/>
        </w:rPr>
        <w:t xml:space="preserve">)—which represents the visual rendering of the cloth—is derived as the logical product of the component matrices.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905500" cy="468425"/>
            <wp:effectExtent b="0" l="0" r="0" t="0"/>
            <wp:docPr id="45" name="image31.png"/>
            <a:graphic>
              <a:graphicData uri="http://schemas.openxmlformats.org/drawingml/2006/picture">
                <pic:pic>
                  <pic:nvPicPr>
                    <pic:cNvPr id="0" name="image31.png"/>
                    <pic:cNvPicPr preferRelativeResize="0"/>
                  </pic:nvPicPr>
                  <pic:blipFill>
                    <a:blip r:embed="rId48"/>
                    <a:srcRect b="0" l="0" r="0" t="0"/>
                    <a:stretch>
                      <a:fillRect/>
                    </a:stretch>
                  </pic:blipFill>
                  <pic:spPr>
                    <a:xfrm>
                      <a:off x="0" y="0"/>
                      <a:ext cx="5905500" cy="4684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the components are defined as follows:</w:t>
      </w:r>
    </w:p>
    <w:p w:rsidR="00000000" w:rsidDel="00000000" w:rsidP="00000000" w:rsidRDefault="00000000" w:rsidRPr="00000000" w14:paraId="0000004F">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133350" cy="228600"/>
            <wp:effectExtent b="0" l="0" r="0" t="0"/>
            <wp:docPr id="46"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rtl w:val="0"/>
        </w:rPr>
        <w:t xml:space="preserve"> (Threading Matrix): A binary matrix of size </w:t>
      </w:r>
      <w:r w:rsidDel="00000000" w:rsidR="00000000" w:rsidRPr="00000000">
        <w:rPr>
          <w:rFonts w:ascii="Google Sans" w:cs="Google Sans" w:eastAsia="Google Sans" w:hAnsi="Google Sans"/>
        </w:rPr>
        <w:drawing>
          <wp:inline distB="19050" distT="19050" distL="19050" distR="19050">
            <wp:extent cx="549027" cy="227184"/>
            <wp:effectExtent b="0" l="0" r="0" t="0"/>
            <wp:docPr id="47"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49027" cy="227184"/>
                    </a:xfrm>
                    <a:prstGeom prst="rect"/>
                    <a:ln/>
                  </pic:spPr>
                </pic:pic>
              </a:graphicData>
            </a:graphic>
          </wp:inline>
        </w:drawing>
      </w:r>
      <w:r w:rsidDel="00000000" w:rsidR="00000000" w:rsidRPr="00000000">
        <w:rPr>
          <w:rFonts w:ascii="Google Sans" w:cs="Google Sans" w:eastAsia="Google Sans" w:hAnsi="Google Sans"/>
          <w:rtl w:val="0"/>
        </w:rPr>
        <w:t xml:space="preserve"> (Shafts </w:t>
      </w:r>
      <w:r w:rsidDel="00000000" w:rsidR="00000000" w:rsidRPr="00000000">
        <w:rPr>
          <w:rFonts w:ascii="Google Sans" w:cs="Google Sans" w:eastAsia="Google Sans" w:hAnsi="Google Sans"/>
        </w:rPr>
        <w:drawing>
          <wp:inline distB="19050" distT="19050" distL="19050" distR="19050">
            <wp:extent cx="143470" cy="219988"/>
            <wp:effectExtent b="0" l="0" r="0" t="0"/>
            <wp:docPr id="48"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rtl w:val="0"/>
        </w:rPr>
        <w:t xml:space="preserve"> Warp ends). A value of </w:t>
      </w:r>
      <w:r w:rsidDel="00000000" w:rsidR="00000000" w:rsidRPr="00000000">
        <w:rPr>
          <w:rFonts w:ascii="Google Sans" w:cs="Google Sans" w:eastAsia="Google Sans" w:hAnsi="Google Sans"/>
        </w:rPr>
        <w:drawing>
          <wp:inline distB="19050" distT="19050" distL="19050" distR="19050">
            <wp:extent cx="92273" cy="212229"/>
            <wp:effectExtent b="0" l="0" r="0" t="0"/>
            <wp:docPr id="49"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 at coordinate </w:t>
      </w:r>
      <w:r w:rsidDel="00000000" w:rsidR="00000000" w:rsidRPr="00000000">
        <w:rPr>
          <w:rFonts w:ascii="Google Sans" w:cs="Google Sans" w:eastAsia="Google Sans" w:hAnsi="Google Sans"/>
        </w:rPr>
        <w:drawing>
          <wp:inline distB="19050" distT="19050" distL="19050" distR="19050">
            <wp:extent cx="449014" cy="229284"/>
            <wp:effectExtent b="0" l="0" r="0" t="0"/>
            <wp:docPr id="50" name="image38.png"/>
            <a:graphic>
              <a:graphicData uri="http://schemas.openxmlformats.org/drawingml/2006/picture">
                <pic:pic>
                  <pic:nvPicPr>
                    <pic:cNvPr id="0" name="image38.png"/>
                    <pic:cNvPicPr preferRelativeResize="0"/>
                  </pic:nvPicPr>
                  <pic:blipFill>
                    <a:blip r:embed="rId51"/>
                    <a:srcRect b="0" l="0" r="0" t="0"/>
                    <a:stretch>
                      <a:fillRect/>
                    </a:stretch>
                  </pic:blipFill>
                  <pic:spPr>
                    <a:xfrm>
                      <a:off x="0" y="0"/>
                      <a:ext cx="449014" cy="229284"/>
                    </a:xfrm>
                    <a:prstGeom prst="rect"/>
                    <a:ln/>
                  </pic:spPr>
                </pic:pic>
              </a:graphicData>
            </a:graphic>
          </wp:inline>
        </w:drawing>
      </w:r>
      <w:r w:rsidDel="00000000" w:rsidR="00000000" w:rsidRPr="00000000">
        <w:rPr>
          <w:rFonts w:ascii="Google Sans" w:cs="Google Sans" w:eastAsia="Google Sans" w:hAnsi="Google Sans"/>
          <w:rtl w:val="0"/>
        </w:rPr>
        <w:t xml:space="preserve"> indicates that warp thread </w:t>
      </w:r>
      <w:r w:rsidDel="00000000" w:rsidR="00000000" w:rsidRPr="00000000">
        <w:rPr>
          <w:rFonts w:ascii="Google Sans" w:cs="Google Sans" w:eastAsia="Google Sans" w:hAnsi="Google Sans"/>
        </w:rPr>
        <w:drawing>
          <wp:inline distB="19050" distT="19050" distL="19050" distR="19050">
            <wp:extent cx="137071" cy="234978"/>
            <wp:effectExtent b="0" l="0" r="0" t="0"/>
            <wp:docPr id="51"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137071" cy="234978"/>
                    </a:xfrm>
                    <a:prstGeom prst="rect"/>
                    <a:ln/>
                  </pic:spPr>
                </pic:pic>
              </a:graphicData>
            </a:graphic>
          </wp:inline>
        </w:drawing>
      </w:r>
      <w:r w:rsidDel="00000000" w:rsidR="00000000" w:rsidRPr="00000000">
        <w:rPr>
          <w:rFonts w:ascii="Google Sans" w:cs="Google Sans" w:eastAsia="Google Sans" w:hAnsi="Google Sans"/>
          <w:rtl w:val="0"/>
        </w:rPr>
        <w:t xml:space="preserve"> is physically threaded through the heddle eye of shaft </w:t>
      </w:r>
      <w:r w:rsidDel="00000000" w:rsidR="00000000" w:rsidRPr="00000000">
        <w:rPr>
          <w:rFonts w:ascii="Google Sans" w:cs="Google Sans" w:eastAsia="Google Sans" w:hAnsi="Google Sans"/>
        </w:rPr>
        <w:drawing>
          <wp:inline distB="19050" distT="19050" distL="19050" distR="19050">
            <wp:extent cx="86618" cy="230981"/>
            <wp:effectExtent b="0" l="0" r="0" t="0"/>
            <wp:docPr id="52" name="image39.png"/>
            <a:graphic>
              <a:graphicData uri="http://schemas.openxmlformats.org/drawingml/2006/picture">
                <pic:pic>
                  <pic:nvPicPr>
                    <pic:cNvPr id="0" name="image39.png"/>
                    <pic:cNvPicPr preferRelativeResize="0"/>
                  </pic:nvPicPr>
                  <pic:blipFill>
                    <a:blip r:embed="rId53"/>
                    <a:srcRect b="0" l="0" r="0" t="0"/>
                    <a:stretch>
                      <a:fillRect/>
                    </a:stretch>
                  </pic:blipFill>
                  <pic:spPr>
                    <a:xfrm>
                      <a:off x="0" y="0"/>
                      <a:ext cx="86618" cy="230981"/>
                    </a:xfrm>
                    <a:prstGeom prst="rect"/>
                    <a:ln/>
                  </pic:spPr>
                </pic:pic>
              </a:graphicData>
            </a:graphic>
          </wp:inline>
        </w:drawing>
      </w:r>
      <w:r w:rsidDel="00000000" w:rsidR="00000000" w:rsidRPr="00000000">
        <w:rPr>
          <w:rFonts w:ascii="Google Sans" w:cs="Google Sans" w:eastAsia="Google Sans" w:hAnsi="Google Sans"/>
          <w:rtl w:val="0"/>
        </w:rPr>
        <w:t xml:space="preserve">. A strict physical constraint applies algorithmically: each column in </w:t>
      </w:r>
      <w:r w:rsidDel="00000000" w:rsidR="00000000" w:rsidRPr="00000000">
        <w:rPr>
          <w:rFonts w:ascii="Google Sans" w:cs="Google Sans" w:eastAsia="Google Sans" w:hAnsi="Google Sans"/>
        </w:rPr>
        <w:drawing>
          <wp:inline distB="19050" distT="19050" distL="19050" distR="19050">
            <wp:extent cx="133350" cy="228600"/>
            <wp:effectExtent b="0" l="0" r="0" t="0"/>
            <wp:docPr id="42"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rtl w:val="0"/>
        </w:rPr>
        <w:t xml:space="preserve"> must sum to exactly </w:t>
      </w:r>
      <w:r w:rsidDel="00000000" w:rsidR="00000000" w:rsidRPr="00000000">
        <w:rPr>
          <w:rFonts w:ascii="Google Sans" w:cs="Google Sans" w:eastAsia="Google Sans" w:hAnsi="Google Sans"/>
        </w:rPr>
        <w:drawing>
          <wp:inline distB="19050" distT="19050" distL="19050" distR="19050">
            <wp:extent cx="92273" cy="212229"/>
            <wp:effectExtent b="0" l="0" r="0" t="0"/>
            <wp:docPr id="3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 as a single continuous thread cannot simultaneously pass through multiple shafts.</w:t>
      </w:r>
    </w:p>
    <w:p w:rsidR="00000000" w:rsidDel="00000000" w:rsidP="00000000" w:rsidRDefault="00000000" w:rsidRPr="00000000" w14:paraId="00000050">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279350" cy="231187"/>
            <wp:effectExtent b="0" l="0" r="0" t="0"/>
            <wp:docPr id="34"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279350" cy="231187"/>
                    </a:xfrm>
                    <a:prstGeom prst="rect"/>
                    <a:ln/>
                  </pic:spPr>
                </pic:pic>
              </a:graphicData>
            </a:graphic>
          </wp:inline>
        </w:drawing>
      </w:r>
      <w:r w:rsidDel="00000000" w:rsidR="00000000" w:rsidRPr="00000000">
        <w:rPr>
          <w:rFonts w:ascii="Google Sans" w:cs="Google Sans" w:eastAsia="Google Sans" w:hAnsi="Google Sans"/>
          <w:rtl w:val="0"/>
        </w:rPr>
        <w:t xml:space="preserve"> (Tie-up Matrix): A binary matrix of size </w:t>
      </w:r>
      <w:r w:rsidDel="00000000" w:rsidR="00000000" w:rsidRPr="00000000">
        <w:rPr>
          <w:rFonts w:ascii="Google Sans" w:cs="Google Sans" w:eastAsia="Google Sans" w:hAnsi="Google Sans"/>
        </w:rPr>
        <w:drawing>
          <wp:inline distB="19050" distT="19050" distL="19050" distR="19050">
            <wp:extent cx="493365" cy="227707"/>
            <wp:effectExtent b="0" l="0" r="0" t="0"/>
            <wp:docPr id="35"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493365" cy="227707"/>
                    </a:xfrm>
                    <a:prstGeom prst="rect"/>
                    <a:ln/>
                  </pic:spPr>
                </pic:pic>
              </a:graphicData>
            </a:graphic>
          </wp:inline>
        </w:drawing>
      </w:r>
      <w:r w:rsidDel="00000000" w:rsidR="00000000" w:rsidRPr="00000000">
        <w:rPr>
          <w:rFonts w:ascii="Google Sans" w:cs="Google Sans" w:eastAsia="Google Sans" w:hAnsi="Google Sans"/>
          <w:rtl w:val="0"/>
        </w:rPr>
        <w:t xml:space="preserve"> (Treadles </w:t>
      </w:r>
      <w:r w:rsidDel="00000000" w:rsidR="00000000" w:rsidRPr="00000000">
        <w:rPr>
          <w:rFonts w:ascii="Google Sans" w:cs="Google Sans" w:eastAsia="Google Sans" w:hAnsi="Google Sans"/>
        </w:rPr>
        <w:drawing>
          <wp:inline distB="19050" distT="19050" distL="19050" distR="19050">
            <wp:extent cx="143470" cy="219988"/>
            <wp:effectExtent b="0" l="0" r="0" t="0"/>
            <wp:docPr id="36"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rtl w:val="0"/>
        </w:rPr>
        <w:t xml:space="preserve"> Shafts). A value of </w:t>
      </w:r>
      <w:r w:rsidDel="00000000" w:rsidR="00000000" w:rsidRPr="00000000">
        <w:rPr>
          <w:rFonts w:ascii="Google Sans" w:cs="Google Sans" w:eastAsia="Google Sans" w:hAnsi="Google Sans"/>
        </w:rPr>
        <w:drawing>
          <wp:inline distB="19050" distT="19050" distL="19050" distR="19050">
            <wp:extent cx="92273" cy="212229"/>
            <wp:effectExtent b="0" l="0" r="0" t="0"/>
            <wp:docPr id="3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404813" cy="225942"/>
            <wp:effectExtent b="0" l="0" r="0" t="0"/>
            <wp:docPr id="38"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404813" cy="225942"/>
                    </a:xfrm>
                    <a:prstGeom prst="rect"/>
                    <a:ln/>
                  </pic:spPr>
                </pic:pic>
              </a:graphicData>
            </a:graphic>
          </wp:inline>
        </w:drawing>
      </w:r>
      <w:r w:rsidDel="00000000" w:rsidR="00000000" w:rsidRPr="00000000">
        <w:rPr>
          <w:rFonts w:ascii="Google Sans" w:cs="Google Sans" w:eastAsia="Google Sans" w:hAnsi="Google Sans"/>
          <w:rtl w:val="0"/>
        </w:rPr>
        <w:t xml:space="preserve"> indicates that depressing treadle </w:t>
      </w:r>
      <w:r w:rsidDel="00000000" w:rsidR="00000000" w:rsidRPr="00000000">
        <w:rPr>
          <w:rFonts w:ascii="Google Sans" w:cs="Google Sans" w:eastAsia="Google Sans" w:hAnsi="Google Sans"/>
        </w:rPr>
        <w:drawing>
          <wp:inline distB="19050" distT="19050" distL="19050" distR="19050">
            <wp:extent cx="92869" cy="222885"/>
            <wp:effectExtent b="0" l="0" r="0" t="0"/>
            <wp:docPr id="39"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92869" cy="222885"/>
                    </a:xfrm>
                    <a:prstGeom prst="rect"/>
                    <a:ln/>
                  </pic:spPr>
                </pic:pic>
              </a:graphicData>
            </a:graphic>
          </wp:inline>
        </w:drawing>
      </w:r>
      <w:r w:rsidDel="00000000" w:rsidR="00000000" w:rsidRPr="00000000">
        <w:rPr>
          <w:rFonts w:ascii="Google Sans" w:cs="Google Sans" w:eastAsia="Google Sans" w:hAnsi="Google Sans"/>
          <w:rtl w:val="0"/>
        </w:rPr>
        <w:t xml:space="preserve"> physically lifts shaft </w:t>
      </w:r>
      <w:r w:rsidDel="00000000" w:rsidR="00000000" w:rsidRPr="00000000">
        <w:rPr>
          <w:rFonts w:ascii="Google Sans" w:cs="Google Sans" w:eastAsia="Google Sans" w:hAnsi="Google Sans"/>
        </w:rPr>
        <w:drawing>
          <wp:inline distB="19050" distT="19050" distL="19050" distR="19050">
            <wp:extent cx="86618" cy="230981"/>
            <wp:effectExtent b="0" l="0" r="0" t="0"/>
            <wp:docPr id="40" name="image39.png"/>
            <a:graphic>
              <a:graphicData uri="http://schemas.openxmlformats.org/drawingml/2006/picture">
                <pic:pic>
                  <pic:nvPicPr>
                    <pic:cNvPr id="0" name="image39.png"/>
                    <pic:cNvPicPr preferRelativeResize="0"/>
                  </pic:nvPicPr>
                  <pic:blipFill>
                    <a:blip r:embed="rId53"/>
                    <a:srcRect b="0" l="0" r="0" t="0"/>
                    <a:stretch>
                      <a:fillRect/>
                    </a:stretch>
                  </pic:blipFill>
                  <pic:spPr>
                    <a:xfrm>
                      <a:off x="0" y="0"/>
                      <a:ext cx="86618" cy="230981"/>
                    </a:xfrm>
                    <a:prstGeom prst="rect"/>
                    <a:ln/>
                  </pic:spPr>
                </pic:pic>
              </a:graphicData>
            </a:graphic>
          </wp:inline>
        </w:drawing>
      </w:r>
      <w:r w:rsidDel="00000000" w:rsidR="00000000" w:rsidRPr="00000000">
        <w:rPr>
          <w:rFonts w:ascii="Google Sans" w:cs="Google Sans" w:eastAsia="Google Sans" w:hAnsi="Google Sans"/>
          <w:rtl w:val="0"/>
        </w:rPr>
        <w:t xml:space="preserve">. On modern electronic dobbies that lack physical treadles, the Tie-up and Treadling matrices are often combined directly into a singular "Lifting Plan" matrix that directly addresses the solenoids.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Pr>
        <w:drawing>
          <wp:inline distB="19050" distT="19050" distL="19050" distR="19050">
            <wp:extent cx="249138" cy="229974"/>
            <wp:effectExtent b="0" l="0" r="0" t="0"/>
            <wp:docPr id="41"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249138" cy="229974"/>
                    </a:xfrm>
                    <a:prstGeom prst="rect"/>
                    <a:ln/>
                  </pic:spPr>
                </pic:pic>
              </a:graphicData>
            </a:graphic>
          </wp:inline>
        </w:drawing>
      </w:r>
      <w:r w:rsidDel="00000000" w:rsidR="00000000" w:rsidRPr="00000000">
        <w:rPr>
          <w:rFonts w:ascii="Google Sans" w:cs="Google Sans" w:eastAsia="Google Sans" w:hAnsi="Google Sans"/>
          <w:rtl w:val="0"/>
        </w:rPr>
        <w:t xml:space="preserve"> (Treadling Matrix): A binary matrix of size </w:t>
      </w:r>
      <w:r w:rsidDel="00000000" w:rsidR="00000000" w:rsidRPr="00000000">
        <w:rPr>
          <w:rFonts w:ascii="Google Sans" w:cs="Google Sans" w:eastAsia="Google Sans" w:hAnsi="Google Sans"/>
        </w:rPr>
        <w:drawing>
          <wp:inline distB="19050" distT="19050" distL="19050" distR="19050">
            <wp:extent cx="537865" cy="230514"/>
            <wp:effectExtent b="0" l="0" r="0" t="0"/>
            <wp:docPr id="31"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537865" cy="230514"/>
                    </a:xfrm>
                    <a:prstGeom prst="rect"/>
                    <a:ln/>
                  </pic:spPr>
                </pic:pic>
              </a:graphicData>
            </a:graphic>
          </wp:inline>
        </w:drawing>
      </w:r>
      <w:r w:rsidDel="00000000" w:rsidR="00000000" w:rsidRPr="00000000">
        <w:rPr>
          <w:rFonts w:ascii="Google Sans" w:cs="Google Sans" w:eastAsia="Google Sans" w:hAnsi="Google Sans"/>
          <w:rtl w:val="0"/>
        </w:rPr>
        <w:t xml:space="preserve"> (Picks </w:t>
      </w:r>
      <w:r w:rsidDel="00000000" w:rsidR="00000000" w:rsidRPr="00000000">
        <w:rPr>
          <w:rFonts w:ascii="Google Sans" w:cs="Google Sans" w:eastAsia="Google Sans" w:hAnsi="Google Sans"/>
        </w:rPr>
        <w:drawing>
          <wp:inline distB="19050" distT="19050" distL="19050" distR="19050">
            <wp:extent cx="143470" cy="219988"/>
            <wp:effectExtent b="0" l="0" r="0" t="0"/>
            <wp:docPr id="32"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rtl w:val="0"/>
        </w:rPr>
        <w:t xml:space="preserve"> Treadles). A value of </w:t>
      </w:r>
      <w:r w:rsidDel="00000000" w:rsidR="00000000" w:rsidRPr="00000000">
        <w:rPr>
          <w:rFonts w:ascii="Google Sans" w:cs="Google Sans" w:eastAsia="Google Sans" w:hAnsi="Google Sans"/>
        </w:rPr>
        <w:drawing>
          <wp:inline distB="19050" distT="19050" distL="19050" distR="19050">
            <wp:extent cx="92273" cy="212229"/>
            <wp:effectExtent b="0" l="0" r="0" t="0"/>
            <wp:docPr id="7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424607" cy="226457"/>
            <wp:effectExtent b="0" l="0" r="0" t="0"/>
            <wp:docPr id="74" name="image48.png"/>
            <a:graphic>
              <a:graphicData uri="http://schemas.openxmlformats.org/drawingml/2006/picture">
                <pic:pic>
                  <pic:nvPicPr>
                    <pic:cNvPr id="0" name="image48.png"/>
                    <pic:cNvPicPr preferRelativeResize="0"/>
                  </pic:nvPicPr>
                  <pic:blipFill>
                    <a:blip r:embed="rId58"/>
                    <a:srcRect b="0" l="0" r="0" t="0"/>
                    <a:stretch>
                      <a:fillRect/>
                    </a:stretch>
                  </pic:blipFill>
                  <pic:spPr>
                    <a:xfrm>
                      <a:off x="0" y="0"/>
                      <a:ext cx="424607" cy="226457"/>
                    </a:xfrm>
                    <a:prstGeom prst="rect"/>
                    <a:ln/>
                  </pic:spPr>
                </pic:pic>
              </a:graphicData>
            </a:graphic>
          </wp:inline>
        </w:drawing>
      </w:r>
      <w:r w:rsidDel="00000000" w:rsidR="00000000" w:rsidRPr="00000000">
        <w:rPr>
          <w:rFonts w:ascii="Google Sans" w:cs="Google Sans" w:eastAsia="Google Sans" w:hAnsi="Google Sans"/>
          <w:rtl w:val="0"/>
        </w:rPr>
        <w:t xml:space="preserve"> indicates that treadle </w:t>
      </w:r>
      <w:r w:rsidDel="00000000" w:rsidR="00000000" w:rsidRPr="00000000">
        <w:rPr>
          <w:rFonts w:ascii="Google Sans" w:cs="Google Sans" w:eastAsia="Google Sans" w:hAnsi="Google Sans"/>
        </w:rPr>
        <w:drawing>
          <wp:inline distB="19050" distT="19050" distL="19050" distR="19050">
            <wp:extent cx="92869" cy="222885"/>
            <wp:effectExtent b="0" l="0" r="0" t="0"/>
            <wp:docPr id="75"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92869" cy="222885"/>
                    </a:xfrm>
                    <a:prstGeom prst="rect"/>
                    <a:ln/>
                  </pic:spPr>
                </pic:pic>
              </a:graphicData>
            </a:graphic>
          </wp:inline>
        </w:drawing>
      </w:r>
      <w:r w:rsidDel="00000000" w:rsidR="00000000" w:rsidRPr="00000000">
        <w:rPr>
          <w:rFonts w:ascii="Google Sans" w:cs="Google Sans" w:eastAsia="Google Sans" w:hAnsi="Google Sans"/>
          <w:rtl w:val="0"/>
        </w:rPr>
        <w:t xml:space="preserve"> is depressed on the sequential pick </w:t>
      </w:r>
      <w:r w:rsidDel="00000000" w:rsidR="00000000" w:rsidRPr="00000000">
        <w:rPr>
          <w:rFonts w:ascii="Google Sans" w:cs="Google Sans" w:eastAsia="Google Sans" w:hAnsi="Google Sans"/>
        </w:rPr>
        <w:drawing>
          <wp:inline distB="19050" distT="19050" distL="19050" distR="19050">
            <wp:extent cx="106263" cy="231847"/>
            <wp:effectExtent b="0" l="0" r="0" t="0"/>
            <wp:docPr id="76"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106263" cy="231847"/>
                    </a:xfrm>
                    <a:prstGeom prst="rect"/>
                    <a:ln/>
                  </pic:spPr>
                </pic:pic>
              </a:graphicData>
            </a:graphic>
          </wp:inline>
        </w:drawing>
      </w:r>
      <w:r w:rsidDel="00000000" w:rsidR="00000000" w:rsidRPr="00000000">
        <w:rPr>
          <w:rFonts w:ascii="Google Sans" w:cs="Google Sans" w:eastAsia="Google Sans" w:hAnsi="Google Sans"/>
          <w:rtl w:val="0"/>
        </w:rPr>
        <w:t xml:space="preserve">. Generally, each row sums to </w:t>
      </w:r>
      <w:r w:rsidDel="00000000" w:rsidR="00000000" w:rsidRPr="00000000">
        <w:rPr>
          <w:rFonts w:ascii="Google Sans" w:cs="Google Sans" w:eastAsia="Google Sans" w:hAnsi="Google Sans"/>
        </w:rPr>
        <w:drawing>
          <wp:inline distB="19050" distT="19050" distL="19050" distR="19050">
            <wp:extent cx="92273" cy="212229"/>
            <wp:effectExtent b="0" l="0" r="0" t="0"/>
            <wp:docPr id="7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 in simple weaving, though multiple treadles can be engaged simultaneously.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algorithmic generation of a new design involves applying Boolean matrix multiplication utilizing logical AND (</w:t>
      </w:r>
      <w:r w:rsidDel="00000000" w:rsidR="00000000" w:rsidRPr="00000000">
        <w:rPr>
          <w:rFonts w:ascii="Google Sans" w:cs="Google Sans" w:eastAsia="Google Sans" w:hAnsi="Google Sans"/>
        </w:rPr>
        <w:drawing>
          <wp:inline distB="19050" distT="19050" distL="19050" distR="19050">
            <wp:extent cx="123081" cy="217758"/>
            <wp:effectExtent b="0" l="0" r="0" t="0"/>
            <wp:docPr id="78"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123081" cy="217758"/>
                    </a:xfrm>
                    <a:prstGeom prst="rect"/>
                    <a:ln/>
                  </pic:spPr>
                </pic:pic>
              </a:graphicData>
            </a:graphic>
          </wp:inline>
        </w:drawing>
      </w:r>
      <w:r w:rsidDel="00000000" w:rsidR="00000000" w:rsidRPr="00000000">
        <w:rPr>
          <w:rFonts w:ascii="Google Sans" w:cs="Google Sans" w:eastAsia="Google Sans" w:hAnsi="Google Sans"/>
          <w:rtl w:val="0"/>
        </w:rPr>
        <w:t xml:space="preserve">) and OR (</w:t>
      </w:r>
      <w:r w:rsidDel="00000000" w:rsidR="00000000" w:rsidRPr="00000000">
        <w:rPr>
          <w:rFonts w:ascii="Google Sans" w:cs="Google Sans" w:eastAsia="Google Sans" w:hAnsi="Google Sans"/>
        </w:rPr>
        <w:drawing>
          <wp:inline distB="19050" distT="19050" distL="19050" distR="19050">
            <wp:extent cx="123081" cy="217758"/>
            <wp:effectExtent b="0" l="0" r="0" t="0"/>
            <wp:docPr id="79" name="image49.png"/>
            <a:graphic>
              <a:graphicData uri="http://schemas.openxmlformats.org/drawingml/2006/picture">
                <pic:pic>
                  <pic:nvPicPr>
                    <pic:cNvPr id="0" name="image49.png"/>
                    <pic:cNvPicPr preferRelativeResize="0"/>
                  </pic:nvPicPr>
                  <pic:blipFill>
                    <a:blip r:embed="rId61"/>
                    <a:srcRect b="0" l="0" r="0" t="0"/>
                    <a:stretch>
                      <a:fillRect/>
                    </a:stretch>
                  </pic:blipFill>
                  <pic:spPr>
                    <a:xfrm>
                      <a:off x="0" y="0"/>
                      <a:ext cx="123081" cy="217758"/>
                    </a:xfrm>
                    <a:prstGeom prst="rect"/>
                    <a:ln/>
                  </pic:spPr>
                </pic:pic>
              </a:graphicData>
            </a:graphic>
          </wp:inline>
        </w:drawing>
      </w:r>
      <w:r w:rsidDel="00000000" w:rsidR="00000000" w:rsidRPr="00000000">
        <w:rPr>
          <w:rFonts w:ascii="Google Sans" w:cs="Google Sans" w:eastAsia="Google Sans" w:hAnsi="Google Sans"/>
          <w:rtl w:val="0"/>
        </w:rPr>
        <w:t xml:space="preserve">) operations across these matrices.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To generate complex, highly scalable dobby designs from minimal inputs, the software should utilize advanced computational techniques such as </w:t>
      </w:r>
      <w:r w:rsidDel="00000000" w:rsidR="00000000" w:rsidRPr="00000000">
        <w:rPr>
          <w:rFonts w:ascii="Google Sans" w:cs="Google Sans" w:eastAsia="Google Sans" w:hAnsi="Google Sans"/>
          <w:b w:val="1"/>
          <w:bCs w:val="1"/>
          <w:rtl w:val="0"/>
        </w:rPr>
        <w:t xml:space="preserve">Block Substitution</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Profile Drafting</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profile drafting, a macro-level geometric pattern is designed on a heavily abstracted, low-resolution grid. Each pixel in this macro-grid is then algorithmically substituted by an entire multi-thread block—a pre-defined weave structure, such as a 4-shaft twill, overshot motif, or summer and winter block.</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algorithm maps the macro-pixels to specific threading sequences and tie-up configurations, dynamically and infinitely scaling a low-resolution concept into a high-resolution, dobby-compatible fabric matrix.</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The WIF Format Specification and Data Encoding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Once generated in memory, the matrices must be encoded into a standardized, machine-readable format for physical production. The Weaving Information File (.wif) is the universal ASCII-text standard utilized by premier software suites such as ArahWeave, NedGraphics, and Fiberworks.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The CAD system must meticulously construct the WIF using INI-style headers (e.g., , , , , ``) to separate the matrix arrays.</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prevent parsing failures in modern digital loom interfaces, such as the Compu-Dobby or TempoTreadle systems, the algorithmic output must adhere to strict file formatting constraints. For instance, file names must often be restricted to a maximum of 15 alphanumeric characters, entirely avoiding special symbols (&lt; &gt; : " / \ |? *), and keeping internal text-based [Notes] fields under 32 characters, as exceeding these limits will cause buffer overruns or failure to load on the loom's microcontroller.</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Pattern Variation Methods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Parametric variation in algorithmic textile design is achieved not just by altering the physical interlacement, but by manipulating the complex mathematical interaction between the structural weave matrices and independent color arrays.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Color-and-Weave Effects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visual appearance of any woven fabric is a composite optical illusion born of the structural interlacement and the localized yarn pigmentation.</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This interaction is modeled computationally by defining two distinct one-dimensional color vectors: </w:t>
      </w:r>
      <w:r w:rsidDel="00000000" w:rsidR="00000000" w:rsidRPr="00000000">
        <w:rPr>
          <w:rFonts w:ascii="Google Sans" w:cs="Google Sans" w:eastAsia="Google Sans" w:hAnsi="Google Sans"/>
        </w:rPr>
        <w:drawing>
          <wp:inline distB="19050" distT="19050" distL="19050" distR="19050">
            <wp:extent cx="236934" cy="227457"/>
            <wp:effectExtent b="0" l="0" r="0" t="0"/>
            <wp:docPr id="80"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236934" cy="227457"/>
                    </a:xfrm>
                    <a:prstGeom prst="rect"/>
                    <a:ln/>
                  </pic:spPr>
                </pic:pic>
              </a:graphicData>
            </a:graphic>
          </wp:inline>
        </w:drawing>
      </w:r>
      <w:r w:rsidDel="00000000" w:rsidR="00000000" w:rsidRPr="00000000">
        <w:rPr>
          <w:rFonts w:ascii="Google Sans" w:cs="Google Sans" w:eastAsia="Google Sans" w:hAnsi="Google Sans"/>
          <w:rtl w:val="0"/>
        </w:rPr>
        <w:t xml:space="preserve"> representing the warp colors, and </w:t>
      </w:r>
      <w:r w:rsidDel="00000000" w:rsidR="00000000" w:rsidRPr="00000000">
        <w:rPr>
          <w:rFonts w:ascii="Google Sans" w:cs="Google Sans" w:eastAsia="Google Sans" w:hAnsi="Google Sans"/>
        </w:rPr>
        <w:drawing>
          <wp:inline distB="19050" distT="19050" distL="19050" distR="19050">
            <wp:extent cx="218033" cy="227513"/>
            <wp:effectExtent b="0" l="0" r="0" t="0"/>
            <wp:docPr id="70" name="image50.png"/>
            <a:graphic>
              <a:graphicData uri="http://schemas.openxmlformats.org/drawingml/2006/picture">
                <pic:pic>
                  <pic:nvPicPr>
                    <pic:cNvPr id="0" name="image50.png"/>
                    <pic:cNvPicPr preferRelativeResize="0"/>
                  </pic:nvPicPr>
                  <pic:blipFill>
                    <a:blip r:embed="rId63"/>
                    <a:srcRect b="0" l="0" r="0" t="0"/>
                    <a:stretch>
                      <a:fillRect/>
                    </a:stretch>
                  </pic:blipFill>
                  <pic:spPr>
                    <a:xfrm>
                      <a:off x="0" y="0"/>
                      <a:ext cx="218033" cy="227513"/>
                    </a:xfrm>
                    <a:prstGeom prst="rect"/>
                    <a:ln/>
                  </pic:spPr>
                </pic:pic>
              </a:graphicData>
            </a:graphic>
          </wp:inline>
        </w:drawing>
      </w:r>
      <w:r w:rsidDel="00000000" w:rsidR="00000000" w:rsidRPr="00000000">
        <w:rPr>
          <w:rFonts w:ascii="Google Sans" w:cs="Google Sans" w:eastAsia="Google Sans" w:hAnsi="Google Sans"/>
          <w:rtl w:val="0"/>
        </w:rPr>
        <w:t xml:space="preserve"> representing the weft colors. The final visual pixel matrix </w:t>
      </w:r>
      <w:r w:rsidDel="00000000" w:rsidR="00000000" w:rsidRPr="00000000">
        <w:rPr>
          <w:rFonts w:ascii="Google Sans" w:cs="Google Sans" w:eastAsia="Google Sans" w:hAnsi="Google Sans"/>
        </w:rPr>
        <w:drawing>
          <wp:inline distB="19050" distT="19050" distL="19050" distR="19050">
            <wp:extent cx="148530" cy="222796"/>
            <wp:effectExtent b="0" l="0" r="0" t="0"/>
            <wp:docPr id="71" name="image51.png"/>
            <a:graphic>
              <a:graphicData uri="http://schemas.openxmlformats.org/drawingml/2006/picture">
                <pic:pic>
                  <pic:nvPicPr>
                    <pic:cNvPr id="0" name="image51.png"/>
                    <pic:cNvPicPr preferRelativeResize="0"/>
                  </pic:nvPicPr>
                  <pic:blipFill>
                    <a:blip r:embed="rId64"/>
                    <a:srcRect b="0" l="0" r="0" t="0"/>
                    <a:stretch>
                      <a:fillRect/>
                    </a:stretch>
                  </pic:blipFill>
                  <pic:spPr>
                    <a:xfrm>
                      <a:off x="0" y="0"/>
                      <a:ext cx="148530" cy="222796"/>
                    </a:xfrm>
                    <a:prstGeom prst="rect"/>
                    <a:ln/>
                  </pic:spPr>
                </pic:pic>
              </a:graphicData>
            </a:graphic>
          </wp:inline>
        </w:drawing>
      </w:r>
      <w:r w:rsidDel="00000000" w:rsidR="00000000" w:rsidRPr="00000000">
        <w:rPr>
          <w:rFonts w:ascii="Google Sans" w:cs="Google Sans" w:eastAsia="Google Sans" w:hAnsi="Google Sans"/>
          <w:rtl w:val="0"/>
        </w:rPr>
        <w:t xml:space="preserve"> at coordinate </w:t>
      </w:r>
      <w:r w:rsidDel="00000000" w:rsidR="00000000" w:rsidRPr="00000000">
        <w:rPr>
          <w:rFonts w:ascii="Google Sans" w:cs="Google Sans" w:eastAsia="Google Sans" w:hAnsi="Google Sans"/>
        </w:rPr>
        <w:drawing>
          <wp:inline distB="19050" distT="19050" distL="19050" distR="19050">
            <wp:extent cx="375642" cy="231164"/>
            <wp:effectExtent b="0" l="0" r="0" t="0"/>
            <wp:docPr id="72"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375642" cy="231164"/>
                    </a:xfrm>
                    <a:prstGeom prst="rect"/>
                    <a:ln/>
                  </pic:spPr>
                </pic:pic>
              </a:graphicData>
            </a:graphic>
          </wp:inline>
        </w:drawing>
      </w:r>
      <w:r w:rsidDel="00000000" w:rsidR="00000000" w:rsidRPr="00000000">
        <w:rPr>
          <w:rFonts w:ascii="Google Sans" w:cs="Google Sans" w:eastAsia="Google Sans" w:hAnsi="Google Sans"/>
          <w:rtl w:val="0"/>
        </w:rPr>
        <w:t xml:space="preserve"> is determined by evaluating the structural weave matrix </w:t>
      </w:r>
      <w:r w:rsidDel="00000000" w:rsidR="00000000" w:rsidRPr="00000000">
        <w:rPr>
          <w:rFonts w:ascii="Google Sans" w:cs="Google Sans" w:eastAsia="Google Sans" w:hAnsi="Google Sans"/>
        </w:rPr>
        <w:drawing>
          <wp:inline distB="19050" distT="19050" distL="19050" distR="19050">
            <wp:extent cx="199727" cy="228260"/>
            <wp:effectExtent b="0" l="0" r="0" t="0"/>
            <wp:docPr id="58"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199727" cy="228260"/>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752826"/>
            <wp:effectExtent b="0" l="0" r="0" t="0"/>
            <wp:docPr id="60" name="image55.png"/>
            <a:graphic>
              <a:graphicData uri="http://schemas.openxmlformats.org/drawingml/2006/picture">
                <pic:pic>
                  <pic:nvPicPr>
                    <pic:cNvPr id="0" name="image55.png"/>
                    <pic:cNvPicPr preferRelativeResize="0"/>
                  </pic:nvPicPr>
                  <pic:blipFill>
                    <a:blip r:embed="rId65"/>
                    <a:srcRect b="0" l="0" r="0" t="0"/>
                    <a:stretch>
                      <a:fillRect/>
                    </a:stretch>
                  </pic:blipFill>
                  <pic:spPr>
                    <a:xfrm>
                      <a:off x="0" y="0"/>
                      <a:ext cx="5905500" cy="75282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carefully phase-shifting the color vectors against the underlying weave matrix, entirely new geometries emerge without altering a single point of the physical structure.</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The Houndstooth Algorithm:</w:t>
      </w:r>
      <w:r w:rsidDel="00000000" w:rsidR="00000000" w:rsidRPr="00000000">
        <w:rPr>
          <w:rFonts w:ascii="Google Sans" w:cs="Google Sans" w:eastAsia="Google Sans" w:hAnsi="Google Sans"/>
          <w:rtl w:val="0"/>
        </w:rPr>
        <w:t xml:space="preserve"> The classic Houndstooth check—and its smaller derivative, the pincheck—are generated strictly through color-and-weave interference logic rather than through a complex, dedicated structural matrix.</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Base Weave:</w:t>
      </w:r>
      <w:r w:rsidDel="00000000" w:rsidR="00000000" w:rsidRPr="00000000">
        <w:rPr>
          <w:rFonts w:ascii="Google Sans" w:cs="Google Sans" w:eastAsia="Google Sans" w:hAnsi="Google Sans"/>
          <w:rtl w:val="0"/>
        </w:rPr>
        <w:t xml:space="preserve"> The structure is a simple, continuous </w:t>
      </w:r>
      <w:r w:rsidDel="00000000" w:rsidR="00000000" w:rsidRPr="00000000">
        <w:rPr>
          <w:rFonts w:ascii="Google Sans" w:cs="Google Sans" w:eastAsia="Google Sans" w:hAnsi="Google Sans"/>
        </w:rPr>
        <w:drawing>
          <wp:inline distB="19050" distT="19050" distL="19050" distR="19050">
            <wp:extent cx="276671" cy="219429"/>
            <wp:effectExtent b="0" l="0" r="0" t="0"/>
            <wp:docPr id="61"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276671" cy="219429"/>
                    </a:xfrm>
                    <a:prstGeom prst="rect"/>
                    <a:ln/>
                  </pic:spPr>
                </pic:pic>
              </a:graphicData>
            </a:graphic>
          </wp:inline>
        </w:drawing>
      </w:r>
      <w:r w:rsidDel="00000000" w:rsidR="00000000" w:rsidRPr="00000000">
        <w:rPr>
          <w:rFonts w:ascii="Google Sans" w:cs="Google Sans" w:eastAsia="Google Sans" w:hAnsi="Google Sans"/>
          <w:rtl w:val="0"/>
        </w:rPr>
        <w:t xml:space="preserve"> balanced twill (</w:t>
      </w:r>
      <w:r w:rsidDel="00000000" w:rsidR="00000000" w:rsidRPr="00000000">
        <w:rPr>
          <w:rFonts w:ascii="Google Sans" w:cs="Google Sans" w:eastAsia="Google Sans" w:hAnsi="Google Sans"/>
        </w:rPr>
        <w:drawing>
          <wp:inline distB="19050" distT="19050" distL="19050" distR="19050">
            <wp:extent cx="479822" cy="230315"/>
            <wp:effectExtent b="0" l="0" r="0" t="0"/>
            <wp:docPr id="63" name="image52.png"/>
            <a:graphic>
              <a:graphicData uri="http://schemas.openxmlformats.org/drawingml/2006/picture">
                <pic:pic>
                  <pic:nvPicPr>
                    <pic:cNvPr id="0" name="image52.png"/>
                    <pic:cNvPicPr preferRelativeResize="0"/>
                  </pic:nvPicPr>
                  <pic:blipFill>
                    <a:blip r:embed="rId66"/>
                    <a:srcRect b="0" l="0" r="0" t="0"/>
                    <a:stretch>
                      <a:fillRect/>
                    </a:stretch>
                  </pic:blipFill>
                  <pic:spPr>
                    <a:xfrm>
                      <a:off x="0" y="0"/>
                      <a:ext cx="479822" cy="230315"/>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Color Vectors:</w:t>
      </w:r>
      <w:r w:rsidDel="00000000" w:rsidR="00000000" w:rsidRPr="00000000">
        <w:rPr>
          <w:rFonts w:ascii="Google Sans" w:cs="Google Sans" w:eastAsia="Google Sans" w:hAnsi="Google Sans"/>
          <w:rtl w:val="0"/>
        </w:rPr>
        <w:t xml:space="preserve"> Both the warp and the weft are patterned in alternating bands of four dark threads and four light threads. Mathematically, the color vectors repeat as $C_w = C_f = $.</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Matrix Interference:</w:t>
      </w:r>
      <w:r w:rsidDel="00000000" w:rsidR="00000000" w:rsidRPr="00000000">
        <w:rPr>
          <w:rFonts w:ascii="Google Sans" w:cs="Google Sans" w:eastAsia="Google Sans" w:hAnsi="Google Sans"/>
          <w:rtl w:val="0"/>
        </w:rPr>
        <w:t xml:space="preserve"> The frequency interference between the </w:t>
      </w:r>
      <w:r w:rsidDel="00000000" w:rsidR="00000000" w:rsidRPr="00000000">
        <w:rPr>
          <w:rFonts w:ascii="Google Sans" w:cs="Google Sans" w:eastAsia="Google Sans" w:hAnsi="Google Sans"/>
        </w:rPr>
        <w:drawing>
          <wp:inline distB="19050" distT="19050" distL="19050" distR="19050">
            <wp:extent cx="410170" cy="219393"/>
            <wp:effectExtent b="0" l="0" r="0" t="0"/>
            <wp:docPr id="65"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color repeat and the </w:t>
      </w:r>
      <w:r w:rsidDel="00000000" w:rsidR="00000000" w:rsidRPr="00000000">
        <w:rPr>
          <w:rFonts w:ascii="Google Sans" w:cs="Google Sans" w:eastAsia="Google Sans" w:hAnsi="Google Sans"/>
        </w:rPr>
        <w:drawing>
          <wp:inline distB="19050" distT="19050" distL="19050" distR="19050">
            <wp:extent cx="410170" cy="219393"/>
            <wp:effectExtent b="0" l="0" r="0" t="0"/>
            <wp:docPr id="66"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diagonal twill progression produces the jagged, star-shaped motif characteristic of houndstooth.</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Modifying the color vector to </w:t>
      </w:r>
      <w:r w:rsidDel="00000000" w:rsidR="00000000" w:rsidRPr="00000000">
        <w:rPr>
          <w:rFonts w:ascii="Google Sans" w:cs="Google Sans" w:eastAsia="Google Sans" w:hAnsi="Google Sans"/>
        </w:rPr>
        <w:drawing>
          <wp:inline distB="19050" distT="19050" distL="19050" distR="19050">
            <wp:extent cx="410170" cy="219393"/>
            <wp:effectExtent b="0" l="0" r="0" t="0"/>
            <wp:docPr id="6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arrays generates a miniature pincheck, while scaling the color vector to </w:t>
      </w:r>
      <w:r w:rsidDel="00000000" w:rsidR="00000000" w:rsidRPr="00000000">
        <w:rPr>
          <w:rFonts w:ascii="Google Sans" w:cs="Google Sans" w:eastAsia="Google Sans" w:hAnsi="Google Sans"/>
        </w:rPr>
        <w:drawing>
          <wp:inline distB="19050" distT="19050" distL="19050" distR="19050">
            <wp:extent cx="410170" cy="219393"/>
            <wp:effectExtent b="0" l="0" r="0" t="0"/>
            <wp:docPr id="53"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creates an oversized graphical houndstooth.</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Stripes, Checks, and Grid Expansions</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Warp and Weft Stripes:</w:t>
      </w:r>
      <w:r w:rsidDel="00000000" w:rsidR="00000000" w:rsidRPr="00000000">
        <w:rPr>
          <w:rFonts w:ascii="Google Sans" w:cs="Google Sans" w:eastAsia="Google Sans" w:hAnsi="Google Sans"/>
          <w:rtl w:val="0"/>
        </w:rPr>
        <w:t xml:space="preserve"> These are generated by keeping the structural weave matrix uniform (e.g., a pure plain weave) but manipulating the frequency of the color vector along a single axis. A warp stripe alters </w:t>
      </w:r>
      <w:r w:rsidDel="00000000" w:rsidR="00000000" w:rsidRPr="00000000">
        <w:rPr>
          <w:rFonts w:ascii="Google Sans" w:cs="Google Sans" w:eastAsia="Google Sans" w:hAnsi="Google Sans"/>
        </w:rPr>
        <w:drawing>
          <wp:inline distB="19050" distT="19050" distL="19050" distR="19050">
            <wp:extent cx="236934" cy="227457"/>
            <wp:effectExtent b="0" l="0" r="0" t="0"/>
            <wp:docPr id="54"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236934" cy="227457"/>
                    </a:xfrm>
                    <a:prstGeom prst="rect"/>
                    <a:ln/>
                  </pic:spPr>
                </pic:pic>
              </a:graphicData>
            </a:graphic>
          </wp:inline>
        </w:drawing>
      </w:r>
      <w:r w:rsidDel="00000000" w:rsidR="00000000" w:rsidRPr="00000000">
        <w:rPr>
          <w:rFonts w:ascii="Google Sans" w:cs="Google Sans" w:eastAsia="Google Sans" w:hAnsi="Google Sans"/>
          <w:rtl w:val="0"/>
        </w:rPr>
        <w:t xml:space="preserve"> while keeping </w:t>
      </w:r>
      <w:r w:rsidDel="00000000" w:rsidR="00000000" w:rsidRPr="00000000">
        <w:rPr>
          <w:rFonts w:ascii="Google Sans" w:cs="Google Sans" w:eastAsia="Google Sans" w:hAnsi="Google Sans"/>
        </w:rPr>
        <w:drawing>
          <wp:inline distB="19050" distT="19050" distL="19050" distR="19050">
            <wp:extent cx="218033" cy="227513"/>
            <wp:effectExtent b="0" l="0" r="0" t="0"/>
            <wp:docPr id="55" name="image50.png"/>
            <a:graphic>
              <a:graphicData uri="http://schemas.openxmlformats.org/drawingml/2006/picture">
                <pic:pic>
                  <pic:nvPicPr>
                    <pic:cNvPr id="0" name="image50.png"/>
                    <pic:cNvPicPr preferRelativeResize="0"/>
                  </pic:nvPicPr>
                  <pic:blipFill>
                    <a:blip r:embed="rId63"/>
                    <a:srcRect b="0" l="0" r="0" t="0"/>
                    <a:stretch>
                      <a:fillRect/>
                    </a:stretch>
                  </pic:blipFill>
                  <pic:spPr>
                    <a:xfrm>
                      <a:off x="0" y="0"/>
                      <a:ext cx="218033" cy="227513"/>
                    </a:xfrm>
                    <a:prstGeom prst="rect"/>
                    <a:ln/>
                  </pic:spPr>
                </pic:pic>
              </a:graphicData>
            </a:graphic>
          </wp:inline>
        </w:drawing>
      </w:r>
      <w:r w:rsidDel="00000000" w:rsidR="00000000" w:rsidRPr="00000000">
        <w:rPr>
          <w:rFonts w:ascii="Google Sans" w:cs="Google Sans" w:eastAsia="Google Sans" w:hAnsi="Google Sans"/>
          <w:rtl w:val="0"/>
        </w:rPr>
        <w:t xml:space="preserve"> solid.</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Checks and Gingham:</w:t>
      </w:r>
      <w:r w:rsidDel="00000000" w:rsidR="00000000" w:rsidRPr="00000000">
        <w:rPr>
          <w:rFonts w:ascii="Google Sans" w:cs="Google Sans" w:eastAsia="Google Sans" w:hAnsi="Google Sans"/>
          <w:rtl w:val="0"/>
        </w:rPr>
        <w:t xml:space="preserve"> Produced by a symmetrical intersection of warp and weft color bands of equal width over a uniform tabby ground. If the warp vector is $C_w = $ and the weft vector is $C_f = $, the resulting intersection produces solid squares of color 1, solid squares of color 0, and mixed half-tone squares where the colors cross.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Structural Stripes:</w:t>
      </w:r>
      <w:r w:rsidDel="00000000" w:rsidR="00000000" w:rsidRPr="00000000">
        <w:rPr>
          <w:rFonts w:ascii="Google Sans" w:cs="Google Sans" w:eastAsia="Google Sans" w:hAnsi="Google Sans"/>
          <w:rtl w:val="0"/>
        </w:rPr>
        <w:t xml:space="preserve"> Unlike color stripes, structural stripes create physical variations in texture by concatenating different weave matrices horizontally. For example, placing a smooth band of satin adjacent to a ribbed band of twill. This requires generating a Grouped Draft, where shafts </w:t>
      </w:r>
      <w:r w:rsidDel="00000000" w:rsidR="00000000" w:rsidRPr="00000000">
        <w:rPr>
          <w:rFonts w:ascii="Google Sans" w:cs="Google Sans" w:eastAsia="Google Sans" w:hAnsi="Google Sans"/>
        </w:rPr>
        <w:drawing>
          <wp:inline distB="19050" distT="19050" distL="19050" distR="19050">
            <wp:extent cx="410170" cy="219393"/>
            <wp:effectExtent b="0" l="0" r="0" t="0"/>
            <wp:docPr id="56"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are hardcoded to execute the satin logic, and shafts </w:t>
      </w:r>
      <w:r w:rsidDel="00000000" w:rsidR="00000000" w:rsidRPr="00000000">
        <w:rPr>
          <w:rFonts w:ascii="Google Sans" w:cs="Google Sans" w:eastAsia="Google Sans" w:hAnsi="Google Sans"/>
        </w:rPr>
        <w:drawing>
          <wp:inline distB="19050" distT="19050" distL="19050" distR="19050">
            <wp:extent cx="502444" cy="218042"/>
            <wp:effectExtent b="0" l="0" r="0" t="0"/>
            <wp:docPr id="112" name="image75.png"/>
            <a:graphic>
              <a:graphicData uri="http://schemas.openxmlformats.org/drawingml/2006/picture">
                <pic:pic>
                  <pic:nvPicPr>
                    <pic:cNvPr id="0" name="image75.png"/>
                    <pic:cNvPicPr preferRelativeResize="0"/>
                  </pic:nvPicPr>
                  <pic:blipFill>
                    <a:blip r:embed="rId69"/>
                    <a:srcRect b="0" l="0" r="0" t="0"/>
                    <a:stretch>
                      <a:fillRect/>
                    </a:stretch>
                  </pic:blipFill>
                  <pic:spPr>
                    <a:xfrm>
                      <a:off x="0" y="0"/>
                      <a:ext cx="502444" cy="218042"/>
                    </a:xfrm>
                    <a:prstGeom prst="rect"/>
                    <a:ln/>
                  </pic:spPr>
                </pic:pic>
              </a:graphicData>
            </a:graphic>
          </wp:inline>
        </w:drawing>
      </w:r>
      <w:r w:rsidDel="00000000" w:rsidR="00000000" w:rsidRPr="00000000">
        <w:rPr>
          <w:rFonts w:ascii="Google Sans" w:cs="Google Sans" w:eastAsia="Google Sans" w:hAnsi="Google Sans"/>
          <w:rtl w:val="0"/>
        </w:rPr>
        <w:t xml:space="preserve"> independently execute the twill logic.</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Border Design Systems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specific premium textile segments—such as traditional sarees, luxury shawls, and complex upholstery fabrics—the design requires distinct, heavy borders framing a central ground.</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Generating these computationally requires managing parallel weave logic pathways within a single production file.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Extra-Warp and Cross-Border Dobby Logic</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Borders woven on dobby looms are fundamentally different from those woven on jacquard looms. Because dobby looms control frames of threads rather than individual threads, creating an intricate border alongside a plain body requires highly strategic partitioning of the available shaft allocation.</w:t>
      </w:r>
    </w:p>
    <w:p w:rsidR="00000000" w:rsidDel="00000000" w:rsidP="00000000" w:rsidRDefault="00000000" w:rsidRPr="00000000" w14:paraId="0000006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Dedicated Shaft Partitioning:</w:t>
      </w:r>
      <w:r w:rsidDel="00000000" w:rsidR="00000000" w:rsidRPr="00000000">
        <w:rPr>
          <w:rFonts w:ascii="Google Sans" w:cs="Google Sans" w:eastAsia="Google Sans" w:hAnsi="Google Sans"/>
          <w:rtl w:val="0"/>
        </w:rPr>
        <w:t xml:space="preserve"> If the target loom is equipped with 24 shafts, the generative CAD algorithm might intelligently allocate shafts </w:t>
      </w:r>
      <w:r w:rsidDel="00000000" w:rsidR="00000000" w:rsidRPr="00000000">
        <w:rPr>
          <w:rFonts w:ascii="Google Sans" w:cs="Google Sans" w:eastAsia="Google Sans" w:hAnsi="Google Sans"/>
        </w:rPr>
        <w:drawing>
          <wp:inline distB="19050" distT="19050" distL="19050" distR="19050">
            <wp:extent cx="410171" cy="219394"/>
            <wp:effectExtent b="0" l="0" r="0" t="0"/>
            <wp:docPr id="115" name="image76.png"/>
            <a:graphic>
              <a:graphicData uri="http://schemas.openxmlformats.org/drawingml/2006/picture">
                <pic:pic>
                  <pic:nvPicPr>
                    <pic:cNvPr id="0" name="image76.png"/>
                    <pic:cNvPicPr preferRelativeResize="0"/>
                  </pic:nvPicPr>
                  <pic:blipFill>
                    <a:blip r:embed="rId70"/>
                    <a:srcRect b="0" l="0" r="0" t="0"/>
                    <a:stretch>
                      <a:fillRect/>
                    </a:stretch>
                  </pic:blipFill>
                  <pic:spPr>
                    <a:xfrm>
                      <a:off x="0" y="0"/>
                      <a:ext cx="410171" cy="219394"/>
                    </a:xfrm>
                    <a:prstGeom prst="rect"/>
                    <a:ln/>
                  </pic:spPr>
                </pic:pic>
              </a:graphicData>
            </a:graphic>
          </wp:inline>
        </w:drawing>
      </w:r>
      <w:r w:rsidDel="00000000" w:rsidR="00000000" w:rsidRPr="00000000">
        <w:rPr>
          <w:rFonts w:ascii="Google Sans" w:cs="Google Sans" w:eastAsia="Google Sans" w:hAnsi="Google Sans"/>
          <w:rtl w:val="0"/>
        </w:rPr>
        <w:t xml:space="preserve"> strictly for the plain weave ground body, reserving shafts </w:t>
      </w:r>
      <w:r w:rsidDel="00000000" w:rsidR="00000000" w:rsidRPr="00000000">
        <w:rPr>
          <w:rFonts w:ascii="Google Sans" w:cs="Google Sans" w:eastAsia="Google Sans" w:hAnsi="Google Sans"/>
        </w:rPr>
        <w:drawing>
          <wp:inline distB="19050" distT="19050" distL="19050" distR="19050">
            <wp:extent cx="502444" cy="218042"/>
            <wp:effectExtent b="0" l="0" r="0" t="0"/>
            <wp:docPr id="118" name="image74.png"/>
            <a:graphic>
              <a:graphicData uri="http://schemas.openxmlformats.org/drawingml/2006/picture">
                <pic:pic>
                  <pic:nvPicPr>
                    <pic:cNvPr id="0" name="image74.png"/>
                    <pic:cNvPicPr preferRelativeResize="0"/>
                  </pic:nvPicPr>
                  <pic:blipFill>
                    <a:blip r:embed="rId71"/>
                    <a:srcRect b="0" l="0" r="0" t="0"/>
                    <a:stretch>
                      <a:fillRect/>
                    </a:stretch>
                  </pic:blipFill>
                  <pic:spPr>
                    <a:xfrm>
                      <a:off x="0" y="0"/>
                      <a:ext cx="502444" cy="218042"/>
                    </a:xfrm>
                    <a:prstGeom prst="rect"/>
                    <a:ln/>
                  </pic:spPr>
                </pic:pic>
              </a:graphicData>
            </a:graphic>
          </wp:inline>
        </w:drawing>
      </w:r>
      <w:r w:rsidDel="00000000" w:rsidR="00000000" w:rsidRPr="00000000">
        <w:rPr>
          <w:rFonts w:ascii="Google Sans" w:cs="Google Sans" w:eastAsia="Google Sans" w:hAnsi="Google Sans"/>
          <w:rtl w:val="0"/>
        </w:rPr>
        <w:t xml:space="preserve"> exclusively for the intricate border motifs.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6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Extra-Warp Saree Borders:</w:t>
      </w:r>
      <w:r w:rsidDel="00000000" w:rsidR="00000000" w:rsidRPr="00000000">
        <w:rPr>
          <w:rFonts w:ascii="Google Sans" w:cs="Google Sans" w:eastAsia="Google Sans" w:hAnsi="Google Sans"/>
          <w:rtl w:val="0"/>
        </w:rPr>
        <w:t xml:space="preserve"> Sari borders frequently utilize an "extra-warp" or supplementary warp technique. A secondary set of heavily pigmented warp yarns is introduced solely at the fabric edges. These extra warps float invisibly on the back of the fabric until they are called to the face by the dobby lifting plan to form the border motif.</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The algorithm must carefully manage the bind points of these extra warps to prevent long floats on the reverse side. This differs significantly from handloom Jamdani weaving, which typically utilizes discontinuous extra-weft yarns inserted manually.</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6B">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Differential Tensioning Algorithms:</w:t>
      </w:r>
      <w:r w:rsidDel="00000000" w:rsidR="00000000" w:rsidRPr="00000000">
        <w:rPr>
          <w:rFonts w:ascii="Google Sans" w:cs="Google Sans" w:eastAsia="Google Sans" w:hAnsi="Google Sans"/>
          <w:rtl w:val="0"/>
        </w:rPr>
        <w:t xml:space="preserve"> Because dense border structures (like sateen bands or extra-warp motifs) interlace at drastically different frequencies than the sheer ground weave, they consume yarn at substantially different rates. If woven from a single warp beam, the border threads would quickly become loose and sag. The generative CAD must computationally identify this interlacement discrepancy and flag extra-warp border files for production exclusively on looms equipped with dual or multiple warp beams, allowing independent tension control.</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6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Cross-Border Wefting:</w:t>
      </w:r>
      <w:r w:rsidDel="00000000" w:rsidR="00000000" w:rsidRPr="00000000">
        <w:rPr>
          <w:rFonts w:ascii="Google Sans" w:cs="Google Sans" w:eastAsia="Google Sans" w:hAnsi="Google Sans"/>
          <w:rtl w:val="0"/>
        </w:rPr>
        <w:t xml:space="preserve"> To create a solid horizontal border (a cross-border) at the beginning or end of a piece, such as a towel hem or the pallu of a saree, the algorithm must command the loom to swap the lifting plan dynamically. High-end cross-border dobbies allow the computational system to switch seamlessly between two entirely distinct peg plans without requiring any physical re-threading of the loom.</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Industry Naming Conventions and Machine-Readable Taxonomy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a generative CAD system processing, evaluating, and outputting thousands of parametric files, implementing a highly structured, machine-readable naming taxonomy is absolutely critical. Naming conventions must satisfy both the historical terminology understood by textile mill technicians and the rigid syntax protocols required by modern data engineering.</w:t>
      </w:r>
      <w:r w:rsidDel="00000000" w:rsidR="00000000" w:rsidRPr="00000000">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Standardized Industrial Metrology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Commercial textile mills categorize designs not just by visual pattern, but by their physical architecture, thread count, linear density, and finish.</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1">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Linear Yarn Density:</w:t>
      </w:r>
      <w:r w:rsidDel="00000000" w:rsidR="00000000" w:rsidRPr="00000000">
        <w:rPr>
          <w:rFonts w:ascii="Google Sans" w:cs="Google Sans" w:eastAsia="Google Sans" w:hAnsi="Google Sans"/>
          <w:rtl w:val="0"/>
        </w:rPr>
        <w:t xml:space="preserve"> Expressed universally in specific measurement systems: </w:t>
      </w:r>
      <w:r w:rsidDel="00000000" w:rsidR="00000000" w:rsidRPr="00000000">
        <w:rPr>
          <w:rFonts w:ascii="Google Sans" w:cs="Google Sans" w:eastAsia="Google Sans" w:hAnsi="Google Sans"/>
        </w:rPr>
        <w:drawing>
          <wp:inline distB="19050" distT="19050" distL="19050" distR="19050">
            <wp:extent cx="254198" cy="225954"/>
            <wp:effectExtent b="0" l="0" r="0" t="0"/>
            <wp:docPr id="121" name="image19.png"/>
            <a:graphic>
              <a:graphicData uri="http://schemas.openxmlformats.org/drawingml/2006/picture">
                <pic:pic>
                  <pic:nvPicPr>
                    <pic:cNvPr id="0" name="image19.png"/>
                    <pic:cNvPicPr preferRelativeResize="0"/>
                  </pic:nvPicPr>
                  <pic:blipFill>
                    <a:blip r:embed="rId72"/>
                    <a:srcRect b="0" l="0" r="0" t="0"/>
                    <a:stretch>
                      <a:fillRect/>
                    </a:stretch>
                  </pic:blipFill>
                  <pic:spPr>
                    <a:xfrm>
                      <a:off x="0" y="0"/>
                      <a:ext cx="254198" cy="225954"/>
                    </a:xfrm>
                    <a:prstGeom prst="rect"/>
                    <a:ln/>
                  </pic:spPr>
                </pic:pic>
              </a:graphicData>
            </a:graphic>
          </wp:inline>
        </w:drawing>
      </w:r>
      <w:r w:rsidDel="00000000" w:rsidR="00000000" w:rsidRPr="00000000">
        <w:rPr>
          <w:rFonts w:ascii="Google Sans" w:cs="Google Sans" w:eastAsia="Google Sans" w:hAnsi="Google Sans"/>
          <w:rtl w:val="0"/>
        </w:rPr>
        <w:t xml:space="preserve"> (Number English Cotton, 840-yard hanks per pound), </w:t>
      </w:r>
      <w:r w:rsidDel="00000000" w:rsidR="00000000" w:rsidRPr="00000000">
        <w:rPr>
          <w:rFonts w:ascii="Google Sans" w:cs="Google Sans" w:eastAsia="Google Sans" w:hAnsi="Google Sans"/>
        </w:rPr>
        <w:drawing>
          <wp:inline distB="19050" distT="19050" distL="19050" distR="19050">
            <wp:extent cx="330101" cy="226355"/>
            <wp:effectExtent b="0" l="0" r="0" t="0"/>
            <wp:docPr id="123" name="image16.png"/>
            <a:graphic>
              <a:graphicData uri="http://schemas.openxmlformats.org/drawingml/2006/picture">
                <pic:pic>
                  <pic:nvPicPr>
                    <pic:cNvPr id="0" name="image16.png"/>
                    <pic:cNvPicPr preferRelativeResize="0"/>
                  </pic:nvPicPr>
                  <pic:blipFill>
                    <a:blip r:embed="rId73"/>
                    <a:srcRect b="0" l="0" r="0" t="0"/>
                    <a:stretch>
                      <a:fillRect/>
                    </a:stretch>
                  </pic:blipFill>
                  <pic:spPr>
                    <a:xfrm>
                      <a:off x="0" y="0"/>
                      <a:ext cx="330101" cy="226355"/>
                    </a:xfrm>
                    <a:prstGeom prst="rect"/>
                    <a:ln/>
                  </pic:spPr>
                </pic:pic>
              </a:graphicData>
            </a:graphic>
          </wp:inline>
        </w:drawing>
      </w:r>
      <w:r w:rsidDel="00000000" w:rsidR="00000000" w:rsidRPr="00000000">
        <w:rPr>
          <w:rFonts w:ascii="Google Sans" w:cs="Google Sans" w:eastAsia="Google Sans" w:hAnsi="Google Sans"/>
          <w:rtl w:val="0"/>
        </w:rPr>
        <w:t xml:space="preserve"> (Metric count, kilometers per kilogram), </w:t>
      </w:r>
      <w:r w:rsidDel="00000000" w:rsidR="00000000" w:rsidRPr="00000000">
        <w:rPr>
          <w:rFonts w:ascii="Google Sans" w:cs="Google Sans" w:eastAsia="Google Sans" w:hAnsi="Google Sans"/>
        </w:rPr>
        <w:drawing>
          <wp:inline distB="19050" distT="19050" distL="19050" distR="19050">
            <wp:extent cx="324743" cy="229230"/>
            <wp:effectExtent b="0" l="0" r="0" t="0"/>
            <wp:docPr id="126" name="image25.png"/>
            <a:graphic>
              <a:graphicData uri="http://schemas.openxmlformats.org/drawingml/2006/picture">
                <pic:pic>
                  <pic:nvPicPr>
                    <pic:cNvPr id="0" name="image25.png"/>
                    <pic:cNvPicPr preferRelativeResize="0"/>
                  </pic:nvPicPr>
                  <pic:blipFill>
                    <a:blip r:embed="rId74"/>
                    <a:srcRect b="0" l="0" r="0" t="0"/>
                    <a:stretch>
                      <a:fillRect/>
                    </a:stretch>
                  </pic:blipFill>
                  <pic:spPr>
                    <a:xfrm>
                      <a:off x="0" y="0"/>
                      <a:ext cx="324743" cy="229230"/>
                    </a:xfrm>
                    <a:prstGeom prst="rect"/>
                    <a:ln/>
                  </pic:spPr>
                </pic:pic>
              </a:graphicData>
            </a:graphic>
          </wp:inline>
        </w:drawing>
      </w:r>
      <w:r w:rsidDel="00000000" w:rsidR="00000000" w:rsidRPr="00000000">
        <w:rPr>
          <w:rFonts w:ascii="Google Sans" w:cs="Google Sans" w:eastAsia="Google Sans" w:hAnsi="Google Sans"/>
          <w:rtl w:val="0"/>
        </w:rPr>
        <w:t xml:space="preserve"> (grams per 1,000 meters), or </w:t>
      </w:r>
      <w:r w:rsidDel="00000000" w:rsidR="00000000" w:rsidRPr="00000000">
        <w:rPr>
          <w:rFonts w:ascii="Google Sans" w:cs="Google Sans" w:eastAsia="Google Sans" w:hAnsi="Google Sans"/>
        </w:rPr>
        <w:drawing>
          <wp:inline distB="19050" distT="19050" distL="19050" distR="19050">
            <wp:extent cx="587127" cy="227275"/>
            <wp:effectExtent b="0" l="0" r="0" t="0"/>
            <wp:docPr id="18" name="image14.png"/>
            <a:graphic>
              <a:graphicData uri="http://schemas.openxmlformats.org/drawingml/2006/picture">
                <pic:pic>
                  <pic:nvPicPr>
                    <pic:cNvPr id="0" name="image14.png"/>
                    <pic:cNvPicPr preferRelativeResize="0"/>
                  </pic:nvPicPr>
                  <pic:blipFill>
                    <a:blip r:embed="rId75"/>
                    <a:srcRect b="0" l="0" r="0" t="0"/>
                    <a:stretch>
                      <a:fillRect/>
                    </a:stretch>
                  </pic:blipFill>
                  <pic:spPr>
                    <a:xfrm>
                      <a:off x="0" y="0"/>
                      <a:ext cx="587127" cy="227275"/>
                    </a:xfrm>
                    <a:prstGeom prst="rect"/>
                    <a:ln/>
                  </pic:spPr>
                </pic:pic>
              </a:graphicData>
            </a:graphic>
          </wp:inline>
        </w:drawing>
      </w:r>
      <w:r w:rsidDel="00000000" w:rsidR="00000000" w:rsidRPr="00000000">
        <w:rPr>
          <w:rFonts w:ascii="Google Sans" w:cs="Google Sans" w:eastAsia="Google Sans" w:hAnsi="Google Sans"/>
          <w:rtl w:val="0"/>
        </w:rPr>
        <w:t xml:space="preserve"> (grams per 9,000 meters). A higher </w:t>
      </w:r>
      <w:r w:rsidDel="00000000" w:rsidR="00000000" w:rsidRPr="00000000">
        <w:rPr>
          <w:rFonts w:ascii="Google Sans" w:cs="Google Sans" w:eastAsia="Google Sans" w:hAnsi="Google Sans"/>
        </w:rPr>
        <w:drawing>
          <wp:inline distB="19050" distT="19050" distL="19050" distR="19050">
            <wp:extent cx="254198" cy="225954"/>
            <wp:effectExtent b="0" l="0" r="0" t="0"/>
            <wp:docPr id="17" name="image19.png"/>
            <a:graphic>
              <a:graphicData uri="http://schemas.openxmlformats.org/drawingml/2006/picture">
                <pic:pic>
                  <pic:nvPicPr>
                    <pic:cNvPr id="0" name="image19.png"/>
                    <pic:cNvPicPr preferRelativeResize="0"/>
                  </pic:nvPicPr>
                  <pic:blipFill>
                    <a:blip r:embed="rId72"/>
                    <a:srcRect b="0" l="0" r="0" t="0"/>
                    <a:stretch>
                      <a:fillRect/>
                    </a:stretch>
                  </pic:blipFill>
                  <pic:spPr>
                    <a:xfrm>
                      <a:off x="0" y="0"/>
                      <a:ext cx="254198" cy="225954"/>
                    </a:xfrm>
                    <a:prstGeom prst="rect"/>
                    <a:ln/>
                  </pic:spPr>
                </pic:pic>
              </a:graphicData>
            </a:graphic>
          </wp:inline>
        </w:drawing>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rPr>
        <w:drawing>
          <wp:inline distB="19050" distT="19050" distL="19050" distR="19050">
            <wp:extent cx="330101" cy="226355"/>
            <wp:effectExtent b="0" l="0" r="0" t="0"/>
            <wp:docPr id="21" name="image16.png"/>
            <a:graphic>
              <a:graphicData uri="http://schemas.openxmlformats.org/drawingml/2006/picture">
                <pic:pic>
                  <pic:nvPicPr>
                    <pic:cNvPr id="0" name="image16.png"/>
                    <pic:cNvPicPr preferRelativeResize="0"/>
                  </pic:nvPicPr>
                  <pic:blipFill>
                    <a:blip r:embed="rId73"/>
                    <a:srcRect b="0" l="0" r="0" t="0"/>
                    <a:stretch>
                      <a:fillRect/>
                    </a:stretch>
                  </pic:blipFill>
                  <pic:spPr>
                    <a:xfrm>
                      <a:off x="0" y="0"/>
                      <a:ext cx="330101" cy="226355"/>
                    </a:xfrm>
                    <a:prstGeom prst="rect"/>
                    <a:ln/>
                  </pic:spPr>
                </pic:pic>
              </a:graphicData>
            </a:graphic>
          </wp:inline>
        </w:drawing>
      </w:r>
      <w:r w:rsidDel="00000000" w:rsidR="00000000" w:rsidRPr="00000000">
        <w:rPr>
          <w:rFonts w:ascii="Google Sans" w:cs="Google Sans" w:eastAsia="Google Sans" w:hAnsi="Google Sans"/>
          <w:rtl w:val="0"/>
        </w:rPr>
        <w:t xml:space="preserve"> indicates a finer yarn, while a higher </w:t>
      </w:r>
      <w:r w:rsidDel="00000000" w:rsidR="00000000" w:rsidRPr="00000000">
        <w:rPr>
          <w:rFonts w:ascii="Google Sans" w:cs="Google Sans" w:eastAsia="Google Sans" w:hAnsi="Google Sans"/>
        </w:rPr>
        <w:drawing>
          <wp:inline distB="19050" distT="19050" distL="19050" distR="19050">
            <wp:extent cx="324743" cy="229230"/>
            <wp:effectExtent b="0" l="0" r="0" t="0"/>
            <wp:docPr id="19" name="image25.png"/>
            <a:graphic>
              <a:graphicData uri="http://schemas.openxmlformats.org/drawingml/2006/picture">
                <pic:pic>
                  <pic:nvPicPr>
                    <pic:cNvPr id="0" name="image25.png"/>
                    <pic:cNvPicPr preferRelativeResize="0"/>
                  </pic:nvPicPr>
                  <pic:blipFill>
                    <a:blip r:embed="rId74"/>
                    <a:srcRect b="0" l="0" r="0" t="0"/>
                    <a:stretch>
                      <a:fillRect/>
                    </a:stretch>
                  </pic:blipFill>
                  <pic:spPr>
                    <a:xfrm>
                      <a:off x="0" y="0"/>
                      <a:ext cx="324743" cy="229230"/>
                    </a:xfrm>
                    <a:prstGeom prst="rect"/>
                    <a:ln/>
                  </pic:spPr>
                </pic:pic>
              </a:graphicData>
            </a:graphic>
          </wp:inline>
        </w:drawing>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rPr>
        <w:drawing>
          <wp:inline distB="19050" distT="19050" distL="19050" distR="19050">
            <wp:extent cx="587127" cy="227275"/>
            <wp:effectExtent b="0" l="0" r="0" t="0"/>
            <wp:docPr id="14" name="image14.png"/>
            <a:graphic>
              <a:graphicData uri="http://schemas.openxmlformats.org/drawingml/2006/picture">
                <pic:pic>
                  <pic:nvPicPr>
                    <pic:cNvPr id="0" name="image14.png"/>
                    <pic:cNvPicPr preferRelativeResize="0"/>
                  </pic:nvPicPr>
                  <pic:blipFill>
                    <a:blip r:embed="rId75"/>
                    <a:srcRect b="0" l="0" r="0" t="0"/>
                    <a:stretch>
                      <a:fillRect/>
                    </a:stretch>
                  </pic:blipFill>
                  <pic:spPr>
                    <a:xfrm>
                      <a:off x="0" y="0"/>
                      <a:ext cx="587127" cy="227275"/>
                    </a:xfrm>
                    <a:prstGeom prst="rect"/>
                    <a:ln/>
                  </pic:spPr>
                </pic:pic>
              </a:graphicData>
            </a:graphic>
          </wp:inline>
        </w:drawing>
      </w:r>
      <w:r w:rsidDel="00000000" w:rsidR="00000000" w:rsidRPr="00000000">
        <w:rPr>
          <w:rFonts w:ascii="Google Sans" w:cs="Google Sans" w:eastAsia="Google Sans" w:hAnsi="Google Sans"/>
          <w:rtl w:val="0"/>
        </w:rPr>
        <w:t xml:space="preserve"> indicates a thicker yarn.</w:t>
      </w:r>
      <w:r w:rsidDel="00000000" w:rsidR="00000000" w:rsidRPr="00000000">
        <w:rPr>
          <w:rFonts w:ascii="Google Sans" w:cs="Google Sans" w:eastAsia="Google Sans" w:hAnsi="Google Sans"/>
          <w:sz w:val="24"/>
          <w:szCs w:val="24"/>
          <w:vertAlign w:val="superscript"/>
          <w:rtl w:val="0"/>
        </w:rPr>
        <w:t xml:space="preserve">49</w:t>
      </w:r>
    </w:p>
    <w:p w:rsidR="00000000" w:rsidDel="00000000" w:rsidP="00000000" w:rsidRDefault="00000000" w:rsidRPr="00000000" w14:paraId="00000072">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Fabric Density:</w:t>
      </w:r>
      <w:r w:rsidDel="00000000" w:rsidR="00000000" w:rsidRPr="00000000">
        <w:rPr>
          <w:rFonts w:ascii="Google Sans" w:cs="Google Sans" w:eastAsia="Google Sans" w:hAnsi="Google Sans"/>
          <w:rtl w:val="0"/>
        </w:rPr>
        <w:t xml:space="preserve"> Quantified globally as EPI (Ends Per Inch) and PPI (Picks Per Inch). The summation of these metrics dictates the firmness and weight of the final cloth.</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The Medallion Data Schema for Textiles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Adapting modern data engineering architectures (such as the Medallion framework utilized in enterprise software systems like Microsoft Fabric) </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the textile CAD system should be programmed to output files using a strict, heavily delimited snake_case format: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__S_x_[ColorLogic]_.wif</w:t>
      </w:r>
    </w:p>
    <w:p w:rsidR="00000000" w:rsidDel="00000000" w:rsidP="00000000" w:rsidRDefault="00000000" w:rsidRPr="00000000" w14:paraId="00000076">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Type:</w:t>
      </w:r>
      <w:r w:rsidDel="00000000" w:rsidR="00000000" w:rsidRPr="00000000">
        <w:rPr>
          <w:rFonts w:ascii="Google Sans" w:cs="Google Sans" w:eastAsia="Google Sans" w:hAnsi="Google Sans"/>
          <w:rtl w:val="0"/>
        </w:rPr>
        <w:t xml:space="preserve"> Categorical component indicating end-use (e.g., shrt for shirting, uphl for upholstery, sari for saree, twel for towel).</w:t>
      </w:r>
    </w:p>
    <w:p w:rsidR="00000000" w:rsidDel="00000000" w:rsidP="00000000" w:rsidRDefault="00000000" w:rsidRPr="00000000" w14:paraId="00000077">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Structure:</w:t>
      </w:r>
      <w:r w:rsidDel="00000000" w:rsidR="00000000" w:rsidRPr="00000000">
        <w:rPr>
          <w:rFonts w:ascii="Google Sans" w:cs="Google Sans" w:eastAsia="Google Sans" w:hAnsi="Google Sans"/>
          <w:rtl w:val="0"/>
        </w:rPr>
        <w:t xml:space="preserve"> Base weave abbreviation (pln for plain, twl for twill, stn for satin, crp for crepe, hcb for honeycomb).</w:t>
      </w:r>
    </w:p>
    <w:p w:rsidR="00000000" w:rsidDel="00000000" w:rsidP="00000000" w:rsidRDefault="00000000" w:rsidRPr="00000000" w14:paraId="00000078">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Shafts:</w:t>
      </w:r>
      <w:r w:rsidDel="00000000" w:rsidR="00000000" w:rsidRPr="00000000">
        <w:rPr>
          <w:rFonts w:ascii="Google Sans" w:cs="Google Sans" w:eastAsia="Google Sans" w:hAnsi="Google Sans"/>
          <w:rtl w:val="0"/>
        </w:rPr>
        <w:t xml:space="preserve"> Integer string followed by 'S' indicating hardware requirements (e.g., 12S, 24S).</w:t>
      </w:r>
    </w:p>
    <w:p w:rsidR="00000000" w:rsidDel="00000000" w:rsidP="00000000" w:rsidRDefault="00000000" w:rsidRPr="00000000" w14:paraId="00000079">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Repeat:</w:t>
      </w:r>
      <w:r w:rsidDel="00000000" w:rsidR="00000000" w:rsidRPr="00000000">
        <w:rPr>
          <w:rFonts w:ascii="Google Sans" w:cs="Google Sans" w:eastAsia="Google Sans" w:hAnsi="Google Sans"/>
          <w:rtl w:val="0"/>
        </w:rPr>
        <w:t xml:space="preserve"> Bounding box dimensions of the matrix (e.g., 16x16, 1200x800).</w:t>
      </w:r>
    </w:p>
    <w:p w:rsidR="00000000" w:rsidDel="00000000" w:rsidP="00000000" w:rsidRDefault="00000000" w:rsidRPr="00000000" w14:paraId="0000007A">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ColorLogic:</w:t>
      </w:r>
      <w:r w:rsidDel="00000000" w:rsidR="00000000" w:rsidRPr="00000000">
        <w:rPr>
          <w:rFonts w:ascii="Google Sans" w:cs="Google Sans" w:eastAsia="Google Sans" w:hAnsi="Google Sans"/>
          <w:rtl w:val="0"/>
        </w:rPr>
        <w:t xml:space="preserve"> Designation of the applied color vectors (e.g., hth for houndstooth, chk for check, pck for pincheck, slid for solid).</w:t>
      </w:r>
    </w:p>
    <w:p w:rsidR="00000000" w:rsidDel="00000000" w:rsidP="00000000" w:rsidRDefault="00000000" w:rsidRPr="00000000" w14:paraId="0000007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VariantID:</w:t>
      </w:r>
      <w:r w:rsidDel="00000000" w:rsidR="00000000" w:rsidRPr="00000000">
        <w:rPr>
          <w:rFonts w:ascii="Google Sans" w:cs="Google Sans" w:eastAsia="Google Sans" w:hAnsi="Google Sans"/>
          <w:rtl w:val="0"/>
        </w:rPr>
        <w:t xml:space="preserve"> Algorithmic generation seed or sequential identifier for version control.</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Example Computational Output:</w:t>
      </w:r>
      <w:r w:rsidDel="00000000" w:rsidR="00000000" w:rsidRPr="00000000">
        <w:rPr>
          <w:rFonts w:ascii="Google Sans" w:cs="Google Sans" w:eastAsia="Google Sans" w:hAnsi="Google Sans"/>
          <w:rtl w:val="0"/>
        </w:rPr>
        <w:t xml:space="preserve"> shrt_twl3x1_16S_32x32_hth_v042.wif</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rigid naming structure guarantees rapid SQL database querying, ensures flawless compatibility with embedded loom operating systems that routinely reject empty spaces or special characters, and provides instant, human-readable diagnostics for floor technicians loading the files.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Performance Optimization in Generation and Storage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an algorithm is tasked with generating, validating, storing, and rendering upwards of 1,000+ complex fabric designs, the sheer computational overhead of handling thousands of dense binary matrices can severely bottleneck the CAD system. Optimizing both memory allocation and rendering pipelines is a mandatory engineering requirement.</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Matrix Compression Algorithms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Large dobby weaves, particularly those featuring isolated localized motifs, extra-warp borders, or extensive empty structural grounds, result in highly sparse matrices. Utilizing traditional byte-wise file storage for these repeating structures is exceptionally inefficient and inflates database costs.</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Run-Length Encoding (RLE):</w:t>
      </w:r>
      <w:r w:rsidDel="00000000" w:rsidR="00000000" w:rsidRPr="00000000">
        <w:rPr>
          <w:rFonts w:ascii="Google Sans" w:cs="Google Sans" w:eastAsia="Google Sans" w:hAnsi="Google Sans"/>
          <w:rtl w:val="0"/>
        </w:rPr>
        <w:t xml:space="preserve"> RLE is a foundational compression algorithm that replaces consecutive identical binary values with a single value and a frequency count (e.g., a row of ten 0s is stored simply as 10, 0). Because textile weave matrices inherently feature extensive, uninterrupted repeating rows and columns (particularly in long floats), RLE drastically reduces the memory footprint compared to dense storage.</w:t>
      </w:r>
      <w:r w:rsidDel="00000000" w:rsidR="00000000" w:rsidRPr="00000000">
        <w:rPr>
          <w:rFonts w:ascii="Google Sans" w:cs="Google Sans" w:eastAsia="Google Sans" w:hAnsi="Google Sans"/>
          <w:sz w:val="24"/>
          <w:szCs w:val="24"/>
          <w:vertAlign w:val="superscript"/>
          <w:rtl w:val="0"/>
        </w:rPr>
        <w:t xml:space="preserve">54</w:t>
      </w:r>
    </w:p>
    <w:p w:rsidR="00000000" w:rsidDel="00000000" w:rsidP="00000000" w:rsidRDefault="00000000" w:rsidRPr="00000000" w14:paraId="00000083">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Run-End Encoding (REE) and Binary Tree Compression:</w:t>
      </w:r>
      <w:r w:rsidDel="00000000" w:rsidR="00000000" w:rsidRPr="00000000">
        <w:rPr>
          <w:rFonts w:ascii="Google Sans" w:cs="Google Sans" w:eastAsia="Google Sans" w:hAnsi="Google Sans"/>
          <w:rtl w:val="0"/>
        </w:rPr>
        <w:t xml:space="preserve"> For extremely large, high-resolution matrices, standard RLE efficiency drops precipitously when run lengths exceed 63, as it requires multi-byte varints.</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Upgrading the storage engine to utilize Run-End Encoding paired with binary tree compression provides consistent space efficiency regardless of run length. Crucially, REE significantly accelerates Boolean matrix operations—such as the massive AND/OR calculations required for the </w:t>
      </w:r>
      <w:r w:rsidDel="00000000" w:rsidR="00000000" w:rsidRPr="00000000">
        <w:rPr>
          <w:rFonts w:ascii="Google Sans" w:cs="Google Sans" w:eastAsia="Google Sans" w:hAnsi="Google Sans"/>
        </w:rPr>
        <w:drawing>
          <wp:inline distB="19050" distT="19050" distL="19050" distR="19050">
            <wp:extent cx="1575048" cy="229098"/>
            <wp:effectExtent b="0" l="0" r="0" t="0"/>
            <wp:docPr id="13" name="image10.png"/>
            <a:graphic>
              <a:graphicData uri="http://schemas.openxmlformats.org/drawingml/2006/picture">
                <pic:pic>
                  <pic:nvPicPr>
                    <pic:cNvPr id="0" name="image10.png"/>
                    <pic:cNvPicPr preferRelativeResize="0"/>
                  </pic:nvPicPr>
                  <pic:blipFill>
                    <a:blip r:embed="rId76"/>
                    <a:srcRect b="0" l="0" r="0" t="0"/>
                    <a:stretch>
                      <a:fillRect/>
                    </a:stretch>
                  </pic:blipFill>
                  <pic:spPr>
                    <a:xfrm>
                      <a:off x="0" y="0"/>
                      <a:ext cx="1575048" cy="229098"/>
                    </a:xfrm>
                    <a:prstGeom prst="rect"/>
                    <a:ln/>
                  </pic:spPr>
                </pic:pic>
              </a:graphicData>
            </a:graphic>
          </wp:inline>
        </w:drawing>
      </w:r>
      <w:r w:rsidDel="00000000" w:rsidR="00000000" w:rsidRPr="00000000">
        <w:rPr>
          <w:rFonts w:ascii="Google Sans" w:cs="Google Sans" w:eastAsia="Google Sans" w:hAnsi="Google Sans"/>
          <w:rtl w:val="0"/>
        </w:rPr>
        <w:t xml:space="preserve"> fabric formula—by allowing much faster bitmask lookups without needing to decompress the entire matrix into RAM.</w:t>
      </w:r>
      <w:r w:rsidDel="00000000" w:rsidR="00000000" w:rsidRPr="00000000">
        <w:rPr>
          <w:rFonts w:ascii="Google Sans" w:cs="Google Sans" w:eastAsia="Google Sans" w:hAnsi="Google Sans"/>
          <w:sz w:val="24"/>
          <w:szCs w:val="24"/>
          <w:vertAlign w:val="superscript"/>
          <w:rtl w:val="0"/>
        </w:rPr>
        <w:t xml:space="preserve">57</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Real-Time Tile-Based Rendering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render the visual texture of the generated cloth to the user in real-time, the CAD engine must utilize advanced tile-based texture synthesis.</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Directly attempting to render millions of individual thread interlacements across a large 3D draped model causes severe aliasing, flickering, and destructive Moiré patterns at low zoom levels.</w:t>
      </w:r>
      <w:r w:rsidDel="00000000" w:rsidR="00000000" w:rsidRPr="00000000">
        <w:rPr>
          <w:rFonts w:ascii="Google Sans" w:cs="Google Sans" w:eastAsia="Google Sans" w:hAnsi="Google Sans"/>
          <w:sz w:val="24"/>
          <w:szCs w:val="24"/>
          <w:vertAlign w:val="superscript"/>
          <w:rtl w:val="0"/>
        </w:rPr>
        <w:t xml:space="preserve">59</w:t>
      </w:r>
    </w:p>
    <w:p w:rsidR="00000000" w:rsidDel="00000000" w:rsidP="00000000" w:rsidRDefault="00000000" w:rsidRPr="00000000" w14:paraId="00000086">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Patch-Based Nonparametric Sampling:</w:t>
      </w:r>
      <w:r w:rsidDel="00000000" w:rsidR="00000000" w:rsidRPr="00000000">
        <w:rPr>
          <w:rFonts w:ascii="Google Sans" w:cs="Google Sans" w:eastAsia="Google Sans" w:hAnsi="Google Sans"/>
          <w:rtl w:val="0"/>
        </w:rPr>
        <w:t xml:space="preserve"> The rendering algorithm should pre-compute a minimal texture tile of the exact weave repeat size. Instead of rendering individual vector threads globally, the system applies rapid patch-based sampling to tile this repeat seamlessly across the digital UV map of the fabric.</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Markov Random Field (MRF) Integration:</w:t>
      </w:r>
      <w:r w:rsidDel="00000000" w:rsidR="00000000" w:rsidRPr="00000000">
        <w:rPr>
          <w:rFonts w:ascii="Google Sans" w:cs="Google Sans" w:eastAsia="Google Sans" w:hAnsi="Google Sans"/>
          <w:rtl w:val="0"/>
        </w:rPr>
        <w:t xml:space="preserve"> For highly irregular textures like parametrically generated moss crepe, standard tiling creates obvious, repetitive "diamond seams." Utilizing MRF density functions ensures that the boundaries of sampled patches blend stochastically, eliminating visual seams and jarring aperiodic artifacting.</w:t>
      </w:r>
      <w:r w:rsidDel="00000000" w:rsidR="00000000" w:rsidRPr="00000000">
        <w:rPr>
          <w:rFonts w:ascii="Google Sans" w:cs="Google Sans" w:eastAsia="Google Sans" w:hAnsi="Google Sans"/>
          <w:sz w:val="24"/>
          <w:szCs w:val="24"/>
          <w:vertAlign w:val="superscript"/>
          <w:rtl w:val="0"/>
        </w:rPr>
        <w:t xml:space="preserve">58</w:t>
      </w:r>
    </w:p>
    <w:p w:rsidR="00000000" w:rsidDel="00000000" w:rsidP="00000000" w:rsidRDefault="00000000" w:rsidRPr="00000000" w14:paraId="00000088">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Multi-scale Mipmapping:</w:t>
      </w:r>
      <w:r w:rsidDel="00000000" w:rsidR="00000000" w:rsidRPr="00000000">
        <w:rPr>
          <w:rFonts w:ascii="Google Sans" w:cs="Google Sans" w:eastAsia="Google Sans" w:hAnsi="Google Sans"/>
          <w:rtl w:val="0"/>
        </w:rPr>
        <w:t xml:space="preserve"> Generating mipmaps (pre-calculated, optimized sequences of multi-scale resolution images) of the base tile ensures that when a user zooms out in the CAD viewport, the rendering engine queries a pre-filtered, anti-aliased texture map. This bypasses the need to calculate thread-level geometry from a distance, ensuring high frame rates and maintaining visual fidelity.</w:t>
      </w:r>
      <w:r w:rsidDel="00000000" w:rsidR="00000000" w:rsidRPr="00000000">
        <w:rPr>
          <w:rFonts w:ascii="Google Sans" w:cs="Google Sans" w:eastAsia="Google Sans" w:hAnsi="Google Sans"/>
          <w:sz w:val="24"/>
          <w:szCs w:val="24"/>
          <w:vertAlign w:val="superscript"/>
          <w:rtl w:val="0"/>
        </w:rPr>
        <w:t xml:space="preserve">59</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Dataset Design: The Minimal Base Set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achieve the stated objective of generating 1,000+ industry-grade designs while minimizing computational storage limits, the CAD engine should fundamentally avoid storing 1,000 explicit matrix arrays. Instead, it must store a highly constrained minimal set of parameterized primitive matrices, dynamically spawning infinite variations at runtime through matrix manipulation.</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 The Primitive Matrix Set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entire base dataset requires the hardcoding of only four fundamental matrices:</w:t>
      </w:r>
    </w:p>
    <w:p w:rsidR="00000000" w:rsidDel="00000000" w:rsidP="00000000" w:rsidRDefault="00000000" w:rsidRPr="00000000" w14:paraId="0000008D">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366713" cy="225669"/>
            <wp:effectExtent b="0" l="0" r="0" t="0"/>
            <wp:docPr id="16" name="image15.png"/>
            <a:graphic>
              <a:graphicData uri="http://schemas.openxmlformats.org/drawingml/2006/picture">
                <pic:pic>
                  <pic:nvPicPr>
                    <pic:cNvPr id="0" name="image15.png"/>
                    <pic:cNvPicPr preferRelativeResize="0"/>
                  </pic:nvPicPr>
                  <pic:blipFill>
                    <a:blip r:embed="rId77"/>
                    <a:srcRect b="0" l="0" r="0" t="0"/>
                    <a:stretch>
                      <a:fillRect/>
                    </a:stretch>
                  </pic:blipFill>
                  <pic:spPr>
                    <a:xfrm>
                      <a:off x="0" y="0"/>
                      <a:ext cx="366713" cy="225669"/>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rPr>
        <w:drawing>
          <wp:inline distB="19050" distT="19050" distL="19050" distR="19050">
            <wp:extent cx="410170" cy="219393"/>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Plain Weave matrix.</w:t>
      </w:r>
    </w:p>
    <w:p w:rsidR="00000000" w:rsidDel="00000000" w:rsidP="00000000" w:rsidRDefault="00000000" w:rsidRPr="00000000" w14:paraId="0000008E">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363289" cy="229446"/>
            <wp:effectExtent b="0" l="0" r="0" t="0"/>
            <wp:docPr id="12" name="image11.png"/>
            <a:graphic>
              <a:graphicData uri="http://schemas.openxmlformats.org/drawingml/2006/picture">
                <pic:pic>
                  <pic:nvPicPr>
                    <pic:cNvPr id="0" name="image11.png"/>
                    <pic:cNvPicPr preferRelativeResize="0"/>
                  </pic:nvPicPr>
                  <pic:blipFill>
                    <a:blip r:embed="rId78"/>
                    <a:srcRect b="0" l="0" r="0" t="0"/>
                    <a:stretch>
                      <a:fillRect/>
                    </a:stretch>
                  </pic:blipFill>
                  <pic:spPr>
                    <a:xfrm>
                      <a:off x="0" y="0"/>
                      <a:ext cx="363289" cy="22944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rPr>
        <w:drawing>
          <wp:inline distB="19050" distT="19050" distL="19050" distR="19050">
            <wp:extent cx="410170" cy="219393"/>
            <wp:effectExtent b="0" l="0" r="0" t="0"/>
            <wp:docPr id="11" name="image8.png"/>
            <a:graphic>
              <a:graphicData uri="http://schemas.openxmlformats.org/drawingml/2006/picture">
                <pic:pic>
                  <pic:nvPicPr>
                    <pic:cNvPr id="0" name="image8.png"/>
                    <pic:cNvPicPr preferRelativeResize="0"/>
                  </pic:nvPicPr>
                  <pic:blipFill>
                    <a:blip r:embed="rId79"/>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Twill (2/1) and </w:t>
      </w:r>
      <w:r w:rsidDel="00000000" w:rsidR="00000000" w:rsidRPr="00000000">
        <w:rPr>
          <w:rFonts w:ascii="Google Sans" w:cs="Google Sans" w:eastAsia="Google Sans" w:hAnsi="Google Sans"/>
        </w:rPr>
        <w:drawing>
          <wp:inline distB="19050" distT="19050" distL="19050" distR="19050">
            <wp:extent cx="410170" cy="219393"/>
            <wp:effectExtent b="0" l="0" r="0" t="0"/>
            <wp:docPr id="93"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Twill (2/2, 3/1) matrices.</w:t>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367903" cy="226402"/>
            <wp:effectExtent b="0" l="0" r="0" t="0"/>
            <wp:docPr id="87" name="image65.png"/>
            <a:graphic>
              <a:graphicData uri="http://schemas.openxmlformats.org/drawingml/2006/picture">
                <pic:pic>
                  <pic:nvPicPr>
                    <pic:cNvPr id="0" name="image65.png"/>
                    <pic:cNvPicPr preferRelativeResize="0"/>
                  </pic:nvPicPr>
                  <pic:blipFill>
                    <a:blip r:embed="rId80"/>
                    <a:srcRect b="0" l="0" r="0" t="0"/>
                    <a:stretch>
                      <a:fillRect/>
                    </a:stretch>
                  </pic:blipFill>
                  <pic:spPr>
                    <a:xfrm>
                      <a:off x="0" y="0"/>
                      <a:ext cx="367903" cy="22640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rPr>
        <w:drawing>
          <wp:inline distB="19050" distT="19050" distL="19050" distR="19050">
            <wp:extent cx="410170" cy="219393"/>
            <wp:effectExtent b="0" l="0" r="0" t="0"/>
            <wp:docPr id="86" name="image61.png"/>
            <a:graphic>
              <a:graphicData uri="http://schemas.openxmlformats.org/drawingml/2006/picture">
                <pic:pic>
                  <pic:nvPicPr>
                    <pic:cNvPr id="0" name="image61.png"/>
                    <pic:cNvPicPr preferRelativeResize="0"/>
                  </pic:nvPicPr>
                  <pic:blipFill>
                    <a:blip r:embed="rId81"/>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Satin (move number 2) and </w:t>
      </w:r>
      <w:r w:rsidDel="00000000" w:rsidR="00000000" w:rsidRPr="00000000">
        <w:rPr>
          <w:rFonts w:ascii="Google Sans" w:cs="Google Sans" w:eastAsia="Google Sans" w:hAnsi="Google Sans"/>
        </w:rPr>
        <w:drawing>
          <wp:inline distB="19050" distT="19050" distL="19050" distR="19050">
            <wp:extent cx="410170" cy="219393"/>
            <wp:effectExtent b="0" l="0" r="0" t="0"/>
            <wp:docPr id="89"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Satin (move number 3) matrices.</w:t>
      </w:r>
    </w:p>
    <w:p w:rsidR="00000000" w:rsidDel="00000000" w:rsidP="00000000" w:rsidRDefault="00000000" w:rsidRPr="00000000" w14:paraId="00000090">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363289" cy="229446"/>
            <wp:effectExtent b="0" l="0" r="0" t="0"/>
            <wp:docPr id="88" name="image60.png"/>
            <a:graphic>
              <a:graphicData uri="http://schemas.openxmlformats.org/drawingml/2006/picture">
                <pic:pic>
                  <pic:nvPicPr>
                    <pic:cNvPr id="0" name="image60.png"/>
                    <pic:cNvPicPr preferRelativeResize="0"/>
                  </pic:nvPicPr>
                  <pic:blipFill>
                    <a:blip r:embed="rId82"/>
                    <a:srcRect b="0" l="0" r="0" t="0"/>
                    <a:stretch>
                      <a:fillRect/>
                    </a:stretch>
                  </pic:blipFill>
                  <pic:spPr>
                    <a:xfrm>
                      <a:off x="0" y="0"/>
                      <a:ext cx="363289" cy="22944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 single </w:t>
      </w:r>
      <w:r w:rsidDel="00000000" w:rsidR="00000000" w:rsidRPr="00000000">
        <w:rPr>
          <w:rFonts w:ascii="Google Sans" w:cs="Google Sans" w:eastAsia="Google Sans" w:hAnsi="Google Sans"/>
        </w:rPr>
        <w:drawing>
          <wp:inline distB="19050" distT="19050" distL="19050" distR="19050">
            <wp:extent cx="410170" cy="219393"/>
            <wp:effectExtent b="0" l="0" r="0" t="0"/>
            <wp:docPr id="83"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Diamond base logic matrix.</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 Parameterized Generative Operations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applying programmatic functional transformations to these four primitives, the combinatorial output space easily exceeds tens of thousands of unique variations:</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Tensor Expansion:</w:t>
      </w:r>
      <w:r w:rsidDel="00000000" w:rsidR="00000000" w:rsidRPr="00000000">
        <w:rPr>
          <w:rFonts w:ascii="Google Sans" w:cs="Google Sans" w:eastAsia="Google Sans" w:hAnsi="Google Sans"/>
          <w:rtl w:val="0"/>
        </w:rPr>
        <w:t xml:space="preserve"> Multiply the primitives by scalable matrices of ones to instantly generate warp ribs, weft ribs, and basket weaves of any size.</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Symmetry and Reflection:</w:t>
      </w:r>
      <w:r w:rsidDel="00000000" w:rsidR="00000000" w:rsidRPr="00000000">
        <w:rPr>
          <w:rFonts w:ascii="Google Sans" w:cs="Google Sans" w:eastAsia="Google Sans" w:hAnsi="Google Sans"/>
          <w:rtl w:val="0"/>
        </w:rPr>
        <w:t xml:space="preserve"> Apply column mirroring (mimicking a pointed draft) and row mirroring (mimicking pointed treadling) to the base twills to computationally generate endless herringbones, chevrons, and complex nested diamonds.</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Matrix Concatenation:</w:t>
      </w:r>
      <w:r w:rsidDel="00000000" w:rsidR="00000000" w:rsidRPr="00000000">
        <w:rPr>
          <w:rFonts w:ascii="Google Sans" w:cs="Google Sans" w:eastAsia="Google Sans" w:hAnsi="Google Sans"/>
          <w:rtl w:val="0"/>
        </w:rPr>
        <w:t xml:space="preserve"> Append a twill matrix horizontally to a satin matrix to generate structural stripes, recalculating the required shafts automatically.</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Stochastic Perturbation:</w:t>
      </w:r>
      <w:r w:rsidDel="00000000" w:rsidR="00000000" w:rsidRPr="00000000">
        <w:rPr>
          <w:rFonts w:ascii="Google Sans" w:cs="Google Sans" w:eastAsia="Google Sans" w:hAnsi="Google Sans"/>
          <w:rtl w:val="0"/>
        </w:rPr>
        <w:t xml:space="preserve"> Apply the crepe inversion algorithm with varying intensity parameters (e.g., flipping bits at intensities 10 through 250) to the basic </w:t>
      </w:r>
      <w:r w:rsidDel="00000000" w:rsidR="00000000" w:rsidRPr="00000000">
        <w:rPr>
          <w:rFonts w:ascii="Google Sans" w:cs="Google Sans" w:eastAsia="Google Sans" w:hAnsi="Google Sans"/>
        </w:rPr>
        <w:drawing>
          <wp:inline distB="19050" distT="19050" distL="19050" distR="19050">
            <wp:extent cx="366713" cy="225669"/>
            <wp:effectExtent b="0" l="0" r="0" t="0"/>
            <wp:docPr id="82" name="image15.png"/>
            <a:graphic>
              <a:graphicData uri="http://schemas.openxmlformats.org/drawingml/2006/picture">
                <pic:pic>
                  <pic:nvPicPr>
                    <pic:cNvPr id="0" name="image15.png"/>
                    <pic:cNvPicPr preferRelativeResize="0"/>
                  </pic:nvPicPr>
                  <pic:blipFill>
                    <a:blip r:embed="rId77"/>
                    <a:srcRect b="0" l="0" r="0" t="0"/>
                    <a:stretch>
                      <a:fillRect/>
                    </a:stretch>
                  </pic:blipFill>
                  <pic:spPr>
                    <a:xfrm>
                      <a:off x="0" y="0"/>
                      <a:ext cx="366713" cy="225669"/>
                    </a:xfrm>
                    <a:prstGeom prst="rect"/>
                    <a:ln/>
                  </pic:spPr>
                </pic:pic>
              </a:graphicData>
            </a:graphic>
          </wp:inline>
        </w:drawing>
      </w:r>
      <w:r w:rsidDel="00000000" w:rsidR="00000000" w:rsidRPr="00000000">
        <w:rPr>
          <w:rFonts w:ascii="Google Sans" w:cs="Google Sans" w:eastAsia="Google Sans" w:hAnsi="Google Sans"/>
          <w:rtl w:val="0"/>
        </w:rPr>
        <w:t xml:space="preserve"> primitive to spawn hundreds of unique, randomized crepe textures on demand.</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Color-Vector Interference:</w:t>
      </w:r>
      <w:r w:rsidDel="00000000" w:rsidR="00000000" w:rsidRPr="00000000">
        <w:rPr>
          <w:rFonts w:ascii="Google Sans" w:cs="Google Sans" w:eastAsia="Google Sans" w:hAnsi="Google Sans"/>
          <w:rtl w:val="0"/>
        </w:rPr>
        <w:t xml:space="preserve"> Iterate computationally through a database of 20 standard warp/weft color sequences (e.g., 1:1, 2:2, 4:4, 6:2) and multiply them against the structural matrices to generate massive arrays of plaids and checks.</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single </w:t>
      </w:r>
      <w:r w:rsidDel="00000000" w:rsidR="00000000" w:rsidRPr="00000000">
        <w:rPr>
          <w:rFonts w:ascii="Google Sans" w:cs="Google Sans" w:eastAsia="Google Sans" w:hAnsi="Google Sans"/>
        </w:rPr>
        <w:drawing>
          <wp:inline distB="19050" distT="19050" distL="19050" distR="19050">
            <wp:extent cx="410170" cy="219393"/>
            <wp:effectExtent b="0" l="0" r="0" t="0"/>
            <wp:docPr id="85"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410170" cy="219393"/>
                    </a:xfrm>
                    <a:prstGeom prst="rect"/>
                    <a:ln/>
                  </pic:spPr>
                </pic:pic>
              </a:graphicData>
            </a:graphic>
          </wp:inline>
        </w:drawing>
      </w:r>
      <w:r w:rsidDel="00000000" w:rsidR="00000000" w:rsidRPr="00000000">
        <w:rPr>
          <w:rFonts w:ascii="Google Sans" w:cs="Google Sans" w:eastAsia="Google Sans" w:hAnsi="Google Sans"/>
          <w:rtl w:val="0"/>
        </w:rPr>
        <w:t xml:space="preserve"> Twill base matrix, subjected to 4 distinct symmetry operations, and subsequently combined with 20 distinct color-vector interference patterns, instantly yields 80 structurally and visually unique, industry-valid designs requiring only milliseconds of CPU computation.</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Invalid Design Filters and Physics of Failure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critical risk inherent in any algorithmic generation system is the mathematical creation of "un-weaveable" fabrics. The CAD system must implement an aggressive suite of rigid quality-control filters to reject invalid matrices before they are ever exported to the physical loom.</w:t>
      </w:r>
      <w:r w:rsidDel="00000000" w:rsidR="00000000" w:rsidRPr="00000000">
        <w:rPr>
          <w:rFonts w:ascii="Google Sans" w:cs="Google Sans" w:eastAsia="Google Sans" w:hAnsi="Google Sans"/>
          <w:sz w:val="24"/>
          <w:szCs w:val="24"/>
          <w:vertAlign w:val="superscript"/>
          <w:rtl w:val="0"/>
        </w:rPr>
        <w:t xml:space="preserve">63</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9.1 Float Length Validation Mathematics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"float" is an instance where a thread skips over multiple perpendicular threads without interlacing.</w:t>
      </w:r>
      <w:r w:rsidDel="00000000" w:rsidR="00000000" w:rsidRPr="00000000">
        <w:rPr>
          <w:rFonts w:ascii="Google Sans" w:cs="Google Sans" w:eastAsia="Google Sans" w:hAnsi="Google Sans"/>
          <w:sz w:val="24"/>
          <w:szCs w:val="24"/>
          <w:vertAlign w:val="superscript"/>
          <w:rtl w:val="0"/>
        </w:rPr>
        <w:t xml:space="preserve">66</w:t>
      </w:r>
      <w:r w:rsidDel="00000000" w:rsidR="00000000" w:rsidRPr="00000000">
        <w:rPr>
          <w:rFonts w:ascii="Google Sans" w:cs="Google Sans" w:eastAsia="Google Sans" w:hAnsi="Google Sans"/>
          <w:rtl w:val="0"/>
        </w:rPr>
        <w:t xml:space="preserve"> While long floats are intentionally utilized to increase luster (as seen in premium satin), excessive float lengths cause catastrophic structural instability, snagging, loop distortion, and ultimate failure of the fabric during consumer use.</w:t>
      </w:r>
      <w:r w:rsidDel="00000000" w:rsidR="00000000" w:rsidRPr="00000000">
        <w:rPr>
          <w:rFonts w:ascii="Google Sans" w:cs="Google Sans" w:eastAsia="Google Sans" w:hAnsi="Google Sans"/>
          <w:sz w:val="24"/>
          <w:szCs w:val="24"/>
          <w:vertAlign w:val="superscript"/>
          <w:rtl w:val="0"/>
        </w:rPr>
        <w:t xml:space="preserve">65</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Quantitative Float Limit Rule:</w:t>
      </w:r>
      <w:r w:rsidDel="00000000" w:rsidR="00000000" w:rsidRPr="00000000">
        <w:rPr>
          <w:rFonts w:ascii="Google Sans" w:cs="Google Sans" w:eastAsia="Google Sans" w:hAnsi="Google Sans"/>
          <w:rtl w:val="0"/>
        </w:rPr>
        <w:t xml:space="preserve"> The maximum allowable absolute float length (</w:t>
      </w:r>
      <w:r w:rsidDel="00000000" w:rsidR="00000000" w:rsidRPr="00000000">
        <w:rPr>
          <w:rFonts w:ascii="Google Sans" w:cs="Google Sans" w:eastAsia="Google Sans" w:hAnsi="Google Sans"/>
        </w:rPr>
        <w:drawing>
          <wp:inline distB="19050" distT="19050" distL="19050" distR="19050">
            <wp:extent cx="390227" cy="228426"/>
            <wp:effectExtent b="0" l="0" r="0" t="0"/>
            <wp:docPr id="84" name="image71.png"/>
            <a:graphic>
              <a:graphicData uri="http://schemas.openxmlformats.org/drawingml/2006/picture">
                <pic:pic>
                  <pic:nvPicPr>
                    <pic:cNvPr id="0" name="image71.png"/>
                    <pic:cNvPicPr preferRelativeResize="0"/>
                  </pic:nvPicPr>
                  <pic:blipFill>
                    <a:blip r:embed="rId83"/>
                    <a:srcRect b="0" l="0" r="0" t="0"/>
                    <a:stretch>
                      <a:fillRect/>
                    </a:stretch>
                  </pic:blipFill>
                  <pic:spPr>
                    <a:xfrm>
                      <a:off x="0" y="0"/>
                      <a:ext cx="390227" cy="228426"/>
                    </a:xfrm>
                    <a:prstGeom prst="rect"/>
                    <a:ln/>
                  </pic:spPr>
                </pic:pic>
              </a:graphicData>
            </a:graphic>
          </wp:inline>
        </w:drawing>
      </w:r>
      <w:r w:rsidDel="00000000" w:rsidR="00000000" w:rsidRPr="00000000">
        <w:rPr>
          <w:rFonts w:ascii="Google Sans" w:cs="Google Sans" w:eastAsia="Google Sans" w:hAnsi="Google Sans"/>
          <w:rtl w:val="0"/>
        </w:rPr>
        <w:t xml:space="preserve">) is not a fixed, arbitrary number of threads, but a physical spatial measurement dependent entirely on the yarn sett (Ends Per Inch - EPI). As a strict, non-negotiable industry standard, floats intended for utilitarian apparel, shirting, or homewares should not exceed 0.25 inches (approximately 6.35 mm) in physical length.</w:t>
      </w:r>
      <w:r w:rsidDel="00000000" w:rsidR="00000000" w:rsidRPr="00000000">
        <w:rPr>
          <w:rFonts w:ascii="Google Sans" w:cs="Google Sans" w:eastAsia="Google Sans" w:hAnsi="Google Sans"/>
          <w:sz w:val="24"/>
          <w:szCs w:val="24"/>
          <w:vertAlign w:val="superscript"/>
          <w:rtl w:val="0"/>
        </w:rPr>
        <w:t xml:space="preserve">68</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Algorithmic Implementation:</w:t>
      </w:r>
      <w:r w:rsidDel="00000000" w:rsidR="00000000" w:rsidRPr="00000000">
        <w:rPr>
          <w:rFonts w:ascii="Google Sans" w:cs="Google Sans" w:eastAsia="Google Sans" w:hAnsi="Google Sans"/>
          <w:rtl w:val="0"/>
        </w:rPr>
        <w:t xml:space="preserve"> The software must require the user to input the target EPI value prior to generation. If the user specifies an </w:t>
      </w:r>
      <w:r w:rsidDel="00000000" w:rsidR="00000000" w:rsidRPr="00000000">
        <w:rPr>
          <w:rFonts w:ascii="Google Sans" w:cs="Google Sans" w:eastAsia="Google Sans" w:hAnsi="Google Sans"/>
        </w:rPr>
        <w:drawing>
          <wp:inline distB="19050" distT="19050" distL="19050" distR="19050">
            <wp:extent cx="748457" cy="217905"/>
            <wp:effectExtent b="0" l="0" r="0" t="0"/>
            <wp:docPr id="81" name="image69.png"/>
            <a:graphic>
              <a:graphicData uri="http://schemas.openxmlformats.org/drawingml/2006/picture">
                <pic:pic>
                  <pic:nvPicPr>
                    <pic:cNvPr id="0" name="image69.png"/>
                    <pic:cNvPicPr preferRelativeResize="0"/>
                  </pic:nvPicPr>
                  <pic:blipFill>
                    <a:blip r:embed="rId84"/>
                    <a:srcRect b="0" l="0" r="0" t="0"/>
                    <a:stretch>
                      <a:fillRect/>
                    </a:stretch>
                  </pic:blipFill>
                  <pic:spPr>
                    <a:xfrm>
                      <a:off x="0" y="0"/>
                      <a:ext cx="748457" cy="217905"/>
                    </a:xfrm>
                    <a:prstGeom prst="rect"/>
                    <a:ln/>
                  </pic:spPr>
                </pic:pic>
              </a:graphicData>
            </a:graphic>
          </wp:inline>
        </w:drawing>
      </w:r>
      <w:r w:rsidDel="00000000" w:rsidR="00000000" w:rsidRPr="00000000">
        <w:rPr>
          <w:rFonts w:ascii="Google Sans" w:cs="Google Sans" w:eastAsia="Google Sans" w:hAnsi="Google Sans"/>
          <w:rtl w:val="0"/>
        </w:rPr>
        <w:t xml:space="preserve">, the maximum permissible float is calculated as </w:t>
      </w:r>
      <w:r w:rsidDel="00000000" w:rsidR="00000000" w:rsidRPr="00000000">
        <w:rPr>
          <w:rFonts w:ascii="Google Sans" w:cs="Google Sans" w:eastAsia="Google Sans" w:hAnsi="Google Sans"/>
        </w:rPr>
        <w:drawing>
          <wp:inline distB="19050" distT="19050" distL="19050" distR="19050">
            <wp:extent cx="1076474" cy="219105"/>
            <wp:effectExtent b="0" l="0" r="0" t="0"/>
            <wp:docPr id="129" name="image80.png"/>
            <a:graphic>
              <a:graphicData uri="http://schemas.openxmlformats.org/drawingml/2006/picture">
                <pic:pic>
                  <pic:nvPicPr>
                    <pic:cNvPr id="0" name="image80.png"/>
                    <pic:cNvPicPr preferRelativeResize="0"/>
                  </pic:nvPicPr>
                  <pic:blipFill>
                    <a:blip r:embed="rId85"/>
                    <a:srcRect b="0" l="0" r="0" t="0"/>
                    <a:stretch>
                      <a:fillRect/>
                    </a:stretch>
                  </pic:blipFill>
                  <pic:spPr>
                    <a:xfrm>
                      <a:off x="0" y="0"/>
                      <a:ext cx="1076474" cy="219105"/>
                    </a:xfrm>
                    <a:prstGeom prst="rect"/>
                    <a:ln/>
                  </pic:spPr>
                </pic:pic>
              </a:graphicData>
            </a:graphic>
          </wp:inline>
        </w:drawing>
      </w:r>
      <w:r w:rsidDel="00000000" w:rsidR="00000000" w:rsidRPr="00000000">
        <w:rPr>
          <w:rFonts w:ascii="Google Sans" w:cs="Google Sans" w:eastAsia="Google Sans" w:hAnsi="Google Sans"/>
          <w:rtl w:val="0"/>
        </w:rPr>
        <w:t xml:space="preserve"> threads.</w:t>
      </w:r>
      <w:r w:rsidDel="00000000" w:rsidR="00000000" w:rsidRPr="00000000">
        <w:rPr>
          <w:rFonts w:ascii="Google Sans" w:cs="Google Sans" w:eastAsia="Google Sans" w:hAnsi="Google Sans"/>
          <w:sz w:val="24"/>
          <w:szCs w:val="24"/>
          <w:vertAlign w:val="superscript"/>
          <w:rtl w:val="0"/>
        </w:rPr>
        <w:t xml:space="preserve">68</w:t>
      </w:r>
      <w:r w:rsidDel="00000000" w:rsidR="00000000" w:rsidRPr="00000000">
        <w:rPr>
          <w:rFonts w:ascii="Google Sans" w:cs="Google Sans" w:eastAsia="Google Sans" w:hAnsi="Google Sans"/>
          <w:rtl w:val="0"/>
        </w:rPr>
        <w:t xml:space="preserve"> The algorithm must recursively scan all rows and columns of the generated matrix. If it detects a contiguous sequence of </w:t>
      </w:r>
      <w:r w:rsidDel="00000000" w:rsidR="00000000" w:rsidRPr="00000000">
        <w:rPr>
          <w:rFonts w:ascii="Google Sans" w:cs="Google Sans" w:eastAsia="Google Sans" w:hAnsi="Google Sans"/>
        </w:rPr>
        <w:drawing>
          <wp:inline distB="19050" distT="19050" distL="19050" distR="19050">
            <wp:extent cx="92273" cy="212229"/>
            <wp:effectExtent b="0" l="0" r="0" t="0"/>
            <wp:docPr id="12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s or </w:t>
      </w:r>
      <w:r w:rsidDel="00000000" w:rsidR="00000000" w:rsidRPr="00000000">
        <w:rPr>
          <w:rFonts w:ascii="Google Sans" w:cs="Google Sans" w:eastAsia="Google Sans" w:hAnsi="Google Sans"/>
        </w:rPr>
        <w:drawing>
          <wp:inline distB="19050" distT="19050" distL="19050" distR="19050">
            <wp:extent cx="92273" cy="212229"/>
            <wp:effectExtent b="0" l="0" r="0" t="0"/>
            <wp:docPr id="113"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s greater than </w:t>
      </w:r>
      <w:r w:rsidDel="00000000" w:rsidR="00000000" w:rsidRPr="00000000">
        <w:rPr>
          <w:rFonts w:ascii="Google Sans" w:cs="Google Sans" w:eastAsia="Google Sans" w:hAnsi="Google Sans"/>
        </w:rPr>
        <w:drawing>
          <wp:inline distB="19050" distT="19050" distL="19050" distR="19050">
            <wp:extent cx="390227" cy="228426"/>
            <wp:effectExtent b="0" l="0" r="0" t="0"/>
            <wp:docPr id="110" name="image71.png"/>
            <a:graphic>
              <a:graphicData uri="http://schemas.openxmlformats.org/drawingml/2006/picture">
                <pic:pic>
                  <pic:nvPicPr>
                    <pic:cNvPr id="0" name="image71.png"/>
                    <pic:cNvPicPr preferRelativeResize="0"/>
                  </pic:nvPicPr>
                  <pic:blipFill>
                    <a:blip r:embed="rId83"/>
                    <a:srcRect b="0" l="0" r="0" t="0"/>
                    <a:stretch>
                      <a:fillRect/>
                    </a:stretch>
                  </pic:blipFill>
                  <pic:spPr>
                    <a:xfrm>
                      <a:off x="0" y="0"/>
                      <a:ext cx="390227" cy="228426"/>
                    </a:xfrm>
                    <a:prstGeom prst="rect"/>
                    <a:ln/>
                  </pic:spPr>
                </pic:pic>
              </a:graphicData>
            </a:graphic>
          </wp:inline>
        </w:drawing>
      </w:r>
      <w:r w:rsidDel="00000000" w:rsidR="00000000" w:rsidRPr="00000000">
        <w:rPr>
          <w:rFonts w:ascii="Google Sans" w:cs="Google Sans" w:eastAsia="Google Sans" w:hAnsi="Google Sans"/>
          <w:rtl w:val="0"/>
        </w:rPr>
        <w:t xml:space="preserve">, the design must be mathematically flagged and either auto-corrected (via the insertion of a structural binding point) or outright rejected.</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9.2 Structural Slippage, Skew, and Integrity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Woven fabrics require a sufficient frequency of interlacement to physically lock the yarns in place.</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Yarn Slippage Filter:</w:t>
      </w:r>
      <w:r w:rsidDel="00000000" w:rsidR="00000000" w:rsidRPr="00000000">
        <w:rPr>
          <w:rFonts w:ascii="Google Sans" w:cs="Google Sans" w:eastAsia="Google Sans" w:hAnsi="Google Sans"/>
          <w:rtl w:val="0"/>
        </w:rPr>
        <w:t xml:space="preserve"> If an algorithmic matrix exhibits too few intersections relative to its repeat size (yielding a severely low weave factor), the yarns will physically slide over one another during use, leading to seam failure (a metric tracked tightly by ISO 13935 standards).</w:t>
      </w:r>
      <w:r w:rsidDel="00000000" w:rsidR="00000000" w:rsidRPr="00000000">
        <w:rPr>
          <w:rFonts w:ascii="Google Sans" w:cs="Google Sans" w:eastAsia="Google Sans" w:hAnsi="Google Sans"/>
          <w:sz w:val="24"/>
          <w:szCs w:val="24"/>
          <w:vertAlign w:val="superscript"/>
          <w:rtl w:val="0"/>
        </w:rPr>
        <w:t xml:space="preserve">66</w:t>
      </w:r>
      <w:r w:rsidDel="00000000" w:rsidR="00000000" w:rsidRPr="00000000">
        <w:rPr>
          <w:rFonts w:ascii="Google Sans" w:cs="Google Sans" w:eastAsia="Google Sans" w:hAnsi="Google Sans"/>
          <w:rtl w:val="0"/>
        </w:rPr>
        <w:t xml:space="preserve"> Twills and satins are inherently weaker in tear strength than plain weaves if woven at loose densities. The CAD software must calculate the index of interlacement for every generated pattern (</w:t>
      </w:r>
      <w:r w:rsidDel="00000000" w:rsidR="00000000" w:rsidRPr="00000000">
        <w:rPr>
          <w:rFonts w:ascii="Google Sans" w:cs="Google Sans" w:eastAsia="Google Sans" w:hAnsi="Google Sans"/>
        </w:rPr>
        <w:drawing>
          <wp:inline distB="19050" distT="19050" distL="19050" distR="19050">
            <wp:extent cx="768697" cy="218272"/>
            <wp:effectExtent b="0" l="0" r="0" t="0"/>
            <wp:docPr id="119" name="image82.png"/>
            <a:graphic>
              <a:graphicData uri="http://schemas.openxmlformats.org/drawingml/2006/picture">
                <pic:pic>
                  <pic:nvPicPr>
                    <pic:cNvPr id="0" name="image82.png"/>
                    <pic:cNvPicPr preferRelativeResize="0"/>
                  </pic:nvPicPr>
                  <pic:blipFill>
                    <a:blip r:embed="rId86"/>
                    <a:srcRect b="0" l="0" r="0" t="0"/>
                    <a:stretch>
                      <a:fillRect/>
                    </a:stretch>
                  </pic:blipFill>
                  <pic:spPr>
                    <a:xfrm>
                      <a:off x="0" y="0"/>
                      <a:ext cx="768697" cy="218272"/>
                    </a:xfrm>
                    <a:prstGeom prst="rect"/>
                    <a:ln/>
                  </pic:spPr>
                </pic:pic>
              </a:graphicData>
            </a:graphic>
          </wp:inline>
        </w:drawing>
      </w:r>
      <w:r w:rsidDel="00000000" w:rsidR="00000000" w:rsidRPr="00000000">
        <w:rPr>
          <w:rFonts w:ascii="Google Sans" w:cs="Google Sans" w:eastAsia="Google Sans" w:hAnsi="Google Sans"/>
          <w:rtl w:val="0"/>
        </w:rPr>
        <w:t xml:space="preserve"> plain weave).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If the index drops below an empirically determined physical safety threshold (e.g., </w:t>
      </w:r>
      <w:r w:rsidDel="00000000" w:rsidR="00000000" w:rsidRPr="00000000">
        <w:rPr>
          <w:rFonts w:ascii="Google Sans" w:cs="Google Sans" w:eastAsia="Google Sans" w:hAnsi="Google Sans"/>
        </w:rPr>
        <w:drawing>
          <wp:inline distB="19050" distT="19050" distL="19050" distR="19050">
            <wp:extent cx="522834" cy="218640"/>
            <wp:effectExtent b="0" l="0" r="0" t="0"/>
            <wp:docPr id="116" name="image79.png"/>
            <a:graphic>
              <a:graphicData uri="http://schemas.openxmlformats.org/drawingml/2006/picture">
                <pic:pic>
                  <pic:nvPicPr>
                    <pic:cNvPr id="0" name="image79.png"/>
                    <pic:cNvPicPr preferRelativeResize="0"/>
                  </pic:nvPicPr>
                  <pic:blipFill>
                    <a:blip r:embed="rId87"/>
                    <a:srcRect b="0" l="0" r="0" t="0"/>
                    <a:stretch>
                      <a:fillRect/>
                    </a:stretch>
                  </pic:blipFill>
                  <pic:spPr>
                    <a:xfrm>
                      <a:off x="0" y="0"/>
                      <a:ext cx="522834" cy="218640"/>
                    </a:xfrm>
                    <a:prstGeom prst="rect"/>
                    <a:ln/>
                  </pic:spPr>
                </pic:pic>
              </a:graphicData>
            </a:graphic>
          </wp:inline>
        </w:drawing>
      </w:r>
      <w:r w:rsidDel="00000000" w:rsidR="00000000" w:rsidRPr="00000000">
        <w:rPr>
          <w:rFonts w:ascii="Google Sans" w:cs="Google Sans" w:eastAsia="Google Sans" w:hAnsi="Google Sans"/>
          <w:rtl w:val="0"/>
        </w:rPr>
        <w:t xml:space="preserve">), the matrix must be flagged as structurally unstable.</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Bow and Skew Constraints:</w:t>
      </w:r>
      <w:r w:rsidDel="00000000" w:rsidR="00000000" w:rsidRPr="00000000">
        <w:rPr>
          <w:rFonts w:ascii="Google Sans" w:cs="Google Sans" w:eastAsia="Google Sans" w:hAnsi="Google Sans"/>
          <w:rtl w:val="0"/>
        </w:rPr>
        <w:t xml:space="preserve"> Uneven tension across a generated fabric—often caused by asymmetrical interlacement patterns—will cause the fabric to skew diagonally or bow horizontally across the weft.</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 The software should simulate these tensions to ensure compliance with Tier 1 apparel standards, which mandate that patterned woven fabrics shall not exceed more than 0.5 inches of bow or 1.0 inches of skew.</w:t>
      </w:r>
      <w:r w:rsidDel="00000000" w:rsidR="00000000" w:rsidRPr="00000000">
        <w:rPr>
          <w:rFonts w:ascii="Google Sans" w:cs="Google Sans" w:eastAsia="Google Sans" w:hAnsi="Google Sans"/>
          <w:sz w:val="24"/>
          <w:szCs w:val="24"/>
          <w:vertAlign w:val="superscript"/>
          <w:rtl w:val="0"/>
        </w:rPr>
        <w:t xml:space="preserve">69</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Defective Pick Rejection:</w:t>
      </w:r>
      <w:r w:rsidDel="00000000" w:rsidR="00000000" w:rsidRPr="00000000">
        <w:rPr>
          <w:rFonts w:ascii="Google Sans" w:cs="Google Sans" w:eastAsia="Google Sans" w:hAnsi="Google Sans"/>
          <w:rtl w:val="0"/>
        </w:rPr>
        <w:t xml:space="preserve"> Certain mathematical transformations—such as projecting text characters or images into weave formats—can inadvertently create rows or columns consisting entirely of </w:t>
      </w:r>
      <w:r w:rsidDel="00000000" w:rsidR="00000000" w:rsidRPr="00000000">
        <w:rPr>
          <w:rFonts w:ascii="Google Sans" w:cs="Google Sans" w:eastAsia="Google Sans" w:hAnsi="Google Sans"/>
        </w:rPr>
        <w:drawing>
          <wp:inline distB="19050" distT="19050" distL="19050" distR="19050">
            <wp:extent cx="92273" cy="212229"/>
            <wp:effectExtent b="0" l="0" r="0" t="0"/>
            <wp:docPr id="105"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s or entirely of </w:t>
      </w:r>
      <w:r w:rsidDel="00000000" w:rsidR="00000000" w:rsidRPr="00000000">
        <w:rPr>
          <w:rFonts w:ascii="Google Sans" w:cs="Google Sans" w:eastAsia="Google Sans" w:hAnsi="Google Sans"/>
        </w:rPr>
        <w:drawing>
          <wp:inline distB="19050" distT="19050" distL="19050" distR="19050">
            <wp:extent cx="92273" cy="212229"/>
            <wp:effectExtent b="0" l="0" r="0" t="0"/>
            <wp:docPr id="102"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s.</w:t>
      </w:r>
      <w:r w:rsidDel="00000000" w:rsidR="00000000" w:rsidRPr="00000000">
        <w:rPr>
          <w:rFonts w:ascii="Google Sans" w:cs="Google Sans" w:eastAsia="Google Sans" w:hAnsi="Google Sans"/>
          <w:sz w:val="24"/>
          <w:szCs w:val="24"/>
          <w:vertAlign w:val="superscript"/>
          <w:rtl w:val="0"/>
        </w:rPr>
        <w:t xml:space="preserve">70</w:t>
      </w:r>
      <w:r w:rsidDel="00000000" w:rsidR="00000000" w:rsidRPr="00000000">
        <w:rPr>
          <w:rFonts w:ascii="Google Sans" w:cs="Google Sans" w:eastAsia="Google Sans" w:hAnsi="Google Sans"/>
          <w:rtl w:val="0"/>
        </w:rPr>
        <w:t xml:space="preserve"> A thread that </w:t>
      </w:r>
      <w:r w:rsidDel="00000000" w:rsidR="00000000" w:rsidRPr="00000000">
        <w:rPr>
          <w:rFonts w:ascii="Google Sans" w:cs="Google Sans" w:eastAsia="Google Sans" w:hAnsi="Google Sans"/>
          <w:i w:val="1"/>
          <w:iCs w:val="1"/>
          <w:rtl w:val="0"/>
        </w:rPr>
        <w:t xml:space="preserve">never</w:t>
      </w:r>
      <w:r w:rsidDel="00000000" w:rsidR="00000000" w:rsidRPr="00000000">
        <w:rPr>
          <w:rFonts w:ascii="Google Sans" w:cs="Google Sans" w:eastAsia="Google Sans" w:hAnsi="Google Sans"/>
          <w:rtl w:val="0"/>
        </w:rPr>
        <w:t xml:space="preserve"> interlaces with the opposing axis will simply fall out of the fabric upon removal from the loom.</w:t>
      </w:r>
      <w:r w:rsidDel="00000000" w:rsidR="00000000" w:rsidRPr="00000000">
        <w:rPr>
          <w:rFonts w:ascii="Google Sans" w:cs="Google Sans" w:eastAsia="Google Sans" w:hAnsi="Google Sans"/>
          <w:sz w:val="24"/>
          <w:szCs w:val="24"/>
          <w:vertAlign w:val="superscript"/>
          <w:rtl w:val="0"/>
        </w:rPr>
        <w:t xml:space="preserve">70</w:t>
      </w:r>
      <w:r w:rsidDel="00000000" w:rsidR="00000000" w:rsidRPr="00000000">
        <w:rPr>
          <w:rFonts w:ascii="Google Sans" w:cs="Google Sans" w:eastAsia="Google Sans" w:hAnsi="Google Sans"/>
          <w:rtl w:val="0"/>
        </w:rPr>
        <w:t xml:space="preserve"> The system must employ a basic binary verification pass: if </w:t>
      </w:r>
      <w:r w:rsidDel="00000000" w:rsidR="00000000" w:rsidRPr="00000000">
        <w:rPr>
          <w:rFonts w:ascii="Google Sans" w:cs="Google Sans" w:eastAsia="Google Sans" w:hAnsi="Google Sans"/>
        </w:rPr>
        <w:drawing>
          <wp:inline distB="19050" distT="19050" distL="19050" distR="19050">
            <wp:extent cx="846088" cy="228159"/>
            <wp:effectExtent b="0" l="0" r="0" t="0"/>
            <wp:docPr id="108" name="image67.png"/>
            <a:graphic>
              <a:graphicData uri="http://schemas.openxmlformats.org/drawingml/2006/picture">
                <pic:pic>
                  <pic:nvPicPr>
                    <pic:cNvPr id="0" name="image67.png"/>
                    <pic:cNvPicPr preferRelativeResize="0"/>
                  </pic:nvPicPr>
                  <pic:blipFill>
                    <a:blip r:embed="rId88"/>
                    <a:srcRect b="0" l="0" r="0" t="0"/>
                    <a:stretch>
                      <a:fillRect/>
                    </a:stretch>
                  </pic:blipFill>
                  <pic:spPr>
                    <a:xfrm>
                      <a:off x="0" y="0"/>
                      <a:ext cx="846088" cy="228159"/>
                    </a:xfrm>
                    <a:prstGeom prst="rect"/>
                    <a:ln/>
                  </pic:spPr>
                </pic:pic>
              </a:graphicData>
            </a:graphic>
          </wp:inline>
        </w:drawing>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rPr>
        <w:drawing>
          <wp:inline distB="19050" distT="19050" distL="19050" distR="19050">
            <wp:extent cx="921990" cy="228121"/>
            <wp:effectExtent b="0" l="0" r="0" t="0"/>
            <wp:docPr id="106" name="image66.png"/>
            <a:graphic>
              <a:graphicData uri="http://schemas.openxmlformats.org/drawingml/2006/picture">
                <pic:pic>
                  <pic:nvPicPr>
                    <pic:cNvPr id="0" name="image66.png"/>
                    <pic:cNvPicPr preferRelativeResize="0"/>
                  </pic:nvPicPr>
                  <pic:blipFill>
                    <a:blip r:embed="rId89"/>
                    <a:srcRect b="0" l="0" r="0" t="0"/>
                    <a:stretch>
                      <a:fillRect/>
                    </a:stretch>
                  </pic:blipFill>
                  <pic:spPr>
                    <a:xfrm>
                      <a:off x="0" y="0"/>
                      <a:ext cx="921990" cy="228121"/>
                    </a:xfrm>
                    <a:prstGeom prst="rect"/>
                    <a:ln/>
                  </pic:spPr>
                </pic:pic>
              </a:graphicData>
            </a:graphic>
          </wp:inline>
        </w:drawing>
      </w:r>
      <w:r w:rsidDel="00000000" w:rsidR="00000000" w:rsidRPr="00000000">
        <w:rPr>
          <w:rFonts w:ascii="Google Sans" w:cs="Google Sans" w:eastAsia="Google Sans" w:hAnsi="Google Sans"/>
          <w:rtl w:val="0"/>
        </w:rPr>
        <w:t xml:space="preserve"> for any given row or column, the design is fatally defective and must be discarded.</w:t>
      </w:r>
      <w:r w:rsidDel="00000000" w:rsidR="00000000" w:rsidRPr="00000000">
        <w:rPr>
          <w:rFonts w:ascii="Google Sans" w:cs="Google Sans" w:eastAsia="Google Sans" w:hAnsi="Google Sans"/>
          <w:sz w:val="24"/>
          <w:szCs w:val="24"/>
          <w:vertAlign w:val="superscript"/>
          <w:rtl w:val="0"/>
        </w:rPr>
        <w:t xml:space="preserve">70</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9.3 Machine Hardware Exceedance</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Shaft Limit Filter:</w:t>
      </w:r>
      <w:r w:rsidDel="00000000" w:rsidR="00000000" w:rsidRPr="00000000">
        <w:rPr>
          <w:rFonts w:ascii="Google Sans" w:cs="Google Sans" w:eastAsia="Google Sans" w:hAnsi="Google Sans"/>
          <w:rtl w:val="0"/>
        </w:rPr>
        <w:t xml:space="preserve"> The algorithm must compute the matrix rank or perform column compression to determine the exact number of unique warp thread sequences required to execute the design. If the number of unique sequences is greater than the Target Loom Shafts (e.g., &gt; 24), the draft is mechanically invalid for dobby production and must be halted.</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Heddle Crowding:</w:t>
      </w:r>
      <w:r w:rsidDel="00000000" w:rsidR="00000000" w:rsidRPr="00000000">
        <w:rPr>
          <w:rFonts w:ascii="Google Sans" w:cs="Google Sans" w:eastAsia="Google Sans" w:hAnsi="Google Sans"/>
          <w:rtl w:val="0"/>
        </w:rPr>
        <w:t xml:space="preserve"> If a computationally generated skip draft results in an excessive number of threads packed onto a single physical shaft in a high-EPI design, the physical friction will cause severe yarn breakage (ends down).</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The algorithm must proactively balance the draft distribution evenly across the available hardware shafts.</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Actionable Rules for System Implementation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synthesize this extensive research into a robust, functional software architecture, the computational design engine must be built rigidly upon the following operational programming rules:</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Architecture by Matrix Multiplication:</w:t>
      </w:r>
      <w:r w:rsidDel="00000000" w:rsidR="00000000" w:rsidRPr="00000000">
        <w:rPr>
          <w:rFonts w:ascii="Google Sans" w:cs="Google Sans" w:eastAsia="Google Sans" w:hAnsi="Google Sans"/>
          <w:rtl w:val="0"/>
        </w:rPr>
        <w:t xml:space="preserve"> Do not attempt to "draw" patterns pixel by pixel. Architect the core software engine to process all structures as independent Threading, Tie-up, and Treadling Boolean matrices, guaranteeing immediate, mathematically flawless translation to hardware lifting plans via the equation </w:t>
      </w:r>
      <w:r w:rsidDel="00000000" w:rsidR="00000000" w:rsidRPr="00000000">
        <w:rPr>
          <w:rFonts w:ascii="Google Sans" w:cs="Google Sans" w:eastAsia="Google Sans" w:hAnsi="Google Sans"/>
        </w:rPr>
        <w:drawing>
          <wp:inline distB="19050" distT="19050" distL="19050" distR="19050">
            <wp:extent cx="1575048" cy="229098"/>
            <wp:effectExtent b="0" l="0" r="0" t="0"/>
            <wp:docPr id="64" name="image10.png"/>
            <a:graphic>
              <a:graphicData uri="http://schemas.openxmlformats.org/drawingml/2006/picture">
                <pic:pic>
                  <pic:nvPicPr>
                    <pic:cNvPr id="0" name="image10.png"/>
                    <pic:cNvPicPr preferRelativeResize="0"/>
                  </pic:nvPicPr>
                  <pic:blipFill>
                    <a:blip r:embed="rId76"/>
                    <a:srcRect b="0" l="0" r="0" t="0"/>
                    <a:stretch>
                      <a:fillRect/>
                    </a:stretch>
                  </pic:blipFill>
                  <pic:spPr>
                    <a:xfrm>
                      <a:off x="0" y="0"/>
                      <a:ext cx="1575048" cy="229098"/>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Enforce Dynamic Float Limits:</w:t>
      </w:r>
      <w:r w:rsidDel="00000000" w:rsidR="00000000" w:rsidRPr="00000000">
        <w:rPr>
          <w:rFonts w:ascii="Google Sans" w:cs="Google Sans" w:eastAsia="Google Sans" w:hAnsi="Google Sans"/>
          <w:rtl w:val="0"/>
        </w:rPr>
        <w:t xml:space="preserve"> Implement a background checking daemon that continually monitors contiguous </w:t>
      </w:r>
      <w:r w:rsidDel="00000000" w:rsidR="00000000" w:rsidRPr="00000000">
        <w:rPr>
          <w:rFonts w:ascii="Google Sans" w:cs="Google Sans" w:eastAsia="Google Sans" w:hAnsi="Google Sans"/>
        </w:rPr>
        <w:drawing>
          <wp:inline distB="19050" distT="19050" distL="19050" distR="19050">
            <wp:extent cx="92273" cy="212229"/>
            <wp:effectExtent b="0" l="0" r="0" t="0"/>
            <wp:docPr id="69"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s and </w:t>
      </w:r>
      <w:r w:rsidDel="00000000" w:rsidR="00000000" w:rsidRPr="00000000">
        <w:rPr>
          <w:rFonts w:ascii="Google Sans" w:cs="Google Sans" w:eastAsia="Google Sans" w:hAnsi="Google Sans"/>
        </w:rPr>
        <w:drawing>
          <wp:inline distB="19050" distT="19050" distL="19050" distR="19050">
            <wp:extent cx="92273" cy="212229"/>
            <wp:effectExtent b="0" l="0" r="0" t="0"/>
            <wp:docPr id="6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rtl w:val="0"/>
        </w:rPr>
        <w:t xml:space="preserve">s in the matrices. Require the user to input the target EPI/PPI, and dynamically lock the maximum float bound to </w:t>
      </w:r>
      <w:r w:rsidDel="00000000" w:rsidR="00000000" w:rsidRPr="00000000">
        <w:rPr>
          <w:rFonts w:ascii="Google Sans" w:cs="Google Sans" w:eastAsia="Google Sans" w:hAnsi="Google Sans"/>
        </w:rPr>
        <w:drawing>
          <wp:inline distB="19050" distT="19050" distL="19050" distR="19050">
            <wp:extent cx="522833" cy="218639"/>
            <wp:effectExtent b="0" l="0" r="0" t="0"/>
            <wp:docPr id="59" name="image54.png"/>
            <a:graphic>
              <a:graphicData uri="http://schemas.openxmlformats.org/drawingml/2006/picture">
                <pic:pic>
                  <pic:nvPicPr>
                    <pic:cNvPr id="0" name="image54.png"/>
                    <pic:cNvPicPr preferRelativeResize="0"/>
                  </pic:nvPicPr>
                  <pic:blipFill>
                    <a:blip r:embed="rId90"/>
                    <a:srcRect b="0" l="0" r="0" t="0"/>
                    <a:stretch>
                      <a:fillRect/>
                    </a:stretch>
                  </pic:blipFill>
                  <pic:spPr>
                    <a:xfrm>
                      <a:off x="0" y="0"/>
                      <a:ext cx="522833" cy="218639"/>
                    </a:xfrm>
                    <a:prstGeom prst="rect"/>
                    <a:ln/>
                  </pic:spPr>
                </pic:pic>
              </a:graphicData>
            </a:graphic>
          </wp:inline>
        </w:drawing>
      </w:r>
      <w:r w:rsidDel="00000000" w:rsidR="00000000" w:rsidRPr="00000000">
        <w:rPr>
          <w:rFonts w:ascii="Google Sans" w:cs="Google Sans" w:eastAsia="Google Sans" w:hAnsi="Google Sans"/>
          <w:rtl w:val="0"/>
        </w:rPr>
        <w:t xml:space="preserve"> inches (where </w:t>
      </w:r>
      <w:r w:rsidDel="00000000" w:rsidR="00000000" w:rsidRPr="00000000">
        <w:rPr>
          <w:rFonts w:ascii="Google Sans" w:cs="Google Sans" w:eastAsia="Google Sans" w:hAnsi="Google Sans"/>
        </w:rPr>
        <w:drawing>
          <wp:inline distB="19050" distT="19050" distL="19050" distR="19050">
            <wp:extent cx="1671489" cy="229233"/>
            <wp:effectExtent b="0" l="0" r="0" t="0"/>
            <wp:docPr id="57" name="image40.png"/>
            <a:graphic>
              <a:graphicData uri="http://schemas.openxmlformats.org/drawingml/2006/picture">
                <pic:pic>
                  <pic:nvPicPr>
                    <pic:cNvPr id="0" name="image40.png"/>
                    <pic:cNvPicPr preferRelativeResize="0"/>
                  </pic:nvPicPr>
                  <pic:blipFill>
                    <a:blip r:embed="rId91"/>
                    <a:srcRect b="0" l="0" r="0" t="0"/>
                    <a:stretch>
                      <a:fillRect/>
                    </a:stretch>
                  </pic:blipFill>
                  <pic:spPr>
                    <a:xfrm>
                      <a:off x="0" y="0"/>
                      <a:ext cx="1671489" cy="229233"/>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68</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Modular Combinatorics for Volume:</w:t>
      </w:r>
      <w:r w:rsidDel="00000000" w:rsidR="00000000" w:rsidRPr="00000000">
        <w:rPr>
          <w:rFonts w:ascii="Google Sans" w:cs="Google Sans" w:eastAsia="Google Sans" w:hAnsi="Google Sans"/>
          <w:rtl w:val="0"/>
        </w:rPr>
        <w:t xml:space="preserve"> Generate massive dataset volume via high-speed mathematical transformation rather than manual input. Multiply 5 base structural primitive matrices by 5 drafting symmetry profiles and 20 color-weave vectors to hit thousands of valid permutations instantly.</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Implement RLE/REE Data Storage:</w:t>
      </w:r>
      <w:r w:rsidDel="00000000" w:rsidR="00000000" w:rsidRPr="00000000">
        <w:rPr>
          <w:rFonts w:ascii="Google Sans" w:cs="Google Sans" w:eastAsia="Google Sans" w:hAnsi="Google Sans"/>
          <w:rtl w:val="0"/>
        </w:rPr>
        <w:t xml:space="preserve"> Serialize all weave matrices using Run-End Encoding coupled with binary trees in the backend database architecture. Avoid storing dense binary arrays to preserve cloud memory and significantly accelerate Boolean transformations during generation.</w:t>
      </w:r>
      <w:r w:rsidDel="00000000" w:rsidR="00000000" w:rsidRPr="00000000">
        <w:rPr>
          <w:rFonts w:ascii="Google Sans" w:cs="Google Sans" w:eastAsia="Google Sans" w:hAnsi="Google Sans"/>
          <w:sz w:val="24"/>
          <w:szCs w:val="24"/>
          <w:vertAlign w:val="superscript"/>
          <w:rtl w:val="0"/>
        </w:rPr>
        <w:t xml:space="preserve">57</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Utilize Patch-Based Rendering:</w:t>
      </w:r>
      <w:r w:rsidDel="00000000" w:rsidR="00000000" w:rsidRPr="00000000">
        <w:rPr>
          <w:rFonts w:ascii="Google Sans" w:cs="Google Sans" w:eastAsia="Google Sans" w:hAnsi="Google Sans"/>
          <w:rtl w:val="0"/>
        </w:rPr>
        <w:t xml:space="preserve"> Offload visual simulation tasks to the GPU using patch-based nonparametric sampling of the smallest repeat tile, paired with MRF blending. This prevents severe aliasing and guarantees real-time framerates during zoom operations in the CAD viewport.</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Strict File Naming Validation:</w:t>
      </w:r>
      <w:r w:rsidDel="00000000" w:rsidR="00000000" w:rsidRPr="00000000">
        <w:rPr>
          <w:rFonts w:ascii="Google Sans" w:cs="Google Sans" w:eastAsia="Google Sans" w:hAnsi="Google Sans"/>
          <w:rtl w:val="0"/>
        </w:rPr>
        <w:t xml:space="preserve"> Hardcode the export pipeline to output.wif files adhering strictly to the __S__[Variant] snake_case protocol. The pipeline must programmatically strip all special characters to guarantee ingestion by industrial terminal interfaces and microcontrollers.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Satin Counter Automation:</w:t>
      </w:r>
      <w:r w:rsidDel="00000000" w:rsidR="00000000" w:rsidRPr="00000000">
        <w:rPr>
          <w:rFonts w:ascii="Google Sans" w:cs="Google Sans" w:eastAsia="Google Sans" w:hAnsi="Google Sans"/>
          <w:rtl w:val="0"/>
        </w:rPr>
        <w:t xml:space="preserve"> Hardcode the </w:t>
      </w:r>
      <w:r w:rsidDel="00000000" w:rsidR="00000000" w:rsidRPr="00000000">
        <w:rPr>
          <w:rFonts w:ascii="Google Sans" w:cs="Google Sans" w:eastAsia="Google Sans" w:hAnsi="Google Sans"/>
        </w:rPr>
        <w:drawing>
          <wp:inline distB="19050" distT="19050" distL="19050" distR="19050">
            <wp:extent cx="1173212" cy="228919"/>
            <wp:effectExtent b="0" l="0" r="0" t="0"/>
            <wp:docPr id="62"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1173212" cy="228919"/>
                    </a:xfrm>
                    <a:prstGeom prst="rect"/>
                    <a:ln/>
                  </pic:spPr>
                </pic:pic>
              </a:graphicData>
            </a:graphic>
          </wp:inline>
        </w:drawing>
      </w:r>
      <w:r w:rsidDel="00000000" w:rsidR="00000000" w:rsidRPr="00000000">
        <w:rPr>
          <w:rFonts w:ascii="Google Sans" w:cs="Google Sans" w:eastAsia="Google Sans" w:hAnsi="Google Sans"/>
          <w:rtl w:val="0"/>
        </w:rPr>
        <w:t xml:space="preserve"> prime rule for all satin move numbers. Actively prevent the user from attempting to generate a 6-shaft true satin or entering any counter that shares a common denominator with the total shaft count.</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Automate Crepe Quality Control:</w:t>
      </w:r>
      <w:r w:rsidDel="00000000" w:rsidR="00000000" w:rsidRPr="00000000">
        <w:rPr>
          <w:rFonts w:ascii="Google Sans" w:cs="Google Sans" w:eastAsia="Google Sans" w:hAnsi="Google Sans"/>
          <w:rtl w:val="0"/>
        </w:rPr>
        <w:t xml:space="preserve"> When generating pseudo-random crepe matrices, implement an auto-correction loop: identify any float exceeding 3 (weft) or 2 (warp) and automatically invert the center bit. This guarantees production-grade structural stability without sacrificing the desired stochastic, pebbled aesthetic.</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of Weave Estimation and the Effect of Weave Structure on Fabric Properties: A Review - MDPI, accessed on April 12, 2026, </w:t>
      </w:r>
      <w:hyperlink r:id="rId92">
        <w:r w:rsidDel="00000000" w:rsidR="00000000" w:rsidRPr="00000000">
          <w:rPr>
            <w:rFonts w:ascii="Google Sans" w:cs="Google Sans" w:eastAsia="Google Sans" w:hAnsi="Google Sans"/>
            <w:color w:val="0000ee"/>
            <w:sz w:val="24"/>
            <w:szCs w:val="24"/>
            <w:u w:val="single"/>
            <w:rtl w:val="0"/>
          </w:rPr>
          <w:t xml:space="preserve">https://www.mdpi.com/2079-6439/10/9/74</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www.fibre2fashion.com, accessed on April 12, 2026, </w:t>
      </w:r>
      <w:hyperlink r:id="rId93">
        <w:r w:rsidDel="00000000" w:rsidR="00000000" w:rsidRPr="00000000">
          <w:rPr>
            <w:rFonts w:ascii="Google Sans" w:cs="Google Sans" w:eastAsia="Google Sans" w:hAnsi="Google Sans"/>
            <w:color w:val="0000ee"/>
            <w:sz w:val="24"/>
            <w:szCs w:val="24"/>
            <w:u w:val="single"/>
            <w:rtl w:val="0"/>
          </w:rPr>
          <w:t xml:space="preserve">https://static.fibre2fashion.com/articleresources/PdfFiles/69/6883.pdf</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Woven Fabric Design and Construction - WordPress.com, accessed on April 12, 2026, </w:t>
      </w:r>
      <w:hyperlink r:id="rId94">
        <w:r w:rsidDel="00000000" w:rsidR="00000000" w:rsidRPr="00000000">
          <w:rPr>
            <w:rFonts w:ascii="Google Sans" w:cs="Google Sans" w:eastAsia="Google Sans" w:hAnsi="Google Sans"/>
            <w:color w:val="0000ee"/>
            <w:sz w:val="24"/>
            <w:szCs w:val="24"/>
            <w:u w:val="single"/>
            <w:rtl w:val="0"/>
          </w:rPr>
          <w:t xml:space="preserve">https://renovatedgarmentarians.files.wordpress.com/2016/08/5-weaving-design.pdf</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MATHEMATICAL WEAVER'S NOTES AND GUIDE TO: Shaft ..., accessed on April 12, 2026, </w:t>
      </w:r>
      <w:hyperlink r:id="rId95">
        <w:r w:rsidDel="00000000" w:rsidR="00000000" w:rsidRPr="00000000">
          <w:rPr>
            <w:rFonts w:ascii="Google Sans" w:cs="Google Sans" w:eastAsia="Google Sans" w:hAnsi="Google Sans"/>
            <w:color w:val="0000ee"/>
            <w:sz w:val="24"/>
            <w:szCs w:val="24"/>
            <w:u w:val="single"/>
            <w:rtl w:val="0"/>
          </w:rPr>
          <w:t xml:space="preserve">https://www2.cs.arizona.edu/patterns/weaving/webdocs/wa_mr.pdf</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Textile Types and Weaves 1750-1950 - DATS in partnership with the V&amp;A, accessed on April 12, 2026, </w:t>
      </w:r>
      <w:hyperlink r:id="rId96">
        <w:r w:rsidDel="00000000" w:rsidR="00000000" w:rsidRPr="00000000">
          <w:rPr>
            <w:rFonts w:ascii="Google Sans" w:cs="Google Sans" w:eastAsia="Google Sans" w:hAnsi="Google Sans"/>
            <w:color w:val="0000ee"/>
            <w:sz w:val="24"/>
            <w:szCs w:val="24"/>
            <w:u w:val="single"/>
            <w:rtl w:val="0"/>
          </w:rPr>
          <w:t xml:space="preserve">https://www.dressandtextilespecialists.org.uk/wp-content/uploads/2021/08/Identifying-Textile-Types-and-Weaves.pdf</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Blind weave detection for woven fabrics, accessed on April 12, 2026, </w:t>
      </w:r>
      <w:hyperlink r:id="rId97">
        <w:r w:rsidDel="00000000" w:rsidR="00000000" w:rsidRPr="00000000">
          <w:rPr>
            <w:rFonts w:ascii="Google Sans" w:cs="Google Sans" w:eastAsia="Google Sans" w:hAnsi="Google Sans"/>
            <w:color w:val="0000ee"/>
            <w:sz w:val="24"/>
            <w:szCs w:val="24"/>
            <w:u w:val="single"/>
            <w:rtl w:val="0"/>
          </w:rPr>
          <w:t xml:space="preserve">https://www.lfb.rwth-aachen.de/bibtexupload/pdf/SCH14g.pdf</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Drafting Plans in weaving - Textile School, accessed on April 12, 2026, </w:t>
      </w:r>
      <w:hyperlink r:id="rId98">
        <w:r w:rsidDel="00000000" w:rsidR="00000000" w:rsidRPr="00000000">
          <w:rPr>
            <w:rFonts w:ascii="Google Sans" w:cs="Google Sans" w:eastAsia="Google Sans" w:hAnsi="Google Sans"/>
            <w:color w:val="0000ee"/>
            <w:sz w:val="24"/>
            <w:szCs w:val="24"/>
            <w:u w:val="single"/>
            <w:rtl w:val="0"/>
          </w:rPr>
          <w:t xml:space="preserve">https://www.textileschool.com/454/drafting-plans/</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Satin Weave || Regular Warp and Weft Satin (Sateen) || OriginStudio - YouTube, accessed on April 12, 2026, </w:t>
      </w:r>
      <w:hyperlink r:id="rId99">
        <w:r w:rsidDel="00000000" w:rsidR="00000000" w:rsidRPr="00000000">
          <w:rPr>
            <w:rFonts w:ascii="Google Sans" w:cs="Google Sans" w:eastAsia="Google Sans" w:hAnsi="Google Sans"/>
            <w:color w:val="0000ee"/>
            <w:sz w:val="24"/>
            <w:szCs w:val="24"/>
            <w:u w:val="single"/>
            <w:rtl w:val="0"/>
          </w:rPr>
          <w:t xml:space="preserve">https://www.youtube.com/watch?v=GnlRNYO6mAA</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Satin Counters, accessed on April 12, 2026, </w:t>
      </w:r>
      <w:hyperlink r:id="rId100">
        <w:r w:rsidDel="00000000" w:rsidR="00000000" w:rsidRPr="00000000">
          <w:rPr>
            <w:rFonts w:ascii="Google Sans" w:cs="Google Sans" w:eastAsia="Google Sans" w:hAnsi="Google Sans"/>
            <w:color w:val="0000ee"/>
            <w:sz w:val="24"/>
            <w:szCs w:val="24"/>
            <w:u w:val="single"/>
            <w:rtl w:val="0"/>
          </w:rPr>
          <w:t xml:space="preserve">https://www.cs.arizona.edu/patterns/weaving/webdocs/mo/D/SatinCounters.pdf</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SATIN and SATEEN WEAVES, accessed on April 12, 2026, </w:t>
      </w:r>
      <w:hyperlink r:id="rId101">
        <w:r w:rsidDel="00000000" w:rsidR="00000000" w:rsidRPr="00000000">
          <w:rPr>
            <w:rFonts w:ascii="Google Sans" w:cs="Google Sans" w:eastAsia="Google Sans" w:hAnsi="Google Sans"/>
            <w:color w:val="0000ee"/>
            <w:sz w:val="24"/>
            <w:szCs w:val="24"/>
            <w:u w:val="single"/>
            <w:rtl w:val="0"/>
          </w:rPr>
          <w:t xml:space="preserve">https://textileschool4u.blogspot.com/2013/12/satin-and-sateen-weaves.html</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Fabric Structure and Design - K.S.Rangasamy College of Technology-(KSRCT), accessed on April 12, 2026, </w:t>
      </w:r>
      <w:hyperlink r:id="rId102">
        <w:r w:rsidDel="00000000" w:rsidR="00000000" w:rsidRPr="00000000">
          <w:rPr>
            <w:rFonts w:ascii="Google Sans" w:cs="Google Sans" w:eastAsia="Google Sans" w:hAnsi="Google Sans"/>
            <w:color w:val="0000ee"/>
            <w:sz w:val="24"/>
            <w:szCs w:val="24"/>
            <w:u w:val="single"/>
            <w:rtl w:val="0"/>
          </w:rPr>
          <w:t xml:space="preserve">https://www.ksrct.ac.in/assets/images/textile/extras/WFSD%20-%20MA.pdf</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Weaves of Woven Fabrics Weave is the interlacment of warp and weft yarns to produce a woven fabric. Fabrics are manufactured in, accessed on April 12, 2026, </w:t>
      </w:r>
      <w:hyperlink r:id="rId103">
        <w:r w:rsidDel="00000000" w:rsidR="00000000" w:rsidRPr="00000000">
          <w:rPr>
            <w:rFonts w:ascii="Google Sans" w:cs="Google Sans" w:eastAsia="Google Sans" w:hAnsi="Google Sans"/>
            <w:color w:val="0000ee"/>
            <w:sz w:val="24"/>
            <w:szCs w:val="24"/>
            <w:u w:val="single"/>
            <w:rtl w:val="0"/>
          </w:rPr>
          <w:t xml:space="preserve">https://www.cgihcmc.gov.in/content/1628241802Weaves%20of%20Woven%20Fabrics%20MJ.pdf</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HONEY COMB WAVES - TextileSchool4U.Blogspot.com, accessed on April 12, 2026, </w:t>
      </w:r>
      <w:hyperlink r:id="rId104">
        <w:r w:rsidDel="00000000" w:rsidR="00000000" w:rsidRPr="00000000">
          <w:rPr>
            <w:rFonts w:ascii="Google Sans" w:cs="Google Sans" w:eastAsia="Google Sans" w:hAnsi="Google Sans"/>
            <w:color w:val="0000ee"/>
            <w:sz w:val="24"/>
            <w:szCs w:val="24"/>
            <w:u w:val="single"/>
            <w:rtl w:val="0"/>
          </w:rPr>
          <w:t xml:space="preserve">https://textileschool4u.blogspot.com/2013/12/honey-comb-waves.html</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Honeycomb Weaving, accessed on April 12, 2026, </w:t>
      </w:r>
      <w:hyperlink r:id="rId105">
        <w:r w:rsidDel="00000000" w:rsidR="00000000" w:rsidRPr="00000000">
          <w:rPr>
            <w:rFonts w:ascii="Google Sans" w:cs="Google Sans" w:eastAsia="Google Sans" w:hAnsi="Google Sans"/>
            <w:color w:val="0000ee"/>
            <w:sz w:val="24"/>
            <w:szCs w:val="24"/>
            <w:u w:val="single"/>
            <w:rtl w:val="0"/>
          </w:rPr>
          <w:t xml:space="preserve">https://www2.cs.arizona.edu/patterns/weaving/articles/ptj_13_07_2.pdf</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COMPUTERIZED CREATION OF NOVELTY WEAVES - Arahne, accessed on April 12, 2026, </w:t>
      </w:r>
      <w:hyperlink r:id="rId106">
        <w:r w:rsidDel="00000000" w:rsidR="00000000" w:rsidRPr="00000000">
          <w:rPr>
            <w:rFonts w:ascii="Google Sans" w:cs="Google Sans" w:eastAsia="Google Sans" w:hAnsi="Google Sans"/>
            <w:color w:val="0000ee"/>
            <w:sz w:val="24"/>
            <w:szCs w:val="24"/>
            <w:u w:val="single"/>
            <w:rtl w:val="0"/>
          </w:rPr>
          <w:t xml:space="preserve">https://www.arahne.eu/pdf/COMPUTERIZED_CREATION_OF_NOVELTY_WEAVES.pdf</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APPLICATION OF GRAPH THEORY IN FABRIC DESIGN, accessed on April 12, 2026, </w:t>
      </w:r>
      <w:hyperlink r:id="rId107">
        <w:r w:rsidDel="00000000" w:rsidR="00000000" w:rsidRPr="00000000">
          <w:rPr>
            <w:rFonts w:ascii="Google Sans" w:cs="Google Sans" w:eastAsia="Google Sans" w:hAnsi="Google Sans"/>
            <w:color w:val="0000ee"/>
            <w:sz w:val="24"/>
            <w:szCs w:val="24"/>
            <w:u w:val="single"/>
            <w:rtl w:val="0"/>
          </w:rPr>
          <w:t xml:space="preserve">https://www.emerald.com/rjta/article-pdf/5/2/41/2306708/rjta-05-02-2001-b004.pdf</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Dobby Shedding Mechanism | Classification | Types | Working - Textile Sphere, accessed on April 12, 2026, </w:t>
      </w:r>
      <w:hyperlink r:id="rId108">
        <w:r w:rsidDel="00000000" w:rsidR="00000000" w:rsidRPr="00000000">
          <w:rPr>
            <w:rFonts w:ascii="Google Sans" w:cs="Google Sans" w:eastAsia="Google Sans" w:hAnsi="Google Sans"/>
            <w:color w:val="0000ee"/>
            <w:sz w:val="24"/>
            <w:szCs w:val="24"/>
            <w:u w:val="single"/>
            <w:rtl w:val="0"/>
          </w:rPr>
          <w:t xml:space="preserve">https://www.textilesphere.com/2020/12/dobby-shedding-mechanism-weaving.html</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 of Dobby - Textilecoach, accessed on April 12, 2026, </w:t>
      </w:r>
      <w:hyperlink r:id="rId109">
        <w:r w:rsidDel="00000000" w:rsidR="00000000" w:rsidRPr="00000000">
          <w:rPr>
            <w:rFonts w:ascii="Google Sans" w:cs="Google Sans" w:eastAsia="Google Sans" w:hAnsi="Google Sans"/>
            <w:color w:val="0000ee"/>
            <w:sz w:val="24"/>
            <w:szCs w:val="24"/>
            <w:u w:val="single"/>
            <w:rtl w:val="0"/>
          </w:rPr>
          <w:t xml:space="preserve">https://www.textilecoach.net/post/classification-of-dobby</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Rotary Dobby – shedding solutions for patterned fabrics - Weaving industry | Stäubli, accessed on April 12, 2026, </w:t>
      </w:r>
      <w:hyperlink r:id="rId110">
        <w:r w:rsidDel="00000000" w:rsidR="00000000" w:rsidRPr="00000000">
          <w:rPr>
            <w:rFonts w:ascii="Google Sans" w:cs="Google Sans" w:eastAsia="Google Sans" w:hAnsi="Google Sans"/>
            <w:color w:val="0000ee"/>
            <w:sz w:val="24"/>
            <w:szCs w:val="24"/>
            <w:u w:val="single"/>
            <w:rtl w:val="0"/>
          </w:rPr>
          <w:t xml:space="preserve">https://www.staubli.com/global/en/textile/products/dobby-machine.html</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Dobby types S2688 and S4080 for technical fabrics | Stäubli, accessed on April 12, 2026, </w:t>
      </w:r>
      <w:hyperlink r:id="rId111">
        <w:r w:rsidDel="00000000" w:rsidR="00000000" w:rsidRPr="00000000">
          <w:rPr>
            <w:rFonts w:ascii="Google Sans" w:cs="Google Sans" w:eastAsia="Google Sans" w:hAnsi="Google Sans"/>
            <w:color w:val="0000ee"/>
            <w:sz w:val="24"/>
            <w:szCs w:val="24"/>
            <w:u w:val="single"/>
            <w:rtl w:val="0"/>
          </w:rPr>
          <w:t xml:space="preserve">https://www.staubli.com/global/en/textile/products/dobby-machine/dobby-types-s2688-s4080.html</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Shedding Dobbies | PDF | Weaving | Machines - Scribd, accessed on April 12, 2026, </w:t>
      </w:r>
      <w:hyperlink r:id="rId112">
        <w:r w:rsidDel="00000000" w:rsidR="00000000" w:rsidRPr="00000000">
          <w:rPr>
            <w:rFonts w:ascii="Google Sans" w:cs="Google Sans" w:eastAsia="Google Sans" w:hAnsi="Google Sans"/>
            <w:color w:val="0000ee"/>
            <w:sz w:val="24"/>
            <w:szCs w:val="24"/>
            <w:u w:val="single"/>
            <w:rtl w:val="0"/>
          </w:rPr>
          <w:t xml:space="preserve">https://www.scribd.com/doc/104507645/Shedding-Dobbies</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Megado - Louët, accessed on April 12, 2026, </w:t>
      </w:r>
      <w:hyperlink r:id="rId113">
        <w:r w:rsidDel="00000000" w:rsidR="00000000" w:rsidRPr="00000000">
          <w:rPr>
            <w:rFonts w:ascii="Google Sans" w:cs="Google Sans" w:eastAsia="Google Sans" w:hAnsi="Google Sans"/>
            <w:color w:val="0000ee"/>
            <w:sz w:val="24"/>
            <w:szCs w:val="24"/>
            <w:u w:val="single"/>
            <w:rtl w:val="0"/>
          </w:rPr>
          <w:t xml:space="preserve">https://www.louet.nl/en/megado</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Picanol Weaving Machines, accessed on April 12, 2026, </w:t>
      </w:r>
      <w:hyperlink r:id="rId114">
        <w:r w:rsidDel="00000000" w:rsidR="00000000" w:rsidRPr="00000000">
          <w:rPr>
            <w:rFonts w:ascii="Google Sans" w:cs="Google Sans" w:eastAsia="Google Sans" w:hAnsi="Google Sans"/>
            <w:color w:val="0000ee"/>
            <w:sz w:val="24"/>
            <w:szCs w:val="24"/>
            <w:u w:val="single"/>
            <w:rtl w:val="0"/>
          </w:rPr>
          <w:t xml:space="preserve">https://www.picanol.be/en</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Machines | Picanol, accessed on April 12, 2026, </w:t>
      </w:r>
      <w:hyperlink r:id="rId115">
        <w:r w:rsidDel="00000000" w:rsidR="00000000" w:rsidRPr="00000000">
          <w:rPr>
            <w:rFonts w:ascii="Google Sans" w:cs="Google Sans" w:eastAsia="Google Sans" w:hAnsi="Google Sans"/>
            <w:color w:val="0000ee"/>
            <w:sz w:val="24"/>
            <w:szCs w:val="24"/>
            <w:u w:val="single"/>
            <w:rtl w:val="0"/>
          </w:rPr>
          <w:t xml:space="preserve">https://www.picanol.be/en/machines-features/machines</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10 A. Toyata Air Jet Loom (JAT 710):, accessed on April 12, 2026, </w:t>
      </w:r>
      <w:hyperlink r:id="rId116">
        <w:r w:rsidDel="00000000" w:rsidR="00000000" w:rsidRPr="00000000">
          <w:rPr>
            <w:rFonts w:ascii="Google Sans" w:cs="Google Sans" w:eastAsia="Google Sans" w:hAnsi="Google Sans"/>
            <w:color w:val="0000ee"/>
            <w:sz w:val="24"/>
            <w:szCs w:val="24"/>
            <w:u w:val="single"/>
            <w:rtl w:val="0"/>
          </w:rPr>
          <w:t xml:space="preserve">http://www.txcindia.gov.in/html/PLchapter10.pdf</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#Picanol #Optimax 8-R #Dobby #Looms #weaving #machines #textile #fabric #trendingshorts - YouTube, accessed on April 12, 2026, </w:t>
      </w:r>
      <w:hyperlink r:id="rId117">
        <w:r w:rsidDel="00000000" w:rsidR="00000000" w:rsidRPr="00000000">
          <w:rPr>
            <w:rFonts w:ascii="Google Sans" w:cs="Google Sans" w:eastAsia="Google Sans" w:hAnsi="Google Sans"/>
            <w:color w:val="0000ee"/>
            <w:sz w:val="24"/>
            <w:szCs w:val="24"/>
            <w:u w:val="single"/>
            <w:rtl w:val="0"/>
          </w:rPr>
          <w:t xml:space="preserve">https://www.youtube.com/watch?v=d_8CvWRkIIk</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Picanol Gammax with Staubli 2670 Dobby - Konica International, accessed on April 12, 2026, </w:t>
      </w:r>
      <w:hyperlink r:id="rId118">
        <w:r w:rsidDel="00000000" w:rsidR="00000000" w:rsidRPr="00000000">
          <w:rPr>
            <w:rFonts w:ascii="Google Sans" w:cs="Google Sans" w:eastAsia="Google Sans" w:hAnsi="Google Sans"/>
            <w:color w:val="0000ee"/>
            <w:sz w:val="24"/>
            <w:szCs w:val="24"/>
            <w:u w:val="single"/>
            <w:rtl w:val="0"/>
          </w:rPr>
          <w:t xml:space="preserve">https://konicainternational.com/product/picanol-gammax-with-staubli-2670-dobby/</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Airjet &amp; Rapier Loom Overview | PDF - Scribd, accessed on April 12, 2026, </w:t>
      </w:r>
      <w:hyperlink r:id="rId119">
        <w:r w:rsidDel="00000000" w:rsidR="00000000" w:rsidRPr="00000000">
          <w:rPr>
            <w:rFonts w:ascii="Google Sans" w:cs="Google Sans" w:eastAsia="Google Sans" w:hAnsi="Google Sans"/>
            <w:color w:val="0000ee"/>
            <w:sz w:val="24"/>
            <w:szCs w:val="24"/>
            <w:u w:val="single"/>
            <w:rtl w:val="0"/>
          </w:rPr>
          <w:t xml:space="preserve">https://www.scribd.com/document/444151205/Modern-loom</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US7110847B2 - Method for adjusting the weaving parameters of weaving machines, and control device - Google Patents, accessed on April 12, 2026, </w:t>
      </w:r>
      <w:hyperlink r:id="rId120">
        <w:r w:rsidDel="00000000" w:rsidR="00000000" w:rsidRPr="00000000">
          <w:rPr>
            <w:rFonts w:ascii="Google Sans" w:cs="Google Sans" w:eastAsia="Google Sans" w:hAnsi="Google Sans"/>
            <w:color w:val="0000ee"/>
            <w:sz w:val="24"/>
            <w:szCs w:val="24"/>
            <w:u w:val="single"/>
            <w:rtl w:val="0"/>
          </w:rPr>
          <w:t xml:space="preserve">https://patents.google.com/patent/US7110847B2/en</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TEXTILE MECHATRONICS - Bharat Skills, accessed on April 12, 2026, </w:t>
      </w:r>
      <w:hyperlink r:id="rId121">
        <w:r w:rsidDel="00000000" w:rsidR="00000000" w:rsidRPr="00000000">
          <w:rPr>
            <w:rFonts w:ascii="Google Sans" w:cs="Google Sans" w:eastAsia="Google Sans" w:hAnsi="Google Sans"/>
            <w:color w:val="0000ee"/>
            <w:sz w:val="24"/>
            <w:szCs w:val="24"/>
            <w:u w:val="single"/>
            <w:rtl w:val="0"/>
          </w:rPr>
          <w:t xml:space="preserve">https://bharatskills.gov.in/pdf/E_Books/TextileMech3Sem_TT.pdf</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the Loom: A Simple Guide to Dobby and Jacquard Weaving - Kindly Woven, accessed on April 12, 2026, </w:t>
      </w:r>
      <w:hyperlink r:id="rId122">
        <w:r w:rsidDel="00000000" w:rsidR="00000000" w:rsidRPr="00000000">
          <w:rPr>
            <w:rFonts w:ascii="Google Sans" w:cs="Google Sans" w:eastAsia="Google Sans" w:hAnsi="Google Sans"/>
            <w:color w:val="0000ee"/>
            <w:sz w:val="24"/>
            <w:szCs w:val="24"/>
            <w:u w:val="single"/>
            <w:rtl w:val="0"/>
          </w:rPr>
          <w:t xml:space="preserve">https://www.kindlywoven.com/blog/decoding-the-loom-a-simple-guide-to-dobby-and-jacquard-weaving</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WIF Files - Requirements - TempoTreadle Introduction, accessed on April 12, 2026, </w:t>
      </w:r>
      <w:hyperlink r:id="rId123">
        <w:r w:rsidDel="00000000" w:rsidR="00000000" w:rsidRPr="00000000">
          <w:rPr>
            <w:rFonts w:ascii="Google Sans" w:cs="Google Sans" w:eastAsia="Google Sans" w:hAnsi="Google Sans"/>
            <w:color w:val="0000ee"/>
            <w:sz w:val="24"/>
            <w:szCs w:val="24"/>
            <w:u w:val="single"/>
            <w:rtl w:val="0"/>
          </w:rPr>
          <w:t xml:space="preserve">https://docs.tempotreadle.com/preparing-wif-files-for-your-project/wif-files-requirements</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 Wonder What WIFs Are Good For? - Handwoven, accessed on April 12, 2026, </w:t>
      </w:r>
      <w:hyperlink r:id="rId124">
        <w:r w:rsidDel="00000000" w:rsidR="00000000" w:rsidRPr="00000000">
          <w:rPr>
            <w:rFonts w:ascii="Google Sans" w:cs="Google Sans" w:eastAsia="Google Sans" w:hAnsi="Google Sans"/>
            <w:color w:val="0000ee"/>
            <w:sz w:val="24"/>
            <w:szCs w:val="24"/>
            <w:u w:val="single"/>
            <w:rtl w:val="0"/>
          </w:rPr>
          <w:t xml:space="preserve">https://handwovenmagazine.com/ever-wonder-what-wifs-are-good-for/</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Follow Along: Drafting for Harness and Dobby Looms - YouTube, accessed on April 12, 2026, </w:t>
      </w:r>
      <w:hyperlink r:id="rId125">
        <w:r w:rsidDel="00000000" w:rsidR="00000000" w:rsidRPr="00000000">
          <w:rPr>
            <w:rFonts w:ascii="Google Sans" w:cs="Google Sans" w:eastAsia="Google Sans" w:hAnsi="Google Sans"/>
            <w:color w:val="0000ee"/>
            <w:sz w:val="24"/>
            <w:szCs w:val="24"/>
            <w:u w:val="single"/>
            <w:rtl w:val="0"/>
          </w:rPr>
          <w:t xml:space="preserve">https://www.youtube.com/watch?v=e9jnwJbUyKY</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Textile Weave Design &amp; Simulate - 3D CAD Software Online, accessed on April 12, 2026, </w:t>
      </w:r>
      <w:hyperlink r:id="rId126">
        <w:r w:rsidDel="00000000" w:rsidR="00000000" w:rsidRPr="00000000">
          <w:rPr>
            <w:rFonts w:ascii="Google Sans" w:cs="Google Sans" w:eastAsia="Google Sans" w:hAnsi="Google Sans"/>
            <w:color w:val="0000ee"/>
            <w:sz w:val="24"/>
            <w:szCs w:val="24"/>
            <w:u w:val="single"/>
            <w:rtl w:val="0"/>
          </w:rPr>
          <w:t xml:space="preserve">https://wvecad.com/</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WIF, accessed on April 12, 2026, </w:t>
      </w:r>
      <w:hyperlink r:id="rId127">
        <w:r w:rsidDel="00000000" w:rsidR="00000000" w:rsidRPr="00000000">
          <w:rPr>
            <w:rFonts w:ascii="Google Sans" w:cs="Google Sans" w:eastAsia="Google Sans" w:hAnsi="Google Sans"/>
            <w:color w:val="0000ee"/>
            <w:sz w:val="24"/>
            <w:szCs w:val="24"/>
            <w:u w:val="single"/>
            <w:rtl w:val="0"/>
          </w:rPr>
          <w:t xml:space="preserve">http://www.tantradharma.com/maplehill/wif/wif1-1.txt</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WIF Format — Weaving Information File, accessed on April 12, 2026, </w:t>
      </w:r>
      <w:hyperlink r:id="rId128">
        <w:r w:rsidDel="00000000" w:rsidR="00000000" w:rsidRPr="00000000">
          <w:rPr>
            <w:rFonts w:ascii="Google Sans" w:cs="Google Sans" w:eastAsia="Google Sans" w:hAnsi="Google Sans"/>
            <w:color w:val="0000ee"/>
            <w:sz w:val="24"/>
            <w:szCs w:val="24"/>
            <w:u w:val="single"/>
            <w:rtl w:val="0"/>
          </w:rPr>
          <w:t xml:space="preserve">https://www.wif-format.org/</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Houndstooth, An Explanation of a Classic Motif - Design Pool, accessed on April 12, 2026, </w:t>
      </w:r>
      <w:hyperlink r:id="rId129">
        <w:r w:rsidDel="00000000" w:rsidR="00000000" w:rsidRPr="00000000">
          <w:rPr>
            <w:rFonts w:ascii="Google Sans" w:cs="Google Sans" w:eastAsia="Google Sans" w:hAnsi="Google Sans"/>
            <w:color w:val="0000ee"/>
            <w:sz w:val="24"/>
            <w:szCs w:val="24"/>
            <w:u w:val="single"/>
            <w:rtl w:val="0"/>
          </w:rPr>
          <w:t xml:space="preserve">https://www.designpoolpatterns.com/houndstooth-definition-and-design/</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weaving software | F# for fun and profit, accessed on April 12, 2026, </w:t>
      </w:r>
      <w:hyperlink r:id="rId130">
        <w:r w:rsidDel="00000000" w:rsidR="00000000" w:rsidRPr="00000000">
          <w:rPr>
            <w:rFonts w:ascii="Google Sans" w:cs="Google Sans" w:eastAsia="Google Sans" w:hAnsi="Google Sans"/>
            <w:color w:val="0000ee"/>
            <w:sz w:val="24"/>
            <w:szCs w:val="24"/>
            <w:u w:val="single"/>
            <w:rtl w:val="0"/>
          </w:rPr>
          <w:t xml:space="preserve">https://fsharpforfunandprofit.com/posts/designing-weaving-software/</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 houndstooth pattern - B+C Guides, accessed on April 12, 2026, </w:t>
      </w:r>
      <w:hyperlink r:id="rId131">
        <w:r w:rsidDel="00000000" w:rsidR="00000000" w:rsidRPr="00000000">
          <w:rPr>
            <w:rFonts w:ascii="Google Sans" w:cs="Google Sans" w:eastAsia="Google Sans" w:hAnsi="Google Sans"/>
            <w:color w:val="0000ee"/>
            <w:sz w:val="24"/>
            <w:szCs w:val="24"/>
            <w:u w:val="single"/>
            <w:rtl w:val="0"/>
          </w:rPr>
          <w:t xml:space="preserve">https://guides.brit.co/guides/make-a-houndstooth-pattern</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stripe colour and weave effects, accessed on April 12, 2026, </w:t>
      </w:r>
      <w:hyperlink r:id="rId132">
        <w:r w:rsidDel="00000000" w:rsidR="00000000" w:rsidRPr="00000000">
          <w:rPr>
            <w:rFonts w:ascii="Google Sans" w:cs="Google Sans" w:eastAsia="Google Sans" w:hAnsi="Google Sans"/>
            <w:color w:val="0000ee"/>
            <w:sz w:val="24"/>
            <w:szCs w:val="24"/>
            <w:u w:val="single"/>
            <w:rtl w:val="0"/>
          </w:rPr>
          <w:t xml:space="preserve">https://www2.cs.arizona.edu/patterns/weaving/books/ww_tdc_3.pdf</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Notes From the Fell: Some Thoughts about Borders - Handwoven, accessed on April 12, 2026, </w:t>
      </w:r>
      <w:hyperlink r:id="rId133">
        <w:r w:rsidDel="00000000" w:rsidR="00000000" w:rsidRPr="00000000">
          <w:rPr>
            <w:rFonts w:ascii="Google Sans" w:cs="Google Sans" w:eastAsia="Google Sans" w:hAnsi="Google Sans"/>
            <w:color w:val="0000ee"/>
            <w:sz w:val="24"/>
            <w:szCs w:val="24"/>
            <w:u w:val="single"/>
            <w:rtl w:val="0"/>
          </w:rPr>
          <w:t xml:space="preserve">https://handwovenmagazine.com/notes-from-the-fell-some-thoughts-about-borders/</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TECHNIQUE TALK, accessed on April 12, 2026, </w:t>
      </w:r>
      <w:hyperlink r:id="rId134">
        <w:r w:rsidDel="00000000" w:rsidR="00000000" w:rsidRPr="00000000">
          <w:rPr>
            <w:rFonts w:ascii="Google Sans" w:cs="Google Sans" w:eastAsia="Google Sans" w:hAnsi="Google Sans"/>
            <w:color w:val="0000ee"/>
            <w:sz w:val="24"/>
            <w:szCs w:val="24"/>
            <w:u w:val="single"/>
            <w:rtl w:val="0"/>
          </w:rPr>
          <w:t xml:space="preserve">https://www.creyo.com/pages/technique-talk</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SAREE BORDER DESIGNS FOR HANDLOOM AND POWER LOOM JACQUARD - YouTube, accessed on April 12, 2026, </w:t>
      </w:r>
      <w:hyperlink r:id="rId135">
        <w:r w:rsidDel="00000000" w:rsidR="00000000" w:rsidRPr="00000000">
          <w:rPr>
            <w:rFonts w:ascii="Google Sans" w:cs="Google Sans" w:eastAsia="Google Sans" w:hAnsi="Google Sans"/>
            <w:color w:val="0000ee"/>
            <w:sz w:val="24"/>
            <w:szCs w:val="24"/>
            <w:u w:val="single"/>
            <w:rtl w:val="0"/>
          </w:rPr>
          <w:t xml:space="preserve">https://www.youtube.com/watch?v=fcfhOquw0gk</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Dobby Looms - Louet Inc - Odoo, accessed on April 12, 2026, </w:t>
      </w:r>
      <w:hyperlink r:id="rId136">
        <w:r w:rsidDel="00000000" w:rsidR="00000000" w:rsidRPr="00000000">
          <w:rPr>
            <w:rFonts w:ascii="Google Sans" w:cs="Google Sans" w:eastAsia="Google Sans" w:hAnsi="Google Sans"/>
            <w:color w:val="0000ee"/>
            <w:sz w:val="24"/>
            <w:szCs w:val="24"/>
            <w:u w:val="single"/>
            <w:rtl w:val="0"/>
          </w:rPr>
          <w:t xml:space="preserve">https://louet-inc.odoo.com/dobby-looms</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 naming convention for Fabric items - Microsoft Fabric Community, accessed on April 12, 2026, </w:t>
      </w:r>
      <w:hyperlink r:id="rId137">
        <w:r w:rsidDel="00000000" w:rsidR="00000000" w:rsidRPr="00000000">
          <w:rPr>
            <w:rFonts w:ascii="Google Sans" w:cs="Google Sans" w:eastAsia="Google Sans" w:hAnsi="Google Sans"/>
            <w:color w:val="0000ee"/>
            <w:sz w:val="24"/>
            <w:szCs w:val="24"/>
            <w:u w:val="single"/>
            <w:rtl w:val="0"/>
          </w:rPr>
          <w:t xml:space="preserve">https://community.fabric.microsoft.com/t5/Fabric-platform/Standard-naming-convention-for-Fabric-items/m-p/3991512</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Fabric Resources Naming Conventions: Why and How? | XTIVIA, accessed on April 12, 2026, </w:t>
      </w:r>
      <w:hyperlink r:id="rId138">
        <w:r w:rsidDel="00000000" w:rsidR="00000000" w:rsidRPr="00000000">
          <w:rPr>
            <w:rFonts w:ascii="Google Sans" w:cs="Google Sans" w:eastAsia="Google Sans" w:hAnsi="Google Sans"/>
            <w:color w:val="0000ee"/>
            <w:sz w:val="24"/>
            <w:szCs w:val="24"/>
            <w:u w:val="single"/>
            <w:rtl w:val="0"/>
          </w:rPr>
          <w:t xml:space="preserve">https://www.xtivia.com/blog/microsoft-fabric-resource-naming-conventions/</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Fabric best practice and naming convention | by Valentin Loghin - Medium, accessed on April 12, 2026, </w:t>
      </w:r>
      <w:hyperlink r:id="rId139">
        <w:r w:rsidDel="00000000" w:rsidR="00000000" w:rsidRPr="00000000">
          <w:rPr>
            <w:rFonts w:ascii="Google Sans" w:cs="Google Sans" w:eastAsia="Google Sans" w:hAnsi="Google Sans"/>
            <w:color w:val="0000ee"/>
            <w:sz w:val="24"/>
            <w:szCs w:val="24"/>
            <w:u w:val="single"/>
            <w:rtl w:val="0"/>
          </w:rPr>
          <w:t xml:space="preserve">https://medium.com/@valentin.loghin/microsoft-fabric-best-practice-and-naming-convention-d0550d83c0a1</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Units of textile measurement - Wikipedia, accessed on April 12, 2026, </w:t>
      </w:r>
      <w:hyperlink r:id="rId140">
        <w:r w:rsidDel="00000000" w:rsidR="00000000" w:rsidRPr="00000000">
          <w:rPr>
            <w:rFonts w:ascii="Google Sans" w:cs="Google Sans" w:eastAsia="Google Sans" w:hAnsi="Google Sans"/>
            <w:color w:val="0000ee"/>
            <w:sz w:val="24"/>
            <w:szCs w:val="24"/>
            <w:u w:val="single"/>
            <w:rtl w:val="0"/>
          </w:rPr>
          <w:t xml:space="preserve">https://en.wikipedia.org/wiki/Units_of_textile_measurement</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Yarn Count Measurements | George Weil, accessed on April 12, 2026, </w:t>
      </w:r>
      <w:hyperlink r:id="rId141">
        <w:r w:rsidDel="00000000" w:rsidR="00000000" w:rsidRPr="00000000">
          <w:rPr>
            <w:rFonts w:ascii="Google Sans" w:cs="Google Sans" w:eastAsia="Google Sans" w:hAnsi="Google Sans"/>
            <w:color w:val="0000ee"/>
            <w:sz w:val="24"/>
            <w:szCs w:val="24"/>
            <w:u w:val="single"/>
            <w:rtl w:val="0"/>
          </w:rPr>
          <w:t xml:space="preserve">https://www.georgeweil.com/blog/understanding-yarn-count-measurements/</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Thread Count and Yarn Count: Understanding Fabric Quality Metrics - Pingio Home, accessed on April 12, 2026, </w:t>
      </w:r>
      <w:hyperlink r:id="rId142">
        <w:r w:rsidDel="00000000" w:rsidR="00000000" w:rsidRPr="00000000">
          <w:rPr>
            <w:rFonts w:ascii="Google Sans" w:cs="Google Sans" w:eastAsia="Google Sans" w:hAnsi="Google Sans"/>
            <w:color w:val="0000ee"/>
            <w:sz w:val="24"/>
            <w:szCs w:val="24"/>
            <w:u w:val="single"/>
            <w:rtl w:val="0"/>
          </w:rPr>
          <w:t xml:space="preserve">https://www.pingiohome.com/thread-count-and-yarn-count-understanding-fabric-quality-metrics.html</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WPI, EPI &amp; Sett for Weaving - Gist Yarn, accessed on April 12, 2026, </w:t>
      </w:r>
      <w:hyperlink r:id="rId143">
        <w:r w:rsidDel="00000000" w:rsidR="00000000" w:rsidRPr="00000000">
          <w:rPr>
            <w:rFonts w:ascii="Google Sans" w:cs="Google Sans" w:eastAsia="Google Sans" w:hAnsi="Google Sans"/>
            <w:color w:val="0000ee"/>
            <w:sz w:val="24"/>
            <w:szCs w:val="24"/>
            <w:u w:val="single"/>
            <w:rtl w:val="0"/>
          </w:rPr>
          <w:t xml:space="preserve">https://www.gistyarn.com/blogs/how-to-weave/what-is-wpi-how-do-i-use-it-to-calculate-sett-or-epi-for-weaving</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[2101.05329] Improving Run Length Encoding by Preprocessing - arXiv, accessed on April 12, 2026, </w:t>
      </w:r>
      <w:hyperlink r:id="rId144">
        <w:r w:rsidDel="00000000" w:rsidR="00000000" w:rsidRPr="00000000">
          <w:rPr>
            <w:rFonts w:ascii="Google Sans" w:cs="Google Sans" w:eastAsia="Google Sans" w:hAnsi="Google Sans"/>
            <w:color w:val="0000ee"/>
            <w:sz w:val="24"/>
            <w:szCs w:val="24"/>
            <w:u w:val="single"/>
            <w:rtl w:val="0"/>
          </w:rPr>
          <w:t xml:space="preserve">https://arxiv.org/abs/2101.05329</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RLE Compression? | Everpure (formerly Pure Storage), accessed on April 12, 2026, </w:t>
      </w:r>
      <w:hyperlink r:id="rId145">
        <w:r w:rsidDel="00000000" w:rsidR="00000000" w:rsidRPr="00000000">
          <w:rPr>
            <w:rFonts w:ascii="Google Sans" w:cs="Google Sans" w:eastAsia="Google Sans" w:hAnsi="Google Sans"/>
            <w:color w:val="0000ee"/>
            <w:sz w:val="24"/>
            <w:szCs w:val="24"/>
            <w:u w:val="single"/>
            <w:rtl w:val="0"/>
          </w:rPr>
          <w:t xml:space="preserve">https://www.purestorage.com/knowledge/rle-compression.html</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compression performance comparison of RLE and LZV algorithms for effective big data management: A case study. - DergiPark, accessed on April 12, 2026, </w:t>
      </w:r>
      <w:hyperlink r:id="rId146">
        <w:r w:rsidDel="00000000" w:rsidR="00000000" w:rsidRPr="00000000">
          <w:rPr>
            <w:rFonts w:ascii="Google Sans" w:cs="Google Sans" w:eastAsia="Google Sans" w:hAnsi="Google Sans"/>
            <w:color w:val="0000ee"/>
            <w:sz w:val="24"/>
            <w:szCs w:val="24"/>
            <w:u w:val="single"/>
            <w:rtl w:val="0"/>
          </w:rPr>
          <w:t xml:space="preserve">https://dergipark.org.tr/en/download/article-file/2568013</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Performance Run Length (RLE) Data Compression Design by VHDL and Design by Microcontroller - MECS Press, accessed on April 12, 2026, </w:t>
      </w:r>
      <w:hyperlink r:id="rId147">
        <w:r w:rsidDel="00000000" w:rsidR="00000000" w:rsidRPr="00000000">
          <w:rPr>
            <w:rFonts w:ascii="Google Sans" w:cs="Google Sans" w:eastAsia="Google Sans" w:hAnsi="Google Sans"/>
            <w:color w:val="0000ee"/>
            <w:sz w:val="24"/>
            <w:szCs w:val="24"/>
            <w:u w:val="single"/>
            <w:rtl w:val="0"/>
          </w:rPr>
          <w:t xml:space="preserve">https://www.mecs-press.org/ijmecs/ijmecs-v13-n6/IJMECS-V13-N6-2.pdf</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Bitmask Representations and Encodings - RLE vs REE | Datature Blog, accessed on April 12, 2026, </w:t>
      </w:r>
      <w:hyperlink r:id="rId148">
        <w:r w:rsidDel="00000000" w:rsidR="00000000" w:rsidRPr="00000000">
          <w:rPr>
            <w:rFonts w:ascii="Google Sans" w:cs="Google Sans" w:eastAsia="Google Sans" w:hAnsi="Google Sans"/>
            <w:color w:val="0000ee"/>
            <w:sz w:val="24"/>
            <w:szCs w:val="24"/>
            <w:u w:val="single"/>
            <w:rtl w:val="0"/>
          </w:rPr>
          <w:t xml:space="preserve">https://datature.io/blog/an-introduction-to-bitmask-representations-and-encodings-rle-vs-ree</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Optimized Tile-Based Texture Synthesis - ResearchGate, accessed on April 12, 2026, </w:t>
      </w:r>
      <w:hyperlink r:id="rId149">
        <w:r w:rsidDel="00000000" w:rsidR="00000000" w:rsidRPr="00000000">
          <w:rPr>
            <w:rFonts w:ascii="Google Sans" w:cs="Google Sans" w:eastAsia="Google Sans" w:hAnsi="Google Sans"/>
            <w:color w:val="0000ee"/>
            <w:sz w:val="24"/>
            <w:szCs w:val="24"/>
            <w:u w:val="single"/>
            <w:rtl w:val="0"/>
          </w:rPr>
          <w:t xml:space="preserve">https://www.researchgate.net/publication/221474884_Optimized_Tile-Based_Texture_Synthesis</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[2406.17782] Real-time Neural Woven Fabric Rendering - arXiv, accessed on April 12, 2026, </w:t>
      </w:r>
      <w:hyperlink r:id="rId150">
        <w:r w:rsidDel="00000000" w:rsidR="00000000" w:rsidRPr="00000000">
          <w:rPr>
            <w:rFonts w:ascii="Google Sans" w:cs="Google Sans" w:eastAsia="Google Sans" w:hAnsi="Google Sans"/>
            <w:color w:val="0000ee"/>
            <w:sz w:val="24"/>
            <w:szCs w:val="24"/>
            <w:u w:val="single"/>
            <w:rtl w:val="0"/>
          </w:rPr>
          <w:t xml:space="preserve">https://arxiv.org/abs/2406.17782</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Texture Synthesis by Patch-Based Sampling - People | MIT CSAIL, accessed on April 12, 2026, </w:t>
      </w:r>
      <w:hyperlink r:id="rId151">
        <w:r w:rsidDel="00000000" w:rsidR="00000000" w:rsidRPr="00000000">
          <w:rPr>
            <w:rFonts w:ascii="Google Sans" w:cs="Google Sans" w:eastAsia="Google Sans" w:hAnsi="Google Sans"/>
            <w:color w:val="0000ee"/>
            <w:sz w:val="24"/>
            <w:szCs w:val="24"/>
            <w:u w:val="single"/>
            <w:rtl w:val="0"/>
          </w:rPr>
          <w:t xml:space="preserve">https://people.csail.mit.edu/celiu/pdfs/TOG.pdf</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Texture Synthesis Using s-Tile Set, accessed on April 12, 2026, </w:t>
      </w:r>
      <w:hyperlink r:id="rId152">
        <w:r w:rsidDel="00000000" w:rsidR="00000000" w:rsidRPr="00000000">
          <w:rPr>
            <w:rFonts w:ascii="Google Sans" w:cs="Google Sans" w:eastAsia="Google Sans" w:hAnsi="Google Sans"/>
            <w:color w:val="0000ee"/>
            <w:sz w:val="24"/>
            <w:szCs w:val="24"/>
            <w:u w:val="single"/>
            <w:rtl w:val="0"/>
          </w:rPr>
          <w:t xml:space="preserve">https://jcst.ict.ac.cn/cn/article/pdf/preview/1378.pdf</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SeamlessGAN: Self-Supervised Synthesis of Tileable Texture Maps - arXiv, accessed on April 12, 2026, </w:t>
      </w:r>
      <w:hyperlink r:id="rId153">
        <w:r w:rsidDel="00000000" w:rsidR="00000000" w:rsidRPr="00000000">
          <w:rPr>
            <w:rFonts w:ascii="Google Sans" w:cs="Google Sans" w:eastAsia="Google Sans" w:hAnsi="Google Sans"/>
            <w:color w:val="0000ee"/>
            <w:sz w:val="24"/>
            <w:szCs w:val="24"/>
            <w:u w:val="single"/>
            <w:rtl w:val="0"/>
          </w:rPr>
          <w:t xml:space="preserve">https://arxiv.org/pdf/2201.05120</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 Your Weaving: How to Fix Common Weaving Mistakes - Thread Collective, accessed on April 12, 2026, </w:t>
      </w:r>
      <w:hyperlink r:id="rId154">
        <w:r w:rsidDel="00000000" w:rsidR="00000000" w:rsidRPr="00000000">
          <w:rPr>
            <w:rFonts w:ascii="Google Sans" w:cs="Google Sans" w:eastAsia="Google Sans" w:hAnsi="Google Sans"/>
            <w:color w:val="0000ee"/>
            <w:sz w:val="24"/>
            <w:szCs w:val="24"/>
            <w:u w:val="single"/>
            <w:rtl w:val="0"/>
          </w:rPr>
          <w:t xml:space="preserve">https://threadcollective.com.au/blogs/weaving-looms/weaving-troubleshooting</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Fixing your floats - The Handweaving Academy, accessed on April 12, 2026, </w:t>
      </w:r>
      <w:hyperlink r:id="rId155">
        <w:r w:rsidDel="00000000" w:rsidR="00000000" w:rsidRPr="00000000">
          <w:rPr>
            <w:rFonts w:ascii="Google Sans" w:cs="Google Sans" w:eastAsia="Google Sans" w:hAnsi="Google Sans"/>
            <w:color w:val="0000ee"/>
            <w:sz w:val="24"/>
            <w:szCs w:val="24"/>
            <w:u w:val="single"/>
            <w:rtl w:val="0"/>
          </w:rPr>
          <w:t xml:space="preserve">https://handweavingacademy.com/fixing-your-floats/</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float? What is a weaving mistake? - Schacht Spindle Company, accessed on April 12, 2026, </w:t>
      </w:r>
      <w:hyperlink r:id="rId156">
        <w:r w:rsidDel="00000000" w:rsidR="00000000" w:rsidRPr="00000000">
          <w:rPr>
            <w:rFonts w:ascii="Google Sans" w:cs="Google Sans" w:eastAsia="Google Sans" w:hAnsi="Google Sans"/>
            <w:color w:val="0000ee"/>
            <w:sz w:val="24"/>
            <w:szCs w:val="24"/>
            <w:u w:val="single"/>
            <w:rtl w:val="0"/>
          </w:rPr>
          <w:t xml:space="preserve">https://schachtspindle.com/blogs/faqs/what-is-a-float</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Standards to measure textile durability, accessed on April 12, 2026, </w:t>
      </w:r>
      <w:hyperlink r:id="rId157">
        <w:r w:rsidDel="00000000" w:rsidR="00000000" w:rsidRPr="00000000">
          <w:rPr>
            <w:rFonts w:ascii="Google Sans" w:cs="Google Sans" w:eastAsia="Google Sans" w:hAnsi="Google Sans"/>
            <w:color w:val="0000ee"/>
            <w:sz w:val="24"/>
            <w:szCs w:val="24"/>
            <w:u w:val="single"/>
            <w:rtl w:val="0"/>
          </w:rPr>
          <w:t xml:space="preserve">https://ecostandard.org/resources/report-deep-dive-standards-to-measure-textile-durability/</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Side/Wrong Side--How Floats Visually Impact Weaving - The Rogue Weaver, accessed on April 12, 2026, </w:t>
      </w:r>
      <w:hyperlink r:id="rId158">
        <w:r w:rsidDel="00000000" w:rsidR="00000000" w:rsidRPr="00000000">
          <w:rPr>
            <w:rFonts w:ascii="Google Sans" w:cs="Google Sans" w:eastAsia="Google Sans" w:hAnsi="Google Sans"/>
            <w:color w:val="0000ee"/>
            <w:sz w:val="24"/>
            <w:szCs w:val="24"/>
            <w:u w:val="single"/>
            <w:rtl w:val="0"/>
          </w:rPr>
          <w:t xml:space="preserve">https://www.therogueweaver.com/blog/2024/7/13/rightside-wrongside</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weaving in pattern, How long is too long for uncaught warp threads. - Reddit, accessed on April 12, 2026, </w:t>
      </w:r>
      <w:hyperlink r:id="rId159">
        <w:r w:rsidDel="00000000" w:rsidR="00000000" w:rsidRPr="00000000">
          <w:rPr>
            <w:rFonts w:ascii="Google Sans" w:cs="Google Sans" w:eastAsia="Google Sans" w:hAnsi="Google Sans"/>
            <w:color w:val="0000ee"/>
            <w:sz w:val="24"/>
            <w:szCs w:val="24"/>
            <w:u w:val="single"/>
            <w:rtl w:val="0"/>
          </w:rPr>
          <w:t xml:space="preserve">https://www.reddit.com/r/weaving/comments/n62hlf/when_weaving_in_pattern_how_long_is_too_long_for/</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WOVEN &amp; KNIT RESIDENTIAL UPHOLSTERY FABRIC STANDARDS &amp; GUIDELINES JOINT INDUSTRY FABRICS STANDARDS COMMITTEE - American Home Furnishings Alliance, accessed on April 12, 2026, </w:t>
      </w:r>
      <w:hyperlink r:id="rId160">
        <w:r w:rsidDel="00000000" w:rsidR="00000000" w:rsidRPr="00000000">
          <w:rPr>
            <w:rFonts w:ascii="Google Sans" w:cs="Google Sans" w:eastAsia="Google Sans" w:hAnsi="Google Sans"/>
            <w:color w:val="0000ee"/>
            <w:sz w:val="24"/>
            <w:szCs w:val="24"/>
            <w:u w:val="single"/>
            <w:rtl w:val="0"/>
          </w:rPr>
          <w:t xml:space="preserve">https://ahfa.us/downloads/standards/Fabric-Standards-and-Guidelines.pdf</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Sustainable Textiles: Design of New Weave Patterns Based on Texts, accessed on April 12, 2026, </w:t>
      </w:r>
      <w:hyperlink r:id="rId161">
        <w:r w:rsidDel="00000000" w:rsidR="00000000" w:rsidRPr="00000000">
          <w:rPr>
            <w:rFonts w:ascii="Google Sans" w:cs="Google Sans" w:eastAsia="Google Sans" w:hAnsi="Google Sans"/>
            <w:color w:val="0000ee"/>
            <w:sz w:val="24"/>
            <w:szCs w:val="24"/>
            <w:u w:val="single"/>
            <w:rtl w:val="0"/>
          </w:rPr>
          <w:t xml:space="preserve">https://www.mdpi.com/2071-1050/15/2/1614</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Sustainable Textiles: Design of New Weave Patterns Based on Texts - ResearchGate, accessed on April 12, 2026, </w:t>
      </w:r>
      <w:hyperlink r:id="rId162">
        <w:r w:rsidDel="00000000" w:rsidR="00000000" w:rsidRPr="00000000">
          <w:rPr>
            <w:rFonts w:ascii="Google Sans" w:cs="Google Sans" w:eastAsia="Google Sans" w:hAnsi="Google Sans"/>
            <w:color w:val="0000ee"/>
            <w:sz w:val="24"/>
            <w:szCs w:val="24"/>
            <w:u w:val="single"/>
            <w:rtl w:val="0"/>
          </w:rPr>
          <w:t xml:space="preserve">https://www.researchgate.net/publication/367175451_Sustainable_Textiles_Design_of_New_Weave_Patterns_Based_on_Texts</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RLE signaling using bitmasks : r/VoxelGameDev - Reddit, accessed on April 12, 2026, </w:t>
      </w:r>
      <w:hyperlink r:id="rId163">
        <w:r w:rsidDel="00000000" w:rsidR="00000000" w:rsidRPr="00000000">
          <w:rPr>
            <w:rFonts w:ascii="Google Sans" w:cs="Google Sans" w:eastAsia="Google Sans" w:hAnsi="Google Sans"/>
            <w:color w:val="0000ee"/>
            <w:sz w:val="24"/>
            <w:szCs w:val="24"/>
            <w:u w:val="single"/>
            <w:rtl w:val="0"/>
          </w:rPr>
          <w:t xml:space="preserve">https://www.reddit.com/r/VoxelGameDev/comments/1o672ph/alternative_rle_signaling_using_bitmasks/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5.png"/><Relationship Id="rId41" Type="http://schemas.openxmlformats.org/officeDocument/2006/relationships/image" Target="media/image2.png"/><Relationship Id="rId44" Type="http://schemas.openxmlformats.org/officeDocument/2006/relationships/image" Target="media/image1.png"/><Relationship Id="rId43" Type="http://schemas.openxmlformats.org/officeDocument/2006/relationships/image" Target="media/image3.png"/><Relationship Id="rId46" Type="http://schemas.openxmlformats.org/officeDocument/2006/relationships/image" Target="media/image33.png"/><Relationship Id="rId45" Type="http://schemas.openxmlformats.org/officeDocument/2006/relationships/image" Target="media/image6.png"/><Relationship Id="rId107" Type="http://schemas.openxmlformats.org/officeDocument/2006/relationships/hyperlink" Target="https://www.emerald.com/rjta/article-pdf/5/2/41/2306708/rjta-05-02-2001-b004.pdf" TargetMode="External"/><Relationship Id="rId106" Type="http://schemas.openxmlformats.org/officeDocument/2006/relationships/hyperlink" Target="https://www.arahne.eu/pdf/COMPUTERIZED_CREATION_OF_NOVELTY_WEAVES.pdf" TargetMode="External"/><Relationship Id="rId105" Type="http://schemas.openxmlformats.org/officeDocument/2006/relationships/hyperlink" Target="https://www2.cs.arizona.edu/patterns/weaving/articles/ptj_13_07_2.pdf" TargetMode="External"/><Relationship Id="rId104" Type="http://schemas.openxmlformats.org/officeDocument/2006/relationships/hyperlink" Target="https://textileschool4u.blogspot.com/2013/12/honey-comb-waves.html" TargetMode="External"/><Relationship Id="rId109" Type="http://schemas.openxmlformats.org/officeDocument/2006/relationships/hyperlink" Target="https://www.textilecoach.net/post/classification-of-dobby" TargetMode="External"/><Relationship Id="rId108" Type="http://schemas.openxmlformats.org/officeDocument/2006/relationships/hyperlink" Target="https://www.textilesphere.com/2020/12/dobby-shedding-mechanism-weaving.html" TargetMode="External"/><Relationship Id="rId48" Type="http://schemas.openxmlformats.org/officeDocument/2006/relationships/image" Target="media/image31.png"/><Relationship Id="rId47" Type="http://schemas.openxmlformats.org/officeDocument/2006/relationships/image" Target="media/image23.png"/><Relationship Id="rId49" Type="http://schemas.openxmlformats.org/officeDocument/2006/relationships/image" Target="media/image30.png"/><Relationship Id="rId103" Type="http://schemas.openxmlformats.org/officeDocument/2006/relationships/hyperlink" Target="https://www.cgihcmc.gov.in/content/1628241802Weaves%20of%20Woven%20Fabrics%20MJ.pdf" TargetMode="External"/><Relationship Id="rId102" Type="http://schemas.openxmlformats.org/officeDocument/2006/relationships/hyperlink" Target="https://www.ksrct.ac.in/assets/images/textile/extras/WFSD%20-%20MA.pdf" TargetMode="External"/><Relationship Id="rId101" Type="http://schemas.openxmlformats.org/officeDocument/2006/relationships/hyperlink" Target="https://textileschool4u.blogspot.com/2013/12/satin-and-sateen-weaves.html" TargetMode="External"/><Relationship Id="rId100" Type="http://schemas.openxmlformats.org/officeDocument/2006/relationships/hyperlink" Target="https://www.cs.arizona.edu/patterns/weaving/webdocs/mo/D/SatinCounters.pdf" TargetMode="External"/><Relationship Id="rId31" Type="http://schemas.openxmlformats.org/officeDocument/2006/relationships/image" Target="media/image62.png"/><Relationship Id="rId30" Type="http://schemas.openxmlformats.org/officeDocument/2006/relationships/image" Target="media/image58.png"/><Relationship Id="rId33" Type="http://schemas.openxmlformats.org/officeDocument/2006/relationships/image" Target="media/image22.png"/><Relationship Id="rId32" Type="http://schemas.openxmlformats.org/officeDocument/2006/relationships/image" Target="media/image21.png"/><Relationship Id="rId35" Type="http://schemas.openxmlformats.org/officeDocument/2006/relationships/image" Target="media/image17.png"/><Relationship Id="rId34" Type="http://schemas.openxmlformats.org/officeDocument/2006/relationships/image" Target="media/image20.png"/><Relationship Id="rId37" Type="http://schemas.openxmlformats.org/officeDocument/2006/relationships/image" Target="media/image32.png"/><Relationship Id="rId36" Type="http://schemas.openxmlformats.org/officeDocument/2006/relationships/image" Target="media/image26.png"/><Relationship Id="rId39" Type="http://schemas.openxmlformats.org/officeDocument/2006/relationships/image" Target="media/image4.png"/><Relationship Id="rId38" Type="http://schemas.openxmlformats.org/officeDocument/2006/relationships/image" Target="media/image13.png"/><Relationship Id="rId20" Type="http://schemas.openxmlformats.org/officeDocument/2006/relationships/image" Target="media/image81.png"/><Relationship Id="rId22" Type="http://schemas.openxmlformats.org/officeDocument/2006/relationships/image" Target="media/image47.png"/><Relationship Id="rId21" Type="http://schemas.openxmlformats.org/officeDocument/2006/relationships/image" Target="media/image83.png"/><Relationship Id="rId24" Type="http://schemas.openxmlformats.org/officeDocument/2006/relationships/image" Target="media/image78.png"/><Relationship Id="rId23" Type="http://schemas.openxmlformats.org/officeDocument/2006/relationships/image" Target="media/image77.png"/><Relationship Id="rId129" Type="http://schemas.openxmlformats.org/officeDocument/2006/relationships/hyperlink" Target="https://www.designpoolpatterns.com/houndstooth-definition-and-design/" TargetMode="External"/><Relationship Id="rId128" Type="http://schemas.openxmlformats.org/officeDocument/2006/relationships/hyperlink" Target="https://www.wif-format.org/" TargetMode="External"/><Relationship Id="rId127" Type="http://schemas.openxmlformats.org/officeDocument/2006/relationships/hyperlink" Target="http://www.tantradharma.com/maplehill/wif/wif1-1.txt" TargetMode="External"/><Relationship Id="rId126" Type="http://schemas.openxmlformats.org/officeDocument/2006/relationships/hyperlink" Target="https://wvecad.com/" TargetMode="External"/><Relationship Id="rId26" Type="http://schemas.openxmlformats.org/officeDocument/2006/relationships/image" Target="media/image57.png"/><Relationship Id="rId121" Type="http://schemas.openxmlformats.org/officeDocument/2006/relationships/hyperlink" Target="https://bharatskills.gov.in/pdf/E_Books/TextileMech3Sem_TT.pdf" TargetMode="External"/><Relationship Id="rId25" Type="http://schemas.openxmlformats.org/officeDocument/2006/relationships/image" Target="media/image53.png"/><Relationship Id="rId120" Type="http://schemas.openxmlformats.org/officeDocument/2006/relationships/hyperlink" Target="https://patents.google.com/patent/US7110847B2/en" TargetMode="External"/><Relationship Id="rId28" Type="http://schemas.openxmlformats.org/officeDocument/2006/relationships/image" Target="media/image59.png"/><Relationship Id="rId27" Type="http://schemas.openxmlformats.org/officeDocument/2006/relationships/image" Target="media/image56.png"/><Relationship Id="rId125" Type="http://schemas.openxmlformats.org/officeDocument/2006/relationships/hyperlink" Target="https://www.youtube.com/watch?v=e9jnwJbUyKY" TargetMode="External"/><Relationship Id="rId29" Type="http://schemas.openxmlformats.org/officeDocument/2006/relationships/image" Target="media/image63.png"/><Relationship Id="rId124" Type="http://schemas.openxmlformats.org/officeDocument/2006/relationships/hyperlink" Target="https://handwovenmagazine.com/ever-wonder-what-wifs-are-good-for/" TargetMode="External"/><Relationship Id="rId123" Type="http://schemas.openxmlformats.org/officeDocument/2006/relationships/hyperlink" Target="https://docs.tempotreadle.com/preparing-wif-files-for-your-project/wif-files-requirements" TargetMode="External"/><Relationship Id="rId122" Type="http://schemas.openxmlformats.org/officeDocument/2006/relationships/hyperlink" Target="https://www.kindlywoven.com/blog/decoding-the-loom-a-simple-guide-to-dobby-and-jacquard-weaving" TargetMode="External"/><Relationship Id="rId95" Type="http://schemas.openxmlformats.org/officeDocument/2006/relationships/hyperlink" Target="https://www2.cs.arizona.edu/patterns/weaving/webdocs/wa_mr.pdf" TargetMode="External"/><Relationship Id="rId94" Type="http://schemas.openxmlformats.org/officeDocument/2006/relationships/hyperlink" Target="https://renovatedgarmentarians.files.wordpress.com/2016/08/5-weaving-design.pdf" TargetMode="External"/><Relationship Id="rId97" Type="http://schemas.openxmlformats.org/officeDocument/2006/relationships/hyperlink" Target="https://www.lfb.rwth-aachen.de/bibtexupload/pdf/SCH14g.pdf" TargetMode="External"/><Relationship Id="rId96" Type="http://schemas.openxmlformats.org/officeDocument/2006/relationships/hyperlink" Target="https://www.dressandtextilespecialists.org.uk/wp-content/uploads/2021/08/Identifying-Textile-Types-and-Weaves.pdf" TargetMode="External"/><Relationship Id="rId11" Type="http://schemas.openxmlformats.org/officeDocument/2006/relationships/image" Target="media/image37.png"/><Relationship Id="rId99" Type="http://schemas.openxmlformats.org/officeDocument/2006/relationships/hyperlink" Target="https://www.youtube.com/watch?v=GnlRNYO6mAA" TargetMode="External"/><Relationship Id="rId10" Type="http://schemas.openxmlformats.org/officeDocument/2006/relationships/image" Target="media/image18.png"/><Relationship Id="rId98" Type="http://schemas.openxmlformats.org/officeDocument/2006/relationships/hyperlink" Target="https://www.textileschool.com/454/drafting-plans/" TargetMode="External"/><Relationship Id="rId13" Type="http://schemas.openxmlformats.org/officeDocument/2006/relationships/image" Target="media/image72.png"/><Relationship Id="rId12" Type="http://schemas.openxmlformats.org/officeDocument/2006/relationships/image" Target="media/image85.png"/><Relationship Id="rId91" Type="http://schemas.openxmlformats.org/officeDocument/2006/relationships/image" Target="media/image40.png"/><Relationship Id="rId90" Type="http://schemas.openxmlformats.org/officeDocument/2006/relationships/image" Target="media/image54.png"/><Relationship Id="rId93" Type="http://schemas.openxmlformats.org/officeDocument/2006/relationships/hyperlink" Target="https://static.fibre2fashion.com/articleresources/PdfFiles/69/6883.pdf" TargetMode="External"/><Relationship Id="rId92" Type="http://schemas.openxmlformats.org/officeDocument/2006/relationships/hyperlink" Target="https://www.mdpi.com/2079-6439/10/9/74" TargetMode="External"/><Relationship Id="rId118" Type="http://schemas.openxmlformats.org/officeDocument/2006/relationships/hyperlink" Target="https://konicainternational.com/product/picanol-gammax-with-staubli-2670-dobby/" TargetMode="External"/><Relationship Id="rId117" Type="http://schemas.openxmlformats.org/officeDocument/2006/relationships/hyperlink" Target="https://www.youtube.com/watch?v=d_8CvWRkIIk" TargetMode="External"/><Relationship Id="rId116" Type="http://schemas.openxmlformats.org/officeDocument/2006/relationships/hyperlink" Target="http://www.txcindia.gov.in/html/PLchapter10.pdf" TargetMode="External"/><Relationship Id="rId115" Type="http://schemas.openxmlformats.org/officeDocument/2006/relationships/hyperlink" Target="https://www.picanol.be/en/machines-features/machines" TargetMode="External"/><Relationship Id="rId119" Type="http://schemas.openxmlformats.org/officeDocument/2006/relationships/hyperlink" Target="https://www.scribd.com/document/444151205/Modern-loom" TargetMode="External"/><Relationship Id="rId15" Type="http://schemas.openxmlformats.org/officeDocument/2006/relationships/image" Target="media/image12.png"/><Relationship Id="rId110" Type="http://schemas.openxmlformats.org/officeDocument/2006/relationships/hyperlink" Target="https://www.staubli.com/global/en/textile/products/dobby-machine.html" TargetMode="External"/><Relationship Id="rId14" Type="http://schemas.openxmlformats.org/officeDocument/2006/relationships/image" Target="media/image70.png"/><Relationship Id="rId17" Type="http://schemas.openxmlformats.org/officeDocument/2006/relationships/image" Target="media/image43.png"/><Relationship Id="rId16" Type="http://schemas.openxmlformats.org/officeDocument/2006/relationships/image" Target="media/image84.png"/><Relationship Id="rId19" Type="http://schemas.openxmlformats.org/officeDocument/2006/relationships/image" Target="media/image44.png"/><Relationship Id="rId114" Type="http://schemas.openxmlformats.org/officeDocument/2006/relationships/hyperlink" Target="https://www.picanol.be/en" TargetMode="External"/><Relationship Id="rId18" Type="http://schemas.openxmlformats.org/officeDocument/2006/relationships/image" Target="media/image86.png"/><Relationship Id="rId113" Type="http://schemas.openxmlformats.org/officeDocument/2006/relationships/hyperlink" Target="https://www.louet.nl/en/megado" TargetMode="External"/><Relationship Id="rId112" Type="http://schemas.openxmlformats.org/officeDocument/2006/relationships/hyperlink" Target="https://www.scribd.com/doc/104507645/Shedding-Dobbies" TargetMode="External"/><Relationship Id="rId111" Type="http://schemas.openxmlformats.org/officeDocument/2006/relationships/hyperlink" Target="https://www.staubli.com/global/en/textile/products/dobby-machine/dobby-types-s2688-s4080.html" TargetMode="External"/><Relationship Id="rId84" Type="http://schemas.openxmlformats.org/officeDocument/2006/relationships/image" Target="media/image69.png"/><Relationship Id="rId83" Type="http://schemas.openxmlformats.org/officeDocument/2006/relationships/image" Target="media/image71.png"/><Relationship Id="rId86" Type="http://schemas.openxmlformats.org/officeDocument/2006/relationships/image" Target="media/image82.png"/><Relationship Id="rId85" Type="http://schemas.openxmlformats.org/officeDocument/2006/relationships/image" Target="media/image80.png"/><Relationship Id="rId88" Type="http://schemas.openxmlformats.org/officeDocument/2006/relationships/image" Target="media/image67.png"/><Relationship Id="rId150" Type="http://schemas.openxmlformats.org/officeDocument/2006/relationships/hyperlink" Target="https://arxiv.org/abs/2406.17782" TargetMode="External"/><Relationship Id="rId87" Type="http://schemas.openxmlformats.org/officeDocument/2006/relationships/image" Target="media/image79.png"/><Relationship Id="rId89" Type="http://schemas.openxmlformats.org/officeDocument/2006/relationships/image" Target="media/image66.png"/><Relationship Id="rId80" Type="http://schemas.openxmlformats.org/officeDocument/2006/relationships/image" Target="media/image65.png"/><Relationship Id="rId82" Type="http://schemas.openxmlformats.org/officeDocument/2006/relationships/image" Target="media/image60.png"/><Relationship Id="rId81"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researchgate.net/publication/221474884_Optimized_Tile-Based_Texture_Synthesis" TargetMode="External"/><Relationship Id="rId4" Type="http://schemas.openxmlformats.org/officeDocument/2006/relationships/numbering" Target="numbering.xml"/><Relationship Id="rId148" Type="http://schemas.openxmlformats.org/officeDocument/2006/relationships/hyperlink" Target="https://datature.io/blog/an-introduction-to-bitmask-representations-and-encodings-rle-vs-ree" TargetMode="External"/><Relationship Id="rId9" Type="http://schemas.openxmlformats.org/officeDocument/2006/relationships/image" Target="media/image7.png"/><Relationship Id="rId143" Type="http://schemas.openxmlformats.org/officeDocument/2006/relationships/hyperlink" Target="https://www.gistyarn.com/blogs/how-to-weave/what-is-wpi-how-do-i-use-it-to-calculate-sett-or-epi-for-weaving" TargetMode="External"/><Relationship Id="rId142" Type="http://schemas.openxmlformats.org/officeDocument/2006/relationships/hyperlink" Target="https://www.pingiohome.com/thread-count-and-yarn-count-understanding-fabric-quality-metrics.html" TargetMode="External"/><Relationship Id="rId141" Type="http://schemas.openxmlformats.org/officeDocument/2006/relationships/hyperlink" Target="https://www.georgeweil.com/blog/understanding-yarn-count-measurements/" TargetMode="External"/><Relationship Id="rId140" Type="http://schemas.openxmlformats.org/officeDocument/2006/relationships/hyperlink" Target="https://en.wikipedia.org/wiki/Units_of_textile_measurement" TargetMode="External"/><Relationship Id="rId5" Type="http://schemas.openxmlformats.org/officeDocument/2006/relationships/styles" Target="styles.xml"/><Relationship Id="rId147" Type="http://schemas.openxmlformats.org/officeDocument/2006/relationships/hyperlink" Target="https://www.mecs-press.org/ijmecs/ijmecs-v13-n6/IJMECS-V13-N6-2.pdf" TargetMode="External"/><Relationship Id="rId6" Type="http://schemas.openxmlformats.org/officeDocument/2006/relationships/image" Target="media/image64.png"/><Relationship Id="rId146" Type="http://schemas.openxmlformats.org/officeDocument/2006/relationships/hyperlink" Target="https://dergipark.org.tr/en/download/article-file/2568013" TargetMode="External"/><Relationship Id="rId7" Type="http://schemas.openxmlformats.org/officeDocument/2006/relationships/image" Target="media/image68.png"/><Relationship Id="rId145" Type="http://schemas.openxmlformats.org/officeDocument/2006/relationships/hyperlink" Target="https://www.purestorage.com/knowledge/rle-compression.html" TargetMode="External"/><Relationship Id="rId8" Type="http://schemas.openxmlformats.org/officeDocument/2006/relationships/image" Target="media/image73.png"/><Relationship Id="rId144" Type="http://schemas.openxmlformats.org/officeDocument/2006/relationships/hyperlink" Target="https://arxiv.org/abs/2101.05329" TargetMode="External"/><Relationship Id="rId73" Type="http://schemas.openxmlformats.org/officeDocument/2006/relationships/image" Target="media/image16.png"/><Relationship Id="rId72" Type="http://schemas.openxmlformats.org/officeDocument/2006/relationships/image" Target="media/image19.png"/><Relationship Id="rId75" Type="http://schemas.openxmlformats.org/officeDocument/2006/relationships/image" Target="media/image14.png"/><Relationship Id="rId74" Type="http://schemas.openxmlformats.org/officeDocument/2006/relationships/image" Target="media/image25.png"/><Relationship Id="rId77" Type="http://schemas.openxmlformats.org/officeDocument/2006/relationships/image" Target="media/image15.png"/><Relationship Id="rId76" Type="http://schemas.openxmlformats.org/officeDocument/2006/relationships/image" Target="media/image10.png"/><Relationship Id="rId79" Type="http://schemas.openxmlformats.org/officeDocument/2006/relationships/image" Target="media/image8.png"/><Relationship Id="rId78" Type="http://schemas.openxmlformats.org/officeDocument/2006/relationships/image" Target="media/image11.png"/><Relationship Id="rId71" Type="http://schemas.openxmlformats.org/officeDocument/2006/relationships/image" Target="media/image74.png"/><Relationship Id="rId70" Type="http://schemas.openxmlformats.org/officeDocument/2006/relationships/image" Target="media/image76.png"/><Relationship Id="rId139" Type="http://schemas.openxmlformats.org/officeDocument/2006/relationships/hyperlink" Target="https://medium.com/@valentin.loghin/microsoft-fabric-best-practice-and-naming-convention-d0550d83c0a1" TargetMode="External"/><Relationship Id="rId138" Type="http://schemas.openxmlformats.org/officeDocument/2006/relationships/hyperlink" Target="https://www.xtivia.com/blog/microsoft-fabric-resource-naming-conventions/" TargetMode="External"/><Relationship Id="rId137" Type="http://schemas.openxmlformats.org/officeDocument/2006/relationships/hyperlink" Target="https://community.fabric.microsoft.com/t5/Fabric-platform/Standard-naming-convention-for-Fabric-items/m-p/3991512" TargetMode="External"/><Relationship Id="rId132" Type="http://schemas.openxmlformats.org/officeDocument/2006/relationships/hyperlink" Target="https://www2.cs.arizona.edu/patterns/weaving/books/ww_tdc_3.pdf" TargetMode="External"/><Relationship Id="rId131" Type="http://schemas.openxmlformats.org/officeDocument/2006/relationships/hyperlink" Target="https://guides.brit.co/guides/make-a-houndstooth-pattern" TargetMode="External"/><Relationship Id="rId130" Type="http://schemas.openxmlformats.org/officeDocument/2006/relationships/hyperlink" Target="https://fsharpforfunandprofit.com/posts/designing-weaving-software/" TargetMode="External"/><Relationship Id="rId136" Type="http://schemas.openxmlformats.org/officeDocument/2006/relationships/hyperlink" Target="https://louet-inc.odoo.com/dobby-looms" TargetMode="External"/><Relationship Id="rId135" Type="http://schemas.openxmlformats.org/officeDocument/2006/relationships/hyperlink" Target="https://www.youtube.com/watch?v=fcfhOquw0gk" TargetMode="External"/><Relationship Id="rId134" Type="http://schemas.openxmlformats.org/officeDocument/2006/relationships/hyperlink" Target="https://www.creyo.com/pages/technique-talk" TargetMode="External"/><Relationship Id="rId133" Type="http://schemas.openxmlformats.org/officeDocument/2006/relationships/hyperlink" Target="https://handwovenmagazine.com/notes-from-the-fell-some-thoughts-about-borders/" TargetMode="External"/><Relationship Id="rId62" Type="http://schemas.openxmlformats.org/officeDocument/2006/relationships/image" Target="media/image41.png"/><Relationship Id="rId61" Type="http://schemas.openxmlformats.org/officeDocument/2006/relationships/image" Target="media/image49.png"/><Relationship Id="rId64" Type="http://schemas.openxmlformats.org/officeDocument/2006/relationships/image" Target="media/image51.png"/><Relationship Id="rId63" Type="http://schemas.openxmlformats.org/officeDocument/2006/relationships/image" Target="media/image50.png"/><Relationship Id="rId66" Type="http://schemas.openxmlformats.org/officeDocument/2006/relationships/image" Target="media/image52.png"/><Relationship Id="rId65" Type="http://schemas.openxmlformats.org/officeDocument/2006/relationships/image" Target="media/image55.png"/><Relationship Id="rId68" Type="http://schemas.openxmlformats.org/officeDocument/2006/relationships/image" Target="media/image42.png"/><Relationship Id="rId67" Type="http://schemas.openxmlformats.org/officeDocument/2006/relationships/image" Target="media/image36.png"/><Relationship Id="rId60" Type="http://schemas.openxmlformats.org/officeDocument/2006/relationships/image" Target="media/image46.png"/><Relationship Id="rId69" Type="http://schemas.openxmlformats.org/officeDocument/2006/relationships/image" Target="media/image75.png"/><Relationship Id="rId163" Type="http://schemas.openxmlformats.org/officeDocument/2006/relationships/hyperlink" Target="https://www.reddit.com/r/VoxelGameDev/comments/1o672ph/alternative_rle_signaling_using_bitmasks/" TargetMode="External"/><Relationship Id="rId162" Type="http://schemas.openxmlformats.org/officeDocument/2006/relationships/hyperlink" Target="https://www.researchgate.net/publication/367175451_Sustainable_Textiles_Design_of_New_Weave_Patterns_Based_on_Texts" TargetMode="External"/><Relationship Id="rId51" Type="http://schemas.openxmlformats.org/officeDocument/2006/relationships/image" Target="media/image38.png"/><Relationship Id="rId50" Type="http://schemas.openxmlformats.org/officeDocument/2006/relationships/image" Target="media/image24.png"/><Relationship Id="rId53" Type="http://schemas.openxmlformats.org/officeDocument/2006/relationships/image" Target="media/image39.png"/><Relationship Id="rId52" Type="http://schemas.openxmlformats.org/officeDocument/2006/relationships/image" Target="media/image34.png"/><Relationship Id="rId55" Type="http://schemas.openxmlformats.org/officeDocument/2006/relationships/image" Target="media/image27.png"/><Relationship Id="rId161" Type="http://schemas.openxmlformats.org/officeDocument/2006/relationships/hyperlink" Target="https://www.mdpi.com/2071-1050/15/2/1614" TargetMode="External"/><Relationship Id="rId54" Type="http://schemas.openxmlformats.org/officeDocument/2006/relationships/image" Target="media/image28.png"/><Relationship Id="rId160" Type="http://schemas.openxmlformats.org/officeDocument/2006/relationships/hyperlink" Target="https://ahfa.us/downloads/standards/Fabric-Standards-and-Guidelines.pdf" TargetMode="External"/><Relationship Id="rId57" Type="http://schemas.openxmlformats.org/officeDocument/2006/relationships/image" Target="media/image29.png"/><Relationship Id="rId56" Type="http://schemas.openxmlformats.org/officeDocument/2006/relationships/image" Target="media/image35.png"/><Relationship Id="rId159" Type="http://schemas.openxmlformats.org/officeDocument/2006/relationships/hyperlink" Target="https://www.reddit.com/r/weaving/comments/n62hlf/when_weaving_in_pattern_how_long_is_too_long_for/" TargetMode="External"/><Relationship Id="rId59" Type="http://schemas.openxmlformats.org/officeDocument/2006/relationships/image" Target="media/image45.png"/><Relationship Id="rId154" Type="http://schemas.openxmlformats.org/officeDocument/2006/relationships/hyperlink" Target="https://threadcollective.com.au/blogs/weaving-looms/weaving-troubleshooting" TargetMode="External"/><Relationship Id="rId58" Type="http://schemas.openxmlformats.org/officeDocument/2006/relationships/image" Target="media/image48.png"/><Relationship Id="rId153" Type="http://schemas.openxmlformats.org/officeDocument/2006/relationships/hyperlink" Target="https://arxiv.org/pdf/2201.05120" TargetMode="External"/><Relationship Id="rId152" Type="http://schemas.openxmlformats.org/officeDocument/2006/relationships/hyperlink" Target="https://jcst.ict.ac.cn/cn/article/pdf/preview/1378.pdf" TargetMode="External"/><Relationship Id="rId151" Type="http://schemas.openxmlformats.org/officeDocument/2006/relationships/hyperlink" Target="https://people.csail.mit.edu/celiu/pdfs/TOG.pdf" TargetMode="External"/><Relationship Id="rId158" Type="http://schemas.openxmlformats.org/officeDocument/2006/relationships/hyperlink" Target="https://www.therogueweaver.com/blog/2024/7/13/rightside-wrongside" TargetMode="External"/><Relationship Id="rId157" Type="http://schemas.openxmlformats.org/officeDocument/2006/relationships/hyperlink" Target="https://ecostandard.org/resources/report-deep-dive-standards-to-measure-textile-durability/" TargetMode="External"/><Relationship Id="rId156" Type="http://schemas.openxmlformats.org/officeDocument/2006/relationships/hyperlink" Target="https://schachtspindle.com/blogs/faqs/what-is-a-float" TargetMode="External"/><Relationship Id="rId155" Type="http://schemas.openxmlformats.org/officeDocument/2006/relationships/hyperlink" Target="https://handweavingacademy.com/fixing-your-floa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