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777777" w:rsidR="00D92932" w:rsidRDefault="0023320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#2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7F26D620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>
        <w:rPr>
          <w:rFonts w:ascii="Times New Roman" w:hAnsi="Times New Roman" w:cs="Times New Roman"/>
        </w:rPr>
        <w:t>2016.04.18 (Mon.)</w:t>
      </w:r>
      <w:r w:rsidR="00EC57EF">
        <w:rPr>
          <w:rFonts w:ascii="Times New Roman" w:hAnsi="Times New Roman" w:cs="Times New Roman"/>
        </w:rPr>
        <w:t xml:space="preserve"> 17:00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6FFA5ACD" w14:textId="21383E0C" w:rsidR="0070000A" w:rsidRDefault="009E1E29" w:rsidP="0070000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definition A implies B, we need to show </w:t>
      </w:r>
      <w:r w:rsidR="0070000A">
        <w:rPr>
          <w:rFonts w:ascii="Times New Roman" w:hAnsi="Times New Roman" w:cs="Times New Roman"/>
        </w:rPr>
        <w:t>three things (other conditions already exist):</w:t>
      </w:r>
    </w:p>
    <w:p w14:paraId="40E2AD91" w14:textId="2A14C762" w:rsidR="0023320E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=1</m:t>
            </m:r>
          </m:e>
        </m:d>
        <m:r>
          <w:rPr>
            <w:rFonts w:ascii="Cambria Math" w:hAnsi="Cambria Math" w:cs="Times New Roman"/>
          </w:rPr>
          <m:t>=λh+o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4A842055" w14:textId="33D09640" w:rsidR="0070000A" w:rsidRPr="0070000A" w:rsidRDefault="0070000A" w:rsidP="007000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</m:t>
          </m:r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=λh+o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43538CE4" w14:textId="7A31C17B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≥2</m:t>
            </m:r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5E8E88D5" w14:textId="27A55C5E" w:rsidR="001F0D3F" w:rsidRPr="001F0D3F" w:rsidRDefault="001F0D3F" w:rsidP="001F0D3F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≥2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-…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=1-1+λh-λh-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w:bookmarkStart w:id="0" w:name="_GoBack"/>
          <w:bookmarkEnd w:id="0"/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05B1278F" w14:textId="61D88571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has the property of stationary increments:</w:t>
      </w:r>
    </w:p>
    <w:p w14:paraId="6B125D10" w14:textId="0481EB19" w:rsidR="00C96C2B" w:rsidRPr="00C96C2B" w:rsidRDefault="00C96C2B" w:rsidP="00C96C2B">
      <w:pPr>
        <w:ind w:left="4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</w:rPr>
                <m:t>-N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=n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n!</m:t>
              </m:r>
            </m:den>
          </m:f>
        </m:oMath>
      </m:oMathPara>
    </w:p>
    <w:p w14:paraId="0724BF5B" w14:textId="1A0E698C" w:rsidR="00C96C2B" w:rsidRDefault="00C96C2B" w:rsidP="00C96C2B">
      <w:pPr>
        <w:ind w:left="480"/>
        <w:rPr>
          <w:rFonts w:ascii="Times New Roman" w:hAnsi="Times New Roman" w:cs="Times New Roman"/>
        </w:rPr>
      </w:pP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The number of events that occur in any time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s,s+t</m:t>
            </m:r>
          </m:e>
        </m:d>
      </m:oMath>
      <w:r>
        <w:rPr>
          <w:rFonts w:ascii="Times New Roman" w:hAnsi="Times New Roman" w:cs="Times New Roman"/>
        </w:rPr>
        <w:t xml:space="preserve"> only depends on the length of the time interval </w:t>
      </w: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Stationary increments.</w:t>
      </w:r>
    </w:p>
    <w:p w14:paraId="35F3CD6B" w14:textId="06352622" w:rsidR="00C96C2B" w:rsidRDefault="00C96C2B" w:rsidP="00C96C2B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three were proved, therefore</w:t>
      </w:r>
      <w:r w:rsidR="00EC4346">
        <w:rPr>
          <w:rFonts w:ascii="Times New Roman" w:hAnsi="Times New Roman" w:cs="Times New Roman"/>
        </w:rPr>
        <w:t>, definition A implies B.</w:t>
      </w:r>
    </w:p>
    <w:p w14:paraId="651C4621" w14:textId="16D6349D" w:rsidR="00C96C2B" w:rsidRDefault="00B45918" w:rsidP="00C96C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denotes the probability of an event being preserved, and hence </w:t>
      </w:r>
      <m:oMath>
        <m:r>
          <w:rPr>
            <w:rFonts w:ascii="Cambria Math" w:hAnsi="Cambria Math" w:cs="Times New Roman"/>
          </w:rPr>
          <m:t>1-p</m:t>
        </m:r>
      </m:oMath>
      <w:r>
        <w:rPr>
          <w:rFonts w:ascii="Times New Roman" w:hAnsi="Times New Roman" w:cs="Times New Roman"/>
        </w:rPr>
        <w:t xml:space="preserve"> is the probability of an event being erased. We want to show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new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=i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-pλt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pλt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i!</m:t>
            </m:r>
          </m:den>
        </m:f>
      </m:oMath>
      <w:r>
        <w:rPr>
          <w:rFonts w:ascii="Times New Roman" w:hAnsi="Times New Roman" w:cs="Times New Roman"/>
        </w:rPr>
        <w:t>:</w:t>
      </w:r>
    </w:p>
    <w:p w14:paraId="5DD64A6E" w14:textId="076D1763" w:rsidR="00B45918" w:rsidRPr="006200F6" w:rsidRDefault="00DE64AB" w:rsidP="00B4591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=i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occurred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occurred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j!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1-p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λt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by applying the Maclaurin series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-pλt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</m:oMath>
      </m:oMathPara>
    </w:p>
    <w:p w14:paraId="5AA806EE" w14:textId="5925BBEC" w:rsidR="006200F6" w:rsidRDefault="009D6FE3" w:rsidP="006200F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form of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DF1731">
        <w:rPr>
          <w:rFonts w:ascii="Times New Roman" w:hAnsi="Times New Roman" w:cs="Times New Roman"/>
        </w:rPr>
        <w:t xml:space="preserve"> follows the mean-value function of </w:t>
      </w:r>
      <w:r w:rsidR="00742E27">
        <w:rPr>
          <w:rFonts w:ascii="Times New Roman" w:hAnsi="Times New Roman" w:cs="Times New Roman"/>
        </w:rPr>
        <w:t xml:space="preserve">the </w:t>
      </w:r>
      <w:r w:rsidR="00DF1731">
        <w:rPr>
          <w:rFonts w:ascii="Times New Roman" w:hAnsi="Times New Roman" w:cs="Times New Roman"/>
        </w:rPr>
        <w:t xml:space="preserve">Poisson process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=λt</m:t>
        </m:r>
      </m:oMath>
      <w:r w:rsidR="00DF173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λ=0.5</m:t>
        </m:r>
      </m:oMath>
      <w:r w:rsidR="00DF1731">
        <w:rPr>
          <w:rFonts w:ascii="Times New Roman" w:hAnsi="Times New Roman" w:cs="Times New Roman"/>
        </w:rPr>
        <w:t xml:space="preserve"> in this case. Therefore,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d>
            <m:r>
              <w:rPr>
                <w:rFonts w:ascii="Cambria Math" w:hAnsi="Cambria Math" w:cs="Times New Roman"/>
              </w:rPr>
              <m:t>=0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-0.5×5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0.5×5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0!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14:paraId="3E4199C1" w14:textId="45909D11" w:rsidR="00EC57EF" w:rsidRDefault="008D58C5" w:rsidP="006200F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≥n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=n</m:t>
            </m:r>
          </m:e>
        </m:d>
        <m:r>
          <w:rPr>
            <w:rFonts w:ascii="Cambria Math" w:hAnsi="Cambria Math" w:cs="Times New Roman"/>
          </w:rPr>
          <m:t>+P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=n+1</m:t>
            </m:r>
          </m:e>
        </m:d>
        <m:r>
          <w:rPr>
            <w:rFonts w:ascii="Cambria Math" w:hAnsi="Cambria Math" w:cs="Times New Roman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i=nr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-λt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i!</m:t>
                </m:r>
              </m:den>
            </m:f>
          </m:e>
        </m:nary>
      </m:oMath>
      <w:r w:rsidR="00CD4380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≥n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i=nr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-λt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i!</m:t>
                    </m:r>
                  </m:den>
                </m:f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i=r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-λt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λt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i!</m:t>
                </m:r>
              </m:den>
            </m:f>
          </m:e>
        </m:nary>
      </m:oMath>
      <w:r w:rsidR="00CD4380">
        <w:rPr>
          <w:rFonts w:ascii="Times New Roman" w:hAnsi="Times New Roman" w:cs="Times New Roman"/>
        </w:rPr>
        <w:t>.</w:t>
      </w:r>
    </w:p>
    <w:p w14:paraId="3CE34F97" w14:textId="5E0D90FB" w:rsidR="00DA58B9" w:rsidRPr="00B41DA1" w:rsidRDefault="00B41DA1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B41DA1">
        <w:rPr>
          <w:rFonts w:ascii="Times New Roman" w:hAnsi="Times New Roman" w:cs="Times New Roman"/>
        </w:rPr>
        <w:t xml:space="preserve">The long-run time at which machines are replaced is the sum of the expected lifetime within </w:t>
      </w:r>
      <m:oMath>
        <m:r>
          <w:rPr>
            <w:rFonts w:ascii="Cambria Math" w:hAnsi="Cambria Math" w:cs="Times New Roman"/>
          </w:rPr>
          <m:t>T</m:t>
        </m:r>
      </m:oMath>
      <w:r w:rsidRPr="00B41DA1">
        <w:rPr>
          <w:rFonts w:ascii="Times New Roman" w:hAnsi="Times New Roman" w:cs="Times New Roman"/>
        </w:rPr>
        <w:t xml:space="preserve"> years and the expected lifetime after </w:t>
      </w:r>
      <m:oMath>
        <m:r>
          <w:rPr>
            <w:rFonts w:ascii="Cambria Math" w:hAnsi="Cambria Math" w:cs="Times New Roman"/>
          </w:rPr>
          <m:t>T</m:t>
        </m:r>
      </m:oMath>
      <w:r w:rsidRPr="00B41DA1">
        <w:rPr>
          <w:rFonts w:ascii="Times New Roman" w:hAnsi="Times New Roman" w:cs="Times New Roman"/>
        </w:rPr>
        <w:t xml:space="preserve"> years, that is, the long-run time equals to the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</w:rPr>
              <m:t>expected lifetime within</m:t>
            </m:r>
            <m:r>
              <w:rPr>
                <w:rFonts w:ascii="Cambria Math" w:hAnsi="Cambria Math" w:cs="Times New Roman"/>
              </w:rPr>
              <m:t xml:space="preserve"> T 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years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r>
              <w:rPr>
                <w:rFonts w:ascii="Cambria Math" w:hAnsi="Cambria Math" w:cs="Times New Roman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Pr="00B41DA1">
        <w:rPr>
          <w:rFonts w:ascii="Times New Roman" w:hAnsi="Times New Roman" w:cs="Times New Roman"/>
        </w:rPr>
        <w:t xml:space="preserve"> plus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</w:rPr>
              <m:t>expected lifetime after</m:t>
            </m:r>
            <m:r>
              <w:rPr>
                <w:rFonts w:ascii="Cambria Math" w:hAnsi="Cambria Math" w:cs="Times New Roman"/>
              </w:rPr>
              <m:t xml:space="preserve"> T 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years</m:t>
            </m:r>
          </m:e>
        </m:d>
        <m:r>
          <w:rPr>
            <w:rFonts w:ascii="Cambria Math" w:hAnsi="Cambria Math" w:cs="Times New Roman"/>
          </w:rPr>
          <m:t>=T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Pr="00B41DA1">
        <w:rPr>
          <w:rFonts w:ascii="Times New Roman" w:hAnsi="Times New Roman" w:cs="Times New Roman"/>
        </w:rPr>
        <w:t xml:space="preserve">. The long-run rate is the </w:t>
      </w:r>
      <w:r w:rsidRPr="00B41DA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reciprocal</w:t>
      </w:r>
      <w:r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 of the long-run time and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1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xf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  <m:r>
              <w:rPr>
                <w:rFonts w:ascii="Cambria Math" w:hAnsi="Cambria Math" w:cs="Times New Roman"/>
              </w:rPr>
              <m:t>+T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den>
        </m:f>
      </m:oMath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; </w:t>
      </w:r>
      <w:r w:rsidR="009B45A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the </w:t>
      </w:r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 xml:space="preserve">long-run rate at which machines in use fail </w:t>
      </w:r>
      <m:oMath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</m:ctrlPr>
          </m:dPr>
          <m:e>
            <m:r>
              <m:rPr>
                <m:nor/>
              </m:r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use fail</m:t>
            </m:r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 xml:space="preserve">| 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replaced</m:t>
            </m:r>
          </m:e>
        </m:d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replaced because of use fail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replaced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212121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121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121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121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121"/>
                    <w:kern w:val="0"/>
                    <w:shd w:val="clear" w:color="auto" w:fill="FFFFFF"/>
                  </w:rPr>
                  <m:t>T</m:t>
                </m:r>
              </m:e>
            </m:d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r>
                  <w:rPr>
                    <w:rFonts w:ascii="Cambria Math" w:hAnsi="Cambria Math" w:cs="Times New Roman"/>
                  </w:rPr>
                  <m:t>xf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</m:t>
                </m:r>
              </m:e>
            </m:nary>
            <m:r>
              <w:rPr>
                <w:rFonts w:ascii="Cambria Math" w:hAnsi="Cambria Math" w:cs="Times New Roman"/>
              </w:rPr>
              <m:t>+T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</m:den>
        </m:f>
      </m:oMath>
      <w:r w:rsidR="00A74BEF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.</w:t>
      </w:r>
    </w:p>
    <w:sectPr w:rsidR="00DA58B9" w:rsidRPr="00B41DA1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001D10"/>
    <w:rsid w:val="001A72C2"/>
    <w:rsid w:val="001F0D3F"/>
    <w:rsid w:val="0023320E"/>
    <w:rsid w:val="002603BC"/>
    <w:rsid w:val="00261C91"/>
    <w:rsid w:val="0047657D"/>
    <w:rsid w:val="004B608B"/>
    <w:rsid w:val="0051714E"/>
    <w:rsid w:val="006107F0"/>
    <w:rsid w:val="006200F6"/>
    <w:rsid w:val="00635C6F"/>
    <w:rsid w:val="006C7BEC"/>
    <w:rsid w:val="006F14B7"/>
    <w:rsid w:val="0070000A"/>
    <w:rsid w:val="00742E27"/>
    <w:rsid w:val="00804FD4"/>
    <w:rsid w:val="008532FF"/>
    <w:rsid w:val="008D58C5"/>
    <w:rsid w:val="009B45A1"/>
    <w:rsid w:val="009D6FE3"/>
    <w:rsid w:val="009E1E29"/>
    <w:rsid w:val="00A564F9"/>
    <w:rsid w:val="00A74BEF"/>
    <w:rsid w:val="00B41DA1"/>
    <w:rsid w:val="00B45918"/>
    <w:rsid w:val="00BE5596"/>
    <w:rsid w:val="00C96C2B"/>
    <w:rsid w:val="00CD4380"/>
    <w:rsid w:val="00DA58B9"/>
    <w:rsid w:val="00DE64AB"/>
    <w:rsid w:val="00DF1731"/>
    <w:rsid w:val="00EB5EEE"/>
    <w:rsid w:val="00EC4346"/>
    <w:rsid w:val="00EC57EF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17</cp:revision>
  <dcterms:created xsi:type="dcterms:W3CDTF">2016-04-14T14:59:00Z</dcterms:created>
  <dcterms:modified xsi:type="dcterms:W3CDTF">2016-04-18T08:15:00Z</dcterms:modified>
</cp:coreProperties>
</file>