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phase-12-quantization-coupling"/>
    <w:p>
      <w:pPr>
        <w:pStyle w:val="Heading1"/>
      </w:pPr>
      <w:r>
        <w:t xml:space="preserve">Phase 12 – Quantization &amp; Coupling</w:t>
      </w:r>
    </w:p>
    <w:bookmarkStart w:id="15" w:name="part-1-ψ-lagrangian-formulation"/>
    <w:p>
      <w:pPr>
        <w:pStyle w:val="Heading2"/>
      </w:pPr>
      <w:r>
        <w:t xml:space="preserve">Part 1: ψ Lagrangian Formulation</w:t>
      </w:r>
    </w:p>
    <w:bookmarkStart w:id="9" w:name="goal"/>
    <w:p>
      <w:pPr>
        <w:pStyle w:val="Heading3"/>
      </w:pPr>
      <w:r>
        <w:t xml:space="preserve">Goal</w:t>
      </w:r>
    </w:p>
    <w:p>
      <w:pPr>
        <w:pStyle w:val="FirstParagraph"/>
      </w:pPr>
      <w:r>
        <w:t xml:space="preserve">Formulate a Lagrangian density for ψ-gravity that recovers the core equation: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G</m:t>
          </m:r>
          <m:r>
            <m:rPr>
              <m:sty m:val="p"/>
            </m:rPr>
            <m:t>r</m:t>
          </m:r>
          <m:r>
            <m:rPr>
              <m:sty m:val="p"/>
            </m:rPr>
            <m:t>a</m:t>
          </m:r>
          <m:r>
            <m:rPr>
              <m:sty m:val="p"/>
            </m:rPr>
            <m:t>v</m:t>
          </m:r>
          <m:r>
            <m:rPr>
              <m:sty m:val="p"/>
            </m:rPr>
            <m:t>i</m:t>
          </m:r>
          <m:r>
            <m:rPr>
              <m:sty m:val="p"/>
            </m:rPr>
            <m:t>t</m:t>
          </m:r>
          <m:r>
            <m:rPr>
              <m:sty m:val="p"/>
            </m:rPr>
            <m:t>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t> </m:t>
          </m:r>
          <m:r>
            <m:rPr>
              <m:sty m:val="p"/>
            </m:rPr>
            <m:t>=</m:t>
          </m:r>
          <m:r>
            <m:t> 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["/>
                  <m:sepChr m:val=""/>
                  <m:endChr m:val="]"/>
                  <m:grow/>
                </m:dPr>
                <m:e>
                  <m:r>
                    <m:t> </m:t>
                  </m:r>
                  <m:r>
                    <m:rPr>
                      <m:sty m:val="p"/>
                    </m:rPr>
                    <m:t>s</m:t>
                  </m:r>
                  <m:r>
                    <m:rPr>
                      <m:sty m:val="p"/>
                    </m:rPr>
                    <m:t>p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c</m:t>
                  </m:r>
                  <m:r>
                    <m:rPr>
                      <m:sty m:val="p"/>
                    </m:rPr>
                    <m:t>e</m:t>
                  </m:r>
                  <m:r>
                    <m:rPr>
                      <m:sty m:val="p"/>
                    </m:rPr>
                    <m:t>(</m:t>
                  </m:r>
                  <m:r>
                    <m:t>x</m:t>
                  </m:r>
                  <m:r>
                    <m:rPr>
                      <m:sty m:val="p"/>
                    </m:rPr>
                    <m:t>)</m:t>
                  </m:r>
                  <m:r>
                    <m:t> </m:t>
                  </m:r>
                  <m:r>
                    <m:rPr>
                      <m:sty m:val="p"/>
                    </m:rPr>
                    <m:t>+</m:t>
                  </m:r>
                  <m:r>
                    <m:t> </m:t>
                  </m:r>
                  <m:r>
                    <m:rPr>
                      <m:sty m:val="p"/>
                    </m:rPr>
                    <m:t>c</m:t>
                  </m:r>
                  <m:r>
                    <m:rPr>
                      <m:sty m:val="p"/>
                    </m:rPr>
                    <m:t>u</m:t>
                  </m:r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e</m:t>
                  </m:r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t</m:t>
                  </m:r>
                  <m:r>
                    <m:rPr>
                      <m:sty m:val="p"/>
                    </m:rPr>
                    <m:t>(</m:t>
                  </m:r>
                  <m:r>
                    <m:t>x</m:t>
                  </m:r>
                  <m:sSup>
                    <m:e>
                      <m:r>
                        <m:rPr>
                          <m:sty m:val="p"/>
                        </m:rP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 </m:t>
                  </m:r>
                </m:e>
              </m:d>
            </m:e>
          </m:d>
          <m:r>
            <m:t> 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Gravity(x) = (∇²[ space(x) + current(x)² ]) × ψ(x)</w:t>
      </w:r>
    </w:p>
    <w:p>
      <w:pPr>
        <w:pStyle w:val="BodyText"/>
      </w:pPr>
      <w:r>
        <w:t xml:space="preserve">and ensures consistent canonical and quantum extensions.</w:t>
      </w:r>
    </w:p>
    <w:p>
      <w:r>
        <w:pict>
          <v:rect style="width:0;height:1.5pt" o:hralign="center" o:hrstd="t" o:hr="t"/>
        </w:pict>
      </w:r>
    </w:p>
    <w:bookmarkEnd w:id="9"/>
    <w:bookmarkStart w:id="10" w:name="step-1-action-principle-setup"/>
    <w:p>
      <w:pPr>
        <w:pStyle w:val="Heading3"/>
      </w:pPr>
      <w:r>
        <w:t xml:space="preserve">Step 1: Action Principle Setup</w:t>
      </w:r>
    </w:p>
    <w:p>
      <w:pPr>
        <w:pStyle w:val="FirstParagraph"/>
      </w:pPr>
      <w:r>
        <w:t xml:space="preserve">I define the action as: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 </m:t>
          </m:r>
          <m:r>
            <m:rPr>
              <m:sty m:val="p"/>
            </m:rPr>
            <m:t>=</m:t>
          </m:r>
          <m:r>
            <m:t> </m:t>
          </m:r>
          <m:r>
            <m:rPr>
              <m:sty m:val="p"/>
            </m:rPr>
            <m:t>∫</m:t>
          </m:r>
          <m:sSup>
            <m:e>
              <m:r>
                <m:t>d</m:t>
              </m:r>
            </m:e>
            <m:sup>
              <m:r>
                <m:t>4</m:t>
              </m:r>
            </m:sup>
          </m:sSup>
          <m:r>
            <m:t>x</m:t>
          </m:r>
          <m:r>
            <m:t> </m:t>
          </m:r>
          <m:r>
            <m:rPr>
              <m:scr m:val="script"/>
              <m:sty m:val="p"/>
            </m:rPr>
            <m:t>L</m:t>
          </m:r>
          <m:d>
            <m:dPr>
              <m:begChr m:val="["/>
              <m:sepChr m:val=""/>
              <m:endChr m:val="]"/>
              <m:grow/>
            </m:dPr>
            <m:e>
              <m:r>
                <m:t>ψ</m:t>
              </m:r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rPr>
                      <m:sty m:val="p"/>
                    </m:rPr>
                    <m:t>∂</m:t>
                  </m:r>
                </m:e>
                <m:sub>
                  <m:r>
                    <m:t>μ</m:t>
                  </m:r>
                </m:sub>
              </m:sSub>
              <m:r>
                <m:t>ψ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rPr>
                  <m:sty m:val="p"/>
                </m:rPr>
                <m:t>s</m:t>
              </m:r>
              <m:r>
                <m:rPr>
                  <m:sty m:val="p"/>
                </m:rPr>
                <m:t>p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u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t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</m:e>
          </m:d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S = ∫ d⁴x L[ψ, ∂μψ, space(x), current(x)]</w:t>
      </w:r>
    </w:p>
    <w:p>
      <w:pPr>
        <w:pStyle w:val="BodyText"/>
      </w:pPr>
      <w:r>
        <w:t xml:space="preserve">The Lagrangian density must generate both the Laplacian term and ψ-multiplicative structure.</w:t>
      </w:r>
    </w:p>
    <w:p>
      <w:r>
        <w:pict>
          <v:rect style="width:0;height:1.5pt" o:hralign="center" o:hrstd="t" o:hr="t"/>
        </w:pict>
      </w:r>
    </w:p>
    <w:bookmarkEnd w:id="10"/>
    <w:bookmarkStart w:id="11" w:name="step-2-candidate-lagrangian"/>
    <w:p>
      <w:pPr>
        <w:pStyle w:val="Heading3"/>
      </w:pPr>
      <w:r>
        <w:t xml:space="preserve">Step 2: Candidate Lagrangian</w:t>
      </w:r>
    </w:p>
    <w:p>
      <w:pPr>
        <w:pStyle w:val="FirstParagraph"/>
      </w:pPr>
      <w:r>
        <w:t xml:space="preserve">A minimal choice consistent with the form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t> </m:t>
          </m:r>
          <m:r>
            <m:rPr>
              <m:sty m:val="p"/>
            </m:rPr>
            <m:t>=</m:t>
          </m:r>
          <m:r>
            <m:t> </m:t>
          </m:r>
          <m:f>
            <m:fPr>
              <m:type m:val="lin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(</m:t>
          </m:r>
          <m:sSub>
            <m:e>
              <m:r>
                <m:rPr>
                  <m:sty m:val="p"/>
                </m:rPr>
                <m:t>∂</m:t>
              </m:r>
            </m:e>
            <m:sub>
              <m:r>
                <m:t>t</m:t>
              </m:r>
            </m:sub>
          </m:sSub>
          <m:r>
            <m:t>ψ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r>
            <m:t> </m:t>
          </m:r>
          <m:r>
            <m:rPr>
              <m:sty m:val="p"/>
            </m:rPr>
            <m:t>−</m:t>
          </m:r>
          <m:r>
            <m:t> </m:t>
          </m:r>
          <m:f>
            <m:fPr>
              <m:type m:val="lin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(</m:t>
          </m:r>
          <m:r>
            <m:rPr>
              <m:sty m:val="p"/>
            </m:rPr>
            <m:t>∇</m:t>
          </m:r>
          <m:r>
            <m:t>ψ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r>
            <m:t> </m:t>
          </m:r>
          <m:r>
            <m:rPr>
              <m:sty m:val="p"/>
            </m:rPr>
            <m:t>−</m:t>
          </m:r>
          <m:r>
            <m:t> </m:t>
          </m:r>
          <m:sSub>
            <m:e>
              <m:r>
                <m:t>V</m:t>
              </m:r>
            </m:e>
            <m:sub>
              <m:r>
                <m:t>ψ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t> </m:t>
          </m:r>
          <m:sSup>
            <m:e>
              <m:r>
                <m:t>ψ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L = 1/2 (∂t ψ)² - 1/2 (∇ψ)² - Vψ(x) ψ²</w:t>
      </w:r>
    </w:p>
    <w:p>
      <w:pPr>
        <w:pStyle w:val="BodyText"/>
      </w:pPr>
      <w:r>
        <w:t xml:space="preserve">where the effective potential encodes space(x) and current(x):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ψ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t> </m:t>
          </m:r>
          <m:r>
            <m:rPr>
              <m:sty m:val="p"/>
            </m:rPr>
            <m:t>=</m:t>
          </m:r>
          <m:r>
            <m:t> </m:t>
          </m:r>
          <m:r>
            <m:rPr>
              <m:sty m:val="p"/>
            </m:rPr>
            <m:t>−</m:t>
          </m:r>
          <m:r>
            <m:t> 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s</m:t>
              </m:r>
              <m:r>
                <m:rPr>
                  <m:sty m:val="p"/>
                </m:rPr>
                <m:t>p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t> </m:t>
              </m:r>
              <m:r>
                <m:rPr>
                  <m:sty m:val="p"/>
                </m:rPr>
                <m:t>+</m:t>
              </m:r>
              <m:r>
                <m:t> 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u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t</m:t>
              </m:r>
              <m:r>
                <m:rPr>
                  <m:sty m:val="p"/>
                </m:rPr>
                <m:t>(</m:t>
              </m:r>
              <m:r>
                <m:t>x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Vψ(x) = -∇²(space(x) + current(x)²)</w:t>
      </w:r>
    </w:p>
    <w:p>
      <w:pPr>
        <w:pStyle w:val="BodyText"/>
      </w:pPr>
      <w:r>
        <w:t xml:space="preserve">I note that this minimal Klein–Gordon–like ansatz is provisional; a refined, full ψ-gravity Lagrangian will be developed in Phase 17 and may supersede the present terms.</w:t>
      </w:r>
    </w:p>
    <w:p>
      <w:r>
        <w:pict>
          <v:rect style="width:0;height:1.5pt" o:hralign="center" o:hrstd="t" o:hr="t"/>
        </w:pict>
      </w:r>
    </w:p>
    <w:bookmarkEnd w:id="11"/>
    <w:bookmarkStart w:id="12" w:name="step-3-equation-of-motion"/>
    <w:p>
      <w:pPr>
        <w:pStyle w:val="Heading3"/>
      </w:pPr>
      <w:r>
        <w:t xml:space="preserve">Step 3: Equation of Motion</w:t>
      </w:r>
    </w:p>
    <w:p>
      <w:pPr>
        <w:pStyle w:val="FirstParagraph"/>
      </w:pPr>
      <w:r>
        <w:t xml:space="preserve">Applying the Euler–Lagrange equation for ψ: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cr m:val="script"/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∂</m:t>
              </m:r>
              <m:r>
                <m:t>ψ</m:t>
              </m:r>
            </m:den>
          </m:f>
          <m:r>
            <m:t> </m:t>
          </m:r>
          <m:r>
            <m:rPr>
              <m:sty m:val="p"/>
            </m:rPr>
            <m:t>−</m:t>
          </m:r>
          <m:r>
            <m:t> </m:t>
          </m:r>
          <m:sSub>
            <m:e>
              <m:r>
                <m:rPr>
                  <m:sty m:val="p"/>
                </m:rPr>
                <m:t>∂</m:t>
              </m:r>
            </m:e>
            <m:sub>
              <m:r>
                <m:t>μ</m:t>
              </m:r>
            </m:sub>
          </m:sSub>
          <m:r>
            <m:t>​</m:t>
          </m:r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rPr>
                      <m:scr m:val="script"/>
                      <m:sty m:val="p"/>
                    </m:rPr>
                    <m:t>L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rPr>
                      <m:sty m:val="p"/>
                    </m:rPr>
                    <m:t>(</m:t>
                  </m:r>
                  <m:sSub>
                    <m:e>
                      <m:r>
                        <m:rPr>
                          <m:sty m:val="p"/>
                        </m:rPr>
                        <m:t>∂</m:t>
                      </m:r>
                    </m:e>
                    <m:sub>
                      <m:r>
                        <m:t>μ</m:t>
                      </m:r>
                    </m:sub>
                  </m:sSub>
                  <m:r>
                    <m:t>ψ</m:t>
                  </m:r>
                  <m:r>
                    <m:rPr>
                      <m:sty m:val="p"/>
                    </m:rPr>
                    <m:t>)</m:t>
                  </m:r>
                </m:den>
              </m:f>
            </m:e>
          </m:d>
          <m:r>
            <m:t> </m:t>
          </m:r>
          <m:r>
            <m:rPr>
              <m:sty m:val="p"/>
            </m:rPr>
            <m:t>=</m:t>
          </m:r>
          <m:r>
            <m:t> </m:t>
          </m:r>
          <m:r>
            <m:t>0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∂L/∂ψ − ∂μ(∂L/∂(∂μψ)) = 0</w:t>
      </w:r>
    </w:p>
    <w:p>
      <w:pPr>
        <w:pStyle w:val="BodyText"/>
      </w:pPr>
      <w:r>
        <w:t xml:space="preserve">yields: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>
                  <m:sty m:val="p"/>
                </m:rPr>
                <m:t>∂</m:t>
              </m:r>
            </m:e>
            <m:sub>
              <m:r>
                <m:t>t</m:t>
              </m:r>
            </m:sub>
            <m:sup>
              <m:r>
                <m:t>2</m:t>
              </m:r>
            </m:sup>
          </m:sSubSup>
          <m:r>
            <m:t>ψ</m:t>
          </m:r>
          <m:r>
            <m:t> </m:t>
          </m:r>
          <m:r>
            <m:rPr>
              <m:sty m:val="p"/>
            </m:rPr>
            <m:t>−</m:t>
          </m:r>
          <m:r>
            <m:t> 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t>ψ</m:t>
          </m:r>
          <m:r>
            <m:t> </m:t>
          </m:r>
          <m:r>
            <m:rPr>
              <m:sty m:val="p"/>
            </m:rPr>
            <m:t>+</m:t>
          </m:r>
          <m:r>
            <m:t> </m:t>
          </m:r>
          <m:r>
            <m:t>2</m:t>
          </m:r>
          <m:r>
            <m:t> </m:t>
          </m:r>
          <m:sSub>
            <m:e>
              <m:r>
                <m:t>V</m:t>
              </m:r>
            </m:e>
            <m:sub>
              <m:r>
                <m:t>ψ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t> </m:t>
          </m:r>
          <m:r>
            <m:t>ψ</m:t>
          </m:r>
          <m:r>
            <m:t> </m:t>
          </m:r>
          <m:r>
            <m:rPr>
              <m:sty m:val="p"/>
            </m:rPr>
            <m:t>=</m:t>
          </m:r>
          <m:r>
            <m:t> </m:t>
          </m:r>
          <m:r>
            <m:t>0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∂t²ψ − ∇²ψ + 2 Vψ(x) ψ = 0</w:t>
      </w:r>
    </w:p>
    <w:p>
      <w:pPr>
        <w:pStyle w:val="BodyText"/>
      </w:pPr>
      <w:r>
        <w:t xml:space="preserve">Substituting</w:t>
      </w:r>
      <w:r>
        <w:t xml:space="preserve"> </w:t>
      </w:r>
      <m:oMath>
        <m:sSub>
          <m:e>
            <m:r>
              <m:t>V</m:t>
            </m:r>
          </m:e>
          <m:sub>
            <m:r>
              <m:t>ψ</m:t>
            </m:r>
          </m:sub>
        </m:sSub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>
                  <m:sty m:val="p"/>
                </m:rPr>
                <m:t>∂</m:t>
              </m:r>
            </m:e>
            <m:sub>
              <m:r>
                <m:t>t</m:t>
              </m:r>
            </m:sub>
            <m:sup>
              <m:r>
                <m:t>2</m:t>
              </m:r>
            </m:sup>
          </m:sSubSup>
          <m:r>
            <m:t>ψ</m:t>
          </m:r>
          <m:r>
            <m:t> </m:t>
          </m:r>
          <m:r>
            <m:rPr>
              <m:sty m:val="p"/>
            </m:rPr>
            <m:t>−</m:t>
          </m:r>
          <m:r>
            <m:t> 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t>ψ</m:t>
          </m:r>
          <m:r>
            <m:t> </m:t>
          </m:r>
          <m:r>
            <m:rPr>
              <m:sty m:val="p"/>
            </m:rPr>
            <m:t>−</m:t>
          </m:r>
          <m:r>
            <m:t> </m:t>
          </m:r>
          <m:r>
            <m:t>2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["/>
                  <m:sepChr m:val=""/>
                  <m:endChr m:val="]"/>
                  <m:grow/>
                </m:dPr>
                <m:e>
                  <m:r>
                    <m:rPr>
                      <m:sty m:val="p"/>
                    </m:rPr>
                    <m:t>s</m:t>
                  </m:r>
                  <m:r>
                    <m:rPr>
                      <m:sty m:val="p"/>
                    </m:rPr>
                    <m:t>p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c</m:t>
                  </m:r>
                  <m:r>
                    <m:rPr>
                      <m:sty m:val="p"/>
                    </m:rPr>
                    <m:t>e</m:t>
                  </m:r>
                  <m:r>
                    <m:rPr>
                      <m:sty m:val="p"/>
                    </m:rPr>
                    <m:t>(</m:t>
                  </m:r>
                  <m:r>
                    <m:t>x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c</m:t>
                  </m:r>
                  <m:r>
                    <m:rPr>
                      <m:sty m:val="p"/>
                    </m:rPr>
                    <m:t>u</m:t>
                  </m:r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e</m:t>
                  </m:r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t</m:t>
                  </m:r>
                  <m:r>
                    <m:rPr>
                      <m:sty m:val="p"/>
                    </m:rPr>
                    <m:t>(</m:t>
                  </m:r>
                  <m:r>
                    <m:t>x</m:t>
                  </m:r>
                  <m:sSup>
                    <m:e>
                      <m:r>
                        <m:rPr>
                          <m:sty m:val="p"/>
                        </m:rP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e>
          </m:d>
          <m:r>
            <m:t> </m:t>
          </m:r>
          <m:r>
            <m:t>ψ</m:t>
          </m:r>
          <m:r>
            <m:t> </m:t>
          </m:r>
          <m:r>
            <m:rPr>
              <m:sty m:val="p"/>
            </m:rPr>
            <m:t>=</m:t>
          </m:r>
          <m:r>
            <m:t> </m:t>
          </m:r>
          <m:r>
            <m:t>0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∂t²ψ − ∇²ψ − 2(∇²[ space(x) + current(x)² ]) ψ = 0</w:t>
      </w:r>
    </w:p>
    <w:p>
      <w:pPr>
        <w:pStyle w:val="BodyText"/>
      </w:pPr>
      <w:r>
        <w:t xml:space="preserve">This recovers the core ψ-gravity structure.</w:t>
      </w:r>
    </w:p>
    <w:p>
      <w:r>
        <w:pict>
          <v:rect style="width:0;height:1.5pt" o:hralign="center" o:hrstd="t" o:hr="t"/>
        </w:pict>
      </w:r>
    </w:p>
    <w:bookmarkEnd w:id="12"/>
    <w:bookmarkStart w:id="13" w:name="step-4-lagrangian-properties"/>
    <w:p>
      <w:pPr>
        <w:pStyle w:val="Heading3"/>
      </w:pPr>
      <w:r>
        <w:t xml:space="preserve">Step 4: Lagrangian Properties</w:t>
      </w:r>
    </w:p>
    <w:p>
      <w:pPr>
        <w:numPr>
          <w:ilvl w:val="0"/>
          <w:numId w:val="1001"/>
        </w:numPr>
      </w:pPr>
      <w:r>
        <w:t xml:space="preserve">The kinetic term</w:t>
      </w:r>
      <w:r>
        <w:t xml:space="preserve"> </w:t>
      </w:r>
      <m:oMath>
        <m:r>
          <m:rPr>
            <m:sty m:val="p"/>
          </m:rPr>
          <m:t>(</m:t>
        </m:r>
        <m:sSub>
          <m:e>
            <m:r>
              <m:rPr>
                <m:sty m:val="p"/>
              </m:rPr>
              <m:t>∂</m:t>
            </m:r>
          </m:e>
          <m:sub>
            <m:r>
              <m:t>t</m:t>
            </m:r>
          </m:sub>
        </m:sSub>
        <m:r>
          <m:t>ψ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ensures time evolution.</w:t>
      </w:r>
    </w:p>
    <w:p>
      <w:pPr>
        <w:numPr>
          <w:ilvl w:val="0"/>
          <w:numId w:val="1001"/>
        </w:numPr>
      </w:pPr>
      <w:r>
        <w:t xml:space="preserve">The gradient term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∇</m:t>
        </m:r>
        <m:r>
          <m:t>ψ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stabilizes spatial propagation.</w:t>
      </w:r>
    </w:p>
    <w:p>
      <w:pPr>
        <w:numPr>
          <w:ilvl w:val="0"/>
          <w:numId w:val="1001"/>
        </w:numPr>
      </w:pPr>
      <w:r>
        <w:t xml:space="preserve">The effective potential</w:t>
      </w:r>
      <w:r>
        <w:t xml:space="preserve"> </w:t>
      </w:r>
      <m:oMath>
        <m:sSub>
          <m:e>
            <m:r>
              <m:t>V</m:t>
            </m:r>
          </m:e>
          <m:sub>
            <m:r>
              <m:t>ψ</m:t>
            </m:r>
          </m:sub>
        </m:sSub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directly embeds space and current contributions.</w:t>
      </w:r>
    </w:p>
    <w:p>
      <w:pPr>
        <w:numPr>
          <w:ilvl w:val="0"/>
          <w:numId w:val="1001"/>
        </w:numPr>
      </w:pPr>
      <w:r>
        <w:t xml:space="preserve">The multiplicative</w:t>
      </w:r>
      <w:r>
        <w:t xml:space="preserve"> </w:t>
      </w:r>
      <m:oMath>
        <m:r>
          <m:t>ψ</m:t>
        </m:r>
      </m:oMath>
      <w:r>
        <w:t xml:space="preserve"> </w:t>
      </w:r>
      <w:r>
        <w:t xml:space="preserve">factor guarantees that</w:t>
      </w:r>
      <w:r>
        <w:t xml:space="preserve"> </w:t>
      </w:r>
      <m:oMath>
        <m:r>
          <m:t>ψ</m:t>
        </m:r>
      </m:oMath>
      <w:r>
        <w:t xml:space="preserve"> </w:t>
      </w:r>
      <w:r>
        <w:t xml:space="preserve">acts as the substrate carrying curvature effects.</w:t>
      </w:r>
    </w:p>
    <w:p>
      <w:r>
        <w:pict>
          <v:rect style="width:0;height:1.5pt" o:hralign="center" o:hrstd="t" o:hr="t"/>
        </w:pict>
      </w:r>
    </w:p>
    <w:bookmarkEnd w:id="13"/>
    <w:bookmarkStart w:id="14" w:name="step-5-python-prototype"/>
    <w:p>
      <w:pPr>
        <w:pStyle w:val="Heading3"/>
      </w:pPr>
      <w:r>
        <w:t xml:space="preserve">Step 5: Python Prototype</w:t>
      </w:r>
    </w:p>
    <w:p>
      <w:pPr>
        <w:pStyle w:val="FirstParagraph"/>
      </w:pPr>
      <w:r>
        <w:t xml:space="preserve">Below is a simulation scaffold for exploring the ψ Lagrangian dynamics in 1D:</w:t>
      </w:r>
    </w:p>
    <w:p>
      <w:pPr>
        <w:pStyle w:val="SourceCode"/>
      </w:pPr>
      <w:r>
        <w:rPr>
          <w:rStyle w:val="CommentTok"/>
        </w:rPr>
        <w:t xml:space="preserve"># simulations/phase12_part1_lagrangian.py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Grid setup</w:t>
      </w:r>
      <w:r>
        <w:br/>
      </w:r>
      <w:r>
        <w:rPr>
          <w:rStyle w:val="NormalTok"/>
        </w:rPr>
        <w:t xml:space="preserve">Nx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Nx)</w:t>
      </w:r>
      <w:r>
        <w:br/>
      </w:r>
      <w:r>
        <w:br/>
      </w:r>
      <w:r>
        <w:rPr>
          <w:rStyle w:val="CommentTok"/>
        </w:rPr>
        <w:t xml:space="preserve"># Define space(x) and current(x)</w:t>
      </w:r>
      <w:r>
        <w:br/>
      </w:r>
      <w:r>
        <w:rPr>
          <w:rStyle w:val="NormalTok"/>
        </w:rPr>
        <w:t xml:space="preserve">space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Gaussian bump</w:t>
      </w:r>
      <w:r>
        <w:br/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np.sin(x)</w:t>
      </w:r>
      <w:r>
        <w:br/>
      </w:r>
      <w:r>
        <w:br/>
      </w:r>
      <w:r>
        <w:rPr>
          <w:rStyle w:val="CommentTok"/>
        </w:rPr>
        <w:t xml:space="preserve"># Effective potential (2nd derivative using numpy.gradient with spacing)</w:t>
      </w:r>
      <w:r>
        <w:br/>
      </w:r>
      <w:r>
        <w:rPr>
          <w:rStyle w:val="NormalTok"/>
        </w:rPr>
        <w:t xml:space="preserve">Vpsi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np.gradient(np.gradient(space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dx), dx)</w:t>
      </w:r>
      <w:r>
        <w:br/>
      </w:r>
      <w:r>
        <w:br/>
      </w:r>
      <w:r>
        <w:rPr>
          <w:rStyle w:val="CommentTok"/>
        </w:rPr>
        <w:t xml:space="preserve"># Initialize ψ field and velocity</w:t>
      </w:r>
      <w:r>
        <w:br/>
      </w:r>
      <w:r>
        <w:rPr>
          <w:rStyle w:val="NormalTok"/>
        </w:rPr>
        <w:t xml:space="preserve">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psi_dot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np.zeros_like(x)</w:t>
      </w:r>
      <w:r>
        <w:br/>
      </w:r>
      <w:r>
        <w:br/>
      </w:r>
      <w:r>
        <w:rPr>
          <w:rStyle w:val="CommentTok"/>
        </w:rPr>
        <w:t xml:space="preserve"># Time evolution loop (leapfrog-like)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(steps):</w:t>
      </w:r>
      <w:r>
        <w:br/>
      </w:r>
      <w:r>
        <w:rPr>
          <w:rStyle w:val="NormalTok"/>
        </w:rPr>
        <w:t xml:space="preserve">    psi_ddot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np.gradient(np.gradient(psi, dx), dx)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Vpsi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psi</w:t>
      </w:r>
      <w:r>
        <w:br/>
      </w:r>
      <w:r>
        <w:rPr>
          <w:rStyle w:val="NormalTok"/>
        </w:rPr>
        <w:t xml:space="preserve">    psi_dot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psi_ddot</w:t>
      </w:r>
      <w:r>
        <w:br/>
      </w:r>
      <w:r>
        <w:rPr>
          <w:rStyle w:val="NormalTok"/>
        </w:rPr>
        <w:t xml:space="preserve">    psi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psi_dot</w:t>
      </w:r>
      <w:r>
        <w:br/>
      </w:r>
      <w:r>
        <w:br/>
      </w:r>
      <w:r>
        <w:rPr>
          <w:rStyle w:val="CommentTok"/>
        </w:rPr>
        <w:t xml:space="preserve"># Final ψ profile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 ψ:"</w:t>
      </w:r>
      <w:r>
        <w:rPr>
          <w:rStyle w:val="NormalTok"/>
        </w:rPr>
        <w:t xml:space="preserve">, psi)</w:t>
      </w:r>
    </w:p>
    <w:bookmarkEnd w:id="14"/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2025-09-06T15:07:19Z</dcterms:created>
  <dcterms:modified xsi:type="dcterms:W3CDTF">2025-09-06T15:07:19Z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