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26E50" w14:textId="77777777" w:rsidR="00DC7698" w:rsidRDefault="00000000">
      <w:pPr>
        <w:pStyle w:val="Heading1"/>
      </w:pPr>
      <w:bookmarkStart w:id="0" w:name="phase-12-quantization-coupling"/>
      <w:r>
        <w:t>Phase 12 – Quantization &amp; Coupling</w:t>
      </w:r>
    </w:p>
    <w:p w14:paraId="081EBFDE" w14:textId="77777777" w:rsidR="00DC7698" w:rsidRDefault="00000000">
      <w:pPr>
        <w:pStyle w:val="Heading2"/>
      </w:pPr>
      <w:bookmarkStart w:id="1" w:name="part-2-canonical-momenta-and-hamiltonian"/>
      <w:r>
        <w:t>Part 2: Canonical Momenta and Hamiltonian</w:t>
      </w:r>
    </w:p>
    <w:p w14:paraId="1EB36218" w14:textId="77777777" w:rsidR="00DC7698" w:rsidRDefault="00000000">
      <w:pPr>
        <w:pStyle w:val="Heading3"/>
      </w:pPr>
      <w:bookmarkStart w:id="2" w:name="setup"/>
      <w:r>
        <w:t>Setup</w:t>
      </w:r>
    </w:p>
    <w:p w14:paraId="62C70045" w14:textId="77777777" w:rsidR="00DC7698" w:rsidRDefault="00000000">
      <w:pPr>
        <w:pStyle w:val="FirstParagraph"/>
      </w:pPr>
      <w:r>
        <w:t>I continue from the Part 1 Lagrangian density</w:t>
      </w:r>
    </w:p>
    <w:p w14:paraId="076230D6" w14:textId="0B217FBE" w:rsidR="00DC7698" w:rsidRDefault="00000000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(∇</m:t>
          </m:r>
          <m: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space(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)+current(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CF82615" w14:textId="77777777" w:rsidR="00DC7698" w:rsidRDefault="00000000">
      <w:pPr>
        <w:pStyle w:val="FirstParagraph"/>
      </w:pPr>
      <w:r>
        <w:t>Plain text:</w:t>
      </w:r>
      <w:r>
        <w:br/>
        <w:t>L = 1/2 (∂t ψ)² − 1/2 (∇ψ)² − Vψ(x) ψ²,</w:t>
      </w:r>
      <w:r>
        <w:br/>
        <w:t>Vψ(x) = −∇²( space(x) + current(x)² ).</w:t>
      </w:r>
    </w:p>
    <w:p w14:paraId="36D9D124" w14:textId="77777777" w:rsidR="00DC7698" w:rsidRDefault="00000000">
      <w:r>
        <w:pict w14:anchorId="755B0105">
          <v:rect id="_x0000_i1025" style="width:0;height:1.5pt" o:hralign="center" o:hrstd="t" o:hr="t"/>
        </w:pict>
      </w:r>
    </w:p>
    <w:p w14:paraId="5D391FED" w14:textId="77777777" w:rsidR="00DC7698" w:rsidRDefault="00000000">
      <w:pPr>
        <w:pStyle w:val="Heading3"/>
      </w:pPr>
      <w:bookmarkStart w:id="3" w:name="canonical-momentum"/>
      <w:bookmarkEnd w:id="2"/>
      <w:r>
        <w:t>Canonical momentum</w:t>
      </w:r>
    </w:p>
    <w:p w14:paraId="738ABCBB" w14:textId="77777777" w:rsidR="00DC7698" w:rsidRDefault="00000000">
      <w:pPr>
        <w:pStyle w:val="FirstParagraph"/>
      </w:pPr>
      <w:r>
        <w:t xml:space="preserve">The conjugate momentum to </w:t>
      </w:r>
      <m:oMath>
        <m:r>
          <w:rPr>
            <w:rFonts w:ascii="Cambria Math" w:hAnsi="Cambria Math"/>
          </w:rPr>
          <m:t>ψ</m:t>
        </m:r>
      </m:oMath>
      <w:r>
        <w:t xml:space="preserve"> is</w:t>
      </w:r>
    </w:p>
    <w:p w14:paraId="2C7758E2" w14:textId="77777777" w:rsidR="00DC769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9998ED2" w14:textId="77777777" w:rsidR="00DC7698" w:rsidRDefault="00000000">
      <w:pPr>
        <w:pStyle w:val="FirstParagraph"/>
      </w:pPr>
      <w:r>
        <w:t>Plain text:</w:t>
      </w:r>
      <w:r>
        <w:br/>
        <w:t>π(x,t) = ∂L/∂(∂t ψ) = ∂t ψ.</w:t>
      </w:r>
    </w:p>
    <w:p w14:paraId="1308FB63" w14:textId="77777777" w:rsidR="00DC7698" w:rsidRDefault="00000000">
      <w:pPr>
        <w:pStyle w:val="BodyText"/>
      </w:pPr>
      <w:r>
        <w:t xml:space="preserve">No primary constraints arise: </w:t>
      </w:r>
      <m:oMath>
        <m:r>
          <w:rPr>
            <w:rFonts w:ascii="Cambria Math" w:hAnsi="Cambria Math"/>
          </w:rPr>
          <m:t>π</m:t>
        </m:r>
      </m:oMath>
      <w:r>
        <w:t xml:space="preserve"> and </w:t>
      </w:r>
      <m:oMath>
        <m:r>
          <w:rPr>
            <w:rFonts w:ascii="Cambria Math" w:hAnsi="Cambria Math"/>
          </w:rPr>
          <m:t>ψ</m:t>
        </m:r>
      </m:oMath>
      <w:r>
        <w:t xml:space="preserve"> are independent canonical variables.</w:t>
      </w:r>
    </w:p>
    <w:p w14:paraId="5AA0CA6C" w14:textId="77777777" w:rsidR="00DC7698" w:rsidRDefault="00000000">
      <w:r>
        <w:pict w14:anchorId="3F431454">
          <v:rect id="_x0000_i1026" style="width:0;height:1.5pt" o:hralign="center" o:hrstd="t" o:hr="t"/>
        </w:pict>
      </w:r>
    </w:p>
    <w:p w14:paraId="658279AF" w14:textId="77777777" w:rsidR="00DC7698" w:rsidRDefault="00000000">
      <w:pPr>
        <w:pStyle w:val="Heading3"/>
      </w:pPr>
      <w:bookmarkStart w:id="4" w:name="hamiltonian-density"/>
      <w:bookmarkEnd w:id="3"/>
      <w:r>
        <w:t>Hamiltonian density</w:t>
      </w:r>
    </w:p>
    <w:p w14:paraId="5983105B" w14:textId="77777777" w:rsidR="00DC7698" w:rsidRDefault="00000000">
      <w:pPr>
        <w:pStyle w:val="FirstParagraph"/>
      </w:pPr>
      <w:r>
        <w:t>By definition,</w:t>
      </w:r>
    </w:p>
    <w:p w14:paraId="14174E79" w14:textId="77777777" w:rsidR="00DC7698" w:rsidRDefault="00000000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 π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ψ 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(∇</m:t>
          </m:r>
          <m: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D2A4282" w14:textId="77777777" w:rsidR="00DC7698" w:rsidRDefault="00000000">
      <w:pPr>
        <w:pStyle w:val="FirstParagraph"/>
      </w:pPr>
      <w:r>
        <w:t>Plain text:</w:t>
      </w:r>
      <w:r>
        <w:br/>
        <w:t>H = π ∂t ψ − L = 1/2 π² + 1/2 (∇ψ)² + Vψ(x) ψ².</w:t>
      </w:r>
    </w:p>
    <w:p w14:paraId="39466B2A" w14:textId="77777777" w:rsidR="00DC7698" w:rsidRDefault="00000000">
      <w:pPr>
        <w:pStyle w:val="BodyText"/>
      </w:pPr>
      <w:r>
        <w:t>The total Hamiltonian is</w:t>
      </w:r>
    </w:p>
    <w:p w14:paraId="5D8A0059" w14:textId="77777777" w:rsidR="00DC769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x 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 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(∇</m:t>
              </m:r>
              <m: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 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23C4B39" w14:textId="77777777" w:rsidR="00DC7698" w:rsidRDefault="00000000">
      <w:pPr>
        <w:pStyle w:val="FirstParagraph"/>
      </w:pPr>
      <w:r>
        <w:t>Plain text:</w:t>
      </w:r>
      <w:r>
        <w:br/>
        <w:t>H[ψ,π] = ∫ d³x [ 1/2 π² + 1/2 (∇ψ)² + Vψ(x) ψ² ].</w:t>
      </w:r>
    </w:p>
    <w:p w14:paraId="2E1E8AF9" w14:textId="77777777" w:rsidR="00DC7698" w:rsidRDefault="00000000">
      <w:r>
        <w:pict w14:anchorId="0B6FA992">
          <v:rect id="_x0000_i1027" style="width:0;height:1.5pt" o:hralign="center" o:hrstd="t" o:hr="t"/>
        </w:pict>
      </w:r>
    </w:p>
    <w:p w14:paraId="64C62DF3" w14:textId="77777777" w:rsidR="00DC7698" w:rsidRDefault="00000000">
      <w:pPr>
        <w:pStyle w:val="Heading3"/>
      </w:pPr>
      <w:bookmarkStart w:id="5" w:name="X8770633fb138bf5dd387a31a37eb4e97cc23c39"/>
      <w:bookmarkEnd w:id="4"/>
      <w:r>
        <w:lastRenderedPageBreak/>
        <w:t>Hamilton’s equations ⇒ Euler–Lagrange dynamics</w:t>
      </w:r>
    </w:p>
    <w:p w14:paraId="21DDA5A9" w14:textId="77777777" w:rsidR="00DC7698" w:rsidRDefault="00000000">
      <w:pPr>
        <w:pStyle w:val="FirstParagraph"/>
      </w:pPr>
      <w:r>
        <w:t>Equal-time Poisson brackets (pre-quantization) are</w:t>
      </w:r>
    </w:p>
    <w:p w14:paraId="4F290AD4" w14:textId="77777777" w:rsidR="00DC7698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 π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)}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49136F6" w14:textId="77777777" w:rsidR="00DC7698" w:rsidRDefault="00000000">
      <w:pPr>
        <w:pStyle w:val="FirstParagraph"/>
      </w:pPr>
      <w:r>
        <w:t>Plain text:</w:t>
      </w:r>
      <w:r>
        <w:br/>
        <w:t>{ψ(x,t), π(y,t)} = δ³(x−y); {ψ,ψ} = {π,π} = 0.</w:t>
      </w:r>
    </w:p>
    <w:p w14:paraId="01F6744E" w14:textId="77777777" w:rsidR="00DC7698" w:rsidRDefault="00000000">
      <w:pPr>
        <w:pStyle w:val="BodyText"/>
      </w:pPr>
      <w:r>
        <w:t>Hamilton’s equations:</w:t>
      </w:r>
    </w:p>
    <w:p w14:paraId="66D88E67" w14:textId="77777777" w:rsidR="00DC769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ψ 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δπ</m:t>
              </m:r>
            </m:den>
          </m:f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 π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π 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 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δψ</m:t>
              </m:r>
            </m:den>
          </m:f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 2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CDBFCDC" w14:textId="77777777" w:rsidR="00DC7698" w:rsidRDefault="00000000">
      <w:pPr>
        <w:pStyle w:val="FirstParagraph"/>
      </w:pPr>
      <w:r>
        <w:t>Plain text:</w:t>
      </w:r>
      <w:r>
        <w:br/>
        <w:t>∂t ψ = δH/δπ = π,</w:t>
      </w:r>
      <w:r>
        <w:br/>
        <w:t>∂t π = −δH/δψ = ∇² ψ − 2 Vψ(x) ψ.</w:t>
      </w:r>
    </w:p>
    <w:p w14:paraId="3E803C91" w14:textId="77777777" w:rsidR="00DC7698" w:rsidRDefault="00000000">
      <w:pPr>
        <w:pStyle w:val="BodyText"/>
      </w:pPr>
      <w:r>
        <w:t>Combining gives the ψ field equation:</w:t>
      </w:r>
    </w:p>
    <w:p w14:paraId="58A06CCD" w14:textId="77777777" w:rsidR="00DC7698" w:rsidRDefault="00000000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ψ 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 2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ψ 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[space(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)+current(</m:t>
              </m:r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</m:d>
          <m:r>
            <w:rPr>
              <w:rFonts w:ascii="Cambria Math" w:hAnsi="Cambria Math"/>
            </w:rPr>
            <m:t> ψ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D7AE46B" w14:textId="77777777" w:rsidR="00DC7698" w:rsidRDefault="00000000">
      <w:pPr>
        <w:pStyle w:val="FirstParagraph"/>
      </w:pPr>
      <w:r>
        <w:t>Plain text:</w:t>
      </w:r>
      <w:r>
        <w:br/>
        <w:t>∂t² ψ = ∇² ψ − 2 Vψ(x) ψ = ∇² ψ + 2 (∇²[ space(x)+current(x)² ]) ψ.</w:t>
      </w:r>
    </w:p>
    <w:p w14:paraId="0E999E96" w14:textId="77777777" w:rsidR="00DC7698" w:rsidRDefault="00000000">
      <w:pPr>
        <w:pStyle w:val="BodyText"/>
      </w:pPr>
      <w:r>
        <w:t>which matches Part 1.</w:t>
      </w:r>
    </w:p>
    <w:p w14:paraId="36659F6F" w14:textId="77777777" w:rsidR="00DC7698" w:rsidRDefault="00000000">
      <w:r>
        <w:pict w14:anchorId="55C8EB5A">
          <v:rect id="_x0000_i1028" style="width:0;height:1.5pt" o:hralign="center" o:hrstd="t" o:hr="t"/>
        </w:pict>
      </w:r>
    </w:p>
    <w:p w14:paraId="73A22EFA" w14:textId="77777777" w:rsidR="00DC7698" w:rsidRDefault="00000000">
      <w:pPr>
        <w:pStyle w:val="Heading3"/>
      </w:pPr>
      <w:bookmarkStart w:id="6" w:name="canonical-stress-energy-noether-form"/>
      <w:bookmarkEnd w:id="5"/>
      <w:r>
        <w:t>Canonical stress-energy (Noether form)</w:t>
      </w:r>
    </w:p>
    <w:p w14:paraId="2FF11BDE" w14:textId="77777777" w:rsidR="00DC7698" w:rsidRDefault="00000000">
      <w:pPr>
        <w:pStyle w:val="FirstParagraph"/>
      </w:pPr>
      <w:r>
        <w:t xml:space="preserve">For time translations, the conserved energy density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​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equals 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>
        <w:t>:</w:t>
      </w:r>
    </w:p>
    <w:p w14:paraId="4FC6CE9E" w14:textId="77777777" w:rsidR="00DC7698" w:rsidRDefault="00000000"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(∇</m:t>
          </m:r>
          <m:r>
            <w:rPr>
              <w:rFonts w:ascii="Cambria Math" w:hAnsi="Cambria Math"/>
            </w:rPr>
            <m:t>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F15B5E" w14:textId="77777777" w:rsidR="00DC7698" w:rsidRDefault="00000000">
      <w:pPr>
        <w:pStyle w:val="FirstParagraph"/>
      </w:pPr>
      <w:r>
        <w:t>Plain text:</w:t>
      </w:r>
      <w:r>
        <w:br/>
        <w:t>E-density = 1/2 π² + 1/2 (∇ψ)² + Vψ(x) ψ².</w:t>
      </w:r>
    </w:p>
    <w:p w14:paraId="7E4AE210" w14:textId="77777777" w:rsidR="00DC7698" w:rsidRDefault="00000000">
      <w:pPr>
        <w:pStyle w:val="BodyText"/>
      </w:pPr>
      <w:r>
        <w:t>The (symmetric) spatial momentum density can be taken as</w:t>
      </w:r>
    </w:p>
    <w:p w14:paraId="19CF7381" w14:textId="77777777" w:rsidR="00DC7698" w:rsidRDefault="00000000"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 π 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68EE0B9" w14:textId="77777777" w:rsidR="00DC7698" w:rsidRDefault="00000000">
      <w:pPr>
        <w:pStyle w:val="FirstParagraph"/>
      </w:pPr>
      <w:r>
        <w:t>Plain text:</w:t>
      </w:r>
      <w:r>
        <w:br/>
        <w:t>P = π ∇ψ.</w:t>
      </w:r>
    </w:p>
    <w:p w14:paraId="724FF045" w14:textId="77777777" w:rsidR="00DC7698" w:rsidRDefault="00000000">
      <w:pPr>
        <w:pStyle w:val="BodyText"/>
      </w:pPr>
      <w:r>
        <w:t xml:space="preserve">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</m:oMath>
      <w:r>
        <w:t xml:space="preserve"> is static (no explicit time dependence), </w:t>
      </w:r>
      <m:oMath>
        <m:r>
          <w:rPr>
            <w:rFonts w:ascii="Cambria Math" w:hAnsi="Cambria Math"/>
          </w:rPr>
          <m:t>H</m:t>
        </m:r>
      </m:oMath>
      <w:r>
        <w:t xml:space="preserve"> is conserved.</w:t>
      </w:r>
    </w:p>
    <w:p w14:paraId="7FC189D0" w14:textId="77777777" w:rsidR="00DC7698" w:rsidRDefault="00000000">
      <w:r>
        <w:pict w14:anchorId="17F9C712">
          <v:rect id="_x0000_i1029" style="width:0;height:1.5pt" o:hralign="center" o:hrstd="t" o:hr="t"/>
        </w:pict>
      </w:r>
    </w:p>
    <w:p w14:paraId="3ED0EF6B" w14:textId="77777777" w:rsidR="00DC7698" w:rsidRDefault="00000000">
      <w:pPr>
        <w:pStyle w:val="Heading3"/>
      </w:pPr>
      <w:bookmarkStart w:id="7" w:name="boundary-conditions-and-positivity"/>
      <w:bookmarkEnd w:id="6"/>
      <w:r>
        <w:lastRenderedPageBreak/>
        <w:t>Boundary conditions and positivity</w:t>
      </w:r>
    </w:p>
    <w:p w14:paraId="707DA346" w14:textId="77777777" w:rsidR="00DC7698" w:rsidRDefault="00000000">
      <w:pPr>
        <w:pStyle w:val="FirstParagraph"/>
      </w:pPr>
      <w:r>
        <w:t xml:space="preserve">For </w:t>
      </w:r>
      <m:oMath>
        <m:r>
          <w:rPr>
            <w:rFonts w:ascii="Cambria Math" w:hAnsi="Cambria Math"/>
          </w:rPr>
          <m:t>ψ</m:t>
        </m:r>
      </m:oMath>
      <w:r>
        <w:t xml:space="preserve"> fields decaying sufficiently fast (or periodic boundaries), integrations by parts generating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terms are well-defined.</w:t>
      </w:r>
    </w:p>
    <w:p w14:paraId="1EEDB89B" w14:textId="77777777" w:rsidR="00DC7698" w:rsidRDefault="00000000">
      <w:pPr>
        <w:pStyle w:val="BodyText"/>
      </w:pPr>
      <w:r>
        <w:t xml:space="preserve">Positivity: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sign-indefinite (because it is a Laplacian of a prescribed profile), stability requires the spectral condition that the operator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has nonnegative spectrum in the regime of interest (as in Phase 10). This constrains admissible </w:t>
      </w:r>
      <m:oMath>
        <m:r>
          <m:rPr>
            <m:sty m:val="p"/>
          </m:rPr>
          <w:rPr>
            <w:rFonts w:ascii="Cambria Math" w:hAnsi="Cambria Math"/>
          </w:rPr>
          <m:t>space(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current(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20CFD5AC" w14:textId="77777777" w:rsidR="00DC7698" w:rsidRDefault="00000000">
      <w:r>
        <w:pict w14:anchorId="6456BC2D">
          <v:rect id="_x0000_i1030" style="width:0;height:1.5pt" o:hralign="center" o:hrstd="t" o:hr="t"/>
        </w:pict>
      </w:r>
    </w:p>
    <w:p w14:paraId="6044E646" w14:textId="77777777" w:rsidR="00DC7698" w:rsidRDefault="00000000">
      <w:pPr>
        <w:pStyle w:val="Heading3"/>
      </w:pPr>
      <w:bookmarkStart w:id="8" w:name="X12cf7b25042684f733ea083107e30aec821a045"/>
      <w:bookmarkEnd w:id="7"/>
      <w:r>
        <w:t>Discrete 1D Hamiltonian check (energy conservation)</w:t>
      </w:r>
    </w:p>
    <w:p w14:paraId="4E42ED83" w14:textId="77777777" w:rsidR="00DC7698" w:rsidRDefault="00000000">
      <w:pPr>
        <w:pStyle w:val="FirstParagraph"/>
      </w:pPr>
      <w:r>
        <w:t>I use a staggered-leapfrog scheme and monitor total energy.</w:t>
      </w:r>
    </w:p>
    <w:p w14:paraId="789E8B82" w14:textId="77777777" w:rsidR="00DC7698" w:rsidRDefault="00000000">
      <w:pPr>
        <w:pStyle w:val="SourceCode"/>
      </w:pPr>
      <w:r>
        <w:rPr>
          <w:rStyle w:val="CommentTok"/>
        </w:rPr>
        <w:t># simulations/phase12_part2_hamiltonian_energy.py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Grid and time</w:t>
      </w:r>
      <w:r>
        <w:br/>
      </w:r>
      <w:r>
        <w:rPr>
          <w:rStyle w:val="NormalTok"/>
        </w:rPr>
        <w:t xml:space="preserve">Nx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Lx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20.0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>=</w:t>
      </w:r>
      <w:r>
        <w:rPr>
          <w:rStyle w:val="NormalTok"/>
        </w:rPr>
        <w:t xml:space="preserve"> Lx </w:t>
      </w:r>
      <w:r>
        <w:rPr>
          <w:rStyle w:val="OperatorTok"/>
        </w:rPr>
        <w:t>/</w:t>
      </w:r>
      <w:r>
        <w:rPr>
          <w:rStyle w:val="NormalTok"/>
        </w:rPr>
        <w:t xml:space="preserve"> Nx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np.linspace(</w:t>
      </w:r>
      <w:r>
        <w:rPr>
          <w:rStyle w:val="OperatorTok"/>
        </w:rPr>
        <w:t>-</w:t>
      </w:r>
      <w:r>
        <w:rPr>
          <w:rStyle w:val="NormalTok"/>
        </w:rPr>
        <w:t>Lx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Lx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dx, Nx)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0.005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4000</w:t>
      </w:r>
      <w:r>
        <w:br/>
      </w:r>
      <w:r>
        <w:rPr>
          <w:rStyle w:val="NormalTok"/>
        </w:rPr>
        <w:t xml:space="preserve">report_every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br/>
      </w:r>
      <w:r>
        <w:rPr>
          <w:rStyle w:val="CommentTok"/>
        </w:rPr>
        <w:t># Profiles: space(x), current(x)</w:t>
      </w:r>
      <w:r>
        <w:br/>
      </w:r>
      <w:r>
        <w:rPr>
          <w:rStyle w:val="NormalTok"/>
        </w:rPr>
        <w:t xml:space="preserve">space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                         </w:t>
      </w:r>
      <w:r>
        <w:rPr>
          <w:rStyle w:val="CommentTok"/>
        </w:rPr>
        <w:t># smooth bump</w:t>
      </w:r>
      <w:r>
        <w:br/>
      </w:r>
      <w:r>
        <w:rPr>
          <w:rStyle w:val="NormalTok"/>
        </w:rPr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np.sin(</w:t>
      </w:r>
      <w:r>
        <w:rPr>
          <w:rStyle w:val="FloatTok"/>
        </w:rPr>
        <w:t>0.6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x)                     </w:t>
      </w:r>
      <w:r>
        <w:rPr>
          <w:rStyle w:val="CommentTok"/>
        </w:rPr>
        <w:t># smooth wind</w:t>
      </w:r>
      <w:r>
        <w:br/>
      </w:r>
      <w:r>
        <w:rPr>
          <w:rStyle w:val="NormalTok"/>
        </w:rPr>
        <w:t xml:space="preserve">Phi </w:t>
      </w:r>
      <w:r>
        <w:rPr>
          <w:rStyle w:val="OperatorTok"/>
        </w:rPr>
        <w:t>=</w:t>
      </w:r>
      <w:r>
        <w:rPr>
          <w:rStyle w:val="NormalTok"/>
        </w:rPr>
        <w:t xml:space="preserve"> space </w:t>
      </w:r>
      <w:r>
        <w:rPr>
          <w:rStyle w:val="OperatorTok"/>
        </w:rPr>
        <w:t>+</w:t>
      </w:r>
      <w:r>
        <w:rPr>
          <w:rStyle w:val="NormalTok"/>
        </w:rPr>
        <w:t xml:space="preserve"> current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Discrete Laplacian (periodic)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lap(f):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(np.roll(f,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*</w:t>
      </w:r>
      <w:r>
        <w:rPr>
          <w:rStyle w:val="NormalTok"/>
        </w:rPr>
        <w:t xml:space="preserve">f </w:t>
      </w:r>
      <w:r>
        <w:rPr>
          <w:rStyle w:val="OperatorTok"/>
        </w:rPr>
        <w:t>+</w:t>
      </w:r>
      <w:r>
        <w:rPr>
          <w:rStyle w:val="NormalTok"/>
        </w:rPr>
        <w:t xml:space="preserve"> np.roll(f,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Effective potential Vψ = -∇²(space + current^2)</w:t>
      </w:r>
      <w:r>
        <w:br/>
      </w:r>
      <w:r>
        <w:rPr>
          <w:rStyle w:val="NormalTok"/>
        </w:rPr>
        <w:t xml:space="preserve">Vpsi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lap(Phi)</w:t>
      </w:r>
      <w:r>
        <w:br/>
      </w:r>
      <w:r>
        <w:br/>
      </w:r>
      <w:r>
        <w:rPr>
          <w:rStyle w:val="CommentTok"/>
        </w:rPr>
        <w:t># Initial conditions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>=</w:t>
      </w:r>
      <w:r>
        <w:rPr>
          <w:rStyle w:val="NormalTok"/>
        </w:rPr>
        <w:t xml:space="preserve"> np.exp(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pi </w:t>
      </w:r>
      <w:r>
        <w:rPr>
          <w:rStyle w:val="OperatorTok"/>
        </w:rPr>
        <w:t>=</w:t>
      </w:r>
      <w:r>
        <w:rPr>
          <w:rStyle w:val="NormalTok"/>
        </w:rPr>
        <w:t xml:space="preserve"> np.zeros_like(x)</w:t>
      </w:r>
      <w:r>
        <w:br/>
      </w:r>
      <w:r>
        <w:br/>
      </w:r>
      <w:r>
        <w:rPr>
          <w:rStyle w:val="CommentTok"/>
        </w:rPr>
        <w:t># Energy functional: E = ∑ [ 1/2 π^2 + 1/2 (∂x ψ)^2 + Vψ ψ^2 ] dx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energy(psi, pi):</w:t>
      </w:r>
      <w:r>
        <w:br/>
      </w:r>
      <w:r>
        <w:rPr>
          <w:rStyle w:val="NormalTok"/>
        </w:rPr>
        <w:t xml:space="preserve">    dpsi </w:t>
      </w:r>
      <w:r>
        <w:rPr>
          <w:rStyle w:val="OperatorTok"/>
        </w:rPr>
        <w:t>=</w:t>
      </w:r>
      <w:r>
        <w:rPr>
          <w:rStyle w:val="NormalTok"/>
        </w:rPr>
        <w:t xml:space="preserve"> (np.roll(psi,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psi) </w:t>
      </w:r>
      <w:r>
        <w:rPr>
          <w:rStyle w:val="OperatorTok"/>
        </w:rPr>
        <w:t>/</w:t>
      </w:r>
      <w:r>
        <w:rPr>
          <w:rStyle w:val="NormalTok"/>
        </w:rPr>
        <w:t xml:space="preserve"> dx</w:t>
      </w:r>
      <w:r>
        <w:br/>
      </w:r>
      <w:r>
        <w:rPr>
          <w:rStyle w:val="NormalTok"/>
        </w:rPr>
        <w:t xml:space="preserve">    dens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pi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Vpsi </w:t>
      </w:r>
      <w:r>
        <w:rPr>
          <w:rStyle w:val="OperatorTok"/>
        </w:rPr>
        <w:t>*</w:t>
      </w:r>
      <w:r>
        <w:rPr>
          <w:rStyle w:val="NormalTok"/>
        </w:rPr>
        <w:t xml:space="preserve"> psi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 xml:space="preserve">(dens) </w:t>
      </w:r>
      <w:r>
        <w:rPr>
          <w:rStyle w:val="OperatorTok"/>
        </w:rPr>
        <w:t>*</w:t>
      </w:r>
      <w:r>
        <w:rPr>
          <w:rStyle w:val="NormalTok"/>
        </w:rPr>
        <w:t xml:space="preserve"> dx</w:t>
      </w:r>
      <w:r>
        <w:br/>
      </w:r>
      <w:r>
        <w:lastRenderedPageBreak/>
        <w:br/>
      </w:r>
      <w:r>
        <w:rPr>
          <w:rStyle w:val="NormalTok"/>
        </w:rPr>
        <w:t xml:space="preserve">E0 </w:t>
      </w:r>
      <w:r>
        <w:rPr>
          <w:rStyle w:val="OperatorTok"/>
        </w:rPr>
        <w:t>=</w:t>
      </w:r>
      <w:r>
        <w:rPr>
          <w:rStyle w:val="NormalTok"/>
        </w:rPr>
        <w:t xml:space="preserve"> energy(psi, pi)</w:t>
      </w:r>
      <w:r>
        <w:br/>
      </w:r>
      <w:r>
        <w:br/>
      </w:r>
      <w:r>
        <w:rPr>
          <w:rStyle w:val="CommentTok"/>
        </w:rPr>
        <w:t># Leapfrog: pi half-step, psi full-step</w:t>
      </w:r>
      <w:r>
        <w:br/>
      </w:r>
      <w:r>
        <w:rPr>
          <w:rStyle w:val="NormalTok"/>
        </w:rPr>
        <w:t xml:space="preserve">pi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dt </w:t>
      </w:r>
      <w:r>
        <w:rPr>
          <w:rStyle w:val="OperatorTok"/>
        </w:rPr>
        <w:t>*</w:t>
      </w:r>
      <w:r>
        <w:rPr>
          <w:rStyle w:val="NormalTok"/>
        </w:rPr>
        <w:t xml:space="preserve"> ( </w:t>
      </w:r>
      <w:r>
        <w:rPr>
          <w:rStyle w:val="OperatorTok"/>
        </w:rPr>
        <w:t>-</w:t>
      </w:r>
      <w:r>
        <w:rPr>
          <w:rStyle w:val="NormalTok"/>
        </w:rPr>
        <w:t xml:space="preserve">lap(psi)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*</w:t>
      </w:r>
      <w:r>
        <w:rPr>
          <w:rStyle w:val="NormalTok"/>
        </w:rPr>
        <w:t>Vpsi</w:t>
      </w:r>
      <w:r>
        <w:rPr>
          <w:rStyle w:val="OperatorTok"/>
        </w:rPr>
        <w:t>*</w:t>
      </w:r>
      <w:r>
        <w:rPr>
          <w:rStyle w:val="NormalTok"/>
        </w:rPr>
        <w:t>psi 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n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steps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ψ update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>+=</w:t>
      </w:r>
      <w:r>
        <w:rPr>
          <w:rStyle w:val="NormalTok"/>
        </w:rPr>
        <w:t xml:space="preserve"> dt </w:t>
      </w:r>
      <w:r>
        <w:rPr>
          <w:rStyle w:val="OperatorTok"/>
        </w:rPr>
        <w:t>*</w:t>
      </w:r>
      <w:r>
        <w:rPr>
          <w:rStyle w:val="NormalTok"/>
        </w:rPr>
        <w:t xml:space="preserve"> pi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π update</w:t>
      </w:r>
      <w:r>
        <w:br/>
      </w:r>
      <w:r>
        <w:rPr>
          <w:rStyle w:val="NormalTok"/>
        </w:rPr>
        <w:t xml:space="preserve">    pi </w:t>
      </w:r>
      <w:r>
        <w:rPr>
          <w:rStyle w:val="OperatorTok"/>
        </w:rPr>
        <w:t>+=</w:t>
      </w:r>
      <w:r>
        <w:rPr>
          <w:rStyle w:val="NormalTok"/>
        </w:rPr>
        <w:t xml:space="preserve"> dt </w:t>
      </w:r>
      <w:r>
        <w:rPr>
          <w:rStyle w:val="OperatorTok"/>
        </w:rPr>
        <w:t>*</w:t>
      </w:r>
      <w:r>
        <w:rPr>
          <w:rStyle w:val="NormalTok"/>
        </w:rPr>
        <w:t xml:space="preserve"> ( </w:t>
      </w:r>
      <w:r>
        <w:rPr>
          <w:rStyle w:val="OperatorTok"/>
        </w:rPr>
        <w:t>-</w:t>
      </w:r>
      <w:r>
        <w:rPr>
          <w:rStyle w:val="NormalTok"/>
        </w:rPr>
        <w:t xml:space="preserve">lap(psi)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2.0</w:t>
      </w:r>
      <w:r>
        <w:rPr>
          <w:rStyle w:val="OperatorTok"/>
        </w:rPr>
        <w:t>*</w:t>
      </w:r>
      <w:r>
        <w:rPr>
          <w:rStyle w:val="NormalTok"/>
        </w:rPr>
        <w:t>Vpsi</w:t>
      </w:r>
      <w:r>
        <w:rPr>
          <w:rStyle w:val="OperatorTok"/>
        </w:rPr>
        <w:t>*</w:t>
      </w:r>
      <w:r>
        <w:rPr>
          <w:rStyle w:val="NormalTok"/>
        </w:rPr>
        <w:t>psi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 </w:t>
      </w:r>
      <w:r>
        <w:rPr>
          <w:rStyle w:val="OperatorTok"/>
        </w:rPr>
        <w:t>%</w:t>
      </w:r>
      <w:r>
        <w:rPr>
          <w:rStyle w:val="NormalTok"/>
        </w:rPr>
        <w:t xml:space="preserve"> report_every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En </w:t>
      </w:r>
      <w:r>
        <w:rPr>
          <w:rStyle w:val="OperatorTok"/>
        </w:rPr>
        <w:t>=</w:t>
      </w:r>
      <w:r>
        <w:rPr>
          <w:rStyle w:val="NormalTok"/>
        </w:rPr>
        <w:t xml:space="preserve"> energy(psi, pi)</w:t>
      </w:r>
      <w:r>
        <w:br/>
      </w:r>
      <w:r>
        <w:rPr>
          <w:rStyle w:val="NormalTok"/>
        </w:rPr>
        <w:t xml:space="preserve">        rel </w:t>
      </w:r>
      <w:r>
        <w:rPr>
          <w:rStyle w:val="OperatorTok"/>
        </w:rPr>
        <w:t>=</w:t>
      </w:r>
      <w:r>
        <w:rPr>
          <w:rStyle w:val="NormalTok"/>
        </w:rPr>
        <w:t xml:space="preserve"> (En </w:t>
      </w:r>
      <w:r>
        <w:rPr>
          <w:rStyle w:val="OperatorTok"/>
        </w:rPr>
        <w:t>-</w:t>
      </w:r>
      <w:r>
        <w:rPr>
          <w:rStyle w:val="NormalTok"/>
        </w:rPr>
        <w:t xml:space="preserve"> E0)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BuiltInTok"/>
        </w:rPr>
        <w:t>abs</w:t>
      </w:r>
      <w:r>
        <w:rPr>
          <w:rStyle w:val="NormalTok"/>
        </w:rPr>
        <w:t xml:space="preserve">(E0)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1e-14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f"step=</w:t>
      </w:r>
      <w:r>
        <w:rPr>
          <w:rStyle w:val="SpecialCharTok"/>
        </w:rPr>
        <w:t>{</w:t>
      </w:r>
      <w:r>
        <w:rPr>
          <w:rStyle w:val="NormalTok"/>
        </w:rPr>
        <w:t>n</w:t>
      </w:r>
      <w:r>
        <w:rPr>
          <w:rStyle w:val="SpecialCharTok"/>
        </w:rPr>
        <w:t>:5d}</w:t>
      </w:r>
      <w:r>
        <w:rPr>
          <w:rStyle w:val="SpecialStringTok"/>
        </w:rPr>
        <w:t xml:space="preserve">  E=</w:t>
      </w:r>
      <w:r>
        <w:rPr>
          <w:rStyle w:val="SpecialCharTok"/>
        </w:rPr>
        <w:t>{</w:t>
      </w:r>
      <w:r>
        <w:rPr>
          <w:rStyle w:val="NormalTok"/>
        </w:rPr>
        <w:t>En</w:t>
      </w:r>
      <w:r>
        <w:rPr>
          <w:rStyle w:val="SpecialCharTok"/>
        </w:rPr>
        <w:t>:+.8e}</w:t>
      </w:r>
      <w:r>
        <w:rPr>
          <w:rStyle w:val="SpecialStringTok"/>
        </w:rPr>
        <w:t xml:space="preserve">  ΔE/E0=</w:t>
      </w:r>
      <w:r>
        <w:rPr>
          <w:rStyle w:val="SpecialCharTok"/>
        </w:rPr>
        <w:t>{</w:t>
      </w:r>
      <w:r>
        <w:rPr>
          <w:rStyle w:val="NormalTok"/>
        </w:rPr>
        <w:t>rel</w:t>
      </w:r>
      <w:r>
        <w:rPr>
          <w:rStyle w:val="SpecialCharTok"/>
        </w:rPr>
        <w:t>:+.3e}</w:t>
      </w:r>
      <w:r>
        <w:rPr>
          <w:rStyle w:val="SpecialStringTok"/>
        </w:rPr>
        <w:t>"</w:t>
      </w:r>
      <w:r>
        <w:rPr>
          <w:rStyle w:val="NormalTok"/>
        </w:rPr>
        <w:t>)</w:t>
      </w:r>
      <w:bookmarkEnd w:id="0"/>
      <w:bookmarkEnd w:id="1"/>
      <w:bookmarkEnd w:id="8"/>
    </w:p>
    <w:sectPr w:rsidR="00DC769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63E39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8336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698"/>
    <w:rsid w:val="000E2536"/>
    <w:rsid w:val="009E6690"/>
    <w:rsid w:val="00DC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88C2"/>
  <w15:docId w15:val="{6DD48F1E-A74D-4B7A-90F1-C38999C7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2</cp:revision>
  <dcterms:created xsi:type="dcterms:W3CDTF">2025-09-06T15:17:00Z</dcterms:created>
  <dcterms:modified xsi:type="dcterms:W3CDTF">2025-09-06T15:19:00Z</dcterms:modified>
</cp:coreProperties>
</file>