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16 – Onto-Cosmology &amp; Mythic Completion</w:t>
      </w:r>
      <w:r>
        <w:br/>
      </w:r>
      <w:r>
        <w:t xml:space="preserve">Part 1: ψ Statistics and Cosmological Symbolic Encoding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In this part, I extend ψ-gravity from physical-symbolic unification into cosmological symbolic encoding.</w:t>
      </w:r>
      <w:r>
        <w:br/>
      </w:r>
      <w:r>
        <w:t xml:space="preserve">The task is to treat ψ not only as a gravitational substrate but also as a carrier of symbolic information across cosmological scales.</w:t>
      </w:r>
      <w:r>
        <w:br/>
      </w:r>
      <w:r>
        <w:t xml:space="preserve">This requires constructing statistical measures of ψ and showing how they project into both geometry (metric perturbations) and symbolic domains (archetypes, narratives).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Setup</w:t>
      </w:r>
      <w:r>
        <w:br/>
      </w:r>
      <w:r>
        <w:t xml:space="preserve">The core ψ-gravity equation remains: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[</m:t>
              </m:r>
              <m:r>
                <m:t> </m:t>
              </m:r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×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Gravity(x) = (nabla^2[space(x) + current(x)^2]) * psi(x)</w:t>
      </w:r>
    </w:p>
    <w:p>
      <w:pPr>
        <w:pStyle w:val="BodyText"/>
      </w:pPr>
      <w:r>
        <w:t xml:space="preserve">With:</w:t>
      </w:r>
    </w:p>
    <w:p>
      <w:pPr>
        <w:numPr>
          <w:ilvl w:val="0"/>
          <w:numId w:val="1001"/>
        </w:numPr>
      </w:pPr>
      <w:r>
        <w:t xml:space="preserve">ψ as universal substrate.</w:t>
      </w:r>
    </w:p>
    <w:p>
      <w:pPr>
        <w:numPr>
          <w:ilvl w:val="0"/>
          <w:numId w:val="1001"/>
        </w:numPr>
      </w:pPr>
      <w:r>
        <w:t xml:space="preserve">space(x) as baseline sand distribution.</w:t>
      </w:r>
    </w:p>
    <w:p>
      <w:pPr>
        <w:numPr>
          <w:ilvl w:val="0"/>
          <w:numId w:val="1001"/>
        </w:numPr>
      </w:pPr>
      <w:r>
        <w:t xml:space="preserve">current(x) as dynamical “wind” squared.</w:t>
      </w:r>
    </w:p>
    <w:p>
      <w:pPr>
        <w:numPr>
          <w:ilvl w:val="0"/>
          <w:numId w:val="1001"/>
        </w:numPr>
      </w:pPr>
      <w:r>
        <w:t xml:space="preserve">Force(x) = −∇[Gravity(x)].</w:t>
      </w:r>
    </w:p>
    <w:p>
      <w:pPr>
        <w:pStyle w:val="FirstParagraph"/>
      </w:pPr>
      <w:r>
        <w:t xml:space="preserve">For cosmology, I now look at statistical measures of ψ, rather than local fields, to define effective symbolic-cosmological encodings.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Statistics at Cosmological Scale</w:t>
      </w:r>
    </w:p>
    <w:p>
      <w:pPr>
        <w:pStyle w:val="BodyText"/>
      </w:pPr>
      <w:r>
        <w:t xml:space="preserve">Define coarse-grained variance: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sSub>
            <m:e>
              <m:r>
                <m:rPr>
                  <m:sty m:val="p"/>
                </m:rPr>
                <m:t>⟩</m:t>
              </m:r>
            </m:e>
            <m:sub>
              <m:r>
                <m:rPr>
                  <m:nor/>
                  <m:sty m:val="p"/>
                </m:rPr>
                <m:t>cosmic</m:t>
              </m:r>
            </m:sub>
          </m:sSub>
          <m:r>
            <m:t> </m:t>
          </m:r>
          <m:r>
            <m:t> </m:t>
          </m:r>
          <m:r>
            <m:rPr>
              <m:sty m:val="p"/>
            </m:rPr>
            <m:t>⇒</m:t>
          </m:r>
          <m:r>
            <m:t> </m:t>
          </m:r>
          <m:r>
            <m:t> </m:t>
          </m:r>
          <m:r>
            <m:t>δ</m:t>
          </m:r>
          <m:sSubSup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  <m:sup>
              <m:r>
                <m:rPr>
                  <m:nor/>
                  <m:sty m:val="p"/>
                </m:rPr>
                <m:t>eff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rPr>
                  <m:scr m:val="script"/>
                  <m:sty m:val="p"/>
                </m:rPr>
                <m:t>I</m:t>
              </m:r>
            </m:e>
            <m:sub>
              <m:r>
                <m:rPr>
                  <m:nor/>
                  <m:sty m:val="p"/>
                </m:rPr>
                <m:t>symbolic</m:t>
              </m:r>
            </m:sub>
          </m:sSub>
        </m:oMath>
      </m:oMathPara>
    </w:p>
    <w:p>
      <w:pPr>
        <w:pStyle w:val="FirstParagraph"/>
      </w:pPr>
      <w:r>
        <w:t xml:space="preserve">Plain text: &lt;psi^2&gt;_cosmic -&gt; delta g_mn_eff + I_symbolic</w:t>
      </w:r>
    </w:p>
    <w:p>
      <w:pPr>
        <w:pStyle w:val="BodyText"/>
      </w:pPr>
      <w:r>
        <w:t xml:space="preserve">Interpretation:</w:t>
      </w:r>
    </w:p>
    <w:p>
      <w:pPr>
        <w:numPr>
          <w:ilvl w:val="0"/>
          <w:numId w:val="1002"/>
        </w:numPr>
      </w:pPr>
      <w:r>
        <w:t xml:space="preserve">Variance of ψ across cosmic horizon volumes induces metric perturbations (δg).</w:t>
      </w:r>
    </w:p>
    <w:p>
      <w:pPr>
        <w:numPr>
          <w:ilvl w:val="0"/>
          <w:numId w:val="1002"/>
        </w:numPr>
      </w:pPr>
      <w:r>
        <w:t xml:space="preserve">Simultaneously, it encodes symbolic informational structures (ℐ_symbolic).</w:t>
      </w:r>
    </w:p>
    <w:p>
      <w:pPr>
        <w:numPr>
          <w:ilvl w:val="0"/>
          <w:numId w:val="1002"/>
        </w:numPr>
      </w:pPr>
      <w:r>
        <w:t xml:space="preserve">This positions ψ as dual: geometric and mythic.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Symbolic Encoding Mechanism</w:t>
      </w:r>
    </w:p>
    <w:p>
      <w:pPr>
        <w:pStyle w:val="BodyText"/>
      </w:pPr>
      <w:r>
        <w:t xml:space="preserve">I hypothesize that patterns in ψ fluctuations act like archetypal imprints.</w:t>
      </w:r>
    </w:p>
    <w:p>
      <w:pPr>
        <w:pStyle w:val="BodyText"/>
      </w:pPr>
      <w:r>
        <w:t xml:space="preserve">Formally: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cr m:val="script"/>
                  <m:sty m:val="p"/>
                </m:rPr>
                <m:t>I</m:t>
              </m:r>
            </m:e>
            <m:sub>
              <m:r>
                <m:rPr>
                  <m:nor/>
                  <m:sty m:val="p"/>
                </m:rPr>
                <m:t>symbolic</m:t>
              </m:r>
            </m:sub>
          </m:sSub>
          <m:r>
            <m:t> </m:t>
          </m:r>
          <m:r>
            <m:rPr>
              <m:sty m:val="p"/>
            </m:rPr>
            <m:t>∼</m:t>
          </m:r>
          <m:r>
            <m:t> </m:t>
          </m:r>
          <m:r>
            <m:t>f</m:t>
          </m:r>
          <m:r>
            <m:t>​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⟨</m:t>
                  </m:r>
                  <m:sSup>
                    <m:e>
                      <m:r>
                        <m:t>ψ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⟩</m:t>
                  </m:r>
                </m:num>
                <m:den>
                  <m:r>
                    <m:rPr>
                      <m:sty m:val="p"/>
                    </m:rPr>
                    <m:t>⟨</m:t>
                  </m:r>
                  <m:sSup>
                    <m:e>
                      <m:r>
                        <m:t>ψ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rPr>
                          <m:sty m:val="p"/>
                        </m:rPr>
                        <m:t>⟩</m:t>
                      </m:r>
                    </m:e>
                    <m:sup>
                      <m:r>
                        <m:t>n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Plain text: I_symbolic ~ f( &lt;psi^n&gt; / &lt;psi</w:t>
      </w:r>
      <w:r>
        <w:rPr>
          <w:vertAlign w:val="superscript"/>
        </w:rPr>
        <w:t xml:space="preserve">2&gt;</w:t>
      </w:r>
      <w:r>
        <w:t xml:space="preserve">(n/2) )</w:t>
      </w:r>
    </w:p>
    <w:p>
      <w:pPr>
        <w:numPr>
          <w:ilvl w:val="0"/>
          <w:numId w:val="1003"/>
        </w:numPr>
      </w:pPr>
      <w:r>
        <w:t xml:space="preserve">Higher-order ψ moments encode symbolic archetypes.</w:t>
      </w:r>
    </w:p>
    <w:p>
      <w:pPr>
        <w:numPr>
          <w:ilvl w:val="0"/>
          <w:numId w:val="1003"/>
        </w:numPr>
      </w:pPr>
      <w:r>
        <w:t xml:space="preserve">Ratios of cumulants behave like symbolic fingerprints, independent of scale.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Desert Analogy (Cosmic Form)</w:t>
      </w:r>
    </w:p>
    <w:p>
      <w:pPr>
        <w:numPr>
          <w:ilvl w:val="0"/>
          <w:numId w:val="1004"/>
        </w:numPr>
      </w:pPr>
      <w:r>
        <w:t xml:space="preserve">ψ = primordial desert floor (cosmic substrate).</w:t>
      </w:r>
    </w:p>
    <w:p>
      <w:pPr>
        <w:numPr>
          <w:ilvl w:val="0"/>
          <w:numId w:val="1004"/>
        </w:numPr>
      </w:pPr>
      <w:r>
        <w:t xml:space="preserve">Sand ripples = metric perturbations.</w:t>
      </w:r>
    </w:p>
    <w:p>
      <w:pPr>
        <w:numPr>
          <w:ilvl w:val="0"/>
          <w:numId w:val="1004"/>
        </w:numPr>
      </w:pPr>
      <w:r>
        <w:t xml:space="preserve">Wind = current(x), structuring dunes (forces).</w:t>
      </w:r>
    </w:p>
    <w:p>
      <w:pPr>
        <w:numPr>
          <w:ilvl w:val="0"/>
          <w:numId w:val="1004"/>
        </w:numPr>
      </w:pPr>
      <w:r>
        <w:t xml:space="preserve">ψ variance = how uneven the desert floor is, creating symbolic-geometric resonance.</w:t>
      </w:r>
    </w:p>
    <w:p>
      <w:pPr>
        <w:numPr>
          <w:ilvl w:val="0"/>
          <w:numId w:val="1004"/>
        </w:numPr>
      </w:pPr>
      <w:r>
        <w:t xml:space="preserve">Large-scale dunes = galaxies, but also mythic narratives etched on cosmic terrain.</w:t>
      </w:r>
    </w:p>
    <w:p>
      <w:pPr>
        <w:pStyle w:val="FirstParagraph"/>
      </w:pPr>
      <w:r>
        <w:t xml:space="preserve">Thus ψ statistics explain why the universe has both geometry and mythic structure.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Methods</w:t>
      </w:r>
    </w:p>
    <w:p>
      <w:pPr>
        <w:pStyle w:val="BodyText"/>
      </w:pPr>
      <w:r>
        <w:rPr>
          <w:b/>
          <w:bCs/>
        </w:rPr>
        <w:t xml:space="preserve">Field Mode Expansion</w:t>
      </w:r>
      <w:r>
        <w:br/>
      </w:r>
      <w:r>
        <w:t xml:space="preserve">Decompose ψ into Fourier modes on cosmological scales: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t> </m:t>
          </m:r>
          <m:sSup>
            <m:e>
              <m:r>
                <m:t>e</m:t>
              </m:r>
            </m:e>
            <m:sup>
              <m:r>
                <m:t>i</m:t>
              </m:r>
              <m:r>
                <m:t>k</m:t>
              </m:r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Plain text: psi(x) = sum_k a_k exp(i k x)</w:t>
      </w:r>
    </w:p>
    <w:p>
      <w:pPr>
        <w:numPr>
          <w:ilvl w:val="0"/>
          <w:numId w:val="1005"/>
        </w:numPr>
      </w:pPr>
      <w:r>
        <w:t xml:space="preserve">Power spectrum |a_k|² gives metric effects.</w:t>
      </w:r>
    </w:p>
    <w:p>
      <w:pPr>
        <w:numPr>
          <w:ilvl w:val="0"/>
          <w:numId w:val="1005"/>
        </w:numPr>
      </w:pPr>
      <w:r>
        <w:t xml:space="preserve">Symbolic encoding emerges from phase correlations.</w:t>
      </w:r>
    </w:p>
    <w:p>
      <w:pPr>
        <w:pStyle w:val="FirstParagraph"/>
      </w:pPr>
      <w:r>
        <w:rPr>
          <w:b/>
          <w:bCs/>
        </w:rPr>
        <w:t xml:space="preserve">Symbolic Capacity Scaling</w:t>
      </w:r>
      <w:r>
        <w:br/>
      </w:r>
      <w:r>
        <w:t xml:space="preserve">Define symbolic capacity as entropy of ψ distribution: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 </m:t>
          </m:r>
          <m:r>
            <m:rPr>
              <m:sty m:val="p"/>
            </m:rPr>
            <m:t>ln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Plain text: C_psi = - sum_i p_i log(p_i)</w:t>
      </w: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probability of ψ amplitude bins.</w:t>
      </w:r>
    </w:p>
    <w:p>
      <w:pPr>
        <w:pStyle w:val="Compact"/>
        <w:numPr>
          <w:ilvl w:val="0"/>
          <w:numId w:val="1006"/>
        </w:numPr>
      </w:pPr>
      <w:r>
        <w:t xml:space="preserve">Higher Cψ → richer symbolic cosmology.</w:t>
      </w:r>
    </w:p>
    <w:p>
      <w:pPr>
        <w:pStyle w:val="FirstParagraph"/>
      </w:pPr>
      <w:r>
        <w:rPr>
          <w:b/>
          <w:bCs/>
        </w:rPr>
        <w:t xml:space="preserve">Coarse-Graining Procedure</w:t>
      </w:r>
    </w:p>
    <w:p>
      <w:pPr>
        <w:numPr>
          <w:ilvl w:val="0"/>
          <w:numId w:val="1007"/>
        </w:numPr>
      </w:pPr>
      <w:r>
        <w:t xml:space="preserve">Partition ψ into cosmic horizon patches.</w:t>
      </w:r>
    </w:p>
    <w:p>
      <w:pPr>
        <w:numPr>
          <w:ilvl w:val="0"/>
          <w:numId w:val="1007"/>
        </w:numPr>
      </w:pPr>
      <w:r>
        <w:t xml:space="preserve">Compute variance and higher-order cumulants.</w:t>
      </w:r>
    </w:p>
    <w:p>
      <w:pPr>
        <w:numPr>
          <w:ilvl w:val="0"/>
          <w:numId w:val="1007"/>
        </w:numPr>
      </w:pPr>
      <w:r>
        <w:t xml:space="preserve">Map geometric part → δg, symbolic part → ℐ_symbolic.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Simulation Concept</w:t>
      </w:r>
    </w:p>
    <w:p>
      <w:pPr>
        <w:pStyle w:val="SourceCode"/>
      </w:pPr>
      <w:r>
        <w:rPr>
          <w:rStyle w:val="CommentTok"/>
        </w:rPr>
        <w:t xml:space="preserve"># simulations/phase16_part1_cosmic_statistics.py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2048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N, endpoint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Construct psi field with Gaussian random modes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np.fft.fftfreq(N,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br/>
      </w:r>
      <w:r>
        <w:rPr>
          <w:rStyle w:val="NormalTok"/>
        </w:rPr>
        <w:t xml:space="preserve">a_k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1j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np.fft.ifft(a_k).real</w:t>
      </w:r>
      <w:r>
        <w:br/>
      </w:r>
      <w:r>
        <w:br/>
      </w:r>
      <w:r>
        <w:rPr>
          <w:rStyle w:val="CommentTok"/>
        </w:rPr>
        <w:t xml:space="preserve"># Statistics</w:t>
      </w:r>
      <w:r>
        <w:br/>
      </w:r>
      <w:r>
        <w:rPr>
          <w:rStyle w:val="NormalTok"/>
        </w:rPr>
        <w:t xml:space="preserve">psi_var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np.var(psi)</w:t>
      </w:r>
      <w:r>
        <w:br/>
      </w:r>
      <w:r>
        <w:rPr>
          <w:rStyle w:val="NormalTok"/>
        </w:rPr>
        <w:t xml:space="preserve">psi_fourth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symbolic_ratio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psi_fourth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(psi_var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"psi variance:"</w:t>
      </w:r>
      <w:r>
        <w:rPr>
          <w:rStyle w:val="NormalTok"/>
        </w:rPr>
        <w:t xml:space="preserve">, psi_var)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"symbolic ratio (4th/variance^2):"</w:t>
      </w:r>
      <w:r>
        <w:rPr>
          <w:rStyle w:val="NormalTok"/>
        </w:rPr>
        <w:t xml:space="preserve">, symbolic_ratio)</w:t>
      </w:r>
    </w:p>
    <w:p>
      <w:pPr>
        <w:pStyle w:val="FirstParagraph"/>
      </w:pPr>
      <w:r>
        <w:t xml:space="preserve">Code Summary</w:t>
      </w:r>
      <w:r>
        <w:t xml:space="preserve"> </w:t>
      </w:r>
      <w:r>
        <w:t xml:space="preserve">This code constructs ψ as a Gaussian random field, computes variance, and evaluates the symbolic ratio, testing the hypothesis of symbolic encoding.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Insights</w:t>
      </w:r>
    </w:p>
    <w:p>
      <w:pPr>
        <w:numPr>
          <w:ilvl w:val="0"/>
          <w:numId w:val="1008"/>
        </w:numPr>
      </w:pPr>
      <w:r>
        <w:t xml:space="preserve">ψ variance acts as a bridge: metric geometry and symbolic encoding emerge from the same source.</w:t>
      </w:r>
    </w:p>
    <w:p>
      <w:pPr>
        <w:numPr>
          <w:ilvl w:val="0"/>
          <w:numId w:val="1008"/>
        </w:numPr>
      </w:pPr>
      <w:r>
        <w:t xml:space="preserve">Symbolic states are not “added on” but naturally encoded in ψ statistics.</w:t>
      </w:r>
    </w:p>
    <w:p>
      <w:pPr>
        <w:numPr>
          <w:ilvl w:val="0"/>
          <w:numId w:val="1008"/>
        </w:numPr>
      </w:pPr>
      <w:r>
        <w:t xml:space="preserve">The desert floor analogy scales up: the uneven primordial ψ floor generates galaxies and mythic archetypes simultaneously.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Assumptions</w:t>
      </w:r>
    </w:p>
    <w:p>
      <w:pPr>
        <w:numPr>
          <w:ilvl w:val="0"/>
          <w:numId w:val="1009"/>
        </w:numPr>
      </w:pPr>
      <w:r>
        <w:t xml:space="preserve">ψ treated as external substrate, with cosmological fluctuations.</w:t>
      </w:r>
    </w:p>
    <w:p>
      <w:pPr>
        <w:numPr>
          <w:ilvl w:val="0"/>
          <w:numId w:val="1009"/>
        </w:numPr>
      </w:pPr>
      <w:r>
        <w:t xml:space="preserve">No backreaction yet (to be handled in Part 3).</w:t>
      </w:r>
    </w:p>
    <w:p>
      <w:pPr>
        <w:numPr>
          <w:ilvl w:val="0"/>
          <w:numId w:val="1009"/>
        </w:numPr>
      </w:pPr>
      <w:r>
        <w:t xml:space="preserve">Symbolic encoding is statistical, not deterministic.</w:t>
      </w:r>
    </w:p>
    <w:p>
      <w:pPr>
        <w:numPr>
          <w:ilvl w:val="0"/>
          <w:numId w:val="1009"/>
        </w:numPr>
      </w:pPr>
      <w:r>
        <w:t xml:space="preserve">Analysis limited to 1D/2D toy models for now.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Output of Part 1</w:t>
      </w:r>
    </w:p>
    <w:p>
      <w:pPr>
        <w:numPr>
          <w:ilvl w:val="0"/>
          <w:numId w:val="1010"/>
        </w:numPr>
      </w:pPr>
      <w:r>
        <w:t xml:space="preserve">Established ψ statistics as cosmological encoders.</w:t>
      </w:r>
    </w:p>
    <w:p>
      <w:pPr>
        <w:numPr>
          <w:ilvl w:val="0"/>
          <w:numId w:val="1010"/>
        </w:numPr>
      </w:pPr>
      <w:r>
        <w:t xml:space="preserve">Variance of ψ yields both metric perturbations and symbolic informational structure.</w:t>
      </w:r>
    </w:p>
    <w:p>
      <w:pPr>
        <w:numPr>
          <w:ilvl w:val="0"/>
          <w:numId w:val="1010"/>
        </w:numPr>
      </w:pPr>
      <w:r>
        <w:t xml:space="preserve">Symbolic archetypes are higher-order ψ moments.</w:t>
      </w:r>
    </w:p>
    <w:p>
      <w:pPr>
        <w:numPr>
          <w:ilvl w:val="0"/>
          <w:numId w:val="1010"/>
        </w:numPr>
      </w:pPr>
      <w:r>
        <w:t xml:space="preserve">ψ becomes the universal carrier of geometry and myth, completing its role as substrate.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Steps</w:t>
      </w:r>
    </w:p>
    <w:p>
      <w:pPr>
        <w:numPr>
          <w:ilvl w:val="0"/>
          <w:numId w:val="1011"/>
        </w:numPr>
      </w:pPr>
      <w:r>
        <w:t xml:space="preserve">Proceed to Part 2: Nonlinear potentials and symbolic attractors.</w:t>
      </w:r>
    </w:p>
    <w:p>
      <w:pPr>
        <w:numPr>
          <w:ilvl w:val="0"/>
          <w:numId w:val="1011"/>
        </w:numPr>
      </w:pPr>
      <w:r>
        <w:t xml:space="preserve">Introduce potentials V(ψ) with discrete minima representing archetypal states, embedding symbolic attractors directly into the ψ substrate.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2025-09-07T14:44:57Z</dcterms:created>
  <dcterms:modified xsi:type="dcterms:W3CDTF">2025-09-07T14:44:57Z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