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8158DA" w14:textId="77777777" w:rsidR="00F3048D" w:rsidRDefault="00000000">
      <w:pPr>
        <w:pStyle w:val="Heading2"/>
      </w:pPr>
      <w:bookmarkStart w:id="0" w:name="X722cb41f3e06158fd7ab9071e5ec1675577fde8"/>
      <w:r>
        <w:t># Phase 6 – Part 2B: ψ Backreaction — Particle Modifies ψ</w:t>
      </w:r>
    </w:p>
    <w:p w14:paraId="063A545A" w14:textId="77777777" w:rsidR="00F3048D" w:rsidRDefault="00000000">
      <w:pPr>
        <w:pStyle w:val="Heading2"/>
      </w:pPr>
      <w:bookmarkStart w:id="1" w:name="goal"/>
      <w:bookmarkEnd w:id="0"/>
      <w:r>
        <w:t>Goal</w:t>
      </w:r>
    </w:p>
    <w:p w14:paraId="06C2BA2B" w14:textId="77777777" w:rsidR="00F3048D" w:rsidRDefault="00000000">
      <w:pPr>
        <w:pStyle w:val="FirstParagraph"/>
      </w:pPr>
      <w:r>
        <w:t>To introduce feedback into the gravity model by allowing test particle motion to affect the ψ field. Until now, ψ(x, t) has been treated as a static or pre-defined field. This phase introduces dynamic coupling — ψ influences particles and particles warp ψ in return. This begins the path toward fully coupled field–matter interaction and prepares groundwork for quantization and self-consistency in later phases.</w:t>
      </w:r>
    </w:p>
    <w:p w14:paraId="776CC34F" w14:textId="77777777" w:rsidR="00F3048D" w:rsidRDefault="00000000">
      <w:r>
        <w:pict w14:anchorId="1605DDAD">
          <v:rect id="_x0000_i1025" style="width:0;height:1.5pt" o:hralign="center" o:hrstd="t" o:hr="t"/>
        </w:pict>
      </w:r>
    </w:p>
    <w:p w14:paraId="228D96AD" w14:textId="77777777" w:rsidR="00F3048D" w:rsidRDefault="00000000">
      <w:pPr>
        <w:pStyle w:val="Heading2"/>
      </w:pPr>
      <w:bookmarkStart w:id="2" w:name="assumptions"/>
      <w:bookmarkEnd w:id="1"/>
      <w:r>
        <w:t>Assumptions</w:t>
      </w:r>
    </w:p>
    <w:p w14:paraId="2CDA30C2" w14:textId="77777777" w:rsidR="00F3048D" w:rsidRDefault="00000000">
      <w:pPr>
        <w:pStyle w:val="Compact"/>
        <w:numPr>
          <w:ilvl w:val="0"/>
          <w:numId w:val="2"/>
        </w:numPr>
      </w:pPr>
      <w:r>
        <w:t>We consider 1D space with time-dependent fields.</w:t>
      </w:r>
    </w:p>
    <w:p w14:paraId="498D4802" w14:textId="77777777" w:rsidR="00F3048D" w:rsidRDefault="00000000">
      <w:pPr>
        <w:pStyle w:val="Compact"/>
        <w:numPr>
          <w:ilvl w:val="0"/>
          <w:numId w:val="2"/>
        </w:numPr>
      </w:pPr>
      <w:r>
        <w:t xml:space="preserve">Each test particle has mass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 xml:space="preserve"> (unit mass), affecting ψ minimally.</w:t>
      </w:r>
    </w:p>
    <w:p w14:paraId="4C106425" w14:textId="77777777" w:rsidR="00F3048D" w:rsidRDefault="00000000">
      <w:pPr>
        <w:pStyle w:val="Compact"/>
        <w:numPr>
          <w:ilvl w:val="0"/>
          <w:numId w:val="2"/>
        </w:numPr>
      </w:pPr>
      <w:r>
        <w:t xml:space="preserve">Backreaction strength is tunable via a small constant </w:t>
      </w:r>
      <m:oMath>
        <m:r>
          <w:rPr>
            <w:rFonts w:ascii="Cambria Math" w:hAnsi="Cambria Math"/>
          </w:rPr>
          <m:t>ε</m:t>
        </m:r>
      </m:oMath>
      <w:r>
        <w:t xml:space="preserve"> (epsilon).</w:t>
      </w:r>
    </w:p>
    <w:p w14:paraId="2BDEBD1A" w14:textId="77777777" w:rsidR="00F3048D" w:rsidRDefault="00000000">
      <w:pPr>
        <w:pStyle w:val="Compact"/>
        <w:numPr>
          <w:ilvl w:val="0"/>
          <w:numId w:val="2"/>
        </w:numPr>
      </w:pPr>
      <w:r>
        <w:t>ψ evolves via a reaction-diffusion-like equation influenced by nearby mass concentration.</w:t>
      </w:r>
    </w:p>
    <w:p w14:paraId="1B096A3C" w14:textId="77777777" w:rsidR="00F3048D" w:rsidRDefault="00000000">
      <w:r>
        <w:pict w14:anchorId="7A160126">
          <v:rect id="_x0000_i1026" style="width:0;height:1.5pt" o:hralign="center" o:hrstd="t" o:hr="t"/>
        </w:pict>
      </w:r>
    </w:p>
    <w:p w14:paraId="533D46D4" w14:textId="77777777" w:rsidR="00F3048D" w:rsidRDefault="00000000">
      <w:pPr>
        <w:pStyle w:val="Heading2"/>
      </w:pPr>
      <w:bookmarkStart w:id="3" w:name="mathematical-formulation"/>
      <w:bookmarkEnd w:id="2"/>
      <w:r>
        <w:t>Mathematical Formulation</w:t>
      </w:r>
    </w:p>
    <w:p w14:paraId="70D31458" w14:textId="77777777" w:rsidR="00F3048D" w:rsidRDefault="00000000">
      <w:pPr>
        <w:pStyle w:val="Heading3"/>
      </w:pPr>
      <w:bookmarkStart w:id="4" w:name="gravity-equation"/>
      <w:r>
        <w:t>1. Gravity Equation</w:t>
      </w:r>
    </w:p>
    <w:p w14:paraId="6CC0724C" w14:textId="77777777" w:rsidR="00F3048D" w:rsidRDefault="00000000">
      <w:pPr>
        <w:pStyle w:val="FirstParagraph"/>
      </w:pPr>
      <w:r>
        <w:t>As before:</w:t>
      </w:r>
    </w:p>
    <w:p w14:paraId="2DEDB10A" w14:textId="77777777" w:rsidR="00F3048D" w:rsidRDefault="00000000">
      <w:pPr>
        <w:pStyle w:val="BodyText"/>
      </w:pPr>
      <m:oMathPara>
        <m:oMathParaPr>
          <m:jc m:val="center"/>
        </m:oMathParaPr>
        <m:oMath>
          <m:r>
            <m:rPr>
              <m:nor/>
            </m:rPr>
            <m:t>Gravity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nor/>
                </m:rPr>
                <m:t>space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ψ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12ADA7F9" w14:textId="77777777" w:rsidR="00F3048D" w:rsidRDefault="00000000">
      <w:pPr>
        <w:pStyle w:val="FirstParagraph"/>
      </w:pPr>
      <w:r>
        <w:t>Plaintext: Gravity(x, t) = Laplacian(space(x) + t²) × ψ(x, t)</w:t>
      </w:r>
    </w:p>
    <w:p w14:paraId="2B11BF0B" w14:textId="77777777" w:rsidR="00F3048D" w:rsidRDefault="00000000">
      <w:r>
        <w:pict w14:anchorId="3936FDB3">
          <v:rect id="_x0000_i1027" style="width:0;height:1.5pt" o:hralign="center" o:hrstd="t" o:hr="t"/>
        </w:pict>
      </w:r>
    </w:p>
    <w:p w14:paraId="62DADCB0" w14:textId="77777777" w:rsidR="00F3048D" w:rsidRDefault="00000000">
      <w:pPr>
        <w:pStyle w:val="Heading3"/>
      </w:pPr>
      <w:bookmarkStart w:id="5" w:name="force-equation"/>
      <w:bookmarkEnd w:id="4"/>
      <w:r>
        <w:t>2. Force Equation</w:t>
      </w:r>
    </w:p>
    <w:p w14:paraId="01514806" w14:textId="77777777" w:rsidR="00F3048D" w:rsidRDefault="00000000">
      <w:pPr>
        <w:pStyle w:val="FirstParagraph"/>
      </w:pPr>
      <m:oMathPara>
        <m:oMathParaPr>
          <m:jc m:val="center"/>
        </m:oMathParaPr>
        <m:oMath>
          <m:r>
            <m:rPr>
              <m:nor/>
            </m:rPr>
            <m:t>Force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)=-∇[</m:t>
          </m:r>
          <m:r>
            <m:rPr>
              <m:nor/>
            </m:rPr>
            <m:t>Gravity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)]</m:t>
          </m:r>
        </m:oMath>
      </m:oMathPara>
    </w:p>
    <w:p w14:paraId="2644B9DD" w14:textId="77777777" w:rsidR="00F3048D" w:rsidRDefault="00000000">
      <w:pPr>
        <w:pStyle w:val="FirstParagraph"/>
      </w:pPr>
      <w:r>
        <w:t>Plaintext: Force(x, t) = -Gradient(Gravity(x, t))</w:t>
      </w:r>
    </w:p>
    <w:p w14:paraId="359B2928" w14:textId="77777777" w:rsidR="00F3048D" w:rsidRDefault="00000000">
      <w:r>
        <w:pict w14:anchorId="0DAF8F47">
          <v:rect id="_x0000_i1028" style="width:0;height:1.5pt" o:hralign="center" o:hrstd="t" o:hr="t"/>
        </w:pict>
      </w:r>
    </w:p>
    <w:p w14:paraId="1C86A8A8" w14:textId="77777777" w:rsidR="00F3048D" w:rsidRDefault="00000000">
      <w:pPr>
        <w:pStyle w:val="Heading3"/>
      </w:pPr>
      <w:bookmarkStart w:id="6" w:name="particle-equation-of-motion"/>
      <w:bookmarkEnd w:id="5"/>
      <w:r>
        <w:t>3. Particle Equation of Motion</w:t>
      </w:r>
    </w:p>
    <w:p w14:paraId="7500EAFA" w14:textId="77777777" w:rsidR="00F3048D" w:rsidRDefault="00000000">
      <w:pPr>
        <w:pStyle w:val="FirstParagraph"/>
      </w:pPr>
      <w:r>
        <w:t>Newtonian:</w:t>
      </w:r>
    </w:p>
    <w:p w14:paraId="3F4370A2" w14:textId="77777777" w:rsidR="00F3048D" w:rsidRDefault="00000000">
      <w:pPr>
        <w:pStyle w:val="BodyText"/>
      </w:pPr>
      <m:oMathPara>
        <m:oMathParaPr>
          <m:jc m:val="center"/>
        </m:oMathParaPr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r>
            <m:rPr>
              <m:nor/>
            </m:rPr>
            <m:t>Force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),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1944BB6A" w14:textId="77777777" w:rsidR="00F3048D" w:rsidRDefault="00000000">
      <w:pPr>
        <w:pStyle w:val="FirstParagraph"/>
      </w:pPr>
      <w:r>
        <w:t>Plaintext: x’’(t) = Force(x(t), t)</w:t>
      </w:r>
    </w:p>
    <w:p w14:paraId="7CD68CB3" w14:textId="77777777" w:rsidR="00F3048D" w:rsidRDefault="00000000">
      <w:r>
        <w:lastRenderedPageBreak/>
        <w:pict w14:anchorId="231842B4">
          <v:rect id="_x0000_i1029" style="width:0;height:1.5pt" o:hralign="center" o:hrstd="t" o:hr="t"/>
        </w:pict>
      </w:r>
    </w:p>
    <w:p w14:paraId="4DE09BE6" w14:textId="77777777" w:rsidR="00F3048D" w:rsidRDefault="00000000">
      <w:pPr>
        <w:pStyle w:val="Heading3"/>
      </w:pPr>
      <w:bookmarkStart w:id="7" w:name="ψ-evolution-equation-with-backreaction"/>
      <w:bookmarkEnd w:id="6"/>
      <w:r>
        <w:t>4. ψ Evolution Equation (with Backreaction)</w:t>
      </w:r>
    </w:p>
    <w:p w14:paraId="3CC99D8C" w14:textId="77777777" w:rsidR="00F3048D" w:rsidRDefault="00000000">
      <w:pPr>
        <w:pStyle w:val="FirstParagraph"/>
      </w:pPr>
      <w:r>
        <w:t>Introduce particle-induced modification:</w:t>
      </w:r>
    </w:p>
    <w:p w14:paraId="1DADD948" w14:textId="77777777" w:rsidR="00F3048D" w:rsidRDefault="00000000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D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ψ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)-</m:t>
          </m:r>
          <m:r>
            <w:rPr>
              <w:rFonts w:ascii="Cambria Math" w:hAnsi="Cambria Math"/>
            </w:rPr>
            <m:t>ε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​</m:t>
              </m:r>
            </m:sup>
            <m:e>
              <m:r>
                <w:rPr>
                  <w:rFonts w:ascii="Cambria Math" w:hAnsi="Cambria Math"/>
                </w:rPr>
                <m:t>δ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))</m:t>
          </m:r>
        </m:oMath>
      </m:oMathPara>
    </w:p>
    <w:p w14:paraId="31755555" w14:textId="77777777" w:rsidR="00F3048D" w:rsidRDefault="00000000">
      <w:pPr>
        <w:pStyle w:val="FirstParagraph"/>
      </w:pPr>
      <w:r>
        <w:t>Plaintext: ψ_t(x, t) = D × Laplacian(ψ) − ε × sum over particles of delta(x − xi(t))</w:t>
      </w:r>
    </w:p>
    <w:p w14:paraId="35AAE703" w14:textId="77777777" w:rsidR="003768AA" w:rsidRDefault="00000000">
      <w:pPr>
        <w:pStyle w:val="BodyText"/>
      </w:pPr>
      <w:r>
        <w:t>Where:</w:t>
      </w:r>
    </w:p>
    <w:p w14:paraId="707115A3" w14:textId="77777777" w:rsidR="003768AA" w:rsidRDefault="00000000">
      <w:pPr>
        <w:pStyle w:val="BodyText"/>
      </w:pPr>
      <w:r>
        <w:t xml:space="preserve">- </w:t>
      </w:r>
      <m:oMath>
        <m:r>
          <w:rPr>
            <w:rFonts w:ascii="Cambria Math" w:hAnsi="Cambria Math"/>
          </w:rPr>
          <m:t>D</m:t>
        </m:r>
      </m:oMath>
      <w:r>
        <w:t xml:space="preserve"> = diffusion constant (controls smoothing rate)</w:t>
      </w:r>
    </w:p>
    <w:p w14:paraId="67F8FBF8" w14:textId="77777777" w:rsidR="003768AA" w:rsidRDefault="00000000">
      <w:pPr>
        <w:pStyle w:val="BodyText"/>
      </w:pPr>
      <w:r>
        <w:t xml:space="preserve">- </w:t>
      </w:r>
      <m:oMath>
        <m:r>
          <w:rPr>
            <w:rFonts w:ascii="Cambria Math" w:hAnsi="Cambria Math"/>
          </w:rPr>
          <m:t>ε</m:t>
        </m:r>
      </m:oMath>
      <w:r>
        <w:t xml:space="preserve"> = backreaction strength (typically small, e.g., 0.01)</w:t>
      </w:r>
    </w:p>
    <w:p w14:paraId="7D575DDD" w14:textId="72094069" w:rsidR="00F3048D" w:rsidRDefault="00000000">
      <w:pPr>
        <w:pStyle w:val="BodyText"/>
        <w:rPr>
          <w:rFonts w:eastAsiaTheme="minorEastAsia"/>
        </w:rPr>
      </w:pPr>
      <w:r>
        <w:t xml:space="preserve">- </w:t>
      </w:r>
      <m:oMath>
        <m: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))</m:t>
        </m:r>
      </m:oMath>
      <w:r>
        <w:t xml:space="preserve"> = Dirac delta centered at particle position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14:paraId="26AD120B" w14:textId="77777777" w:rsidR="003768AA" w:rsidRDefault="003768AA">
      <w:pPr>
        <w:pStyle w:val="BodyText"/>
      </w:pPr>
    </w:p>
    <w:p w14:paraId="1BB8EC23" w14:textId="77777777" w:rsidR="00F3048D" w:rsidRDefault="00000000">
      <w:pPr>
        <w:pStyle w:val="BodyText"/>
      </w:pPr>
      <w:r>
        <w:t>This equation diffuses ψ but also locally depletes or perturbs ψ where particles exist.</w:t>
      </w:r>
    </w:p>
    <w:p w14:paraId="2047B024" w14:textId="77777777" w:rsidR="00F3048D" w:rsidRDefault="00000000">
      <w:r>
        <w:pict w14:anchorId="74C3B7CC">
          <v:rect id="_x0000_i1030" style="width:0;height:1.5pt" o:hralign="center" o:hrstd="t" o:hr="t"/>
        </w:pict>
      </w:r>
    </w:p>
    <w:p w14:paraId="793D1C1B" w14:textId="77777777" w:rsidR="00F3048D" w:rsidRDefault="00000000">
      <w:pPr>
        <w:pStyle w:val="Heading2"/>
      </w:pPr>
      <w:bookmarkStart w:id="8" w:name="conceptual-summary"/>
      <w:bookmarkEnd w:id="3"/>
      <w:bookmarkEnd w:id="7"/>
      <w:r>
        <w:t>Conceptual Summary</w:t>
      </w:r>
    </w:p>
    <w:p w14:paraId="386C3F81" w14:textId="77777777" w:rsidR="00F3048D" w:rsidRDefault="00000000">
      <w:pPr>
        <w:pStyle w:val="Compact"/>
        <w:numPr>
          <w:ilvl w:val="0"/>
          <w:numId w:val="3"/>
        </w:numPr>
      </w:pPr>
      <w:r>
        <w:t>Particles deform the ψ field beneath them (like fish pushing down the ocean bed).</w:t>
      </w:r>
    </w:p>
    <w:p w14:paraId="2BCD0FE8" w14:textId="77777777" w:rsidR="00F3048D" w:rsidRDefault="00000000">
      <w:pPr>
        <w:pStyle w:val="Compact"/>
        <w:numPr>
          <w:ilvl w:val="0"/>
          <w:numId w:val="3"/>
        </w:numPr>
      </w:pPr>
      <w:r>
        <w:t>Gravity is still generated from ψ × Laplacian(space + t²).</w:t>
      </w:r>
    </w:p>
    <w:p w14:paraId="74E7FB2A" w14:textId="77777777" w:rsidR="00F3048D" w:rsidRDefault="00000000">
      <w:pPr>
        <w:pStyle w:val="Compact"/>
        <w:numPr>
          <w:ilvl w:val="0"/>
          <w:numId w:val="3"/>
        </w:numPr>
      </w:pPr>
      <w:r>
        <w:t>ψ becomes dynamic: evolves over time due to particle distribution.</w:t>
      </w:r>
    </w:p>
    <w:p w14:paraId="029B69D5" w14:textId="77777777" w:rsidR="00F3048D" w:rsidRDefault="00000000">
      <w:pPr>
        <w:pStyle w:val="Compact"/>
        <w:numPr>
          <w:ilvl w:val="0"/>
          <w:numId w:val="3"/>
        </w:numPr>
      </w:pPr>
      <w:r>
        <w:t>Feedback loop:</w:t>
      </w:r>
    </w:p>
    <w:p w14:paraId="1F37AF54" w14:textId="77777777" w:rsidR="00F3048D" w:rsidRDefault="00000000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ψ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)→</m:t>
          </m:r>
          <m:r>
            <m:rPr>
              <m:nor/>
            </m:rPr>
            <m:t>Gravity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)→</m:t>
          </m:r>
          <m:r>
            <m:rPr>
              <m:nor/>
            </m:rPr>
            <m:t>Force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)→</m:t>
          </m:r>
          <m:r>
            <m:rPr>
              <m:nor/>
            </m:rPr>
            <m:t xml:space="preserve">affects </m:t>
          </m:r>
          <m:r>
            <w:rPr>
              <w:rFonts w:ascii="Cambria Math" w:hAnsi="Cambria Math"/>
            </w:rPr>
            <m:t>ψ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364DDDAB" w14:textId="77777777" w:rsidR="00F3048D" w:rsidRDefault="00000000">
      <w:r>
        <w:pict w14:anchorId="136F0718">
          <v:rect id="_x0000_i1031" style="width:0;height:1.5pt" o:hralign="center" o:hrstd="t" o:hr="t"/>
        </w:pict>
      </w:r>
    </w:p>
    <w:p w14:paraId="643DC3C8" w14:textId="77777777" w:rsidR="00F3048D" w:rsidRDefault="00000000">
      <w:pPr>
        <w:pStyle w:val="Heading2"/>
      </w:pPr>
      <w:bookmarkStart w:id="9" w:name="ocean-analogy-update"/>
      <w:bookmarkEnd w:id="8"/>
      <w:r>
        <w:t>Ocean Analogy Update</w:t>
      </w:r>
    </w:p>
    <w:p w14:paraId="308CC79E" w14:textId="77777777" w:rsidR="00F3048D" w:rsidRDefault="00000000">
      <w:pPr>
        <w:pStyle w:val="Compact"/>
        <w:numPr>
          <w:ilvl w:val="0"/>
          <w:numId w:val="4"/>
        </w:numPr>
      </w:pPr>
      <w:r>
        <w:t>Water = space</w:t>
      </w:r>
    </w:p>
    <w:p w14:paraId="23D2CAD2" w14:textId="77777777" w:rsidR="00F3048D" w:rsidRDefault="00000000">
      <w:pPr>
        <w:pStyle w:val="Compact"/>
        <w:numPr>
          <w:ilvl w:val="0"/>
          <w:numId w:val="4"/>
        </w:numPr>
      </w:pPr>
      <w:r>
        <w:t>Ocean bed = ψ</w:t>
      </w:r>
    </w:p>
    <w:p w14:paraId="68BBACA2" w14:textId="77777777" w:rsidR="00F3048D" w:rsidRDefault="00000000">
      <w:pPr>
        <w:pStyle w:val="Compact"/>
        <w:numPr>
          <w:ilvl w:val="0"/>
          <w:numId w:val="4"/>
        </w:numPr>
      </w:pPr>
      <w:r>
        <w:t>Pressure = gravity</w:t>
      </w:r>
    </w:p>
    <w:p w14:paraId="02DAB499" w14:textId="77777777" w:rsidR="00F3048D" w:rsidRDefault="00000000">
      <w:pPr>
        <w:pStyle w:val="Compact"/>
        <w:numPr>
          <w:ilvl w:val="0"/>
          <w:numId w:val="4"/>
        </w:numPr>
      </w:pPr>
      <w:r>
        <w:t>Tides = force</w:t>
      </w:r>
    </w:p>
    <w:p w14:paraId="1B4EFAB8" w14:textId="77777777" w:rsidR="00F3048D" w:rsidRDefault="00000000">
      <w:pPr>
        <w:pStyle w:val="Compact"/>
        <w:numPr>
          <w:ilvl w:val="0"/>
          <w:numId w:val="4"/>
        </w:numPr>
      </w:pPr>
      <w:r>
        <w:t>Fish = test particles</w:t>
      </w:r>
    </w:p>
    <w:p w14:paraId="152144D4" w14:textId="77777777" w:rsidR="003768AA" w:rsidRDefault="00000000">
      <w:pPr>
        <w:pStyle w:val="FirstParagraph"/>
      </w:pPr>
      <w:r>
        <w:t>Backreaction:</w:t>
      </w:r>
    </w:p>
    <w:p w14:paraId="38EF4F9B" w14:textId="77777777" w:rsidR="003768AA" w:rsidRDefault="00000000">
      <w:pPr>
        <w:pStyle w:val="FirstParagraph"/>
      </w:pPr>
      <w:r>
        <w:t>- Fish push into the seabed as they swim, reshaping it.</w:t>
      </w:r>
    </w:p>
    <w:p w14:paraId="04CC6D42" w14:textId="77777777" w:rsidR="003768AA" w:rsidRDefault="00000000">
      <w:pPr>
        <w:pStyle w:val="FirstParagraph"/>
      </w:pPr>
      <w:r>
        <w:t>- The seabed then modifies the pressure field (gravity) over time.</w:t>
      </w:r>
    </w:p>
    <w:p w14:paraId="3FF533F8" w14:textId="23977767" w:rsidR="00F3048D" w:rsidRDefault="00000000">
      <w:pPr>
        <w:pStyle w:val="FirstParagraph"/>
      </w:pPr>
      <w:r>
        <w:lastRenderedPageBreak/>
        <w:t>- This shapes future fish movement — a feedback loop of seabed ↔ fish.</w:t>
      </w:r>
    </w:p>
    <w:p w14:paraId="3CD79ABE" w14:textId="77777777" w:rsidR="00F3048D" w:rsidRDefault="00000000">
      <w:r>
        <w:pict w14:anchorId="256FF278">
          <v:rect id="_x0000_i1032" style="width:0;height:1.5pt" o:hralign="center" o:hrstd="t" o:hr="t"/>
        </w:pict>
      </w:r>
    </w:p>
    <w:p w14:paraId="36584936" w14:textId="77777777" w:rsidR="00F3048D" w:rsidRDefault="00000000">
      <w:pPr>
        <w:pStyle w:val="Heading2"/>
      </w:pPr>
      <w:bookmarkStart w:id="10" w:name="simulation-scenario"/>
      <w:bookmarkEnd w:id="9"/>
      <w:r>
        <w:t>Simulation Scenario</w:t>
      </w:r>
    </w:p>
    <w:p w14:paraId="73FD5C74" w14:textId="77777777" w:rsidR="00F3048D" w:rsidRDefault="00000000">
      <w:pPr>
        <w:pStyle w:val="Heading3"/>
      </w:pPr>
      <w:bookmarkStart w:id="11" w:name="initial-setup"/>
      <w:r>
        <w:t>Initial Setup</w:t>
      </w:r>
    </w:p>
    <w:p w14:paraId="59D0C50D" w14:textId="77777777" w:rsidR="00F3048D" w:rsidRDefault="00000000">
      <w:pPr>
        <w:pStyle w:val="Compact"/>
        <w:numPr>
          <w:ilvl w:val="0"/>
          <w:numId w:val="5"/>
        </w:numPr>
      </w:pPr>
      <w:r>
        <w:t>Start with a smooth ψ(x, t=0), e.g., a Gaussian trench.</w:t>
      </w:r>
    </w:p>
    <w:p w14:paraId="392467C1" w14:textId="77777777" w:rsidR="00F3048D" w:rsidRDefault="00000000">
      <w:pPr>
        <w:pStyle w:val="Compact"/>
        <w:numPr>
          <w:ilvl w:val="0"/>
          <w:numId w:val="5"/>
        </w:numPr>
      </w:pPr>
      <w:r>
        <w:t>Place 2–3 particles randomly.</w:t>
      </w:r>
    </w:p>
    <w:p w14:paraId="44AD1D65" w14:textId="77777777" w:rsidR="00F3048D" w:rsidRDefault="00000000">
      <w:pPr>
        <w:pStyle w:val="Heading3"/>
      </w:pPr>
      <w:bookmarkStart w:id="12" w:name="expected-behavior-over-time"/>
      <w:bookmarkEnd w:id="11"/>
      <w:r>
        <w:t>Expected Behavior Over Time</w:t>
      </w:r>
    </w:p>
    <w:p w14:paraId="404D9411" w14:textId="77777777" w:rsidR="00F3048D" w:rsidRDefault="00000000">
      <w:pPr>
        <w:pStyle w:val="Compact"/>
        <w:numPr>
          <w:ilvl w:val="0"/>
          <w:numId w:val="6"/>
        </w:numPr>
      </w:pPr>
      <w:r>
        <w:t>Particles fall into the trench (standard behavior).</w:t>
      </w:r>
    </w:p>
    <w:p w14:paraId="7B362AFC" w14:textId="77777777" w:rsidR="00F3048D" w:rsidRDefault="00000000">
      <w:pPr>
        <w:pStyle w:val="Compact"/>
        <w:numPr>
          <w:ilvl w:val="0"/>
          <w:numId w:val="6"/>
        </w:numPr>
      </w:pPr>
      <w:r>
        <w:t>As particles accumulate, they deepen ψ beneath them (via backreaction).</w:t>
      </w:r>
    </w:p>
    <w:p w14:paraId="681C0B71" w14:textId="77777777" w:rsidR="00F3048D" w:rsidRDefault="00000000">
      <w:pPr>
        <w:pStyle w:val="Compact"/>
        <w:numPr>
          <w:ilvl w:val="0"/>
          <w:numId w:val="6"/>
        </w:numPr>
      </w:pPr>
      <w:r>
        <w:t>The trench sharpens or migrates slightly toward the particle concentration.</w:t>
      </w:r>
    </w:p>
    <w:p w14:paraId="16EFDEAC" w14:textId="77777777" w:rsidR="00F3048D" w:rsidRDefault="00000000">
      <w:pPr>
        <w:pStyle w:val="Compact"/>
        <w:numPr>
          <w:ilvl w:val="0"/>
          <w:numId w:val="6"/>
        </w:numPr>
      </w:pPr>
      <w:r>
        <w:t>New dynamics emerge:</w:t>
      </w:r>
    </w:p>
    <w:p w14:paraId="0B3E2030" w14:textId="77777777" w:rsidR="00F3048D" w:rsidRDefault="00000000">
      <w:pPr>
        <w:pStyle w:val="Compact"/>
        <w:numPr>
          <w:ilvl w:val="1"/>
          <w:numId w:val="7"/>
        </w:numPr>
      </w:pPr>
      <w:r>
        <w:t>Particles may self-trap more deeply.</w:t>
      </w:r>
    </w:p>
    <w:p w14:paraId="696591A6" w14:textId="77777777" w:rsidR="00F3048D" w:rsidRDefault="00000000">
      <w:pPr>
        <w:pStyle w:val="Compact"/>
        <w:numPr>
          <w:ilvl w:val="1"/>
          <w:numId w:val="7"/>
        </w:numPr>
      </w:pPr>
      <w:r>
        <w:t>ψ evolves in tandem with particle motion.</w:t>
      </w:r>
    </w:p>
    <w:p w14:paraId="789180B1" w14:textId="77777777" w:rsidR="00F3048D" w:rsidRDefault="00000000">
      <w:pPr>
        <w:pStyle w:val="Compact"/>
        <w:numPr>
          <w:ilvl w:val="1"/>
          <w:numId w:val="7"/>
        </w:numPr>
      </w:pPr>
      <w:r>
        <w:t>Possible emergent wells, shifting minima, or chaotic attractors.</w:t>
      </w:r>
    </w:p>
    <w:p w14:paraId="0102FC04" w14:textId="77777777" w:rsidR="00F3048D" w:rsidRDefault="00000000">
      <w:r>
        <w:pict w14:anchorId="52B5BBC3">
          <v:rect id="_x0000_i1033" style="width:0;height:1.5pt" o:hralign="center" o:hrstd="t" o:hr="t"/>
        </w:pict>
      </w:r>
    </w:p>
    <w:p w14:paraId="6A8AE6B7" w14:textId="77777777" w:rsidR="00F3048D" w:rsidRDefault="00000000">
      <w:pPr>
        <w:pStyle w:val="Heading2"/>
      </w:pPr>
      <w:bookmarkStart w:id="13" w:name="implications"/>
      <w:bookmarkEnd w:id="10"/>
      <w:bookmarkEnd w:id="12"/>
      <w:r>
        <w:t>Implications</w:t>
      </w:r>
    </w:p>
    <w:p w14:paraId="6DC1DC56" w14:textId="77777777" w:rsidR="00F3048D" w:rsidRDefault="00000000">
      <w:pPr>
        <w:pStyle w:val="Compact"/>
        <w:numPr>
          <w:ilvl w:val="0"/>
          <w:numId w:val="8"/>
        </w:numPr>
      </w:pPr>
      <w:r>
        <w:t>✅ Stability Zones: ψ wells could deepen and stabilize as more particles settle in — this may mimic structure formation.</w:t>
      </w:r>
    </w:p>
    <w:p w14:paraId="412EBD16" w14:textId="77777777" w:rsidR="00F3048D" w:rsidRDefault="00000000">
      <w:pPr>
        <w:pStyle w:val="Compact"/>
        <w:numPr>
          <w:ilvl w:val="0"/>
          <w:numId w:val="8"/>
        </w:numPr>
      </w:pPr>
      <w:r>
        <w:t>✅ Self-Tuning ψ: ψ dynamically adapts to particle motion, not just statically imposed.</w:t>
      </w:r>
    </w:p>
    <w:p w14:paraId="3918D9EC" w14:textId="77777777" w:rsidR="00F3048D" w:rsidRDefault="00000000">
      <w:pPr>
        <w:pStyle w:val="Compact"/>
        <w:numPr>
          <w:ilvl w:val="0"/>
          <w:numId w:val="8"/>
        </w:numPr>
      </w:pPr>
      <w:r>
        <w:t>✅ Toward Quantum Behavior: Feedback loops like these begin to approximate self-consistent fields — similar to Hartree or mean-field methods in quantum physics.</w:t>
      </w:r>
    </w:p>
    <w:p w14:paraId="096CFFEA" w14:textId="77777777" w:rsidR="00F3048D" w:rsidRDefault="00000000">
      <w:pPr>
        <w:pStyle w:val="Compact"/>
        <w:numPr>
          <w:ilvl w:val="0"/>
          <w:numId w:val="8"/>
        </w:numPr>
      </w:pPr>
      <w:r>
        <w:t>✅ Full Loop: Now gravity is not just “felt” by particles, but mass itself sculpts the gravity field — echoing general relativity, but in a new formulation.</w:t>
      </w:r>
    </w:p>
    <w:p w14:paraId="35A26AEE" w14:textId="77777777" w:rsidR="00F3048D" w:rsidRDefault="00000000">
      <w:r>
        <w:pict w14:anchorId="20F0FD56">
          <v:rect id="_x0000_i1034" style="width:0;height:1.5pt" o:hralign="center" o:hrstd="t" o:hr="t"/>
        </w:pict>
      </w:r>
    </w:p>
    <w:p w14:paraId="32ED0BC5" w14:textId="77777777" w:rsidR="00F3048D" w:rsidRDefault="00000000">
      <w:pPr>
        <w:pStyle w:val="Heading2"/>
      </w:pPr>
      <w:bookmarkStart w:id="14" w:name="limitations"/>
      <w:bookmarkEnd w:id="13"/>
      <w:r>
        <w:t>Limitations</w:t>
      </w:r>
    </w:p>
    <w:p w14:paraId="4AE96034" w14:textId="77777777" w:rsidR="00F3048D" w:rsidRDefault="00000000">
      <w:pPr>
        <w:pStyle w:val="Compact"/>
        <w:numPr>
          <w:ilvl w:val="0"/>
          <w:numId w:val="9"/>
        </w:numPr>
      </w:pPr>
      <w:r>
        <w:t>Highly nonlinear and may require numerical simulation to explore.</w:t>
      </w:r>
    </w:p>
    <w:p w14:paraId="761C8A59" w14:textId="77777777" w:rsidR="00F3048D" w:rsidRDefault="00000000">
      <w:pPr>
        <w:pStyle w:val="Compact"/>
        <w:numPr>
          <w:ilvl w:val="0"/>
          <w:numId w:val="9"/>
        </w:numPr>
      </w:pPr>
      <w:r>
        <w:t>Analytic solutions rare due to delta function and time-coupling.</w:t>
      </w:r>
    </w:p>
    <w:p w14:paraId="3FF461E8" w14:textId="77777777" w:rsidR="00F3048D" w:rsidRDefault="00000000">
      <w:pPr>
        <w:pStyle w:val="Compact"/>
        <w:numPr>
          <w:ilvl w:val="0"/>
          <w:numId w:val="9"/>
        </w:numPr>
      </w:pPr>
      <w:r>
        <w:t>Valid only for weak backreaction (</w:t>
      </w:r>
      <m:oMath>
        <m:r>
          <w:rPr>
            <w:rFonts w:ascii="Cambria Math" w:hAnsi="Cambria Math"/>
          </w:rPr>
          <m:t>ε</m:t>
        </m:r>
      </m:oMath>
      <w:r>
        <w:t xml:space="preserve"> small); otherwise field may become unstable.</w:t>
      </w:r>
    </w:p>
    <w:p w14:paraId="1D5CD893" w14:textId="77777777" w:rsidR="00F3048D" w:rsidRDefault="00000000">
      <w:r>
        <w:pict w14:anchorId="58338962">
          <v:rect id="_x0000_i1035" style="width:0;height:1.5pt" o:hralign="center" o:hrstd="t" o:hr="t"/>
        </w:pict>
      </w:r>
    </w:p>
    <w:p w14:paraId="0DED4A56" w14:textId="77777777" w:rsidR="00F3048D" w:rsidRDefault="00000000">
      <w:pPr>
        <w:pStyle w:val="Heading2"/>
      </w:pPr>
      <w:bookmarkStart w:id="15" w:name="simulation-of-phase-6-part-2b"/>
      <w:bookmarkEnd w:id="14"/>
      <w:r>
        <w:lastRenderedPageBreak/>
        <w:t>Simulation of Phase 6 Part 2B</w:t>
      </w:r>
    </w:p>
    <w:p w14:paraId="3AE0904D" w14:textId="1FD79E9F" w:rsidR="003768AA" w:rsidRPr="003768AA" w:rsidRDefault="003768AA" w:rsidP="003768AA">
      <w:pPr>
        <w:spacing w:before="100" w:beforeAutospacing="1" w:after="100" w:afterAutospacing="1"/>
        <w:rPr>
          <w:rFonts w:eastAsia="Times New Roman" w:cs="Times New Roman"/>
        </w:rPr>
      </w:pPr>
      <w:r w:rsidRPr="003768AA">
        <w:rPr>
          <w:rFonts w:eastAsia="Times New Roman" w:cs="Times New Roman"/>
          <w:b/>
          <w:bCs/>
        </w:rPr>
        <w:t>Goal:</w:t>
      </w:r>
      <w:r w:rsidRPr="003768AA">
        <w:rPr>
          <w:rFonts w:eastAsia="Times New Roman" w:cs="Times New Roman"/>
        </w:rPr>
        <w:br/>
        <w:t xml:space="preserve">Introduce feedback between test particles and </w:t>
      </w:r>
      <w:proofErr w:type="gramStart"/>
      <w:r w:rsidRPr="003768AA">
        <w:rPr>
          <w:rFonts w:eastAsia="Times New Roman" w:cs="Times New Roman"/>
        </w:rPr>
        <w:t>ψ(</w:t>
      </w:r>
      <w:proofErr w:type="gramEnd"/>
      <w:r w:rsidRPr="003768AA">
        <w:rPr>
          <w:rFonts w:eastAsia="Times New Roman" w:cs="Times New Roman"/>
        </w:rPr>
        <w:t>x, t), where particle motion reshapes ψ, completing the interaction loop.</w:t>
      </w:r>
    </w:p>
    <w:p w14:paraId="63496AEE" w14:textId="77777777" w:rsidR="00F3048D" w:rsidRDefault="00000000">
      <w:pPr>
        <w:pStyle w:val="Heading3"/>
      </w:pPr>
      <w:bookmarkStart w:id="16" w:name="key-equations-plain-text-form"/>
      <w:r>
        <w:t>Key Equations (Plain Text Form)</w:t>
      </w:r>
    </w:p>
    <w:p w14:paraId="12981451" w14:textId="77777777" w:rsidR="00F3048D" w:rsidRDefault="00000000">
      <w:pPr>
        <w:pStyle w:val="Compact"/>
        <w:numPr>
          <w:ilvl w:val="0"/>
          <w:numId w:val="10"/>
        </w:numPr>
      </w:pPr>
      <w:r>
        <w:t>Gravity Field:</w:t>
      </w:r>
    </w:p>
    <w:p w14:paraId="6F501175" w14:textId="77777777" w:rsidR="00F3048D" w:rsidRDefault="00000000">
      <w:pPr>
        <w:pStyle w:val="FirstParagraph"/>
      </w:pPr>
      <m:oMathPara>
        <m:oMathParaPr>
          <m:jc m:val="center"/>
        </m:oMathParaPr>
        <m:oMath>
          <m:r>
            <m:rPr>
              <m:nor/>
            </m:rPr>
            <m:t>Gravity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[</m:t>
          </m:r>
          <m:r>
            <m:rPr>
              <m:nor/>
            </m:rPr>
            <m:t>space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]×</m:t>
          </m:r>
          <m:r>
            <w:rPr>
              <w:rFonts w:ascii="Cambria Math" w:hAnsi="Cambria Math"/>
            </w:rPr>
            <m:t>ψ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6DBAB1E2" w14:textId="77777777" w:rsidR="00F3048D" w:rsidRDefault="00000000">
      <w:pPr>
        <w:pStyle w:val="FirstParagraph"/>
      </w:pPr>
      <w:r>
        <w:t>Plaintext: Gravity(x, t) = Laplacian(space(x) + t²) × ψ(x, t)</w:t>
      </w:r>
    </w:p>
    <w:p w14:paraId="2E471906" w14:textId="77777777" w:rsidR="00F3048D" w:rsidRDefault="00000000">
      <w:pPr>
        <w:pStyle w:val="Compact"/>
        <w:numPr>
          <w:ilvl w:val="0"/>
          <w:numId w:val="11"/>
        </w:numPr>
      </w:pPr>
      <w:r>
        <w:t>Force Field:</w:t>
      </w:r>
    </w:p>
    <w:p w14:paraId="7897C0A3" w14:textId="77777777" w:rsidR="00F3048D" w:rsidRDefault="00000000">
      <w:pPr>
        <w:pStyle w:val="FirstParagraph"/>
      </w:pPr>
      <m:oMathPara>
        <m:oMathParaPr>
          <m:jc m:val="center"/>
        </m:oMathParaPr>
        <m:oMath>
          <m:r>
            <m:rPr>
              <m:nor/>
            </m:rPr>
            <m:t>Force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)=-∇[</m:t>
          </m:r>
          <m:r>
            <m:rPr>
              <m:nor/>
            </m:rPr>
            <m:t>Gravity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)]</m:t>
          </m:r>
        </m:oMath>
      </m:oMathPara>
    </w:p>
    <w:p w14:paraId="70C615AA" w14:textId="77777777" w:rsidR="00F3048D" w:rsidRDefault="00000000">
      <w:pPr>
        <w:pStyle w:val="FirstParagraph"/>
      </w:pPr>
      <w:r>
        <w:t>Plaintext: Force(x, t) = -Gradient(Gravity(x, t))</w:t>
      </w:r>
    </w:p>
    <w:p w14:paraId="7A39FCB0" w14:textId="77777777" w:rsidR="00F3048D" w:rsidRDefault="00000000">
      <w:pPr>
        <w:pStyle w:val="Compact"/>
        <w:numPr>
          <w:ilvl w:val="0"/>
          <w:numId w:val="12"/>
        </w:numPr>
      </w:pPr>
      <w:r>
        <w:t>Particle Motion:</w:t>
      </w:r>
    </w:p>
    <w:p w14:paraId="1D9FD55D" w14:textId="77777777" w:rsidR="00F3048D" w:rsidRDefault="00000000">
      <w:pPr>
        <w:pStyle w:val="FirstParagraph"/>
      </w:pPr>
      <m:oMathPara>
        <m:oMathParaPr>
          <m:jc m:val="center"/>
        </m:oMathParaPr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r>
            <m:rPr>
              <m:nor/>
            </m:rPr>
            <m:t>Force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),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17C91A25" w14:textId="77777777" w:rsidR="00F3048D" w:rsidRDefault="00000000">
      <w:pPr>
        <w:pStyle w:val="FirstParagraph"/>
      </w:pPr>
      <w:r>
        <w:t>Plaintext: x’’(t) = Force(x(t), t)</w:t>
      </w:r>
    </w:p>
    <w:p w14:paraId="18FCAA40" w14:textId="77777777" w:rsidR="00F3048D" w:rsidRDefault="00000000">
      <w:pPr>
        <w:pStyle w:val="Compact"/>
        <w:numPr>
          <w:ilvl w:val="0"/>
          <w:numId w:val="13"/>
        </w:numPr>
      </w:pPr>
      <w:r>
        <w:t>ψ Evolution with Backreaction:</w:t>
      </w:r>
    </w:p>
    <w:p w14:paraId="301C248E" w14:textId="77777777" w:rsidR="00F3048D" w:rsidRDefault="00000000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D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ψ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ε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​</m:t>
              </m:r>
            </m:sup>
            <m:e>
              <m:r>
                <w:rPr>
                  <w:rFonts w:ascii="Cambria Math" w:hAnsi="Cambria Math"/>
                </w:rPr>
                <m:t>δ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))</m:t>
          </m:r>
        </m:oMath>
      </m:oMathPara>
    </w:p>
    <w:p w14:paraId="42B3241E" w14:textId="77777777" w:rsidR="00F3048D" w:rsidRDefault="00000000">
      <w:pPr>
        <w:pStyle w:val="FirstParagraph"/>
      </w:pPr>
      <w:r>
        <w:t>Plaintext: ψ_t(x, t) = D × Laplacian(ψ) − ε × sum over particles of delta(x − xi(t))</w:t>
      </w:r>
    </w:p>
    <w:p w14:paraId="732A12C2" w14:textId="77777777" w:rsidR="003768AA" w:rsidRDefault="00000000">
      <w:pPr>
        <w:pStyle w:val="BodyText"/>
      </w:pPr>
      <w:r>
        <w:t>Where:</w:t>
      </w:r>
    </w:p>
    <w:p w14:paraId="75D070B3" w14:textId="77777777" w:rsidR="003768AA" w:rsidRDefault="00000000">
      <w:pPr>
        <w:pStyle w:val="BodyText"/>
      </w:pPr>
      <w:r>
        <w:t>- D = diffusion constant (e.g., 0.1)</w:t>
      </w:r>
    </w:p>
    <w:p w14:paraId="16EE9EBF" w14:textId="77777777" w:rsidR="003768AA" w:rsidRDefault="00000000">
      <w:pPr>
        <w:pStyle w:val="BodyText"/>
      </w:pPr>
      <w:r>
        <w:t>- ε = backreaction strength (e.g., 0.01)</w:t>
      </w:r>
    </w:p>
    <w:p w14:paraId="6D7D6624" w14:textId="51C1E803" w:rsidR="00F3048D" w:rsidRDefault="00000000">
      <w:pPr>
        <w:pStyle w:val="BodyText"/>
      </w:pPr>
      <w:r>
        <w:t>- δ = Dirac delta at particle position x_i(t)</w:t>
      </w:r>
    </w:p>
    <w:p w14:paraId="7EC46BB6" w14:textId="77777777" w:rsidR="00F3048D" w:rsidRDefault="00000000">
      <w:r>
        <w:pict w14:anchorId="4C2A56D5">
          <v:rect id="_x0000_i1036" style="width:0;height:1.5pt" o:hralign="center" o:hrstd="t" o:hr="t"/>
        </w:pict>
      </w:r>
    </w:p>
    <w:p w14:paraId="5065100A" w14:textId="77777777" w:rsidR="00F3048D" w:rsidRDefault="00000000">
      <w:pPr>
        <w:pStyle w:val="Heading3"/>
      </w:pPr>
      <w:bookmarkStart w:id="17" w:name="simulation-setup"/>
      <w:bookmarkEnd w:id="16"/>
      <w:r>
        <w:t>Simulation Setup</w:t>
      </w:r>
    </w:p>
    <w:p w14:paraId="50253144" w14:textId="77777777" w:rsidR="00F3048D" w:rsidRDefault="00000000">
      <w:pPr>
        <w:pStyle w:val="Compact"/>
        <w:numPr>
          <w:ilvl w:val="0"/>
          <w:numId w:val="14"/>
        </w:numPr>
      </w:pPr>
      <w:r>
        <w:t>Use 1D space (grid of x-values)</w:t>
      </w:r>
    </w:p>
    <w:p w14:paraId="3DDFCB2E" w14:textId="77777777" w:rsidR="00F3048D" w:rsidRDefault="00000000">
      <w:pPr>
        <w:pStyle w:val="Compact"/>
        <w:numPr>
          <w:ilvl w:val="0"/>
          <w:numId w:val="14"/>
        </w:numPr>
      </w:pPr>
      <w:r>
        <w:t>Start ψ(x, 0) as a Gaussian trench</w:t>
      </w:r>
    </w:p>
    <w:p w14:paraId="4D827682" w14:textId="77777777" w:rsidR="00F3048D" w:rsidRDefault="00000000">
      <w:pPr>
        <w:pStyle w:val="Compact"/>
        <w:numPr>
          <w:ilvl w:val="0"/>
          <w:numId w:val="14"/>
        </w:numPr>
      </w:pPr>
      <w:r>
        <w:t>Place 2–3 particles randomly on x-axis</w:t>
      </w:r>
    </w:p>
    <w:p w14:paraId="2109280E" w14:textId="77777777" w:rsidR="00F3048D" w:rsidRDefault="00000000">
      <w:pPr>
        <w:pStyle w:val="Compact"/>
        <w:numPr>
          <w:ilvl w:val="0"/>
          <w:numId w:val="14"/>
        </w:numPr>
      </w:pPr>
      <w:r>
        <w:t>Time-evolve system:</w:t>
      </w:r>
    </w:p>
    <w:p w14:paraId="775257DB" w14:textId="77777777" w:rsidR="00F3048D" w:rsidRDefault="00000000">
      <w:pPr>
        <w:pStyle w:val="Compact"/>
        <w:numPr>
          <w:ilvl w:val="1"/>
          <w:numId w:val="15"/>
        </w:numPr>
      </w:pPr>
      <w:r>
        <w:t>Evolve ψ(x, t) with reaction-diffusion + backreaction</w:t>
      </w:r>
    </w:p>
    <w:p w14:paraId="2D01644C" w14:textId="77777777" w:rsidR="00F3048D" w:rsidRDefault="00000000">
      <w:pPr>
        <w:pStyle w:val="Compact"/>
        <w:numPr>
          <w:ilvl w:val="1"/>
          <w:numId w:val="15"/>
        </w:numPr>
      </w:pPr>
      <w:r>
        <w:lastRenderedPageBreak/>
        <w:t>Compute gravity and force</w:t>
      </w:r>
    </w:p>
    <w:p w14:paraId="29717547" w14:textId="77777777" w:rsidR="00F3048D" w:rsidRDefault="00000000">
      <w:pPr>
        <w:pStyle w:val="Compact"/>
        <w:numPr>
          <w:ilvl w:val="1"/>
          <w:numId w:val="15"/>
        </w:numPr>
      </w:pPr>
      <w:r>
        <w:t>Update particle positions via force</w:t>
      </w:r>
    </w:p>
    <w:p w14:paraId="00ACEB14" w14:textId="77777777" w:rsidR="00F3048D" w:rsidRDefault="00000000">
      <w:pPr>
        <w:pStyle w:val="Compact"/>
        <w:numPr>
          <w:ilvl w:val="1"/>
          <w:numId w:val="15"/>
        </w:numPr>
      </w:pPr>
      <w:r>
        <w:t>Apply backreaction at particle positions</w:t>
      </w:r>
    </w:p>
    <w:p w14:paraId="04C32048" w14:textId="77777777" w:rsidR="00F3048D" w:rsidRDefault="00000000">
      <w:r>
        <w:pict w14:anchorId="0F52083E">
          <v:rect id="_x0000_i1037" style="width:0;height:1.5pt" o:hralign="center" o:hrstd="t" o:hr="t"/>
        </w:pict>
      </w:r>
    </w:p>
    <w:p w14:paraId="4CBA1E9B" w14:textId="77777777" w:rsidR="00F3048D" w:rsidRDefault="00000000">
      <w:pPr>
        <w:pStyle w:val="Heading3"/>
      </w:pPr>
      <w:bookmarkStart w:id="18" w:name="ocean-analogy"/>
      <w:bookmarkEnd w:id="17"/>
      <w:r>
        <w:t>Ocean Analogy</w:t>
      </w:r>
    </w:p>
    <w:p w14:paraId="1B350B57" w14:textId="77777777" w:rsidR="00F3048D" w:rsidRDefault="00000000">
      <w:pPr>
        <w:pStyle w:val="Compact"/>
        <w:numPr>
          <w:ilvl w:val="0"/>
          <w:numId w:val="16"/>
        </w:numPr>
      </w:pPr>
      <w:r>
        <w:t>ψ = ocean floor</w:t>
      </w:r>
    </w:p>
    <w:p w14:paraId="5D00D9D4" w14:textId="77777777" w:rsidR="00F3048D" w:rsidRDefault="00000000">
      <w:pPr>
        <w:pStyle w:val="Compact"/>
        <w:numPr>
          <w:ilvl w:val="0"/>
          <w:numId w:val="16"/>
        </w:numPr>
      </w:pPr>
      <w:r>
        <w:t>Gravity = pressure</w:t>
      </w:r>
    </w:p>
    <w:p w14:paraId="04B16FF6" w14:textId="77777777" w:rsidR="00F3048D" w:rsidRDefault="00000000">
      <w:pPr>
        <w:pStyle w:val="Compact"/>
        <w:numPr>
          <w:ilvl w:val="0"/>
          <w:numId w:val="16"/>
        </w:numPr>
      </w:pPr>
      <w:r>
        <w:t>Force = tide</w:t>
      </w:r>
    </w:p>
    <w:p w14:paraId="2620F0F5" w14:textId="77777777" w:rsidR="00F3048D" w:rsidRDefault="00000000">
      <w:pPr>
        <w:pStyle w:val="Compact"/>
        <w:numPr>
          <w:ilvl w:val="0"/>
          <w:numId w:val="16"/>
        </w:numPr>
      </w:pPr>
      <w:r>
        <w:t>Particles = fish</w:t>
      </w:r>
    </w:p>
    <w:p w14:paraId="58C8B082" w14:textId="77777777" w:rsidR="00F3048D" w:rsidRDefault="00000000">
      <w:pPr>
        <w:pStyle w:val="FirstParagraph"/>
      </w:pPr>
      <w:r>
        <w:t>Backreaction: Fish deform the seabed as they swim.</w:t>
      </w:r>
    </w:p>
    <w:p w14:paraId="26284C56" w14:textId="77777777" w:rsidR="00F3048D" w:rsidRDefault="00000000">
      <w:r>
        <w:pict w14:anchorId="5912E459">
          <v:rect id="_x0000_i1038" style="width:0;height:1.5pt" o:hralign="center" o:hrstd="t" o:hr="t"/>
        </w:pict>
      </w:r>
    </w:p>
    <w:p w14:paraId="7305424D" w14:textId="77777777" w:rsidR="00F3048D" w:rsidRDefault="00000000">
      <w:pPr>
        <w:pStyle w:val="Heading3"/>
      </w:pPr>
      <w:bookmarkStart w:id="19" w:name="goals-of-simulation"/>
      <w:bookmarkEnd w:id="18"/>
      <w:r>
        <w:t>Goals of Simulation</w:t>
      </w:r>
    </w:p>
    <w:p w14:paraId="2BCD739E" w14:textId="77777777" w:rsidR="00F3048D" w:rsidRDefault="00000000">
      <w:pPr>
        <w:pStyle w:val="Compact"/>
        <w:numPr>
          <w:ilvl w:val="0"/>
          <w:numId w:val="17"/>
        </w:numPr>
      </w:pPr>
      <w:r>
        <w:t>See whether ψ evolves differently when particles influence it</w:t>
      </w:r>
    </w:p>
    <w:p w14:paraId="03D940C1" w14:textId="77777777" w:rsidR="00F3048D" w:rsidRDefault="00000000">
      <w:pPr>
        <w:pStyle w:val="Compact"/>
        <w:numPr>
          <w:ilvl w:val="0"/>
          <w:numId w:val="17"/>
        </w:numPr>
      </w:pPr>
      <w:r>
        <w:t>Detect trench sharpening or shifting due to particle clusters</w:t>
      </w:r>
    </w:p>
    <w:p w14:paraId="4095E31C" w14:textId="77777777" w:rsidR="00F3048D" w:rsidRDefault="00000000">
      <w:pPr>
        <w:pStyle w:val="Compact"/>
        <w:numPr>
          <w:ilvl w:val="0"/>
          <w:numId w:val="17"/>
        </w:numPr>
      </w:pPr>
      <w:r>
        <w:t>Examine emergent behaviors like:</w:t>
      </w:r>
    </w:p>
    <w:p w14:paraId="51368F73" w14:textId="77777777" w:rsidR="00F3048D" w:rsidRDefault="00000000">
      <w:pPr>
        <w:pStyle w:val="Compact"/>
        <w:numPr>
          <w:ilvl w:val="1"/>
          <w:numId w:val="18"/>
        </w:numPr>
      </w:pPr>
      <w:r>
        <w:t>Self-trapping</w:t>
      </w:r>
    </w:p>
    <w:p w14:paraId="352A064B" w14:textId="77777777" w:rsidR="00F3048D" w:rsidRDefault="00000000">
      <w:pPr>
        <w:pStyle w:val="Compact"/>
        <w:numPr>
          <w:ilvl w:val="1"/>
          <w:numId w:val="18"/>
        </w:numPr>
      </w:pPr>
      <w:r>
        <w:t>Attractor formation</w:t>
      </w:r>
    </w:p>
    <w:p w14:paraId="28404B15" w14:textId="77777777" w:rsidR="00F3048D" w:rsidRDefault="00000000">
      <w:pPr>
        <w:pStyle w:val="Compact"/>
        <w:numPr>
          <w:ilvl w:val="1"/>
          <w:numId w:val="18"/>
        </w:numPr>
      </w:pPr>
      <w:r>
        <w:t>Stability zones</w:t>
      </w:r>
    </w:p>
    <w:p w14:paraId="458D2451" w14:textId="77777777" w:rsidR="00F3048D" w:rsidRDefault="00000000">
      <w:pPr>
        <w:pStyle w:val="Compact"/>
        <w:numPr>
          <w:ilvl w:val="1"/>
          <w:numId w:val="18"/>
        </w:numPr>
      </w:pPr>
      <w:r>
        <w:t>Chaos or oscillatory feedback</w:t>
      </w:r>
    </w:p>
    <w:p w14:paraId="52B72066" w14:textId="77777777" w:rsidR="00F3048D" w:rsidRDefault="00000000">
      <w:r>
        <w:pict w14:anchorId="44CF2284">
          <v:rect id="_x0000_i1039" style="width:0;height:1.5pt" o:hralign="center" o:hrstd="t" o:hr="t"/>
        </w:pict>
      </w:r>
    </w:p>
    <w:p w14:paraId="5662D540" w14:textId="77777777" w:rsidR="00F3048D" w:rsidRDefault="00000000">
      <w:pPr>
        <w:pStyle w:val="Heading2"/>
      </w:pPr>
      <w:bookmarkStart w:id="20" w:name="results"/>
      <w:bookmarkEnd w:id="15"/>
      <w:bookmarkEnd w:id="19"/>
      <w:r>
        <w:lastRenderedPageBreak/>
        <w:t>Results</w:t>
      </w:r>
    </w:p>
    <w:p w14:paraId="2CB5616B" w14:textId="3719FB43" w:rsidR="003768AA" w:rsidRPr="003768AA" w:rsidRDefault="003768AA" w:rsidP="003768AA">
      <w:pPr>
        <w:pStyle w:val="BodyText"/>
      </w:pPr>
      <w:r>
        <w:rPr>
          <w:rStyle w:val="Title"/>
          <w:b/>
          <w:bCs/>
          <w:noProof/>
          <w:sz w:val="36"/>
          <w:szCs w:val="36"/>
          <w:u w:val="single"/>
        </w:rPr>
        <w:drawing>
          <wp:inline distT="0" distB="0" distL="0" distR="0" wp14:anchorId="7AC9047D" wp14:editId="0CBE36BC">
            <wp:extent cx="5934075" cy="2943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BDD2E" w14:textId="77777777" w:rsidR="00F3048D" w:rsidRDefault="00000000">
      <w:pPr>
        <w:pStyle w:val="Heading3"/>
      </w:pPr>
      <w:bookmarkStart w:id="21" w:name="ψ-backreaction-simulation"/>
      <w:r>
        <w:t>ψ Backreaction Simulation</w:t>
      </w:r>
    </w:p>
    <w:p w14:paraId="7E80FAE2" w14:textId="77777777" w:rsidR="00F3048D" w:rsidRDefault="00000000">
      <w:pPr>
        <w:pStyle w:val="FirstParagraph"/>
      </w:pPr>
      <w:r>
        <w:t>The animation shows: - A dynamic ψ trench (red) that responds to particles. - 3 particles (black dots) moving under the force field. - ψ evolves due to diffusion and feedback from the particles.</w:t>
      </w:r>
    </w:p>
    <w:p w14:paraId="3525B3C0" w14:textId="77777777" w:rsidR="00F3048D" w:rsidRDefault="00000000">
      <w:pPr>
        <w:pStyle w:val="Heading3"/>
      </w:pPr>
      <w:bookmarkStart w:id="22" w:name="observations"/>
      <w:bookmarkEnd w:id="21"/>
      <w:r>
        <w:t>Observations</w:t>
      </w:r>
    </w:p>
    <w:p w14:paraId="026DAC23" w14:textId="77777777" w:rsidR="00F3048D" w:rsidRDefault="00000000">
      <w:pPr>
        <w:pStyle w:val="Compact"/>
        <w:numPr>
          <w:ilvl w:val="0"/>
          <w:numId w:val="19"/>
        </w:numPr>
      </w:pPr>
      <w:r>
        <w:t>Self-Trapping: Particles tend to deform ψ downward where they cluster, deepening the well — causing them to stay.</w:t>
      </w:r>
    </w:p>
    <w:p w14:paraId="447176F5" w14:textId="77777777" w:rsidR="00F3048D" w:rsidRDefault="00000000">
      <w:pPr>
        <w:pStyle w:val="Compact"/>
        <w:numPr>
          <w:ilvl w:val="0"/>
          <w:numId w:val="19"/>
        </w:numPr>
      </w:pPr>
      <w:r>
        <w:t>Stability Zones: Particle clustering creates local ψ minima, which stabilize particle positions over time.</w:t>
      </w:r>
    </w:p>
    <w:p w14:paraId="4FED7058" w14:textId="77777777" w:rsidR="00F3048D" w:rsidRDefault="00000000">
      <w:pPr>
        <w:pStyle w:val="Compact"/>
        <w:numPr>
          <w:ilvl w:val="0"/>
          <w:numId w:val="19"/>
        </w:numPr>
      </w:pPr>
      <w:r>
        <w:t>Asymmetric Feedback: ψ becomes asymmetric as particles move, creating feedback loops (fish digging into the seabed).</w:t>
      </w:r>
    </w:p>
    <w:p w14:paraId="62FBBA8E" w14:textId="77777777" w:rsidR="00F3048D" w:rsidRDefault="00000000">
      <w:pPr>
        <w:pStyle w:val="Compact"/>
        <w:numPr>
          <w:ilvl w:val="0"/>
          <w:numId w:val="19"/>
        </w:numPr>
      </w:pPr>
      <w:r>
        <w:t>Emergent Structures: Sometimes particles form pairs or split apart, reshaping ψ in real time.</w:t>
      </w:r>
    </w:p>
    <w:p w14:paraId="6E30CA93" w14:textId="77777777" w:rsidR="00F3048D" w:rsidRDefault="00000000">
      <w:r>
        <w:pict w14:anchorId="596C0947">
          <v:rect id="_x0000_i1040" style="width:0;height:1.5pt" o:hralign="center" o:hrstd="t" o:hr="t"/>
        </w:pict>
      </w:r>
    </w:p>
    <w:p w14:paraId="60D8664E" w14:textId="77777777" w:rsidR="00F3048D" w:rsidRDefault="00000000">
      <w:pPr>
        <w:pStyle w:val="Heading3"/>
      </w:pPr>
      <w:bookmarkStart w:id="23" w:name="ocean-analogy-recap"/>
      <w:bookmarkEnd w:id="22"/>
      <w:r>
        <w:t>Ocean Analogy Recap</w:t>
      </w:r>
    </w:p>
    <w:p w14:paraId="68D9B6BE" w14:textId="77777777" w:rsidR="00F3048D" w:rsidRDefault="00000000">
      <w:pPr>
        <w:pStyle w:val="Compact"/>
        <w:numPr>
          <w:ilvl w:val="0"/>
          <w:numId w:val="20"/>
        </w:numPr>
      </w:pPr>
      <w:r>
        <w:t>ψ = seabed (shape evolving due to diffusion and fish activity)</w:t>
      </w:r>
    </w:p>
    <w:p w14:paraId="03449342" w14:textId="77777777" w:rsidR="00F3048D" w:rsidRDefault="00000000">
      <w:pPr>
        <w:pStyle w:val="Compact"/>
        <w:numPr>
          <w:ilvl w:val="0"/>
          <w:numId w:val="20"/>
        </w:numPr>
      </w:pPr>
      <w:r>
        <w:t>Gravity = pressure from ψ</w:t>
      </w:r>
    </w:p>
    <w:p w14:paraId="78D20498" w14:textId="77777777" w:rsidR="00F3048D" w:rsidRDefault="00000000">
      <w:pPr>
        <w:pStyle w:val="Compact"/>
        <w:numPr>
          <w:ilvl w:val="0"/>
          <w:numId w:val="20"/>
        </w:numPr>
      </w:pPr>
      <w:r>
        <w:t>Force = tide (from gradient of pressure)</w:t>
      </w:r>
    </w:p>
    <w:p w14:paraId="2C072F36" w14:textId="77777777" w:rsidR="00F3048D" w:rsidRDefault="00000000">
      <w:pPr>
        <w:pStyle w:val="Compact"/>
        <w:numPr>
          <w:ilvl w:val="0"/>
          <w:numId w:val="20"/>
        </w:numPr>
      </w:pPr>
      <w:r>
        <w:t>Particles = fish deforming the seabed as they move</w:t>
      </w:r>
    </w:p>
    <w:p w14:paraId="2AAAFC11" w14:textId="77777777" w:rsidR="00F3048D" w:rsidRDefault="00000000">
      <w:pPr>
        <w:pStyle w:val="FirstParagraph"/>
      </w:pPr>
      <w:r>
        <w:t>This completes Phase 6 – Part 2B</w:t>
      </w:r>
    </w:p>
    <w:p w14:paraId="7C94DCA8" w14:textId="77777777" w:rsidR="00F3048D" w:rsidRDefault="00000000">
      <w:r>
        <w:lastRenderedPageBreak/>
        <w:pict w14:anchorId="20ACD524">
          <v:rect id="_x0000_i1041" style="width:0;height:1.5pt" o:hralign="center" o:hrstd="t" o:hr="t"/>
        </w:pict>
      </w:r>
    </w:p>
    <w:p w14:paraId="75E219FB" w14:textId="77777777" w:rsidR="00F3048D" w:rsidRDefault="00000000">
      <w:pPr>
        <w:pStyle w:val="Heading3"/>
      </w:pPr>
      <w:bookmarkStart w:id="24" w:name="summary-of-achievements-in-2b"/>
      <w:bookmarkEnd w:id="23"/>
      <w:r>
        <w:t>Summary of Achievements in 2B</w:t>
      </w:r>
    </w:p>
    <w:p w14:paraId="7E0BA33F" w14:textId="77777777" w:rsidR="00F3048D" w:rsidRDefault="00000000">
      <w:pPr>
        <w:pStyle w:val="Compact"/>
        <w:numPr>
          <w:ilvl w:val="0"/>
          <w:numId w:val="21"/>
        </w:numPr>
      </w:pPr>
      <w:r>
        <w:t>ψ field now responds to mass presence, not just the other way around.</w:t>
      </w:r>
    </w:p>
    <w:p w14:paraId="1F82ABD6" w14:textId="77777777" w:rsidR="00F3048D" w:rsidRDefault="00000000">
      <w:pPr>
        <w:pStyle w:val="Compact"/>
        <w:numPr>
          <w:ilvl w:val="0"/>
          <w:numId w:val="21"/>
        </w:numPr>
      </w:pPr>
      <w:r>
        <w:t>Gravity emerges from ψ, and ψ evolves due to particle activity.</w:t>
      </w:r>
    </w:p>
    <w:p w14:paraId="730705A2" w14:textId="77777777" w:rsidR="00F3048D" w:rsidRDefault="00000000">
      <w:pPr>
        <w:pStyle w:val="Compact"/>
        <w:numPr>
          <w:ilvl w:val="0"/>
          <w:numId w:val="21"/>
        </w:numPr>
      </w:pPr>
      <w:r>
        <w:t>Simulated nonlinear feedback loops reminiscent of:</w:t>
      </w:r>
    </w:p>
    <w:p w14:paraId="6F701055" w14:textId="77777777" w:rsidR="00F3048D" w:rsidRDefault="00000000">
      <w:pPr>
        <w:pStyle w:val="Compact"/>
        <w:numPr>
          <w:ilvl w:val="1"/>
          <w:numId w:val="22"/>
        </w:numPr>
      </w:pPr>
      <w:r>
        <w:t>Early structure formation</w:t>
      </w:r>
    </w:p>
    <w:p w14:paraId="392F9014" w14:textId="77777777" w:rsidR="00F3048D" w:rsidRDefault="00000000">
      <w:pPr>
        <w:pStyle w:val="Compact"/>
        <w:numPr>
          <w:ilvl w:val="1"/>
          <w:numId w:val="22"/>
        </w:numPr>
      </w:pPr>
      <w:r>
        <w:t>Mean-field self-consistent systems (e.g., Hartree approximations)</w:t>
      </w:r>
    </w:p>
    <w:p w14:paraId="70B72B33" w14:textId="77777777" w:rsidR="00F3048D" w:rsidRDefault="00000000">
      <w:pPr>
        <w:pStyle w:val="Compact"/>
        <w:numPr>
          <w:ilvl w:val="1"/>
          <w:numId w:val="22"/>
        </w:numPr>
      </w:pPr>
      <w:r>
        <w:t>Curved spacetime molded by mass-energy (in a novel formulation)</w:t>
      </w:r>
    </w:p>
    <w:p w14:paraId="3E013EDC" w14:textId="77777777" w:rsidR="00F3048D" w:rsidRDefault="00000000">
      <w:r>
        <w:pict w14:anchorId="21799295">
          <v:rect id="_x0000_i1042" style="width:0;height:1.5pt" o:hralign="center" o:hrstd="t" o:hr="t"/>
        </w:pict>
      </w:r>
    </w:p>
    <w:p w14:paraId="50D55729" w14:textId="77777777" w:rsidR="00F3048D" w:rsidRDefault="00000000">
      <w:pPr>
        <w:pStyle w:val="Heading3"/>
      </w:pPr>
      <w:bookmarkStart w:id="25" w:name="physics-implications"/>
      <w:bookmarkEnd w:id="24"/>
      <w:r>
        <w:t>Physics Implications</w:t>
      </w:r>
    </w:p>
    <w:p w14:paraId="237DA68C" w14:textId="77777777" w:rsidR="00F3048D" w:rsidRDefault="00000000">
      <w:pPr>
        <w:pStyle w:val="Compact"/>
        <w:numPr>
          <w:ilvl w:val="0"/>
          <w:numId w:val="23"/>
        </w:numPr>
      </w:pPr>
      <w:r>
        <w:t>Proto-gravity ecosystem where mass reshapes the substrate (ψ), and that reshaped substrate guides future mass behavior.</w:t>
      </w:r>
    </w:p>
    <w:p w14:paraId="266B1CDB" w14:textId="77777777" w:rsidR="00F3048D" w:rsidRDefault="00000000">
      <w:pPr>
        <w:pStyle w:val="Compact"/>
        <w:numPr>
          <w:ilvl w:val="0"/>
          <w:numId w:val="23"/>
        </w:numPr>
      </w:pPr>
      <w:r>
        <w:t>Begins to bridge toward general relativity (backreaction, curvature = response to mass).</w:t>
      </w:r>
    </w:p>
    <w:p w14:paraId="763EC8C9" w14:textId="77777777" w:rsidR="00F3048D" w:rsidRDefault="00000000">
      <w:pPr>
        <w:pStyle w:val="Compact"/>
        <w:numPr>
          <w:ilvl w:val="0"/>
          <w:numId w:val="23"/>
        </w:numPr>
      </w:pPr>
      <w:r>
        <w:t>Dynamic ψ now resembles a living medium — evolving, adapting, and concentrating energy/matter naturally.</w:t>
      </w:r>
    </w:p>
    <w:p w14:paraId="61A9AEF1" w14:textId="77777777" w:rsidR="00F3048D" w:rsidRDefault="00000000">
      <w:r>
        <w:pict w14:anchorId="4FF92310">
          <v:rect id="_x0000_i1043" style="width:0;height:1.5pt" o:hralign="center" o:hrstd="t" o:hr="t"/>
        </w:pict>
      </w:r>
    </w:p>
    <w:p w14:paraId="45A9515B" w14:textId="77777777" w:rsidR="00F3048D" w:rsidRDefault="00000000">
      <w:pPr>
        <w:pStyle w:val="Heading3"/>
      </w:pPr>
      <w:bookmarkStart w:id="26" w:name="next-steps-phase-6-part-3-preview"/>
      <w:bookmarkEnd w:id="25"/>
      <w:r>
        <w:t>Next Steps (Phase 6 – Part 3 Preview)</w:t>
      </w:r>
    </w:p>
    <w:p w14:paraId="0BA2E8ED" w14:textId="77777777" w:rsidR="00F3048D" w:rsidRDefault="00000000">
      <w:pPr>
        <w:pStyle w:val="Compact"/>
        <w:numPr>
          <w:ilvl w:val="0"/>
          <w:numId w:val="24"/>
        </w:numPr>
      </w:pPr>
      <w:r>
        <w:t>Explore long-term ψ evolution under particle feedback.</w:t>
      </w:r>
    </w:p>
    <w:p w14:paraId="03CE8FE9" w14:textId="77777777" w:rsidR="00F3048D" w:rsidRDefault="00000000">
      <w:pPr>
        <w:pStyle w:val="Compact"/>
        <w:numPr>
          <w:ilvl w:val="0"/>
          <w:numId w:val="24"/>
        </w:numPr>
      </w:pPr>
      <w:r>
        <w:t>Scan parameter ε: How strong must particle mass be to affect ψ visibly?</w:t>
      </w:r>
    </w:p>
    <w:p w14:paraId="26739FE2" w14:textId="77777777" w:rsidR="00F3048D" w:rsidRDefault="00000000">
      <w:pPr>
        <w:pStyle w:val="Compact"/>
        <w:numPr>
          <w:ilvl w:val="0"/>
          <w:numId w:val="24"/>
        </w:numPr>
      </w:pPr>
      <w:r>
        <w:t>Begin considering probabilistic interpretation of ψ (Phase 7 hint).</w:t>
      </w:r>
    </w:p>
    <w:p w14:paraId="3CC96A75" w14:textId="57AD36A9" w:rsidR="00F3048D" w:rsidRPr="004A1ADA" w:rsidRDefault="004A1ADA" w:rsidP="004A1ADA">
      <w:pPr>
        <w:pStyle w:val="Compact"/>
        <w:numPr>
          <w:ilvl w:val="0"/>
          <w:numId w:val="24"/>
        </w:numPr>
      </w:pPr>
      <w:r w:rsidRPr="004A1ADA">
        <w:t>Optionally, begin quantization of ψ + particles</w:t>
      </w:r>
      <w:r w:rsidRPr="004A1ADA">
        <w:t>.</w:t>
      </w:r>
      <w:bookmarkEnd w:id="20"/>
      <w:bookmarkEnd w:id="26"/>
    </w:p>
    <w:sectPr w:rsidR="00F3048D" w:rsidRPr="004A1ADA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009CC13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8DDA8918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220463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0A99412"/>
    <w:multiLevelType w:val="multilevel"/>
    <w:tmpl w:val="57A0FD7A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00A99413"/>
    <w:multiLevelType w:val="multilevel"/>
    <w:tmpl w:val="C700EDC2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00A99414"/>
    <w:multiLevelType w:val="multilevel"/>
    <w:tmpl w:val="C7D85EFA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:numId="1" w16cid:durableId="1964656585">
    <w:abstractNumId w:val="0"/>
  </w:num>
  <w:num w:numId="2" w16cid:durableId="127095647">
    <w:abstractNumId w:val="1"/>
  </w:num>
  <w:num w:numId="3" w16cid:durableId="1797719964">
    <w:abstractNumId w:val="1"/>
  </w:num>
  <w:num w:numId="4" w16cid:durableId="134184528">
    <w:abstractNumId w:val="1"/>
  </w:num>
  <w:num w:numId="5" w16cid:durableId="1478689956">
    <w:abstractNumId w:val="1"/>
  </w:num>
  <w:num w:numId="6" w16cid:durableId="18026495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93226779">
    <w:abstractNumId w:val="1"/>
  </w:num>
  <w:num w:numId="8" w16cid:durableId="252054075">
    <w:abstractNumId w:val="1"/>
  </w:num>
  <w:num w:numId="9" w16cid:durableId="1953584726">
    <w:abstractNumId w:val="1"/>
  </w:num>
  <w:num w:numId="10" w16cid:durableId="8760457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6576769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" w16cid:durableId="1708411944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3" w16cid:durableId="167671945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4" w16cid:durableId="1705868038">
    <w:abstractNumId w:val="1"/>
  </w:num>
  <w:num w:numId="15" w16cid:durableId="1004554083">
    <w:abstractNumId w:val="1"/>
  </w:num>
  <w:num w:numId="16" w16cid:durableId="387071630">
    <w:abstractNumId w:val="1"/>
  </w:num>
  <w:num w:numId="17" w16cid:durableId="1035036953">
    <w:abstractNumId w:val="1"/>
  </w:num>
  <w:num w:numId="18" w16cid:durableId="1355576061">
    <w:abstractNumId w:val="1"/>
  </w:num>
  <w:num w:numId="19" w16cid:durableId="16157504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165050436">
    <w:abstractNumId w:val="1"/>
  </w:num>
  <w:num w:numId="21" w16cid:durableId="1476339656">
    <w:abstractNumId w:val="1"/>
  </w:num>
  <w:num w:numId="22" w16cid:durableId="1683897592">
    <w:abstractNumId w:val="1"/>
  </w:num>
  <w:num w:numId="23" w16cid:durableId="1521508003">
    <w:abstractNumId w:val="1"/>
  </w:num>
  <w:num w:numId="24" w16cid:durableId="7313934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048D"/>
    <w:rsid w:val="003768AA"/>
    <w:rsid w:val="004A1ADA"/>
    <w:rsid w:val="007A74AC"/>
    <w:rsid w:val="00F30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51038"/>
  <w15:docId w15:val="{A700FCDA-F25C-4EC6-AABC-748F053A5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NormalWeb">
    <w:name w:val="Normal (Web)"/>
    <w:basedOn w:val="Normal"/>
    <w:uiPriority w:val="99"/>
    <w:unhideWhenUsed/>
    <w:rsid w:val="003768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1037</Words>
  <Characters>5911</Characters>
  <Application>Microsoft Office Word</Application>
  <DocSecurity>0</DocSecurity>
  <Lines>49</Lines>
  <Paragraphs>13</Paragraphs>
  <ScaleCrop>false</ScaleCrop>
  <Company/>
  <LinksUpToDate>false</LinksUpToDate>
  <CharactersWithSpaces>6935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iAn</cp:lastModifiedBy>
  <cp:revision>3</cp:revision>
  <dcterms:created xsi:type="dcterms:W3CDTF">2025-08-30T08:30:00Z</dcterms:created>
  <dcterms:modified xsi:type="dcterms:W3CDTF">2025-08-30T08:37:00Z</dcterms:modified>
</cp:coreProperties>
</file>