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⚙️ Phase 7 – Part 2: Field Stability and Boundary Behavior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 of this Part:</w:t>
      </w:r>
      <w:r>
        <w:t xml:space="preserve"> </w:t>
      </w:r>
      <w:r>
        <w:t xml:space="preserve">Examine whether the upgraded gravitational field: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Gravity(x) = (∇²[space(x) + current(x)²]) ⋅ ψ(x)</w:t>
      </w:r>
    </w:p>
    <w:p>
      <w:pPr>
        <w:pStyle w:val="BodyText"/>
      </w:pPr>
      <w:r>
        <w:t xml:space="preserve">maintains physical consistency, mathematical stability, and well-behaved boundaries under dynamic ψ-fields and current(x). I focus on:</w:t>
      </w:r>
    </w:p>
    <w:p>
      <w:pPr>
        <w:numPr>
          <w:ilvl w:val="0"/>
          <w:numId w:val="1001"/>
        </w:numPr>
      </w:pPr>
      <w:r>
        <w:t xml:space="preserve">Identifying conditions under which the field avoids runaway growth or decay.</w:t>
      </w:r>
    </w:p>
    <w:p>
      <w:pPr>
        <w:numPr>
          <w:ilvl w:val="0"/>
          <w:numId w:val="1001"/>
        </w:numPr>
      </w:pPr>
      <w:r>
        <w:t xml:space="preserve">Determining whether ψ(x) or current(x)² can cause divergences or undefined regions.</w:t>
      </w:r>
    </w:p>
    <w:p>
      <w:pPr>
        <w:numPr>
          <w:ilvl w:val="0"/>
          <w:numId w:val="1001"/>
        </w:numPr>
      </w:pPr>
      <w:r>
        <w:t xml:space="preserve">Establishing rules for boundaries (e.g., ψ = 0, ψ → ∞, or current → ∞) that maintain finite and meaningful Gravity(x).</w:t>
      </w:r>
    </w:p>
    <w:p>
      <w:pPr>
        <w:numPr>
          <w:ilvl w:val="0"/>
          <w:numId w:val="1001"/>
        </w:numPr>
      </w:pPr>
      <w:r>
        <w:t xml:space="preserve">Preparing for later simulations of dynamic feedback and propagation.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Restating the Equation with Emphasis</w:t>
      </w:r>
    </w:p>
    <w:p>
      <w:pPr>
        <w:pStyle w:val="FirstParagraph"/>
      </w:pPr>
      <w:r>
        <w:t xml:space="preserve">My upgraded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Gravity(x) = (∇²[space(x) + current(x)²]) ⋅ ψ(x)</w:t>
      </w:r>
    </w:p>
    <w:p>
      <w:pPr>
        <w:pStyle w:val="BodyText"/>
      </w:pPr>
      <w:r>
        <w:t xml:space="preserve">Component roles:</w:t>
      </w:r>
    </w:p>
    <w:p>
      <w:pPr>
        <w:numPr>
          <w:ilvl w:val="0"/>
          <w:numId w:val="1003"/>
        </w:numPr>
      </w:pPr>
      <w:r>
        <w:t xml:space="preserve">∇²[…] = spatial Laplacian → measures local curvature or “depth” of combined geometry and flow.</w:t>
      </w:r>
    </w:p>
    <w:p>
      <w:pPr>
        <w:numPr>
          <w:ilvl w:val="0"/>
          <w:numId w:val="1003"/>
        </w:numPr>
      </w:pPr>
      <w:r>
        <w:t xml:space="preserve">space(x) = baseline geometry (could be warped, curved, etc.).</w:t>
      </w:r>
    </w:p>
    <w:p>
      <w:pPr>
        <w:numPr>
          <w:ilvl w:val="0"/>
          <w:numId w:val="1003"/>
        </w:numPr>
      </w:pPr>
      <w:r>
        <w:t xml:space="preserve">current(x)² = squared dynamic “wind” through ψ, includes reversibility unlike time².</w:t>
      </w:r>
    </w:p>
    <w:p>
      <w:pPr>
        <w:numPr>
          <w:ilvl w:val="0"/>
          <w:numId w:val="1003"/>
        </w:numPr>
      </w:pPr>
      <w:r>
        <w:t xml:space="preserve">ψ(x) = modulates curvature and effectively scales how the curved substrate pushes or pulls on particles.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Field Stability Conditions</w:t>
      </w:r>
    </w:p>
    <w:p>
      <w:pPr>
        <w:pStyle w:val="FirstParagraph"/>
      </w:pPr>
      <w:r>
        <w:t xml:space="preserve">To prevent singularities or instabilities in Gravity(x), I analyze each component.</w:t>
      </w:r>
    </w:p>
    <w:p>
      <w:pPr>
        <w:pStyle w:val="Compact"/>
        <w:numPr>
          <w:ilvl w:val="0"/>
          <w:numId w:val="1005"/>
        </w:numPr>
      </w:pPr>
      <w:r>
        <w:t xml:space="preserve">Laplacian Blow-Up Control</w:t>
      </w:r>
    </w:p>
    <w:p>
      <w:pPr>
        <w:pStyle w:val="FirstParagraph"/>
      </w:pPr>
      <w:r>
        <w:t xml:space="preserve">Laplacian ∇²f(x) is sensitive to sharp changes or discontinuities in the second derivative.</w:t>
      </w:r>
    </w:p>
    <w:p>
      <w:pPr>
        <w:pStyle w:val="BodyText"/>
      </w:pPr>
      <w:r>
        <w:t xml:space="preserve">Let: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current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f(x) = space(x) + current(x)²</w:t>
      </w:r>
    </w:p>
    <w:p>
      <w:pPr>
        <w:pStyle w:val="BodyText"/>
      </w:pPr>
      <w:r>
        <w:t xml:space="preserve">Gravity(x) = (∇² f(x)) ⋅ ψ(x)</w:t>
      </w:r>
    </w:p>
    <w:p>
      <w:pPr>
        <w:pStyle w:val="BodyText"/>
      </w:pPr>
      <w:r>
        <w:t xml:space="preserve">For stability:</w:t>
      </w:r>
    </w:p>
    <w:p>
      <w:pPr>
        <w:numPr>
          <w:ilvl w:val="0"/>
          <w:numId w:val="1006"/>
        </w:numPr>
      </w:pPr>
      <w:r>
        <w:t xml:space="preserve">f(x) must be at least C² smooth.</w:t>
      </w:r>
    </w:p>
    <w:p>
      <w:pPr>
        <w:numPr>
          <w:ilvl w:val="0"/>
          <w:numId w:val="1006"/>
        </w:numPr>
      </w:pPr>
      <w:r>
        <w:t xml:space="preserve">∇²f(x) must be bounded, or diverging only where ψ(x) → 0 (so Gravity remains finite).</w:t>
      </w:r>
    </w:p>
    <w:p>
      <w:pPr>
        <w:numPr>
          <w:ilvl w:val="0"/>
          <w:numId w:val="1006"/>
        </w:numPr>
      </w:pPr>
      <w:r>
        <w:t xml:space="preserve">ψ(x) must not amplify any singularities in ∇²f(x).</w:t>
      </w:r>
    </w:p>
    <w:p>
      <w:pPr>
        <w:pStyle w:val="Compact"/>
        <w:numPr>
          <w:ilvl w:val="0"/>
          <w:numId w:val="1007"/>
        </w:numPr>
      </w:pPr>
      <w:r>
        <w:t xml:space="preserve">ψ(x) Blow-Up Zones</w:t>
      </w:r>
    </w:p>
    <w:p>
      <w:pPr>
        <w:pStyle w:val="FirstParagraph"/>
      </w:pPr>
      <w:r>
        <w:t xml:space="preserve">Problematic if:</w:t>
      </w:r>
    </w:p>
    <w:p>
      <w:pPr>
        <w:numPr>
          <w:ilvl w:val="0"/>
          <w:numId w:val="1008"/>
        </w:numPr>
      </w:pPr>
      <w:r>
        <w:t xml:space="preserve">∇²f(x) is finite, but ψ(x) → ∞ ⇒ unbounded gravity.</w:t>
      </w:r>
    </w:p>
    <w:p>
      <w:pPr>
        <w:numPr>
          <w:ilvl w:val="0"/>
          <w:numId w:val="1008"/>
        </w:numPr>
      </w:pPr>
      <w:r>
        <w:t xml:space="preserve">∇²f(x) is divergent, and ψ(x) ≠ 0 ⇒ singular gravity.</w:t>
      </w:r>
    </w:p>
    <w:p>
      <w:pPr>
        <w:numPr>
          <w:ilvl w:val="0"/>
          <w:numId w:val="1008"/>
        </w:numPr>
      </w:pPr>
      <w:r>
        <w:t xml:space="preserve">ψ(x) = 0 and ∇²f(x) ≠ 0 ⇒ nullified gravity zones (vacuum-like).</w:t>
      </w:r>
    </w:p>
    <w:p>
      <w:pPr>
        <w:pStyle w:val="FirstParagraph"/>
      </w:pPr>
      <w:r>
        <w:t xml:space="preserve">Stability condition: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rPr>
              <m:sty m:val="p"/>
            </m:rPr>
            <m:t>∞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sSub>
            <m:e>
              <m:r>
                <m:rPr>
                  <m:scr m:val="double-struck"/>
                  <m:sty m:val="p"/>
                </m:rPr>
                <m:t>R</m:t>
              </m:r>
            </m:e>
            <m:sub>
              <m:r>
                <m:rPr>
                  <m:nor/>
                  <m:sty m:val="p"/>
                </m:rPr>
                <m:t>bounded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sSub>
            <m:e>
              <m:r>
                <m:rPr>
                  <m:scr m:val="double-struck"/>
                  <m:sty m:val="p"/>
                </m:rPr>
                <m:t>R</m:t>
              </m:r>
            </m:e>
            <m:sub>
              <m:r>
                <m:rPr>
                  <m:nor/>
                  <m:sty m:val="p"/>
                </m:rPr>
                <m:t>bounded</m:t>
              </m:r>
            </m:sub>
          </m:sSub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|Gravity(x)| &lt; ∞ ⇒ ψ(x) ∈ R_bounded, ∇²f(x) ∈ R_bounded</w:t>
      </w:r>
    </w:p>
    <w:p>
      <w:pPr>
        <w:pStyle w:val="Compact"/>
        <w:numPr>
          <w:ilvl w:val="0"/>
          <w:numId w:val="1009"/>
        </w:numPr>
      </w:pPr>
      <w:r>
        <w:t xml:space="preserve">Regularizing ψ and current with decay</w:t>
      </w:r>
    </w:p>
    <w:p>
      <w:pPr>
        <w:pStyle w:val="FirstParagraph"/>
      </w:pPr>
      <w:r>
        <w:t xml:space="preserve">Propose Gaussian-type behaviors: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current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  <m:r>
                <m:t>β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 </m:t>
          </m:r>
          <m:r>
            <m:rPr>
              <m:sty m:val="p"/>
            </m:rPr>
            <m:t>⇒</m:t>
          </m:r>
          <m:r>
            <m:t> 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is bounded everywhere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is well-behaved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t xml:space="preserve">Boundary Behavior</w:t>
      </w:r>
    </w:p>
    <w:p>
      <w:pPr>
        <w:pStyle w:val="FirstParagraph"/>
      </w:pPr>
      <w:r>
        <w:t xml:space="preserve">Assuming 1D space for clarity.</w:t>
      </w:r>
    </w:p>
    <w:p>
      <w:pPr>
        <w:pStyle w:val="BodyText"/>
      </w:pPr>
      <w:r>
        <w:t xml:space="preserve">Case A: ψ(x) → 0 at ∞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Then:</w:t>
      </w:r>
    </w:p>
    <w:p>
      <w:pPr>
        <w:numPr>
          <w:ilvl w:val="0"/>
          <w:numId w:val="1011"/>
        </w:numPr>
      </w:pPr>
      <w:r>
        <w:t xml:space="preserve">Gravity(x) → 0</w:t>
      </w:r>
    </w:p>
    <w:p>
      <w:pPr>
        <w:numPr>
          <w:ilvl w:val="0"/>
          <w:numId w:val="1011"/>
        </w:numPr>
      </w:pPr>
      <w:r>
        <w:t xml:space="preserve">Matches physical intuition: far from source, field vanishes.</w:t>
      </w:r>
    </w:p>
    <w:p>
      <w:pPr>
        <w:pStyle w:val="FirstParagraph"/>
      </w:pPr>
      <w:r>
        <w:t xml:space="preserve">Case B: current(x) → constant</w:t>
      </w:r>
    </w:p>
    <w:p>
      <w:pPr>
        <w:pStyle w:val="BodyText"/>
      </w:pPr>
      <w:r>
        <w:t xml:space="preserve">If current(x)² is flat: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current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Then:</w:t>
      </w:r>
    </w:p>
    <w:p>
      <w:pPr>
        <w:numPr>
          <w:ilvl w:val="0"/>
          <w:numId w:val="1012"/>
        </w:numPr>
      </w:pPr>
      <w:r>
        <w:t xml:space="preserve">∇²f(x) could be smooth, but Gravity(x) will sharply cut to zero.</w:t>
      </w:r>
    </w:p>
    <w:p>
      <w:pPr>
        <w:numPr>
          <w:ilvl w:val="0"/>
          <w:numId w:val="1012"/>
        </w:numPr>
      </w:pPr>
      <w:r>
        <w:t xml:space="preserve">Models abrupt gravitational cutoff (e.g., edge of a mass distribution or ψ-boundary).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3"/>
        </w:numPr>
      </w:pPr>
      <w:r>
        <w:t xml:space="preserve">General Stability Conditions</w:t>
      </w:r>
    </w:p>
    <w:p>
      <w:pPr>
        <w:pStyle w:val="FirstParagraph"/>
      </w:pPr>
      <w:r>
        <w:t xml:space="preserve">To ensure Gravity(x) remains meaningful:</w:t>
      </w:r>
    </w:p>
    <w:p>
      <w:pPr>
        <w:numPr>
          <w:ilvl w:val="0"/>
          <w:numId w:val="1014"/>
        </w:numPr>
      </w:pPr>
      <w:r>
        <w:t xml:space="preserve">Stability Rule 1: ψ(x) must decay or saturate at large x. No poles or asymptotes.</w:t>
      </w:r>
    </w:p>
    <w:p>
      <w:pPr>
        <w:numPr>
          <w:ilvl w:val="0"/>
          <w:numId w:val="1014"/>
        </w:numPr>
      </w:pPr>
      <w:r>
        <w:t xml:space="preserve">Stability Rule 2: current(x)² must be continuous and differentiable up to second order.</w:t>
      </w:r>
    </w:p>
    <w:p>
      <w:pPr>
        <w:numPr>
          <w:ilvl w:val="0"/>
          <w:numId w:val="1014"/>
        </w:numPr>
      </w:pPr>
      <w:r>
        <w:t xml:space="preserve">Stability Rule 3: space(x) must be C² smooth (or piecewise with well-matched edges).</w:t>
      </w:r>
    </w:p>
    <w:p>
      <w:pPr>
        <w:numPr>
          <w:ilvl w:val="0"/>
          <w:numId w:val="1014"/>
        </w:numPr>
      </w:pPr>
      <w:r>
        <w:t xml:space="preserve">Stability Rule 4: Avoid configurations where both ∇²f(x) and ψ(x) diverge — this breaks predictivity.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Summary of Part 2</w:t>
      </w:r>
    </w:p>
    <w:p>
      <w:pPr>
        <w:pStyle w:val="BodyText"/>
      </w:pPr>
      <w:r>
        <w:t xml:space="preserve">In this part, I:</w:t>
      </w:r>
    </w:p>
    <w:p>
      <w:pPr>
        <w:numPr>
          <w:ilvl w:val="0"/>
          <w:numId w:val="1015"/>
        </w:numPr>
      </w:pPr>
      <w:r>
        <w:t xml:space="preserve">Established field stability criteria for my upgraded ψ-gravity equation.</w:t>
      </w:r>
    </w:p>
    <w:p>
      <w:pPr>
        <w:numPr>
          <w:ilvl w:val="0"/>
          <w:numId w:val="1015"/>
        </w:numPr>
      </w:pPr>
      <w:r>
        <w:t xml:space="preserve">Defined behavioral constraints to avoid blowups in ψ, ∇², or current(x).</w:t>
      </w:r>
    </w:p>
    <w:p>
      <w:pPr>
        <w:numPr>
          <w:ilvl w:val="0"/>
          <w:numId w:val="1015"/>
        </w:numPr>
      </w:pPr>
      <w:r>
        <w:t xml:space="preserve">Explored boundary behavior in flat, decaying, and discontinuous cases.</w:t>
      </w:r>
    </w:p>
    <w:p>
      <w:pPr>
        <w:numPr>
          <w:ilvl w:val="0"/>
          <w:numId w:val="1015"/>
        </w:numPr>
      </w:pPr>
      <w:r>
        <w:t xml:space="preserve">Included a ready-to-run Python simulation template for 1D analysis: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2025-09-04T21:00:57Z</dcterms:created>
  <dcterms:modified xsi:type="dcterms:W3CDTF">2025-09-04T21:00:57Z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