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6AD61" w14:textId="591FE1A6" w:rsidR="00A85539" w:rsidRDefault="001838B2">
      <w:pPr>
        <w:pStyle w:val="FirstParagraph"/>
      </w:pPr>
      <w:bookmarkStart w:id="0" w:name="phase-7-part-4"/>
      <w:r>
        <w:t xml:space="preserve">⚙️ Phase 7 – Part </w:t>
      </w:r>
      <w:r w:rsidR="00A84CE2">
        <w:t>4</w:t>
      </w:r>
      <w:r>
        <w:t>: Scaling Laws &amp; Limiting Behavior</w:t>
      </w:r>
    </w:p>
    <w:p w14:paraId="266620F5" w14:textId="77777777" w:rsidR="00A85539" w:rsidRDefault="00000000">
      <w:r>
        <w:pict w14:anchorId="4A269945">
          <v:rect id="_x0000_i1025" style="width:0;height:1.5pt" o:hralign="center" o:hrstd="t" o:hr="t"/>
        </w:pict>
      </w:r>
    </w:p>
    <w:p w14:paraId="370B0BC1" w14:textId="77777777" w:rsidR="00A85539" w:rsidRDefault="00000000">
      <w:pPr>
        <w:pStyle w:val="Heading2"/>
      </w:pPr>
      <w:bookmarkStart w:id="1" w:name="core-reminder"/>
      <w:r>
        <w:t>Core (reminder)</w:t>
      </w:r>
    </w:p>
    <w:p w14:paraId="3DCEC028" w14:textId="77777777" w:rsidR="00A85539" w:rsidRDefault="00000000">
      <w:pPr>
        <w:pStyle w:val="FirstParagraph"/>
      </w:pPr>
      <m:oMathPara>
        <m:oMathParaPr>
          <m:jc m:val="center"/>
        </m:oMathParaPr>
        <m:oMath>
          <m:r>
            <m:rPr>
              <m:nor/>
            </m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 </m:t>
              </m:r>
              <m:r>
                <m:rPr>
                  <m:nor/>
                </m:rPr>
                <m:t>space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)+</m:t>
              </m:r>
              <m:r>
                <m:rPr>
                  <m:nor/>
                </m:rPr>
                <m:t>current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 </m:t>
              </m:r>
            </m:e>
          </m:d>
          <m:r>
            <w:rPr>
              <w:rFonts w:ascii="Cambria Math" w:hAnsi="Cambria Math"/>
            </w:rPr>
            <m:t> 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FAE9E97" w14:textId="77777777" w:rsidR="00A85539" w:rsidRDefault="00000000">
      <w:pPr>
        <w:pStyle w:val="FirstParagraph"/>
      </w:pPr>
      <w:r>
        <w:t>Plain text:</w:t>
      </w:r>
      <w:r>
        <w:br/>
        <w:t>Gravity(x) = (∇² [ space(x) + current(x)² ]) × ψ(x)</w:t>
      </w:r>
    </w:p>
    <w:p w14:paraId="2906DB74" w14:textId="77777777" w:rsidR="00A85539" w:rsidRDefault="00000000">
      <w:r>
        <w:pict w14:anchorId="45D2B845">
          <v:rect id="_x0000_i1026" style="width:0;height:1.5pt" o:hralign="center" o:hrstd="t" o:hr="t"/>
        </w:pict>
      </w:r>
    </w:p>
    <w:p w14:paraId="071DA764" w14:textId="77777777" w:rsidR="00A85539" w:rsidRDefault="00000000">
      <w:pPr>
        <w:pStyle w:val="Heading2"/>
      </w:pPr>
      <w:bookmarkStart w:id="2" w:name="goal-explicit"/>
      <w:bookmarkEnd w:id="1"/>
      <w:r>
        <w:t>1. Goal (explicit)</w:t>
      </w:r>
    </w:p>
    <w:p w14:paraId="17AB6E4A" w14:textId="77777777" w:rsidR="00A85539" w:rsidRDefault="00000000">
      <w:pPr>
        <w:pStyle w:val="FirstParagraph"/>
      </w:pPr>
      <w:r>
        <w:t>I examine how the gravity field scales under spatial dilations and field rescalings, and I identify the dimensionless control ratios that determine whether the space term or the current² term dominates in different regimes. I then analyze limiting cases (current → 0, space → 0, ψ constant or sharply peaked) and derive practical diagnostics to decide dominance and asymptotic behavior.</w:t>
      </w:r>
    </w:p>
    <w:p w14:paraId="26B2C0E3" w14:textId="77777777" w:rsidR="00A85539" w:rsidRDefault="00000000">
      <w:r>
        <w:pict w14:anchorId="3FF3FE7E">
          <v:rect id="_x0000_i1027" style="width:0;height:1.5pt" o:hralign="center" o:hrstd="t" o:hr="t"/>
        </w:pict>
      </w:r>
    </w:p>
    <w:p w14:paraId="329E7A31" w14:textId="77777777" w:rsidR="00A85539" w:rsidRDefault="00000000">
      <w:pPr>
        <w:pStyle w:val="Heading2"/>
      </w:pPr>
      <w:bookmarkStart w:id="3" w:name="general-scaling-transformation"/>
      <w:bookmarkEnd w:id="2"/>
      <w:r>
        <w:t>2. General scaling transformation</w:t>
      </w:r>
    </w:p>
    <w:p w14:paraId="04C26659" w14:textId="77777777" w:rsidR="00A85539" w:rsidRDefault="00000000">
      <w:pPr>
        <w:pStyle w:val="FirstParagraph"/>
      </w:pPr>
      <w:r>
        <w:t>Consider the scaling transformation of coordinates and fields:</w:t>
      </w:r>
    </w:p>
    <w:p w14:paraId="30DD0ED1" w14:textId="77777777" w:rsidR="00A85539" w:rsidRDefault="00000000">
      <w:pPr>
        <w:pStyle w:val="BodyText"/>
      </w:pPr>
      <w:r>
        <w:t>Spatial rescale:</w:t>
      </w:r>
    </w:p>
    <w:p w14:paraId="2B8E4164" w14:textId="77777777" w:rsidR="00A85539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↦</m:t>
          </m:r>
          <m:r>
            <w:rPr>
              <w:rFonts w:ascii="Cambria Math" w:hAnsi="Cambria Math"/>
            </w:rPr>
            <m:t>λx</m:t>
          </m:r>
        </m:oMath>
      </m:oMathPara>
    </w:p>
    <w:p w14:paraId="0B6F6E86" w14:textId="77777777" w:rsidR="00A85539" w:rsidRDefault="00000000">
      <w:pPr>
        <w:pStyle w:val="FirstParagraph"/>
      </w:pPr>
      <w:r>
        <w:t>Field scalings: assume space(x), current(x), and ψ(x) scale as power laws under λ:</w:t>
      </w:r>
    </w:p>
    <w:p w14:paraId="4CEFD250" w14:textId="77777777" w:rsidR="00A85539" w:rsidRDefault="00000000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space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)↦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γ</m:t>
              </m:r>
            </m:sup>
          </m:sSup>
          <m:r>
            <w:rPr>
              <w:rFonts w:ascii="Cambria Math" w:hAnsi="Cambria Math"/>
            </w:rPr>
            <m:t> </m:t>
          </m:r>
          <m:r>
            <m:rPr>
              <m:nor/>
            </m:rPr>
            <m:t>space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λx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764136B" w14:textId="77777777" w:rsidR="00A85539" w:rsidRDefault="00000000">
      <w:pPr>
        <w:pStyle w:val="FirstParagraph"/>
      </w:pPr>
      <m:oMathPara>
        <m:oMathParaPr>
          <m:jc m:val="center"/>
        </m:oMathParaPr>
        <m:oMath>
          <m:r>
            <m:rPr>
              <m:nor/>
            </m:rPr>
            <m:t>current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)↦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 </m:t>
          </m:r>
          <m:r>
            <m:rPr>
              <m:nor/>
            </m:rPr>
            <m:t>current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λx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549A6DE" w14:textId="77777777" w:rsidR="00A85539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)↦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β</m:t>
              </m:r>
            </m:sup>
          </m:sSup>
          <m:r>
            <w:rPr>
              <w:rFonts w:ascii="Cambria Math" w:hAnsi="Cambria Math"/>
            </w:rPr>
            <m:t> 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λx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59378ED" w14:textId="77777777" w:rsidR="00A85539" w:rsidRDefault="00000000">
      <w:pPr>
        <w:pStyle w:val="FirstParagraph"/>
      </w:pPr>
      <w:r>
        <w:t>(Here α, β, γ are scaling exponents to be solved or chosen according to interpretation.)</w:t>
      </w:r>
    </w:p>
    <w:p w14:paraId="7592F39C" w14:textId="77777777" w:rsidR="00A85539" w:rsidRDefault="00000000">
      <w:pPr>
        <w:pStyle w:val="BodyText"/>
      </w:pPr>
      <w:r>
        <w:t>Laplacian scales as:</w:t>
      </w:r>
    </w:p>
    <w:p w14:paraId="2198ADDF" w14:textId="77777777" w:rsidR="00A85539" w:rsidRDefault="00000000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↦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95303C6" w14:textId="77777777" w:rsidR="00A85539" w:rsidRDefault="00000000">
      <w:pPr>
        <w:pStyle w:val="FirstParagraph"/>
      </w:pPr>
      <w:r>
        <w:t>Plain text:</w:t>
      </w:r>
      <w:r>
        <w:br/>
        <w:t>space(x) -&gt; lambda^gamma * space(lambda x)</w:t>
      </w:r>
      <w:r>
        <w:br/>
        <w:t>current(x) -&gt; lambda^alpha * current(lambda x)</w:t>
      </w:r>
      <w:r>
        <w:br/>
        <w:t>psi(x) -&gt; lambda^beta * psi(lambda x)</w:t>
      </w:r>
      <w:r>
        <w:br/>
        <w:t>∇² -&gt; lambda^{-2} ∇²</w:t>
      </w:r>
    </w:p>
    <w:p w14:paraId="00C4B2E0" w14:textId="77777777" w:rsidR="00A85539" w:rsidRDefault="00000000">
      <w:r>
        <w:lastRenderedPageBreak/>
        <w:pict w14:anchorId="0E76EFEF">
          <v:rect id="_x0000_i1028" style="width:0;height:1.5pt" o:hralign="center" o:hrstd="t" o:hr="t"/>
        </w:pict>
      </w:r>
    </w:p>
    <w:p w14:paraId="150EFD3D" w14:textId="77777777" w:rsidR="00A85539" w:rsidRDefault="00000000">
      <w:pPr>
        <w:pStyle w:val="FirstParagraph"/>
      </w:pPr>
      <w:r>
        <w:t>Apply this to Gravity:</w:t>
      </w:r>
    </w:p>
    <w:p w14:paraId="7B15DA09" w14:textId="77777777" w:rsidR="00A85539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Gravity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γ</m:t>
                  </m:r>
                </m:sup>
              </m:sSup>
              <m:r>
                <w:rPr>
                  <w:rFonts w:ascii="Cambria Math" w:hAnsi="Cambria Math"/>
                </w:rPr>
                <m:t> </m:t>
              </m:r>
              <m:r>
                <m:rPr>
                  <m:nor/>
                </m:rPr>
                <m:t>space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λx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2α</m:t>
                  </m:r>
                </m:sup>
              </m:sSup>
              <m:r>
                <w:rPr>
                  <w:rFonts w:ascii="Cambria Math" w:hAnsi="Cambria Math"/>
                </w:rPr>
                <m:t> </m:t>
              </m:r>
              <m:r>
                <m:rPr>
                  <m:nor/>
                </m:rPr>
                <m:t>current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λx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 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β</m:t>
              </m:r>
            </m:sup>
          </m:sSup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λx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05A7E8D" w14:textId="77777777" w:rsidR="00A85539" w:rsidRDefault="00000000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β</m:t>
              </m:r>
            </m:sup>
          </m:sSup>
          <m:r>
            <w:rPr>
              <w:rFonts w:ascii="Cambria Math" w:hAnsi="Cambria Math"/>
            </w:rPr>
            <m:t> 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nor/>
            </m:rPr>
            <m:t>space</m:t>
          </m:r>
          <m:r>
            <m:rPr>
              <m:sty m:val="p"/>
            </m:rPr>
            <w:rPr>
              <w:rFonts w:ascii="Cambria Math" w:hAnsi="Cambria Math"/>
            </w:rPr>
            <m:t>)(</m:t>
          </m:r>
          <m:r>
            <w:rPr>
              <w:rFonts w:ascii="Cambria Math" w:hAnsi="Cambria Math"/>
            </w:rPr>
            <m:t>λx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 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β</m:t>
              </m:r>
            </m:sup>
          </m:sSup>
          <m:r>
            <w:rPr>
              <w:rFonts w:ascii="Cambria Math" w:hAnsi="Cambria Math"/>
            </w:rPr>
            <m:t> 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current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])(</m:t>
          </m:r>
          <m:r>
            <w:rPr>
              <w:rFonts w:ascii="Cambria Math" w:hAnsi="Cambria Math"/>
            </w:rPr>
            <m:t>λx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AB5990C" w14:textId="77777777" w:rsidR="00A85539" w:rsidRDefault="00000000">
      <w:pPr>
        <w:pStyle w:val="FirstParagraph"/>
      </w:pPr>
      <w:r>
        <w:t>Plain text:</w:t>
      </w:r>
      <w:r>
        <w:br/>
        <w:t>Gravity_lambda = lambda^{-2+gamma+beta} * (∇² space)(lambda x)</w:t>
      </w:r>
    </w:p>
    <w:p w14:paraId="23BD598C" w14:textId="77777777" w:rsidR="00A85539" w:rsidRDefault="00000000">
      <w:pPr>
        <w:pStyle w:val="Compact"/>
        <w:numPr>
          <w:ilvl w:val="0"/>
          <w:numId w:val="2"/>
        </w:numPr>
      </w:pPr>
      <w:r>
        <w:t>lambda^{-2+2alpha+beta} * (∇² current²)(lambda x)</w:t>
      </w:r>
    </w:p>
    <w:p w14:paraId="322110D3" w14:textId="77777777" w:rsidR="00A85539" w:rsidRDefault="00000000">
      <w:r>
        <w:pict w14:anchorId="03DF543B">
          <v:rect id="_x0000_i1029" style="width:0;height:1.5pt" o:hralign="center" o:hrstd="t" o:hr="t"/>
        </w:pict>
      </w:r>
    </w:p>
    <w:p w14:paraId="398F34A3" w14:textId="77777777" w:rsidR="00A85539" w:rsidRDefault="00000000">
      <w:pPr>
        <w:pStyle w:val="FirstParagraph"/>
      </w:pPr>
      <w:r>
        <w:t>So the two contribution exponents are:</w:t>
      </w:r>
    </w:p>
    <w:p w14:paraId="45E31DB7" w14:textId="77777777" w:rsidR="00A85539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γ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β</m:t>
          </m:r>
        </m:oMath>
      </m:oMathPara>
    </w:p>
    <w:p w14:paraId="34F7E0C7" w14:textId="77777777" w:rsidR="00A85539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2α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β</m:t>
          </m:r>
        </m:oMath>
      </m:oMathPara>
    </w:p>
    <w:p w14:paraId="24771054" w14:textId="77777777" w:rsidR="00A85539" w:rsidRDefault="00000000">
      <w:pPr>
        <w:pStyle w:val="FirstParagraph"/>
      </w:pPr>
      <w:r>
        <w:t>Interpretation: under spatial rescaling by λ, the space-contribution scales like λ^{E_s} and the current-contribution like λ^{E_c}. Which term dominates at large λ (coarse-graining / long wavelengths) depends on which exponent is larger.</w:t>
      </w:r>
    </w:p>
    <w:p w14:paraId="06BA3EC9" w14:textId="77777777" w:rsidR="00A85539" w:rsidRDefault="00000000">
      <w:r>
        <w:pict w14:anchorId="29AF1BF3">
          <v:rect id="_x0000_i1030" style="width:0;height:1.5pt" o:hralign="center" o:hrstd="t" o:hr="t"/>
        </w:pict>
      </w:r>
    </w:p>
    <w:p w14:paraId="32075773" w14:textId="77777777" w:rsidR="00A85539" w:rsidRDefault="00000000">
      <w:pPr>
        <w:pStyle w:val="Heading2"/>
      </w:pPr>
      <w:bookmarkStart w:id="4" w:name="X35ada16ac4b1682dce755af12bf28497010c143"/>
      <w:bookmarkEnd w:id="3"/>
      <w:r>
        <w:t>3. Scale-invariance condition and special choices</w:t>
      </w:r>
    </w:p>
    <w:p w14:paraId="5EB2939E" w14:textId="77777777" w:rsidR="00A85539" w:rsidRDefault="00000000">
      <w:pPr>
        <w:pStyle w:val="FirstParagraph"/>
      </w:pPr>
      <w:r>
        <w:t xml:space="preserve">Scale invariance of the entire Gravity field under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↦</m:t>
        </m:r>
        <m:r>
          <w:rPr>
            <w:rFonts w:ascii="Cambria Math" w:hAnsi="Cambria Math"/>
          </w:rPr>
          <m:t>λx</m:t>
        </m:r>
      </m:oMath>
      <w:r>
        <w:t xml:space="preserve"> (i.e., no net λ dependence) requires both exponents be zero:</w:t>
      </w:r>
    </w:p>
    <w:p w14:paraId="03D60120" w14:textId="77777777" w:rsidR="00A85539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γ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43F5CB3E" w14:textId="77777777" w:rsidR="00A85539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2α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4782E037" w14:textId="77777777" w:rsidR="00A85539" w:rsidRDefault="00000000">
      <w:pPr>
        <w:pStyle w:val="FirstParagraph"/>
      </w:pPr>
      <w:r>
        <w:t>Plain text:</w:t>
      </w:r>
      <w:r>
        <w:br/>
        <w:t>E_s = -2 + gamma + beta = 0</w:t>
      </w:r>
      <w:r>
        <w:br/>
        <w:t>E_c = -2 + 2*alpha + beta = 0</w:t>
      </w:r>
    </w:p>
    <w:p w14:paraId="02E07DE5" w14:textId="77777777" w:rsidR="00A85539" w:rsidRDefault="00000000">
      <w:r>
        <w:pict w14:anchorId="3DCFFBD0">
          <v:rect id="_x0000_i1031" style="width:0;height:1.5pt" o:hralign="center" o:hrstd="t" o:hr="t"/>
        </w:pict>
      </w:r>
    </w:p>
    <w:p w14:paraId="794A5A7B" w14:textId="77777777" w:rsidR="00A85539" w:rsidRDefault="00000000">
      <w:pPr>
        <w:pStyle w:val="FirstParagraph"/>
      </w:pPr>
      <w:r>
        <w:t>From these two we get:</w:t>
      </w:r>
    </w:p>
    <w:p w14:paraId="347E2BE7" w14:textId="77777777" w:rsidR="00A85539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γ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β</m:t>
          </m:r>
        </m:oMath>
      </m:oMathPara>
    </w:p>
    <w:p w14:paraId="67671A34" w14:textId="77777777" w:rsidR="00A85539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9651C32" w14:textId="77777777" w:rsidR="00A85539" w:rsidRDefault="00000000">
      <w:pPr>
        <w:pStyle w:val="FirstParagraph"/>
      </w:pPr>
      <w:r>
        <w:t>Plain text:</w:t>
      </w:r>
      <w:r>
        <w:br/>
        <w:t>gamma = 2 - beta</w:t>
      </w:r>
      <w:r>
        <w:br/>
        <w:t>alpha = 1 - beta/2</w:t>
      </w:r>
    </w:p>
    <w:p w14:paraId="36F7AC2A" w14:textId="77777777" w:rsidR="00A85539" w:rsidRDefault="00000000">
      <w:r>
        <w:lastRenderedPageBreak/>
        <w:pict w14:anchorId="6EFC3FCA">
          <v:rect id="_x0000_i1032" style="width:0;height:1.5pt" o:hralign="center" o:hrstd="t" o:hr="t"/>
        </w:pict>
      </w:r>
    </w:p>
    <w:p w14:paraId="5694A6CA" w14:textId="77777777" w:rsidR="00A85539" w:rsidRDefault="00000000">
      <w:pPr>
        <w:pStyle w:val="FirstParagraph"/>
      </w:pPr>
      <w:r>
        <w:t>Thus, if I choose a ψ scaling exponent β, the required γ and α for scale invariance follow.</w:t>
      </w:r>
    </w:p>
    <w:p w14:paraId="1FCF83ED" w14:textId="77777777" w:rsidR="00A85539" w:rsidRDefault="00000000">
      <w:pPr>
        <w:pStyle w:val="BodyText"/>
      </w:pPr>
      <w:r>
        <w:t>For example:</w:t>
      </w:r>
    </w:p>
    <w:p w14:paraId="7704EE31" w14:textId="77777777" w:rsidR="00A85539" w:rsidRDefault="00000000">
      <w:pPr>
        <w:pStyle w:val="Compact"/>
        <w:numPr>
          <w:ilvl w:val="0"/>
          <w:numId w:val="3"/>
        </w:numPr>
      </w:pPr>
      <w:r>
        <w:t>If I set β = 0 (ψ dimensionless under scaling), then γ = 2 and α = 1. That is:</w:t>
      </w:r>
    </w:p>
    <w:p w14:paraId="1332B880" w14:textId="77777777" w:rsidR="00A85539" w:rsidRDefault="00000000">
      <w:pPr>
        <w:pStyle w:val="FirstParagraph"/>
      </w:pPr>
      <m:oMathPara>
        <m:oMathParaPr>
          <m:jc m:val="center"/>
        </m:oMathParaPr>
        <m:oMath>
          <m:r>
            <m:rPr>
              <m:nor/>
            </m:rPr>
            <m:t>space</m:t>
          </m:r>
          <m:r>
            <m:rPr>
              <m:sty m:val="p"/>
            </m:rP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</m:t>
          </m:r>
          <m:r>
            <m:rPr>
              <m:nor/>
            </m:rPr>
            <m:t>current</m:t>
          </m:r>
          <m:r>
            <m:rPr>
              <m:sty m:val="p"/>
            </m:rP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1BDCD327" w14:textId="77777777" w:rsidR="00A85539" w:rsidRDefault="00000000">
      <w:pPr>
        <w:pStyle w:val="FirstParagraph"/>
      </w:pPr>
      <w:r>
        <w:t>This is consistent with space having units of length² and current scaling like length (or velocity when time scaled similarly).</w:t>
      </w:r>
    </w:p>
    <w:p w14:paraId="019D520B" w14:textId="77777777" w:rsidR="00A85539" w:rsidRDefault="00000000">
      <w:pPr>
        <w:pStyle w:val="Compact"/>
        <w:numPr>
          <w:ilvl w:val="0"/>
          <w:numId w:val="4"/>
        </w:numPr>
      </w:pPr>
      <w:r>
        <w:t>If I choose β = 1, then γ = 1 and α = 1/2, etc.</w:t>
      </w:r>
    </w:p>
    <w:p w14:paraId="0B611F6E" w14:textId="77777777" w:rsidR="00A85539" w:rsidRDefault="00000000">
      <w:pPr>
        <w:pStyle w:val="FirstParagraph"/>
      </w:pPr>
      <w:r>
        <w:t>I note these are bookkeeping relations — they help pick consistent physical units or renormalization group-like choices for model building.</w:t>
      </w:r>
    </w:p>
    <w:p w14:paraId="27FF719E" w14:textId="77777777" w:rsidR="00A85539" w:rsidRDefault="00000000">
      <w:r>
        <w:pict w14:anchorId="5E28116E">
          <v:rect id="_x0000_i1033" style="width:0;height:1.5pt" o:hralign="center" o:hrstd="t" o:hr="t"/>
        </w:pict>
      </w:r>
    </w:p>
    <w:p w14:paraId="0DB67149" w14:textId="77777777" w:rsidR="00A85539" w:rsidRDefault="00000000">
      <w:pPr>
        <w:pStyle w:val="Heading2"/>
      </w:pPr>
      <w:bookmarkStart w:id="5" w:name="X34e9080bbba1f835b43c63ebb718b030ec48f1a"/>
      <w:bookmarkEnd w:id="4"/>
      <w:r>
        <w:t>4. Dimensionless control ratio (dominance criterion)</w:t>
      </w:r>
    </w:p>
    <w:p w14:paraId="2B24C62A" w14:textId="77777777" w:rsidR="00A85539" w:rsidRDefault="00000000">
      <w:pPr>
        <w:pStyle w:val="FirstParagraph"/>
      </w:pPr>
      <w:r>
        <w:t>To decide which term dominates locally, define the dimensionless ratio:</w:t>
      </w:r>
    </w:p>
    <w:p w14:paraId="3CD303C6" w14:textId="77777777" w:rsidR="00A85539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current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nor/>
                </m:rPr>
                <m:t>space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0644A234" w14:textId="77777777" w:rsidR="00A85539" w:rsidRDefault="00000000">
      <w:pPr>
        <w:pStyle w:val="FirstParagraph"/>
      </w:pPr>
      <w:r>
        <w:t>Plain text:</w:t>
      </w:r>
      <w:r>
        <w:br/>
        <w:t>R(x) = current(x)² / space(x)</w:t>
      </w:r>
    </w:p>
    <w:p w14:paraId="120F69D4" w14:textId="77777777" w:rsidR="00A85539" w:rsidRDefault="00000000">
      <w:pPr>
        <w:pStyle w:val="BodyText"/>
      </w:pPr>
      <w:r>
        <w:t>If R(x) ≫ 1, then current² dominates and curvature is set mainly by flow patterns.</w:t>
      </w:r>
      <w:r>
        <w:br/>
        <w:t>If R(x) ≪ 1, geometric space dominates and system reduces to space-driven curvature.</w:t>
      </w:r>
    </w:p>
    <w:p w14:paraId="745BA1AF" w14:textId="77777777" w:rsidR="00A85539" w:rsidRDefault="00000000">
      <w:pPr>
        <w:pStyle w:val="BodyText"/>
      </w:pPr>
      <w:r>
        <w:t>Because Laplacian acts on the sum, I also consider the relative magnitude of derivatives; a more refined local measure is:</w:t>
      </w:r>
    </w:p>
    <w:p w14:paraId="7A56B533" w14:textId="77777777" w:rsidR="00A85539" w:rsidRDefault="00000000">
      <w:pPr>
        <w:pStyle w:val="BodyText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nor/>
                </m:rPr>
                <m:t>current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)|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nor/>
                </m:rPr>
                <m:t>space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))|</m:t>
              </m:r>
            </m:den>
          </m:f>
        </m:oMath>
      </m:oMathPara>
    </w:p>
    <w:p w14:paraId="6B7264D4" w14:textId="77777777" w:rsidR="00A85539" w:rsidRDefault="00000000">
      <w:pPr>
        <w:pStyle w:val="FirstParagraph"/>
      </w:pPr>
      <w:r>
        <w:t>Plain text:</w:t>
      </w:r>
      <w:r>
        <w:br/>
        <w:t>R_tilde(x) = | ∇² (current(x)²) | / | ∇² (space(x)) |</w:t>
      </w:r>
    </w:p>
    <w:p w14:paraId="1E930A3C" w14:textId="77777777" w:rsidR="00A85539" w:rsidRDefault="00000000">
      <w:r>
        <w:pict w14:anchorId="42319C47">
          <v:rect id="_x0000_i1034" style="width:0;height:1.5pt" o:hralign="center" o:hrstd="t" o:hr="t"/>
        </w:pict>
      </w:r>
    </w:p>
    <w:p w14:paraId="09FC64F6" w14:textId="77777777" w:rsidR="00A85539" w:rsidRDefault="00000000">
      <w:pPr>
        <w:pStyle w:val="Heading2"/>
      </w:pPr>
      <w:bookmarkStart w:id="6" w:name="limiting-cases-analytic-simplifications"/>
      <w:bookmarkEnd w:id="5"/>
      <w:r>
        <w:t>5. Limiting cases (analytic simplifications)</w:t>
      </w:r>
    </w:p>
    <w:p w14:paraId="32B9D795" w14:textId="77777777" w:rsidR="00A85539" w:rsidRDefault="00000000">
      <w:pPr>
        <w:pStyle w:val="FirstParagraph"/>
      </w:pPr>
      <w:r>
        <w:rPr>
          <w:b/>
          <w:bCs/>
        </w:rPr>
        <w:t>(A) current → 0 (pure space curvature)</w:t>
      </w:r>
    </w:p>
    <w:p w14:paraId="1E903B09" w14:textId="77777777" w:rsidR="00A85539" w:rsidRDefault="00000000">
      <w:pPr>
        <w:pStyle w:val="BodyText"/>
      </w:pPr>
      <w:r>
        <w:t>If current(x) ≡ 0 then:</w:t>
      </w:r>
    </w:p>
    <w:p w14:paraId="1E357BD3" w14:textId="77777777" w:rsidR="00A85539" w:rsidRDefault="00000000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nor/>
            </m:rPr>
            <m:t>space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))</m:t>
          </m:r>
          <m:r>
            <w:rPr>
              <w:rFonts w:ascii="Cambria Math" w:hAnsi="Cambria Math"/>
            </w:rPr>
            <m:t> 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4DBFFEF" w14:textId="77777777" w:rsidR="00A85539" w:rsidRDefault="00000000">
      <w:pPr>
        <w:pStyle w:val="FirstParagraph"/>
      </w:pPr>
      <w:r>
        <w:lastRenderedPageBreak/>
        <w:t>Plain text:</w:t>
      </w:r>
      <w:r>
        <w:br/>
        <w:t>If current = 0: Gravity = (∇² space) * psi</w:t>
      </w:r>
    </w:p>
    <w:p w14:paraId="06F622BC" w14:textId="77777777" w:rsidR="00A85539" w:rsidRDefault="00000000">
      <w:r>
        <w:pict w14:anchorId="0445182D">
          <v:rect id="_x0000_i1035" style="width:0;height:1.5pt" o:hralign="center" o:hrstd="t" o:hr="t"/>
        </w:pict>
      </w:r>
    </w:p>
    <w:p w14:paraId="2B9F2E89" w14:textId="77777777" w:rsidR="00A85539" w:rsidRDefault="00000000">
      <w:pPr>
        <w:pStyle w:val="FirstParagraph"/>
      </w:pPr>
      <w:r>
        <w:rPr>
          <w:b/>
          <w:bCs/>
        </w:rPr>
        <w:t>(B) space → 0 (pure flow curvature)</w:t>
      </w:r>
    </w:p>
    <w:p w14:paraId="14C90601" w14:textId="77777777" w:rsidR="00A85539" w:rsidRDefault="00000000">
      <w:pPr>
        <w:pStyle w:val="BodyText"/>
      </w:pPr>
      <w:r>
        <w:t>If space(x) ≡ 0 then:</w:t>
      </w:r>
    </w:p>
    <w:p w14:paraId="7EF80BBB" w14:textId="77777777" w:rsidR="00A85539" w:rsidRDefault="00000000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[</m:t>
          </m:r>
          <m:r>
            <m:rPr>
              <m:nor/>
            </m:rPr>
            <m:t>current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])</m:t>
          </m:r>
          <m:r>
            <w:rPr>
              <w:rFonts w:ascii="Cambria Math" w:hAnsi="Cambria Math"/>
            </w:rPr>
            <m:t> 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CE70E0E" w14:textId="77777777" w:rsidR="00A85539" w:rsidRDefault="00000000">
      <w:pPr>
        <w:pStyle w:val="FirstParagraph"/>
      </w:pPr>
      <w:r>
        <w:t>Plain text:</w:t>
      </w:r>
      <w:r>
        <w:br/>
        <w:t>If space = 0: Gravity = (∇² current²) * psi</w:t>
      </w:r>
    </w:p>
    <w:p w14:paraId="1712F226" w14:textId="77777777" w:rsidR="00A85539" w:rsidRDefault="00000000">
      <w:r>
        <w:pict w14:anchorId="69BD3BA7">
          <v:rect id="_x0000_i1036" style="width:0;height:1.5pt" o:hralign="center" o:hrstd="t" o:hr="t"/>
        </w:pict>
      </w:r>
    </w:p>
    <w:p w14:paraId="4CE06516" w14:textId="77777777" w:rsidR="00A85539" w:rsidRDefault="00000000">
      <w:pPr>
        <w:pStyle w:val="FirstParagraph"/>
      </w:pPr>
      <w:r>
        <w:rPr>
          <w:b/>
          <w:bCs/>
        </w:rPr>
        <w:t>(C) ψ → constant (uniform modulation)</w:t>
      </w:r>
    </w:p>
    <w:p w14:paraId="5792C931" w14:textId="77777777" w:rsidR="00A85539" w:rsidRDefault="00000000">
      <w:pPr>
        <w:pStyle w:val="BodyText"/>
      </w:pPr>
      <w:r>
        <w:t>If</w:t>
      </w:r>
    </w:p>
    <w:p w14:paraId="353D5297" w14:textId="77777777" w:rsidR="00A85539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C963304" w14:textId="77777777" w:rsidR="00A85539" w:rsidRDefault="00000000">
      <w:pPr>
        <w:pStyle w:val="FirstParagraph"/>
      </w:pPr>
      <w:r>
        <w:t>then Gravity scales directly with the combined curvature:</w:t>
      </w:r>
    </w:p>
    <w:p w14:paraId="792FD0DB" w14:textId="77777777" w:rsidR="00A85539" w:rsidRDefault="00000000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 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space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)+</m:t>
              </m:r>
              <m:r>
                <m:rPr>
                  <m:nor/>
                </m:rPr>
                <m:t>current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3A6C4870" w14:textId="77777777" w:rsidR="00A85539" w:rsidRDefault="00000000">
      <w:pPr>
        <w:pStyle w:val="FirstParagraph"/>
      </w:pPr>
      <w:r>
        <w:t>Plain text:</w:t>
      </w:r>
      <w:r>
        <w:br/>
        <w:t>If psi = constant: Gravity = psi0 * ∇²[space + current²]</w:t>
      </w:r>
    </w:p>
    <w:p w14:paraId="6723B34C" w14:textId="77777777" w:rsidR="00A85539" w:rsidRDefault="00000000">
      <w:r>
        <w:pict w14:anchorId="1BA6768C">
          <v:rect id="_x0000_i1037" style="width:0;height:1.5pt" o:hralign="center" o:hrstd="t" o:hr="t"/>
        </w:pict>
      </w:r>
    </w:p>
    <w:p w14:paraId="5FA256CE" w14:textId="77777777" w:rsidR="00A85539" w:rsidRDefault="00000000">
      <w:pPr>
        <w:pStyle w:val="FirstParagraph"/>
      </w:pPr>
      <w:r>
        <w:rPr>
          <w:b/>
          <w:bCs/>
        </w:rPr>
        <w:t>(D) ψ sharply localized (peaked)</w:t>
      </w:r>
    </w:p>
    <w:p w14:paraId="71E901C3" w14:textId="77777777" w:rsidR="00A85539" w:rsidRDefault="00000000">
      <w:pPr>
        <w:pStyle w:val="BodyText"/>
      </w:pPr>
      <w:r>
        <w:t>If ψ is sharply peaked at x₀ (e.g., Gaussian with small width), gravity is strongly localized near x₀, even if curvature contributions are broader. This is how I can produce compact gravity wells with modest curvature elsewhere.</w:t>
      </w:r>
    </w:p>
    <w:p w14:paraId="12F58962" w14:textId="77777777" w:rsidR="00A85539" w:rsidRDefault="00000000">
      <w:r>
        <w:pict w14:anchorId="5C1E9C85">
          <v:rect id="_x0000_i1038" style="width:0;height:1.5pt" o:hralign="center" o:hrstd="t" o:hr="t"/>
        </w:pict>
      </w:r>
    </w:p>
    <w:p w14:paraId="70A42BAC" w14:textId="77777777" w:rsidR="00A85539" w:rsidRDefault="00000000">
      <w:pPr>
        <w:pStyle w:val="FirstParagraph"/>
      </w:pPr>
      <w:r>
        <w:rPr>
          <w:b/>
          <w:bCs/>
        </w:rPr>
        <w:t>(E) Long-wavelength (coarse-grain) limit: λ → large</w:t>
      </w:r>
    </w:p>
    <w:p w14:paraId="652C52BA" w14:textId="77777777" w:rsidR="00A85539" w:rsidRDefault="00000000">
      <w:pPr>
        <w:pStyle w:val="BodyText"/>
      </w:pPr>
      <w:r>
        <w:t>Using exponents from section 2:</w:t>
      </w:r>
    </w:p>
    <w:p w14:paraId="706EA37A" w14:textId="77777777" w:rsidR="00A85539" w:rsidRDefault="00000000">
      <w:pPr>
        <w:numPr>
          <w:ilvl w:val="0"/>
          <w:numId w:val="5"/>
        </w:numPr>
      </w:pPr>
      <w: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then at large scales the current-term grows faster and dominates.</w:t>
      </w:r>
    </w:p>
    <w:p w14:paraId="5F826D77" w14:textId="77777777" w:rsidR="00A85539" w:rsidRDefault="00000000">
      <w:pPr>
        <w:numPr>
          <w:ilvl w:val="0"/>
          <w:numId w:val="5"/>
        </w:numPr>
      </w:pPr>
      <w: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then geometry dominates.</w:t>
      </w:r>
    </w:p>
    <w:p w14:paraId="29AE48AC" w14:textId="77777777" w:rsidR="00A85539" w:rsidRDefault="00000000">
      <w:r>
        <w:pict w14:anchorId="1D6774FB">
          <v:rect id="_x0000_i1039" style="width:0;height:1.5pt" o:hralign="center" o:hrstd="t" o:hr="t"/>
        </w:pict>
      </w:r>
    </w:p>
    <w:p w14:paraId="1E26AB2E" w14:textId="77777777" w:rsidR="00A85539" w:rsidRDefault="00000000">
      <w:pPr>
        <w:pStyle w:val="Heading2"/>
      </w:pPr>
      <w:bookmarkStart w:id="7" w:name="X8446073b7988f2575f8f9927c4f17dd8481291c"/>
      <w:bookmarkEnd w:id="6"/>
      <w:r>
        <w:t>6. Concrete example (physical units and interpretation)</w:t>
      </w:r>
    </w:p>
    <w:p w14:paraId="4C81BC22" w14:textId="77777777" w:rsidR="00A85539" w:rsidRDefault="00000000">
      <w:pPr>
        <w:pStyle w:val="FirstParagraph"/>
      </w:pPr>
      <w:r>
        <w:t>To ground the algebra I pick physically motivated units:</w:t>
      </w:r>
    </w:p>
    <w:p w14:paraId="281B3593" w14:textId="77777777" w:rsidR="00A85539" w:rsidRDefault="00000000">
      <w:pPr>
        <w:numPr>
          <w:ilvl w:val="0"/>
          <w:numId w:val="6"/>
        </w:numPr>
      </w:pPr>
      <w:r>
        <w:lastRenderedPageBreak/>
        <w:t>Let space(x) have units of L² (e.g., effective geometric amplitude).</w:t>
      </w:r>
    </w:p>
    <w:p w14:paraId="36E31E59" w14:textId="77777777" w:rsidR="00A85539" w:rsidRDefault="00000000">
      <w:pPr>
        <w:numPr>
          <w:ilvl w:val="0"/>
          <w:numId w:val="6"/>
        </w:numPr>
      </w:pPr>
      <w:r>
        <w:t>Let current have units L/T (velocity) so current² has L²/T².</w:t>
      </w:r>
    </w:p>
    <w:p w14:paraId="420FFCEC" w14:textId="77777777" w:rsidR="00A85539" w:rsidRDefault="00000000">
      <w:pPr>
        <w:pStyle w:val="FirstParagraph"/>
      </w:pPr>
      <w:r>
        <w:t xml:space="preserve">If I perform a pure spatial rescaling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↦</m:t>
        </m:r>
        <m:r>
          <w:rPr>
            <w:rFonts w:ascii="Cambria Math" w:hAnsi="Cambria Math"/>
          </w:rPr>
          <m:t>λx</m:t>
        </m:r>
      </m:oMath>
      <w:r>
        <w:t xml:space="preserve"> while keeping time fixed, typically current would scale like λ⁰ (if velocity is independent of scale) or like λ⁻¹ if I rescale time together. Because these choices depend on the physical setup (Eulerian vs Lagrangian viewpoint), I keep the general exponents α, γ, β and use the dimensionless ratio R(x) from §4 for diagnostics rather than a single universal rule.</w:t>
      </w:r>
    </w:p>
    <w:p w14:paraId="7A66B33C" w14:textId="77777777" w:rsidR="00A85539" w:rsidRDefault="00000000">
      <w:pPr>
        <w:pStyle w:val="BodyText"/>
      </w:pPr>
      <w:r>
        <w:t>Practical rule-of-thumb:</w:t>
      </w:r>
    </w:p>
    <w:p w14:paraId="50F70C44" w14:textId="77777777" w:rsidR="00A85539" w:rsidRDefault="00000000">
      <w:pPr>
        <w:numPr>
          <w:ilvl w:val="0"/>
          <w:numId w:val="7"/>
        </w:numPr>
      </w:pPr>
      <w:r>
        <w:t>For astronomical/slow flows, space term often dominates (R ≪ 1).</w:t>
      </w:r>
    </w:p>
    <w:p w14:paraId="309E7621" w14:textId="77777777" w:rsidR="00A85539" w:rsidRDefault="00000000">
      <w:pPr>
        <w:numPr>
          <w:ilvl w:val="0"/>
          <w:numId w:val="7"/>
        </w:numPr>
      </w:pPr>
      <w:r>
        <w:t>For highly dynamic regions (accretion discs, shocks), current² can dominate (R ≫ 1).</w:t>
      </w:r>
      <w:bookmarkEnd w:id="0"/>
      <w:bookmarkEnd w:id="7"/>
    </w:p>
    <w:sectPr w:rsidR="00A85539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E021CC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5EE7E5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39005401">
    <w:abstractNumId w:val="0"/>
  </w:num>
  <w:num w:numId="2" w16cid:durableId="239213844">
    <w:abstractNumId w:val="1"/>
  </w:num>
  <w:num w:numId="3" w16cid:durableId="577255943">
    <w:abstractNumId w:val="1"/>
  </w:num>
  <w:num w:numId="4" w16cid:durableId="563561413">
    <w:abstractNumId w:val="1"/>
  </w:num>
  <w:num w:numId="5" w16cid:durableId="303660668">
    <w:abstractNumId w:val="1"/>
  </w:num>
  <w:num w:numId="6" w16cid:durableId="2073696006">
    <w:abstractNumId w:val="1"/>
  </w:num>
  <w:num w:numId="7" w16cid:durableId="553590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5539"/>
    <w:rsid w:val="001838B2"/>
    <w:rsid w:val="00472172"/>
    <w:rsid w:val="00A84CE2"/>
    <w:rsid w:val="00A85539"/>
    <w:rsid w:val="00F8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7C7C"/>
  <w15:docId w15:val="{D2193303-CD05-4B24-B43E-E85F8968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iAn</cp:lastModifiedBy>
  <cp:revision>3</cp:revision>
  <dcterms:created xsi:type="dcterms:W3CDTF">2025-09-04T21:42:00Z</dcterms:created>
  <dcterms:modified xsi:type="dcterms:W3CDTF">2025-09-04T21:46:00Z</dcterms:modified>
</cp:coreProperties>
</file>