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6B660" w14:textId="77777777" w:rsidR="0067108A" w:rsidRDefault="00000000">
      <w:pPr>
        <w:pStyle w:val="Heading1"/>
      </w:pPr>
      <w:bookmarkStart w:id="0" w:name="phase-8-part-15"/>
      <w:r>
        <w:t>Phase 8 – Part 15</w:t>
      </w:r>
    </w:p>
    <w:p w14:paraId="776F6247" w14:textId="77777777" w:rsidR="0067108A" w:rsidRDefault="00000000">
      <w:pPr>
        <w:pStyle w:val="FirstParagraph"/>
      </w:pPr>
      <w:r>
        <w:t>Synthesis of ψ-Geometry Insights — Bridge to Phase 9</w:t>
      </w:r>
    </w:p>
    <w:p w14:paraId="071A4318" w14:textId="77777777" w:rsidR="0067108A" w:rsidRDefault="00000000">
      <w:r>
        <w:pict w14:anchorId="3DA17818">
          <v:rect id="_x0000_i1025" style="width:0;height:1.5pt" o:hralign="center" o:hrstd="t" o:hr="t"/>
        </w:pict>
      </w:r>
    </w:p>
    <w:p w14:paraId="158CA898" w14:textId="77777777" w:rsidR="0067108A" w:rsidRDefault="00000000">
      <w:pPr>
        <w:pStyle w:val="Heading2"/>
      </w:pPr>
      <w:bookmarkStart w:id="1" w:name="goal"/>
      <w:r>
        <w:t>🎯 Goal</w:t>
      </w:r>
    </w:p>
    <w:p w14:paraId="502C7D86" w14:textId="77777777" w:rsidR="0067108A" w:rsidRDefault="00000000">
      <w:pPr>
        <w:pStyle w:val="FirstParagraph"/>
      </w:pPr>
      <w:r>
        <w:t>In this final part of Phase 8, I synthesize the insights from all previous parts (1–14), focusing on what has been explicitly computed and simulated. The goal is to summarize the ψ-geometry framework built so far and prepare the foundation for Phase 9, without assuming additional infrastructure beyond the simulations already completed.</w:t>
      </w:r>
    </w:p>
    <w:p w14:paraId="55D86142" w14:textId="77777777" w:rsidR="0067108A" w:rsidRDefault="00000000">
      <w:r>
        <w:pict w14:anchorId="7689151F">
          <v:rect id="_x0000_i1026" style="width:0;height:1.5pt" o:hralign="center" o:hrstd="t" o:hr="t"/>
        </w:pict>
      </w:r>
    </w:p>
    <w:p w14:paraId="69180A2C" w14:textId="77777777" w:rsidR="0067108A" w:rsidRDefault="00000000">
      <w:pPr>
        <w:pStyle w:val="Heading2"/>
      </w:pPr>
      <w:bookmarkStart w:id="2" w:name="desert-analogy-recap"/>
      <w:bookmarkEnd w:id="1"/>
      <w:r>
        <w:t>🏜 Desert Analogy Recap</w:t>
      </w:r>
    </w:p>
    <w:p w14:paraId="5A4B3B16" w14:textId="77777777" w:rsidR="0067108A" w:rsidRDefault="00000000">
      <w:pPr>
        <w:numPr>
          <w:ilvl w:val="0"/>
          <w:numId w:val="2"/>
        </w:numPr>
      </w:pPr>
      <w:r>
        <w:rPr>
          <w:b/>
          <w:bCs/>
        </w:rPr>
        <w:t>ψ (desert floor):</w:t>
      </w:r>
      <w:r>
        <w:t xml:space="preserve"> fundamental substrate, curved and deformed.</w:t>
      </w:r>
    </w:p>
    <w:p w14:paraId="1326938F" w14:textId="77777777" w:rsidR="0067108A" w:rsidRDefault="00000000">
      <w:pPr>
        <w:numPr>
          <w:ilvl w:val="0"/>
          <w:numId w:val="2"/>
        </w:numPr>
      </w:pPr>
      <w:r>
        <w:rPr>
          <w:b/>
          <w:bCs/>
        </w:rPr>
        <w:t>space(x) (sand):</w:t>
      </w:r>
      <w:r>
        <w:t xml:space="preserve"> static background texture.</w:t>
      </w:r>
    </w:p>
    <w:p w14:paraId="49F7A340" w14:textId="77777777" w:rsidR="0067108A" w:rsidRDefault="00000000">
      <w:pPr>
        <w:numPr>
          <w:ilvl w:val="0"/>
          <w:numId w:val="2"/>
        </w:numPr>
      </w:pPr>
      <w:r>
        <w:rPr>
          <w:b/>
          <w:bCs/>
        </w:rPr>
        <w:t>current(x)² (wind energy):</w:t>
      </w:r>
      <w:r>
        <w:t xml:space="preserve"> dynamical driver shaping dunes.</w:t>
      </w:r>
    </w:p>
    <w:p w14:paraId="3C3EA0F9" w14:textId="77777777" w:rsidR="0067108A" w:rsidRDefault="00000000">
      <w:pPr>
        <w:numPr>
          <w:ilvl w:val="0"/>
          <w:numId w:val="2"/>
        </w:numPr>
      </w:pPr>
      <w:r>
        <w:rPr>
          <w:b/>
          <w:bCs/>
        </w:rPr>
        <w:t>Gravity = pressure:</w:t>
      </w:r>
      <w:r>
        <w:t xml:space="preserve"> arises from curvature of (space + wind²) multiplied by ψ.</w:t>
      </w:r>
    </w:p>
    <w:p w14:paraId="49B23850" w14:textId="77777777" w:rsidR="0067108A" w:rsidRDefault="00000000">
      <w:pPr>
        <w:numPr>
          <w:ilvl w:val="0"/>
          <w:numId w:val="2"/>
        </w:numPr>
      </w:pPr>
      <w:r>
        <w:rPr>
          <w:b/>
          <w:bCs/>
        </w:rPr>
        <w:t>Force = dunes:</w:t>
      </w:r>
      <w:r>
        <w:t xml:space="preserve"> gradients of pressure moving across the desert.</w:t>
      </w:r>
    </w:p>
    <w:p w14:paraId="55273652" w14:textId="77777777" w:rsidR="0067108A" w:rsidRDefault="00000000">
      <w:pPr>
        <w:numPr>
          <w:ilvl w:val="0"/>
          <w:numId w:val="2"/>
        </w:numPr>
      </w:pPr>
      <w:r>
        <w:rPr>
          <w:b/>
          <w:bCs/>
        </w:rPr>
        <w:t>Quantum ψ:</w:t>
      </w:r>
      <w:r>
        <w:t xml:space="preserve"> shimmering ripples in the desert floor, oscillating with environment-dependent frequencies.</w:t>
      </w:r>
    </w:p>
    <w:p w14:paraId="5C5BB8C9" w14:textId="77777777" w:rsidR="0067108A" w:rsidRDefault="00000000">
      <w:pPr>
        <w:pStyle w:val="FirstParagraph"/>
      </w:pPr>
      <w:r>
        <w:t>This analogy has consistently guided both classical motion, geometric embedding, and quantum fluctuations.</w:t>
      </w:r>
    </w:p>
    <w:p w14:paraId="45CCDE6C" w14:textId="77777777" w:rsidR="0067108A" w:rsidRDefault="00000000">
      <w:r>
        <w:pict w14:anchorId="03FC2F64">
          <v:rect id="_x0000_i1027" style="width:0;height:1.5pt" o:hralign="center" o:hrstd="t" o:hr="t"/>
        </w:pict>
      </w:r>
    </w:p>
    <w:p w14:paraId="5F7DA22F" w14:textId="77777777" w:rsidR="0067108A" w:rsidRDefault="00000000">
      <w:pPr>
        <w:pStyle w:val="Heading2"/>
      </w:pPr>
      <w:bookmarkStart w:id="3" w:name="core-equation-upgraded-form"/>
      <w:bookmarkEnd w:id="2"/>
      <w:r>
        <w:t>🔑 Core Equation (upgraded form)</w:t>
      </w:r>
    </w:p>
    <w:p w14:paraId="71C3D3D1" w14:textId="77777777" w:rsidR="0067108A" w:rsidRDefault="00000000">
      <w:pPr>
        <w:pStyle w:val="FirstParagraph"/>
      </w:pPr>
      <w:r>
        <w:t>Throughout Phase 8, all derivations and simulations used:</w:t>
      </w:r>
    </w:p>
    <w:p w14:paraId="00A1E49A" w14:textId="77777777" w:rsidR="0067108A" w:rsidRDefault="00000000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nor/>
                    </m:rPr>
                    <m:t>space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)+</m:t>
                  </m:r>
                  <m:r>
                    <m:rPr>
                      <m:nor/>
                    </m:rPr>
                    <m:t>current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 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DCB9C2B" w14:textId="77777777" w:rsidR="0067108A" w:rsidRDefault="00000000">
      <w:pPr>
        <w:pStyle w:val="FirstParagraph"/>
      </w:pPr>
      <w:r>
        <w:t>Plain text:</w:t>
      </w:r>
      <w:r>
        <w:br/>
        <w:t>Gravity(x) = (∇²[space(x) + current(x)²]) ψ(x)</w:t>
      </w:r>
    </w:p>
    <w:p w14:paraId="67330E9D" w14:textId="77777777" w:rsidR="0067108A" w:rsidRDefault="00000000">
      <w:pPr>
        <w:pStyle w:val="BodyText"/>
      </w:pPr>
      <w:r>
        <w:t>and</w:t>
      </w:r>
    </w:p>
    <w:p w14:paraId="2CC47F0B" w14:textId="77777777" w:rsidR="0067108A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)=-∇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Gravity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094A92F4" w14:textId="77777777" w:rsidR="0067108A" w:rsidRDefault="00000000">
      <w:pPr>
        <w:pStyle w:val="FirstParagraph"/>
      </w:pPr>
      <w:r>
        <w:lastRenderedPageBreak/>
        <w:t>Plain text:</w:t>
      </w:r>
      <w:r>
        <w:br/>
        <w:t>F(x) = −∇[Gravity(x)]</w:t>
      </w:r>
    </w:p>
    <w:p w14:paraId="0CF458D6" w14:textId="77777777" w:rsidR="0067108A" w:rsidRDefault="00000000">
      <w:pPr>
        <w:pStyle w:val="BodyText"/>
      </w:pPr>
      <w:r>
        <w:t>This equation drives both the dynamical simulations and the Hamiltonian/quantum analyses.</w:t>
      </w:r>
    </w:p>
    <w:p w14:paraId="1500B414" w14:textId="77777777" w:rsidR="0067108A" w:rsidRDefault="00000000">
      <w:r>
        <w:pict w14:anchorId="7CB2BCCE">
          <v:rect id="_x0000_i1028" style="width:0;height:1.5pt" o:hralign="center" o:hrstd="t" o:hr="t"/>
        </w:pict>
      </w:r>
    </w:p>
    <w:p w14:paraId="57092ECB" w14:textId="77777777" w:rsidR="0067108A" w:rsidRDefault="00000000">
      <w:pPr>
        <w:pStyle w:val="Heading2"/>
      </w:pPr>
      <w:bookmarkStart w:id="4" w:name="insights-from-completed-parts-114"/>
      <w:bookmarkEnd w:id="3"/>
      <w:r>
        <w:t>🧩 Insights from Completed Parts (1–14)</w:t>
      </w:r>
    </w:p>
    <w:p w14:paraId="1654FF2F" w14:textId="77777777" w:rsidR="0067108A" w:rsidRDefault="00000000">
      <w:pPr>
        <w:numPr>
          <w:ilvl w:val="0"/>
          <w:numId w:val="3"/>
        </w:numPr>
      </w:pPr>
      <w:r>
        <w:rPr>
          <w:b/>
          <w:bCs/>
        </w:rPr>
        <w:t>ψ as Geometry (Parts 1–4):</w:t>
      </w:r>
      <w:r>
        <w:br/>
        <w:t>Embedding ψ into an effective metric structure produced local curvature and geodesic-like test paths, as verified by simulations.</w:t>
      </w:r>
    </w:p>
    <w:p w14:paraId="55CE74F5" w14:textId="77777777" w:rsidR="0067108A" w:rsidRDefault="00000000">
      <w:pPr>
        <w:numPr>
          <w:ilvl w:val="0"/>
          <w:numId w:val="3"/>
        </w:numPr>
      </w:pPr>
      <w:r>
        <w:rPr>
          <w:b/>
          <w:bCs/>
        </w:rPr>
        <w:t>Spectral &amp; Geodesic Analysis (Parts 5–7):</w:t>
      </w:r>
      <w:r>
        <w:br/>
        <w:t>Simulations of ψ modes revealed bound structures, propagating ripples, and clustering patterns corresponding to local curvature wells.</w:t>
      </w:r>
    </w:p>
    <w:p w14:paraId="6C69AE66" w14:textId="77777777" w:rsidR="0067108A" w:rsidRDefault="00000000">
      <w:pPr>
        <w:numPr>
          <w:ilvl w:val="0"/>
          <w:numId w:val="3"/>
        </w:numPr>
      </w:pPr>
      <w:r>
        <w:rPr>
          <w:b/>
          <w:bCs/>
        </w:rPr>
        <w:t>Phase Diagrams &amp; Diagnostics (Parts 8–9):</w:t>
      </w:r>
      <w:r>
        <w:br/>
        <w:t>Numerical scans demonstrated coherent structures and identified distinct dynamical regimes: stable wells, dispersive ripples, and chaotic zones.</w:t>
      </w:r>
    </w:p>
    <w:p w14:paraId="2D545F44" w14:textId="77777777" w:rsidR="0067108A" w:rsidRDefault="00000000">
      <w:pPr>
        <w:numPr>
          <w:ilvl w:val="0"/>
          <w:numId w:val="3"/>
        </w:numPr>
      </w:pPr>
      <w:r>
        <w:rPr>
          <w:b/>
          <w:bCs/>
        </w:rPr>
        <w:t>Linear vs Nonlinear Dynamics (Parts 10–11):</w:t>
      </w:r>
      <w:r>
        <w:br/>
        <w:t>Simulations confirmed linear stability and dispersion relations, while nonlinear evolution showed saturation of structures over time.</w:t>
      </w:r>
    </w:p>
    <w:p w14:paraId="18D76FE0" w14:textId="77777777" w:rsidR="0067108A" w:rsidRDefault="00000000">
      <w:pPr>
        <w:numPr>
          <w:ilvl w:val="0"/>
          <w:numId w:val="3"/>
        </w:numPr>
      </w:pPr>
      <w:r>
        <w:rPr>
          <w:b/>
          <w:bCs/>
        </w:rPr>
        <w:t>Variational Stability (Part 12):</w:t>
      </w:r>
      <w:r>
        <w:br/>
        <w:t>ψ states were characterized by energy functionals derived in the simulations, revealing stable minima and metastable desert states.</w:t>
      </w:r>
    </w:p>
    <w:p w14:paraId="1BEB9262" w14:textId="77777777" w:rsidR="0067108A" w:rsidRDefault="00000000">
      <w:pPr>
        <w:numPr>
          <w:ilvl w:val="0"/>
          <w:numId w:val="3"/>
        </w:numPr>
      </w:pPr>
      <w:r>
        <w:rPr>
          <w:b/>
          <w:bCs/>
        </w:rPr>
        <w:t>Hamiltonian &amp; Canonical Structure (Part 13):</w:t>
      </w:r>
      <w:r>
        <w:br/>
        <w:t>ψ and πψ were treated as canonical pairs. Simulations confirmed Hamilton’s equations capture the evolution accurately.</w:t>
      </w:r>
    </w:p>
    <w:p w14:paraId="375B814F" w14:textId="77777777" w:rsidR="0067108A" w:rsidRDefault="00000000">
      <w:pPr>
        <w:numPr>
          <w:ilvl w:val="0"/>
          <w:numId w:val="3"/>
        </w:numPr>
      </w:pPr>
      <w:r>
        <w:rPr>
          <w:b/>
          <w:bCs/>
        </w:rPr>
        <w:t>Quantization Pathways (Part 14):</w:t>
      </w:r>
      <w:r>
        <w:br/>
        <w:t>Semi-classical quantization was explored using Fourier modes and dispersion analysis. Simulations confirmed environment-dependent ψ mode spectra, highlighting how ψ fluctuations vary with curvature and wind².</w:t>
      </w:r>
    </w:p>
    <w:p w14:paraId="4C7C8705" w14:textId="77777777" w:rsidR="0067108A" w:rsidRDefault="00000000">
      <w:r>
        <w:pict w14:anchorId="700234DA">
          <v:rect id="_x0000_i1029" style="width:0;height:1.5pt" o:hralign="center" o:hrstd="t" o:hr="t"/>
        </w:pict>
      </w:r>
    </w:p>
    <w:p w14:paraId="6054A40E" w14:textId="77777777" w:rsidR="0067108A" w:rsidRDefault="00000000">
      <w:pPr>
        <w:pStyle w:val="Heading2"/>
      </w:pPr>
      <w:bookmarkStart w:id="5" w:name="synthesized-framework"/>
      <w:bookmarkEnd w:id="4"/>
      <w:r>
        <w:t>📜 Synthesized Framework</w:t>
      </w:r>
    </w:p>
    <w:p w14:paraId="2A2693BD" w14:textId="77777777" w:rsidR="0067108A" w:rsidRDefault="00000000">
      <w:pPr>
        <w:pStyle w:val="FirstParagraph"/>
      </w:pPr>
      <w:r>
        <w:t>From the completed simulations, ψ-gravity can be summarized as follows:</w:t>
      </w:r>
    </w:p>
    <w:p w14:paraId="24FE8DA8" w14:textId="77777777" w:rsidR="0067108A" w:rsidRDefault="00000000">
      <w:pPr>
        <w:numPr>
          <w:ilvl w:val="0"/>
          <w:numId w:val="4"/>
        </w:numPr>
      </w:pPr>
      <w:r>
        <w:rPr>
          <w:b/>
          <w:bCs/>
        </w:rPr>
        <w:t>Geometric Layer:</w:t>
      </w:r>
      <w:r>
        <w:t xml:space="preserve"> ψ defines curvature through the Laplacian of (space + current²).</w:t>
      </w:r>
    </w:p>
    <w:p w14:paraId="548D3142" w14:textId="77777777" w:rsidR="0067108A" w:rsidRDefault="00000000">
      <w:pPr>
        <w:numPr>
          <w:ilvl w:val="0"/>
          <w:numId w:val="4"/>
        </w:numPr>
      </w:pPr>
      <w:r>
        <w:rPr>
          <w:b/>
          <w:bCs/>
        </w:rPr>
        <w:lastRenderedPageBreak/>
        <w:t>Dynamical Layer:</w:t>
      </w:r>
      <w:r>
        <w:t xml:space="preserve"> Force = −∇[Gravity] governs particle/test motion and structure evolution.</w:t>
      </w:r>
    </w:p>
    <w:p w14:paraId="47A798E7" w14:textId="77777777" w:rsidR="0067108A" w:rsidRDefault="00000000">
      <w:pPr>
        <w:numPr>
          <w:ilvl w:val="0"/>
          <w:numId w:val="4"/>
        </w:numPr>
      </w:pPr>
      <w:r>
        <w:rPr>
          <w:b/>
          <w:bCs/>
        </w:rPr>
        <w:t>Spectral Layer:</w:t>
      </w:r>
      <w:r>
        <w:t xml:space="preserve"> ψ supports propagating and bound modes, with frequencies dependent on local</w:t>
      </w:r>
      <w:r>
        <w:br/>
      </w:r>
    </w:p>
    <w:p w14:paraId="03A1AD4A" w14:textId="77777777" w:rsidR="0067108A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nor/>
            </m:rPr>
            <m:t>space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m:rPr>
              <m:nor/>
            </m:rPr>
            <m:t>current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C819B6A" w14:textId="77777777" w:rsidR="0067108A" w:rsidRDefault="00000000">
      <w:pPr>
        <w:numPr>
          <w:ilvl w:val="0"/>
          <w:numId w:val="1"/>
        </w:numPr>
      </w:pPr>
      <w:r>
        <w:br/>
        <w:t>Plain text:</w:t>
      </w:r>
      <w:r>
        <w:br/>
        <w:t>M(x) = ∇²(space(x) + current(x)²)</w:t>
      </w:r>
    </w:p>
    <w:p w14:paraId="43341FCD" w14:textId="77777777" w:rsidR="0067108A" w:rsidRDefault="00000000">
      <w:pPr>
        <w:numPr>
          <w:ilvl w:val="0"/>
          <w:numId w:val="4"/>
        </w:numPr>
      </w:pPr>
      <w:r>
        <w:rPr>
          <w:b/>
          <w:bCs/>
        </w:rPr>
        <w:t>Stability Layer:</w:t>
      </w:r>
      <w:r>
        <w:t xml:space="preserve"> Simulations identify stable, metastable, and chaotic regimes.</w:t>
      </w:r>
    </w:p>
    <w:p w14:paraId="41B4E3B3" w14:textId="77777777" w:rsidR="0067108A" w:rsidRDefault="00000000">
      <w:pPr>
        <w:numPr>
          <w:ilvl w:val="0"/>
          <w:numId w:val="4"/>
        </w:numPr>
      </w:pPr>
      <w:r>
        <w:rPr>
          <w:b/>
          <w:bCs/>
        </w:rPr>
        <w:t>Canonical Layer:</w:t>
      </w:r>
      <w:r>
        <w:t xml:space="preserve"> ψ and πψ evolve according to Hamiltonian equations.</w:t>
      </w:r>
    </w:p>
    <w:p w14:paraId="539016E7" w14:textId="77777777" w:rsidR="0067108A" w:rsidRDefault="00000000">
      <w:pPr>
        <w:numPr>
          <w:ilvl w:val="0"/>
          <w:numId w:val="4"/>
        </w:numPr>
      </w:pPr>
      <w:r>
        <w:rPr>
          <w:b/>
          <w:bCs/>
        </w:rPr>
        <w:t>Quantum Layer:</w:t>
      </w:r>
      <w:r>
        <w:t xml:space="preserve"> ψ fluctuations show dispersion and semi-classical behavior consistent with background-dependent mass.</w:t>
      </w:r>
    </w:p>
    <w:p w14:paraId="59CB83B1" w14:textId="77777777" w:rsidR="0067108A" w:rsidRDefault="00000000">
      <w:pPr>
        <w:pStyle w:val="FirstParagraph"/>
      </w:pPr>
      <w:r>
        <w:t>All of the above is fully supported by the simulations from Parts 1–14.</w:t>
      </w:r>
    </w:p>
    <w:p w14:paraId="6F880D17" w14:textId="77777777" w:rsidR="0067108A" w:rsidRDefault="00000000">
      <w:r>
        <w:pict w14:anchorId="1FB27F84">
          <v:rect id="_x0000_i1030" style="width:0;height:1.5pt" o:hralign="center" o:hrstd="t" o:hr="t"/>
        </w:pict>
      </w:r>
    </w:p>
    <w:p w14:paraId="516B2BDB" w14:textId="77777777" w:rsidR="0067108A" w:rsidRDefault="00000000">
      <w:pPr>
        <w:pStyle w:val="Heading2"/>
      </w:pPr>
      <w:bookmarkStart w:id="6" w:name="current-simulation-coverage"/>
      <w:bookmarkEnd w:id="5"/>
      <w:r>
        <w:t>🖥️ Current Simulation Coverage</w:t>
      </w:r>
    </w:p>
    <w:p w14:paraId="5D44560D" w14:textId="77777777" w:rsidR="00E46232" w:rsidRDefault="00E46232" w:rsidP="00E46232">
      <w:pPr>
        <w:pStyle w:val="FirstParagraph"/>
      </w:pPr>
      <w:r>
        <w:t>All Phase 8 simulations currently available:</w:t>
      </w:r>
    </w:p>
    <w:p w14:paraId="21A62BAF" w14:textId="77777777" w:rsidR="00E46232" w:rsidRDefault="00E46232" w:rsidP="00E46232">
      <w:pPr>
        <w:pStyle w:val="BodyText"/>
      </w:pPr>
      <w:r>
        <w:t>simulations/</w:t>
      </w:r>
    </w:p>
    <w:p w14:paraId="7EE68ED2" w14:textId="77777777" w:rsidR="00E46232" w:rsidRDefault="00E46232" w:rsidP="00E46232">
      <w:pPr>
        <w:pStyle w:val="BodyText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phase8_part1.py          # Geometric embedding and </w:t>
      </w:r>
      <w:r>
        <w:rPr>
          <w:rFonts w:ascii="Aptos" w:hAnsi="Aptos" w:cs="Aptos"/>
        </w:rPr>
        <w:t>ψ</w:t>
      </w:r>
      <w:r>
        <w:t xml:space="preserve"> evolution</w:t>
      </w:r>
    </w:p>
    <w:p w14:paraId="6E01FB9B" w14:textId="77777777" w:rsidR="00E46232" w:rsidRDefault="00E46232" w:rsidP="00E46232">
      <w:pPr>
        <w:pStyle w:val="BodyText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phase8_part2.py          # Geodesic test particle dynamics</w:t>
      </w:r>
    </w:p>
    <w:p w14:paraId="5D1E6A1C" w14:textId="77777777" w:rsidR="00E46232" w:rsidRDefault="00E46232" w:rsidP="00E46232">
      <w:pPr>
        <w:pStyle w:val="BodyText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phase8_part3.py          # </w:t>
      </w:r>
      <w:proofErr w:type="gramStart"/>
      <w:r>
        <w:t>Multi-particle</w:t>
      </w:r>
      <w:proofErr w:type="gramEnd"/>
      <w:r>
        <w:t xml:space="preserve"> clustering</w:t>
      </w:r>
    </w:p>
    <w:p w14:paraId="72D9974D" w14:textId="77777777" w:rsidR="00E46232" w:rsidRDefault="00E46232" w:rsidP="00E46232">
      <w:pPr>
        <w:pStyle w:val="BodyText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phase8_part4.py          # </w:t>
      </w:r>
      <w:r>
        <w:rPr>
          <w:rFonts w:ascii="Aptos" w:hAnsi="Aptos" w:cs="Aptos"/>
        </w:rPr>
        <w:t>ψ</w:t>
      </w:r>
      <w:r>
        <w:t xml:space="preserve"> field embedding diagnostics</w:t>
      </w:r>
    </w:p>
    <w:p w14:paraId="208E4ABA" w14:textId="77777777" w:rsidR="00E46232" w:rsidRDefault="00E46232" w:rsidP="00E46232">
      <w:pPr>
        <w:pStyle w:val="BodyText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phase8_part5.py          # Spectral mode analysis</w:t>
      </w:r>
    </w:p>
    <w:p w14:paraId="0DD58ED3" w14:textId="77777777" w:rsidR="00E46232" w:rsidRDefault="00E46232" w:rsidP="00E46232">
      <w:pPr>
        <w:pStyle w:val="BodyText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phase8_part6.py          # Time-dependent </w:t>
      </w:r>
      <w:r>
        <w:rPr>
          <w:rFonts w:ascii="Aptos" w:hAnsi="Aptos" w:cs="Aptos"/>
        </w:rPr>
        <w:t>ψ</w:t>
      </w:r>
      <w:r>
        <w:t xml:space="preserve"> dynamics</w:t>
      </w:r>
    </w:p>
    <w:p w14:paraId="54D4F28B" w14:textId="77777777" w:rsidR="00E46232" w:rsidRDefault="00E46232" w:rsidP="00E46232">
      <w:pPr>
        <w:pStyle w:val="BodyText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phase8_part7.py          # Propagating wave modes</w:t>
      </w:r>
    </w:p>
    <w:p w14:paraId="086999B0" w14:textId="77777777" w:rsidR="00E46232" w:rsidRDefault="00E46232" w:rsidP="00E46232">
      <w:pPr>
        <w:pStyle w:val="BodyText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phase8_part8_phase_diagram.py # Phase diagram scans</w:t>
      </w:r>
    </w:p>
    <w:p w14:paraId="5639AA96" w14:textId="77777777" w:rsidR="00E46232" w:rsidRDefault="00E46232" w:rsidP="00E46232">
      <w:pPr>
        <w:pStyle w:val="BodyText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phase8_part9.py          # Coherent structure diagnostics</w:t>
      </w:r>
    </w:p>
    <w:p w14:paraId="7D52186D" w14:textId="77777777" w:rsidR="00E46232" w:rsidRDefault="00E46232" w:rsidP="00E46232">
      <w:pPr>
        <w:pStyle w:val="BodyText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phase8_part10_dispersion.py   # Linear stability &amp; dispersion</w:t>
      </w:r>
    </w:p>
    <w:p w14:paraId="518008EE" w14:textId="77777777" w:rsidR="00E46232" w:rsidRDefault="00E46232" w:rsidP="00E46232">
      <w:pPr>
        <w:pStyle w:val="BodyText"/>
      </w:pPr>
      <w:r>
        <w:rPr>
          <w:rFonts w:ascii="MS Gothic" w:eastAsia="MS Gothic" w:hAnsi="MS Gothic" w:cs="MS Gothic" w:hint="eastAsia"/>
        </w:rPr>
        <w:lastRenderedPageBreak/>
        <w:t>├</w:t>
      </w:r>
      <w:r>
        <w:rPr>
          <w:rFonts w:ascii="Aptos" w:hAnsi="Aptos" w:cs="Aptos"/>
        </w:rPr>
        <w:t>──</w:t>
      </w:r>
      <w:r>
        <w:t xml:space="preserve"> phase8_part11.py         # Nonlinear saturation</w:t>
      </w:r>
    </w:p>
    <w:p w14:paraId="37E36BB4" w14:textId="77777777" w:rsidR="00E46232" w:rsidRDefault="00E46232" w:rsidP="00E46232">
      <w:pPr>
        <w:pStyle w:val="BodyText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gramStart"/>
      <w:r>
        <w:t>phase8_part12_variational.py  #</w:t>
      </w:r>
      <w:proofErr w:type="gramEnd"/>
      <w:r>
        <w:t xml:space="preserve"> Energy functional &amp; variational stability</w:t>
      </w:r>
    </w:p>
    <w:p w14:paraId="2AA798AE" w14:textId="77777777" w:rsidR="00E46232" w:rsidRDefault="00E46232" w:rsidP="00E46232">
      <w:pPr>
        <w:pStyle w:val="BodyText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gramStart"/>
      <w:r>
        <w:t>phase8_part13_hamiltonian.py  #</w:t>
      </w:r>
      <w:proofErr w:type="gramEnd"/>
      <w:r>
        <w:t xml:space="preserve"> Canonical Hamiltonian evolution</w:t>
      </w:r>
    </w:p>
    <w:p w14:paraId="65EFDA95" w14:textId="0E229C73" w:rsidR="0067108A" w:rsidRDefault="00E46232" w:rsidP="00E46232">
      <w:pPr>
        <w:pStyle w:val="BodyText"/>
      </w:pPr>
      <w:r>
        <w:t>└── phase8_part14_quantization.py # Semi-classical ψ fluctuation analysis</w:t>
      </w:r>
      <w:bookmarkEnd w:id="0"/>
      <w:bookmarkEnd w:id="6"/>
    </w:p>
    <w:sectPr w:rsidR="0067108A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B542C3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105E56C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194340593">
    <w:abstractNumId w:val="0"/>
  </w:num>
  <w:num w:numId="2" w16cid:durableId="661663831">
    <w:abstractNumId w:val="1"/>
  </w:num>
  <w:num w:numId="3" w16cid:durableId="1205484357">
    <w:abstractNumId w:val="1"/>
  </w:num>
  <w:num w:numId="4" w16cid:durableId="1842357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108A"/>
    <w:rsid w:val="0067108A"/>
    <w:rsid w:val="00D313FC"/>
    <w:rsid w:val="00E4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760F3"/>
  <w15:docId w15:val="{83E6E28D-E445-467B-A2EB-F635DA44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E46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iAn</cp:lastModifiedBy>
  <cp:revision>2</cp:revision>
  <dcterms:created xsi:type="dcterms:W3CDTF">2025-09-06T10:32:00Z</dcterms:created>
  <dcterms:modified xsi:type="dcterms:W3CDTF">2025-09-06T10:36:00Z</dcterms:modified>
</cp:coreProperties>
</file>