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E5F86" w14:textId="77777777" w:rsidR="00CA1E72" w:rsidRDefault="00000000">
      <w:pPr>
        <w:pStyle w:val="FirstParagraph"/>
      </w:pPr>
      <w:r>
        <w:t>Phase 8 – Part 5</w:t>
      </w:r>
      <w:r>
        <w:br/>
        <w:t>ψ-Driven Metric Perturbations and Effective Geodesics</w:t>
      </w:r>
    </w:p>
    <w:p w14:paraId="00237F89" w14:textId="77777777" w:rsidR="00CA1E72" w:rsidRDefault="00000000">
      <w:r>
        <w:pict w14:anchorId="499B033C">
          <v:rect id="_x0000_i1025" style="width:0;height:1.5pt" o:hralign="center" o:hrstd="t" o:hr="t"/>
        </w:pict>
      </w:r>
    </w:p>
    <w:p w14:paraId="6CE054F4" w14:textId="77777777" w:rsidR="00CA1E72" w:rsidRDefault="00000000">
      <w:pPr>
        <w:pStyle w:val="FirstParagraph"/>
      </w:pPr>
      <w:r>
        <w:t xml:space="preserve">🎯 </w:t>
      </w:r>
      <w:r>
        <w:rPr>
          <w:b/>
          <w:bCs/>
        </w:rPr>
        <w:t>Goal</w:t>
      </w:r>
      <w:r>
        <w:br/>
        <w:t>The aim here is to extend the ψ-gravity framework into a metric-driven description, where ψ not only multiplies curvature but also perturbs the effective spacetime metric.</w:t>
      </w:r>
      <w:r>
        <w:br/>
        <w:t>This part explores how ψ(x, t) modifies particle geodesics, connecting the desert analogy (ψ = desert floor) with metric deformations that guide motion.</w:t>
      </w:r>
    </w:p>
    <w:p w14:paraId="7527F898" w14:textId="77777777" w:rsidR="00CA1E72" w:rsidRDefault="00000000">
      <w:r>
        <w:pict w14:anchorId="5AD7FD19">
          <v:rect id="_x0000_i1026" style="width:0;height:1.5pt" o:hralign="center" o:hrstd="t" o:hr="t"/>
        </w:pict>
      </w:r>
    </w:p>
    <w:p w14:paraId="1978D349" w14:textId="77777777" w:rsidR="00CA1E72" w:rsidRDefault="00000000">
      <w:pPr>
        <w:pStyle w:val="FirstParagraph"/>
      </w:pPr>
      <w:r>
        <w:t xml:space="preserve">🔧 </w:t>
      </w:r>
      <w:r>
        <w:rPr>
          <w:b/>
          <w:bCs/>
        </w:rPr>
        <w:t>Setup</w:t>
      </w:r>
    </w:p>
    <w:p w14:paraId="4B4E58EE" w14:textId="77777777" w:rsidR="00CA1E72" w:rsidRDefault="00000000">
      <w:pPr>
        <w:pStyle w:val="BodyText"/>
      </w:pPr>
      <w:r>
        <w:t>Core equation (from upgraded ψ-gravity theory):</w:t>
      </w:r>
    </w:p>
    <w:p w14:paraId="17B69242" w14:textId="77777777" w:rsidR="00CA1E72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m:rPr>
                  <m:nor/>
                </m:rPr>
                <m:t>current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215A1C0" w14:textId="77777777" w:rsidR="00CA1E72" w:rsidRDefault="00000000">
      <w:pPr>
        <w:pStyle w:val="FirstParagraph"/>
      </w:pPr>
      <w:r>
        <w:t>Plain text:</w:t>
      </w:r>
      <w:r>
        <w:br/>
        <w:t>Gravity(x) = ( ∇² [ space(x) + current(x)² ] ) * ψ(x, t)</w:t>
      </w:r>
    </w:p>
    <w:p w14:paraId="22EB304C" w14:textId="77777777" w:rsidR="00CA1E72" w:rsidRDefault="00000000">
      <w:pPr>
        <w:pStyle w:val="BodyText"/>
      </w:pPr>
      <w:r>
        <w:t>Force definition:</w:t>
      </w:r>
    </w:p>
    <w:p w14:paraId="33A89C84" w14:textId="77777777" w:rsidR="00CA1E72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668943AD" w14:textId="77777777" w:rsidR="00CA1E72" w:rsidRDefault="00000000">
      <w:pPr>
        <w:pStyle w:val="FirstParagraph"/>
      </w:pPr>
      <w:r>
        <w:t>Plain text:</w:t>
      </w:r>
      <w:r>
        <w:br/>
        <w:t>F(x, t) = - ∇[ Gravity(x, t) ]</w:t>
      </w:r>
    </w:p>
    <w:p w14:paraId="3AF627E1" w14:textId="77777777" w:rsidR="00CA1E72" w:rsidRDefault="00000000">
      <w:pPr>
        <w:pStyle w:val="BodyText"/>
      </w:pPr>
      <w:r>
        <w:t>Effective metric perturbation:</w:t>
      </w:r>
    </w:p>
    <w:p w14:paraId="1064A906" w14:textId="77777777" w:rsidR="00CA1E72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0B50D32" w14:textId="77777777" w:rsidR="00CA1E72" w:rsidRDefault="00000000">
      <w:pPr>
        <w:pStyle w:val="FirstParagraph"/>
      </w:pPr>
      <w:r>
        <w:t>Plain text:</w:t>
      </w:r>
      <w:r>
        <w:br/>
        <w:t>g_mu,nu(x,t) = η_mu,nu + α * ψ(x,t) * h_mu,nu(x,t)</w:t>
      </w:r>
    </w:p>
    <w:p w14:paraId="3CC7EB9D" w14:textId="77777777" w:rsidR="00CA1E72" w:rsidRDefault="00000000">
      <w:pPr>
        <w:pStyle w:val="BodyText"/>
      </w:pPr>
      <w:r>
        <w:t>Where:</w:t>
      </w:r>
    </w:p>
    <w:p w14:paraId="5CA6C592" w14:textId="77777777" w:rsidR="00CA1E72" w:rsidRDefault="00000000">
      <w:pPr>
        <w:numPr>
          <w:ilvl w:val="0"/>
          <w:numId w:val="2"/>
        </w:numPr>
      </w:pPr>
      <w:r>
        <w:t>η_μν: background Minkowski metric.</w:t>
      </w:r>
    </w:p>
    <w:p w14:paraId="04F647B0" w14:textId="77777777" w:rsidR="00CA1E72" w:rsidRDefault="00000000">
      <w:pPr>
        <w:numPr>
          <w:ilvl w:val="0"/>
          <w:numId w:val="2"/>
        </w:numPr>
      </w:pPr>
      <w:r>
        <w:t>h_μν(x,t): perturbation kernel derived from space(x) + current(x)².</w:t>
      </w:r>
    </w:p>
    <w:p w14:paraId="7728CFA6" w14:textId="77777777" w:rsidR="00CA1E72" w:rsidRDefault="00000000">
      <w:pPr>
        <w:numPr>
          <w:ilvl w:val="0"/>
          <w:numId w:val="2"/>
        </w:numPr>
      </w:pPr>
      <w:r>
        <w:t>α: coupling constant controlling ψ’s strength in geometric embedding.</w:t>
      </w:r>
    </w:p>
    <w:p w14:paraId="73B313A7" w14:textId="77777777" w:rsidR="00CA1E72" w:rsidRDefault="00000000">
      <w:r>
        <w:pict w14:anchorId="2B157BEE">
          <v:rect id="_x0000_i1027" style="width:0;height:1.5pt" o:hralign="center" o:hrstd="t" o:hr="t"/>
        </w:pict>
      </w:r>
    </w:p>
    <w:p w14:paraId="3805F3B7" w14:textId="77777777" w:rsidR="00CA1E72" w:rsidRDefault="00000000">
      <w:pPr>
        <w:pStyle w:val="FirstParagraph"/>
      </w:pPr>
      <w:r>
        <w:t xml:space="preserve">🌊 </w:t>
      </w:r>
      <w:r>
        <w:rPr>
          <w:b/>
          <w:bCs/>
        </w:rPr>
        <w:t>Desert Analogy Extension</w:t>
      </w:r>
    </w:p>
    <w:p w14:paraId="57638BAC" w14:textId="77777777" w:rsidR="00CA1E72" w:rsidRDefault="00000000">
      <w:pPr>
        <w:numPr>
          <w:ilvl w:val="0"/>
          <w:numId w:val="3"/>
        </w:numPr>
      </w:pPr>
      <w:r>
        <w:t>ψ = desert floor → now acts as the shape of the sand’s curvature.</w:t>
      </w:r>
    </w:p>
    <w:p w14:paraId="20F2174F" w14:textId="77777777" w:rsidR="00CA1E72" w:rsidRDefault="00000000">
      <w:pPr>
        <w:numPr>
          <w:ilvl w:val="0"/>
          <w:numId w:val="3"/>
        </w:numPr>
      </w:pPr>
      <w:r>
        <w:lastRenderedPageBreak/>
        <w:t>Metric = dune geometry written into the landscape.</w:t>
      </w:r>
    </w:p>
    <w:p w14:paraId="0274F2AB" w14:textId="77777777" w:rsidR="00CA1E72" w:rsidRDefault="00000000">
      <w:pPr>
        <w:numPr>
          <w:ilvl w:val="0"/>
          <w:numId w:val="3"/>
        </w:numPr>
      </w:pPr>
      <w:r>
        <w:t>Force = dune slope guiding the fish/particle (geodesic-like motion).</w:t>
      </w:r>
    </w:p>
    <w:p w14:paraId="5B8E29BD" w14:textId="77777777" w:rsidR="00CA1E72" w:rsidRDefault="00000000">
      <w:pPr>
        <w:numPr>
          <w:ilvl w:val="0"/>
          <w:numId w:val="3"/>
        </w:numPr>
      </w:pPr>
      <w:r>
        <w:t>Effective geodesic = the path that minimizes effort across dunes.</w:t>
      </w:r>
    </w:p>
    <w:p w14:paraId="77E42A86" w14:textId="77777777" w:rsidR="00CA1E72" w:rsidRDefault="00000000">
      <w:r>
        <w:pict w14:anchorId="724016C0">
          <v:rect id="_x0000_i1028" style="width:0;height:1.5pt" o:hralign="center" o:hrstd="t" o:hr="t"/>
        </w:pict>
      </w:r>
    </w:p>
    <w:p w14:paraId="074058FC" w14:textId="77777777" w:rsidR="00CA1E72" w:rsidRDefault="00000000">
      <w:pPr>
        <w:pStyle w:val="FirstParagraph"/>
      </w:pPr>
      <w:r>
        <w:t xml:space="preserve">📐 </w:t>
      </w:r>
      <w:r>
        <w:rPr>
          <w:b/>
          <w:bCs/>
        </w:rPr>
        <w:t>Equations of Motion</w:t>
      </w:r>
    </w:p>
    <w:p w14:paraId="4AA26A3A" w14:textId="77777777" w:rsidR="00CA1E72" w:rsidRDefault="00000000">
      <w:pPr>
        <w:pStyle w:val="BodyText"/>
      </w:pPr>
      <w:r>
        <w:t>Geodesic equation:</w:t>
      </w:r>
    </w:p>
    <w:p w14:paraId="53D21321" w14:textId="77777777" w:rsidR="00CA1E72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νρ</m:t>
              </m:r>
            </m:sub>
            <m:sup>
              <m:r>
                <w:rPr>
                  <w:rFonts w:ascii="Cambria Math" w:hAnsi="Cambria Math"/>
                </w:rPr>
                <m:t>μ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ν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ρ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D34AD95" w14:textId="77777777" w:rsidR="00CA1E72" w:rsidRDefault="00000000">
      <w:pPr>
        <w:pStyle w:val="FirstParagraph"/>
      </w:pPr>
      <w:r>
        <w:t>Plain text:</w:t>
      </w:r>
      <w:r>
        <w:br/>
        <w:t>d²x^μ/dτ² + Γ^μ_(νρ)(x,t) (dxν/dτ)(dxρ/dτ) = 0</w:t>
      </w:r>
    </w:p>
    <w:p w14:paraId="28F409BE" w14:textId="77777777" w:rsidR="00CA1E72" w:rsidRDefault="00000000">
      <w:pPr>
        <w:pStyle w:val="BodyText"/>
      </w:pPr>
      <w:r>
        <w:t>Christoffel symbols (from ψ-perturbed metric):</w:t>
      </w:r>
    </w:p>
    <w:p w14:paraId="352684FB" w14:textId="10AB67EB" w:rsidR="00CA1E72" w:rsidRDefault="00000000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νρ</m:t>
              </m:r>
            </m:sub>
            <m:sup>
              <m:r>
                <w:rPr>
                  <w:rFonts w:ascii="Cambria Math" w:hAnsi="Cambria Math"/>
                </w:rPr>
                <m:t>μ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μλ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λρ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λν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νρ</m:t>
                  </m:r>
                </m:sub>
              </m:sSub>
            </m:e>
          </m:d>
        </m:oMath>
      </m:oMathPara>
    </w:p>
    <w:p w14:paraId="21C86B8D" w14:textId="77777777" w:rsidR="00CA1E72" w:rsidRDefault="00000000">
      <w:pPr>
        <w:pStyle w:val="FirstParagraph"/>
      </w:pPr>
      <w:r>
        <w:t>Plain text:</w:t>
      </w:r>
      <w:r>
        <w:br/>
        <w:t>Γ^μ_(νρ) = (1/2) g^μλ ( ∂_ν g_λρ + ∂_ρ g_λν - ∂_λ g_νρ )</w:t>
      </w:r>
    </w:p>
    <w:p w14:paraId="20D2B5F3" w14:textId="77777777" w:rsidR="00CA1E72" w:rsidRDefault="00000000">
      <w:r>
        <w:pict w14:anchorId="1FB5B3EC">
          <v:rect id="_x0000_i1029" style="width:0;height:1.5pt" o:hralign="center" o:hrstd="t" o:hr="t"/>
        </w:pict>
      </w:r>
    </w:p>
    <w:p w14:paraId="4E9AE7D2" w14:textId="77777777" w:rsidR="00CA1E72" w:rsidRDefault="00000000">
      <w:pPr>
        <w:pStyle w:val="FirstParagraph"/>
      </w:pPr>
      <w:r>
        <w:t xml:space="preserve">🔬 </w:t>
      </w:r>
      <w:r>
        <w:rPr>
          <w:b/>
          <w:bCs/>
        </w:rPr>
        <w:t>Sample Case: 2D ψ Field</w:t>
      </w:r>
    </w:p>
    <w:p w14:paraId="27BC3423" w14:textId="77777777" w:rsidR="00CA1E72" w:rsidRDefault="00000000">
      <w:pPr>
        <w:pStyle w:val="BodyText"/>
      </w:pPr>
      <w:r>
        <w:t>Gaussian trench:</w:t>
      </w:r>
    </w:p>
    <w:p w14:paraId="7A28FC2D" w14:textId="77777777" w:rsidR="00CA1E72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15F45E8" w14:textId="77777777" w:rsidR="00CA1E72" w:rsidRDefault="00000000">
      <w:pPr>
        <w:pStyle w:val="FirstParagraph"/>
      </w:pPr>
      <w:r>
        <w:t>Plain text:</w:t>
      </w:r>
      <w:r>
        <w:br/>
        <w:t>ψ(x,y) = exp(-(x² + y²) / (2σ²))</w:t>
      </w:r>
    </w:p>
    <w:p w14:paraId="0F099CFE" w14:textId="77777777" w:rsidR="00CA1E72" w:rsidRDefault="00000000">
      <w:pPr>
        <w:pStyle w:val="BodyText"/>
      </w:pPr>
      <w:r>
        <w:t>Effective 2D metric:</w:t>
      </w:r>
    </w:p>
    <w:p w14:paraId="7ED8693A" w14:textId="77777777" w:rsidR="00CA1E72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49D5AC" w14:textId="77777777" w:rsidR="00CA1E72" w:rsidRDefault="00000000">
      <w:pPr>
        <w:pStyle w:val="FirstParagraph"/>
      </w:pPr>
      <w:r>
        <w:t>Plain text:</w:t>
      </w:r>
      <w:r>
        <w:br/>
        <w:t>g_ij(x,y) = δ_ij + α * ψ(x,y) * h_ij(x,y)</w:t>
      </w:r>
    </w:p>
    <w:p w14:paraId="5E970E36" w14:textId="77777777" w:rsidR="00CA1E72" w:rsidRDefault="00000000">
      <w:r>
        <w:pict w14:anchorId="18C41511">
          <v:rect id="_x0000_i1030" style="width:0;height:1.5pt" o:hralign="center" o:hrstd="t" o:hr="t"/>
        </w:pict>
      </w:r>
    </w:p>
    <w:p w14:paraId="64090894" w14:textId="77777777" w:rsidR="00CA1E72" w:rsidRDefault="00000000">
      <w:pPr>
        <w:pStyle w:val="FirstParagraph"/>
        <w:rPr>
          <w:b/>
          <w:bCs/>
        </w:rPr>
      </w:pPr>
      <w:r>
        <w:t xml:space="preserve">🖥️ </w:t>
      </w:r>
      <w:r>
        <w:rPr>
          <w:b/>
          <w:bCs/>
        </w:rPr>
        <w:t>Python Simulation</w:t>
      </w:r>
    </w:p>
    <w:p w14:paraId="56157D66" w14:textId="77777777" w:rsidR="00673489" w:rsidRDefault="00673489" w:rsidP="00673489">
      <w:pPr>
        <w:pStyle w:val="BodyText"/>
      </w:pPr>
      <w:r>
        <w:t># simulations/phase8_part5_metric_geodesics.py</w:t>
      </w:r>
    </w:p>
    <w:p w14:paraId="1178A7B2" w14:textId="77777777" w:rsidR="00673489" w:rsidRDefault="00673489" w:rsidP="00673489">
      <w:pPr>
        <w:pStyle w:val="BodyTex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C61D59" w14:textId="77777777" w:rsidR="00673489" w:rsidRDefault="00673489" w:rsidP="00673489">
      <w:pPr>
        <w:pStyle w:val="BodyText"/>
      </w:pPr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60B653" w14:textId="77777777" w:rsidR="00673489" w:rsidRDefault="00673489" w:rsidP="00673489">
      <w:pPr>
        <w:pStyle w:val="BodyText"/>
      </w:pPr>
    </w:p>
    <w:p w14:paraId="143F6393" w14:textId="77777777" w:rsidR="00673489" w:rsidRDefault="00673489" w:rsidP="00673489">
      <w:pPr>
        <w:pStyle w:val="BodyText"/>
      </w:pPr>
      <w:r>
        <w:t># Parameters</w:t>
      </w:r>
    </w:p>
    <w:p w14:paraId="5EDBB493" w14:textId="77777777" w:rsidR="00673489" w:rsidRDefault="00673489" w:rsidP="00673489">
      <w:pPr>
        <w:pStyle w:val="BodyText"/>
      </w:pPr>
      <w:r>
        <w:t>sigma = 1.0</w:t>
      </w:r>
    </w:p>
    <w:p w14:paraId="2DAB51C1" w14:textId="77777777" w:rsidR="00673489" w:rsidRDefault="00673489" w:rsidP="00673489">
      <w:pPr>
        <w:pStyle w:val="BodyText"/>
      </w:pPr>
      <w:r>
        <w:t>alpha = 0.5</w:t>
      </w:r>
    </w:p>
    <w:p w14:paraId="206C379A" w14:textId="77777777" w:rsidR="00673489" w:rsidRDefault="00673489" w:rsidP="00673489">
      <w:pPr>
        <w:pStyle w:val="BodyText"/>
      </w:pPr>
      <w:r>
        <w:t>N = 100</w:t>
      </w:r>
    </w:p>
    <w:p w14:paraId="729DC44B" w14:textId="77777777" w:rsidR="00673489" w:rsidRDefault="00673489" w:rsidP="00673489">
      <w:pPr>
        <w:pStyle w:val="BodyText"/>
      </w:pPr>
      <w:r>
        <w:t>L = 4.0</w:t>
      </w:r>
    </w:p>
    <w:p w14:paraId="298057AD" w14:textId="77777777" w:rsidR="00673489" w:rsidRDefault="00673489" w:rsidP="00673489">
      <w:pPr>
        <w:pStyle w:val="BodyText"/>
      </w:pPr>
    </w:p>
    <w:p w14:paraId="3BB04703" w14:textId="77777777" w:rsidR="00673489" w:rsidRDefault="00673489" w:rsidP="00673489">
      <w:pPr>
        <w:pStyle w:val="BodyText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(-L, L, N)</w:t>
      </w:r>
    </w:p>
    <w:p w14:paraId="74A11CA5" w14:textId="77777777" w:rsidR="00673489" w:rsidRDefault="00673489" w:rsidP="00673489">
      <w:pPr>
        <w:pStyle w:val="BodyText"/>
      </w:pPr>
      <w:r>
        <w:t xml:space="preserve">y = </w:t>
      </w:r>
      <w:proofErr w:type="spellStart"/>
      <w:proofErr w:type="gramStart"/>
      <w:r>
        <w:t>np.linspace</w:t>
      </w:r>
      <w:proofErr w:type="spellEnd"/>
      <w:proofErr w:type="gramEnd"/>
      <w:r>
        <w:t>(-L, L, N)</w:t>
      </w:r>
    </w:p>
    <w:p w14:paraId="63D4EEFC" w14:textId="77777777" w:rsidR="00673489" w:rsidRDefault="00673489" w:rsidP="00673489">
      <w:pPr>
        <w:pStyle w:val="BodyText"/>
      </w:pPr>
      <w:r>
        <w:t xml:space="preserve">X, Y = </w:t>
      </w:r>
      <w:proofErr w:type="spellStart"/>
      <w:proofErr w:type="gramStart"/>
      <w:r>
        <w:t>np.meshgrid</w:t>
      </w:r>
      <w:proofErr w:type="spellEnd"/>
      <w:proofErr w:type="gramEnd"/>
      <w:r>
        <w:t>(x, y)</w:t>
      </w:r>
    </w:p>
    <w:p w14:paraId="7AE11BED" w14:textId="77777777" w:rsidR="00673489" w:rsidRDefault="00673489" w:rsidP="00673489">
      <w:pPr>
        <w:pStyle w:val="BodyText"/>
      </w:pPr>
    </w:p>
    <w:p w14:paraId="28F93FE5" w14:textId="77777777" w:rsidR="00673489" w:rsidRDefault="00673489" w:rsidP="00673489">
      <w:pPr>
        <w:pStyle w:val="BodyText"/>
      </w:pPr>
      <w:r>
        <w:t># ψ Gaussian trench</w:t>
      </w:r>
    </w:p>
    <w:p w14:paraId="7D150423" w14:textId="77777777" w:rsidR="00673489" w:rsidRDefault="00673489" w:rsidP="00673489">
      <w:pPr>
        <w:pStyle w:val="BodyText"/>
      </w:pPr>
      <w:r>
        <w:t xml:space="preserve">psi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-(X**2 + Y**2) / (2 * sigma**2))</w:t>
      </w:r>
    </w:p>
    <w:p w14:paraId="2A4CABA7" w14:textId="77777777" w:rsidR="00673489" w:rsidRDefault="00673489" w:rsidP="00673489">
      <w:pPr>
        <w:pStyle w:val="BodyText"/>
      </w:pPr>
    </w:p>
    <w:p w14:paraId="5A61DFBC" w14:textId="77777777" w:rsidR="00673489" w:rsidRDefault="00673489" w:rsidP="00673489">
      <w:pPr>
        <w:pStyle w:val="BodyText"/>
      </w:pPr>
      <w:r>
        <w:t xml:space="preserve"># Simple </w:t>
      </w:r>
      <w:proofErr w:type="spellStart"/>
      <w:r>
        <w:t>h_ij</w:t>
      </w:r>
      <w:proofErr w:type="spellEnd"/>
      <w:r>
        <w:t xml:space="preserve"> kernel: identity scaled by Gaussian curvature</w:t>
      </w:r>
    </w:p>
    <w:p w14:paraId="77D126BB" w14:textId="77777777" w:rsidR="00673489" w:rsidRDefault="00673489" w:rsidP="00673489">
      <w:pPr>
        <w:pStyle w:val="BodyText"/>
      </w:pPr>
      <w:proofErr w:type="spellStart"/>
      <w:r>
        <w:t>h_xx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gramEnd"/>
      <w:r>
        <w:t>_like</w:t>
      </w:r>
      <w:proofErr w:type="spellEnd"/>
      <w:r>
        <w:t>(psi)</w:t>
      </w:r>
    </w:p>
    <w:p w14:paraId="2DC7C24E" w14:textId="77777777" w:rsidR="00673489" w:rsidRDefault="00673489" w:rsidP="00673489">
      <w:pPr>
        <w:pStyle w:val="BodyText"/>
      </w:pPr>
      <w:proofErr w:type="spellStart"/>
      <w:r>
        <w:t>h_yy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gramEnd"/>
      <w:r>
        <w:t>_like</w:t>
      </w:r>
      <w:proofErr w:type="spellEnd"/>
      <w:r>
        <w:t>(psi)</w:t>
      </w:r>
    </w:p>
    <w:p w14:paraId="6375F33D" w14:textId="77777777" w:rsidR="00673489" w:rsidRDefault="00673489" w:rsidP="00673489">
      <w:pPr>
        <w:pStyle w:val="BodyText"/>
      </w:pPr>
      <w:proofErr w:type="spellStart"/>
      <w:r>
        <w:t>h_xy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(psi)</w:t>
      </w:r>
    </w:p>
    <w:p w14:paraId="3F01613F" w14:textId="77777777" w:rsidR="00673489" w:rsidRDefault="00673489" w:rsidP="00673489">
      <w:pPr>
        <w:pStyle w:val="BodyText"/>
      </w:pPr>
    </w:p>
    <w:p w14:paraId="32FC91EB" w14:textId="77777777" w:rsidR="00673489" w:rsidRDefault="00673489" w:rsidP="00673489">
      <w:pPr>
        <w:pStyle w:val="BodyText"/>
      </w:pPr>
      <w:r>
        <w:t># Effective metric components</w:t>
      </w:r>
    </w:p>
    <w:p w14:paraId="1E76AAA8" w14:textId="77777777" w:rsidR="00673489" w:rsidRDefault="00673489" w:rsidP="00673489">
      <w:pPr>
        <w:pStyle w:val="BodyText"/>
      </w:pPr>
      <w:proofErr w:type="spellStart"/>
      <w:r>
        <w:t>g_xx</w:t>
      </w:r>
      <w:proofErr w:type="spellEnd"/>
      <w:r>
        <w:t xml:space="preserve"> = 1 + alpha * psi * </w:t>
      </w:r>
      <w:proofErr w:type="spellStart"/>
      <w:r>
        <w:t>h_xx</w:t>
      </w:r>
      <w:proofErr w:type="spellEnd"/>
    </w:p>
    <w:p w14:paraId="497DB10B" w14:textId="77777777" w:rsidR="00673489" w:rsidRDefault="00673489" w:rsidP="00673489">
      <w:pPr>
        <w:pStyle w:val="BodyText"/>
      </w:pPr>
      <w:proofErr w:type="spellStart"/>
      <w:r>
        <w:t>g_yy</w:t>
      </w:r>
      <w:proofErr w:type="spellEnd"/>
      <w:r>
        <w:t xml:space="preserve"> = 1 + alpha * psi * </w:t>
      </w:r>
      <w:proofErr w:type="spellStart"/>
      <w:r>
        <w:t>h_yy</w:t>
      </w:r>
      <w:proofErr w:type="spellEnd"/>
    </w:p>
    <w:p w14:paraId="75FDCDCE" w14:textId="77777777" w:rsidR="00673489" w:rsidRDefault="00673489" w:rsidP="00673489">
      <w:pPr>
        <w:pStyle w:val="BodyText"/>
      </w:pPr>
      <w:proofErr w:type="spellStart"/>
      <w:r>
        <w:t>g_xy</w:t>
      </w:r>
      <w:proofErr w:type="spellEnd"/>
      <w:r>
        <w:t xml:space="preserve"> = alpha * psi * </w:t>
      </w:r>
      <w:proofErr w:type="spellStart"/>
      <w:r>
        <w:t>h_xy</w:t>
      </w:r>
      <w:proofErr w:type="spellEnd"/>
    </w:p>
    <w:p w14:paraId="24CD5DBC" w14:textId="77777777" w:rsidR="00673489" w:rsidRDefault="00673489" w:rsidP="00673489">
      <w:pPr>
        <w:pStyle w:val="BodyText"/>
      </w:pPr>
    </w:p>
    <w:p w14:paraId="7591BF8C" w14:textId="77777777" w:rsidR="00673489" w:rsidRDefault="00673489" w:rsidP="00673489">
      <w:pPr>
        <w:pStyle w:val="BodyText"/>
      </w:pPr>
      <w:r>
        <w:t># Determinant of metric (2D subspace)</w:t>
      </w:r>
    </w:p>
    <w:p w14:paraId="736E5E49" w14:textId="77777777" w:rsidR="00673489" w:rsidRDefault="00673489" w:rsidP="00673489">
      <w:pPr>
        <w:pStyle w:val="BodyText"/>
      </w:pPr>
      <w:proofErr w:type="spellStart"/>
      <w:r>
        <w:t>det_g</w:t>
      </w:r>
      <w:proofErr w:type="spellEnd"/>
      <w:r>
        <w:t xml:space="preserve"> = </w:t>
      </w:r>
      <w:proofErr w:type="spellStart"/>
      <w:r>
        <w:t>g_xx</w:t>
      </w:r>
      <w:proofErr w:type="spellEnd"/>
      <w:r>
        <w:t xml:space="preserve"> * </w:t>
      </w:r>
      <w:proofErr w:type="spellStart"/>
      <w:r>
        <w:t>g_yy</w:t>
      </w:r>
      <w:proofErr w:type="spellEnd"/>
      <w:r>
        <w:t xml:space="preserve"> - </w:t>
      </w:r>
      <w:proofErr w:type="spellStart"/>
      <w:r>
        <w:t>g_xy</w:t>
      </w:r>
      <w:proofErr w:type="spellEnd"/>
      <w:r>
        <w:t>**2</w:t>
      </w:r>
    </w:p>
    <w:p w14:paraId="6C23FD3E" w14:textId="77777777" w:rsidR="00673489" w:rsidRDefault="00673489" w:rsidP="00673489">
      <w:pPr>
        <w:pStyle w:val="BodyText"/>
      </w:pPr>
    </w:p>
    <w:p w14:paraId="3BB734ED" w14:textId="77777777" w:rsidR="00673489" w:rsidRDefault="00673489" w:rsidP="00673489">
      <w:pPr>
        <w:pStyle w:val="BodyText"/>
      </w:pPr>
      <w:r>
        <w:t># Visualization: metric deformation strength</w:t>
      </w:r>
    </w:p>
    <w:p w14:paraId="7E76363F" w14:textId="77777777" w:rsidR="00673489" w:rsidRDefault="00673489" w:rsidP="00673489">
      <w:pPr>
        <w:pStyle w:val="BodyTex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6,5))</w:t>
      </w:r>
    </w:p>
    <w:p w14:paraId="180BFA09" w14:textId="77777777" w:rsidR="00673489" w:rsidRDefault="00673489" w:rsidP="00673489">
      <w:pPr>
        <w:pStyle w:val="BodyText"/>
      </w:pPr>
      <w:proofErr w:type="spellStart"/>
      <w:proofErr w:type="gramStart"/>
      <w:r>
        <w:t>plt.contourf</w:t>
      </w:r>
      <w:proofErr w:type="spellEnd"/>
      <w:proofErr w:type="gramEnd"/>
      <w:r>
        <w:t xml:space="preserve">(X, Y,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det_g</w:t>
      </w:r>
      <w:proofErr w:type="spellEnd"/>
      <w:r>
        <w:t xml:space="preserve">), levels=50, </w:t>
      </w:r>
      <w:proofErr w:type="spellStart"/>
      <w:r>
        <w:t>cmap</w:t>
      </w:r>
      <w:proofErr w:type="spellEnd"/>
      <w:r>
        <w:t>="</w:t>
      </w:r>
      <w:proofErr w:type="spellStart"/>
      <w:r>
        <w:t>viridis</w:t>
      </w:r>
      <w:proofErr w:type="spellEnd"/>
      <w:r>
        <w:t>")</w:t>
      </w:r>
    </w:p>
    <w:p w14:paraId="1E83FB85" w14:textId="77777777" w:rsidR="00673489" w:rsidRDefault="00673489" w:rsidP="00673489">
      <w:pPr>
        <w:pStyle w:val="BodyText"/>
      </w:pPr>
      <w:proofErr w:type="spellStart"/>
      <w:proofErr w:type="gramStart"/>
      <w:r>
        <w:t>plt.colorbar</w:t>
      </w:r>
      <w:proofErr w:type="spellEnd"/>
      <w:proofErr w:type="gramEnd"/>
      <w:r>
        <w:t>(label="Determinant(</w:t>
      </w:r>
      <w:proofErr w:type="spellStart"/>
      <w:r>
        <w:t>g_ij</w:t>
      </w:r>
      <w:proofErr w:type="spellEnd"/>
      <w:r>
        <w:t>)")</w:t>
      </w:r>
    </w:p>
    <w:p w14:paraId="4854E566" w14:textId="77777777" w:rsidR="00673489" w:rsidRDefault="00673489" w:rsidP="00673489">
      <w:pPr>
        <w:pStyle w:val="BodyText"/>
      </w:pPr>
      <w:proofErr w:type="spellStart"/>
      <w:proofErr w:type="gramStart"/>
      <w:r>
        <w:t>plt.title</w:t>
      </w:r>
      <w:proofErr w:type="spellEnd"/>
      <w:proofErr w:type="gramEnd"/>
      <w:r>
        <w:t>("Effective ψ-Metric Determinant (2D)")</w:t>
      </w:r>
    </w:p>
    <w:p w14:paraId="7BF149DA" w14:textId="77777777" w:rsidR="00673489" w:rsidRDefault="00673489" w:rsidP="00673489">
      <w:pPr>
        <w:pStyle w:val="BodyText"/>
      </w:pPr>
      <w:proofErr w:type="spellStart"/>
      <w:proofErr w:type="gramStart"/>
      <w:r>
        <w:t>plt.xlabel</w:t>
      </w:r>
      <w:proofErr w:type="spellEnd"/>
      <w:proofErr w:type="gramEnd"/>
      <w:r>
        <w:t>("x")</w:t>
      </w:r>
    </w:p>
    <w:p w14:paraId="72AB1B31" w14:textId="77777777" w:rsidR="00673489" w:rsidRDefault="00673489" w:rsidP="00673489">
      <w:pPr>
        <w:pStyle w:val="BodyText"/>
      </w:pPr>
      <w:proofErr w:type="spellStart"/>
      <w:proofErr w:type="gramStart"/>
      <w:r>
        <w:t>plt.ylabel</w:t>
      </w:r>
      <w:proofErr w:type="spellEnd"/>
      <w:proofErr w:type="gramEnd"/>
      <w:r>
        <w:t>("y")</w:t>
      </w:r>
    </w:p>
    <w:p w14:paraId="293F0F54" w14:textId="77777777" w:rsidR="00673489" w:rsidRDefault="00673489" w:rsidP="00673489">
      <w:pPr>
        <w:pStyle w:val="BodyText"/>
      </w:pPr>
      <w:proofErr w:type="spellStart"/>
      <w:proofErr w:type="gramStart"/>
      <w:r>
        <w:t>plt.axis</w:t>
      </w:r>
      <w:proofErr w:type="spellEnd"/>
      <w:proofErr w:type="gramEnd"/>
      <w:r>
        <w:t>("equal")</w:t>
      </w:r>
    </w:p>
    <w:p w14:paraId="4BD45200" w14:textId="733BCBF9" w:rsidR="00673489" w:rsidRPr="00673489" w:rsidRDefault="00673489" w:rsidP="00673489">
      <w:pPr>
        <w:pStyle w:val="BodyTex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73489" w:rsidRPr="0067348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23AF28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83E51C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96669696">
    <w:abstractNumId w:val="0"/>
  </w:num>
  <w:num w:numId="2" w16cid:durableId="686294048">
    <w:abstractNumId w:val="1"/>
  </w:num>
  <w:num w:numId="3" w16cid:durableId="84690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72"/>
    <w:rsid w:val="00037D06"/>
    <w:rsid w:val="00673489"/>
    <w:rsid w:val="0096159B"/>
    <w:rsid w:val="00C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7749"/>
  <w15:docId w15:val="{9A760954-B2A9-46A8-A0C7-0A32A946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3</cp:revision>
  <dcterms:created xsi:type="dcterms:W3CDTF">2025-09-05T04:11:00Z</dcterms:created>
  <dcterms:modified xsi:type="dcterms:W3CDTF">2025-09-05T04:14:00Z</dcterms:modified>
</cp:coreProperties>
</file>