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FD9B8" w14:textId="77777777" w:rsidR="0029565E" w:rsidRDefault="00000000">
      <w:pPr>
        <w:pStyle w:val="FirstParagraph"/>
      </w:pPr>
      <w:r>
        <w:t>Phase 9 – Part 1</w:t>
      </w:r>
      <w:r>
        <w:br/>
        <w:t>ψ as an Effective Free-Energy Landscape ________________________________________</w:t>
      </w:r>
    </w:p>
    <w:p w14:paraId="1FE063B4" w14:textId="77777777" w:rsidR="0029565E" w:rsidRDefault="00000000">
      <w:pPr>
        <w:pStyle w:val="BodyText"/>
      </w:pPr>
      <w:r>
        <w:t>🎯 Goal</w:t>
      </w:r>
      <w:r>
        <w:br/>
        <w:t>In this part, I reinterpret ψ not only as the substrate of geometry (as in Phase 8), but also as the generator of thermodynamic-like behavior. My objective is to construct a ψ-free-energy framework where ψ encodes equilibrium, fluctuations, and entropy-like measures.</w:t>
      </w:r>
      <w:r>
        <w:br/>
        <w:t>This builds toward a statistical interpretation of ψ-gravity, where emergent pressure (gravity) behaves as a system minimizing an effective free-energy functional.</w:t>
      </w:r>
    </w:p>
    <w:p w14:paraId="7E5DAD9B" w14:textId="77777777" w:rsidR="0029565E" w:rsidRDefault="00000000">
      <w:r>
        <w:pict w14:anchorId="2832DD2E">
          <v:rect id="_x0000_i1025" style="width:0;height:1.5pt" o:hralign="center" o:hrstd="t" o:hr="t"/>
        </w:pict>
      </w:r>
    </w:p>
    <w:p w14:paraId="6AD9FC81" w14:textId="77777777" w:rsidR="0029565E" w:rsidRDefault="00000000">
      <w:pPr>
        <w:pStyle w:val="FirstParagraph"/>
      </w:pPr>
      <w:r>
        <w:t>🏜 Desert Analogy Extension</w:t>
      </w:r>
      <w:r>
        <w:br/>
        <w:t>The desert floor (ψ) is no longer just the foundation—it also encodes available microstates. A smooth ψ corresponds to low entropy (few micro-configurations), while a rough, undulating ψ corresponds to high entropy (many accessible micro-configurations).</w:t>
      </w:r>
    </w:p>
    <w:p w14:paraId="47B8E1F7" w14:textId="77777777" w:rsidR="0029565E" w:rsidRDefault="00000000">
      <w:pPr>
        <w:pStyle w:val="BodyText"/>
      </w:pPr>
      <w:r>
        <w:t>The sand (space) still distributes over ψ, but now its spread is guided by entropic gradients.</w:t>
      </w:r>
    </w:p>
    <w:p w14:paraId="1AC19960" w14:textId="77777777" w:rsidR="0029565E" w:rsidRDefault="00000000">
      <w:pPr>
        <w:pStyle w:val="BodyText"/>
      </w:pPr>
      <w:r>
        <w:t>The wind (current) injects fluctuations, playing the role of temperature-like agitation.</w:t>
      </w:r>
    </w:p>
    <w:p w14:paraId="1025A6C9" w14:textId="77777777" w:rsidR="0029565E" w:rsidRDefault="00000000">
      <w:pPr>
        <w:pStyle w:val="BodyText"/>
      </w:pPr>
      <w:r>
        <w:t>The dunes (force) arise not just from curvature of ψ, but also from thermodynamic pressure gradients.</w:t>
      </w:r>
      <w:r>
        <w:br/>
        <w:t>Gravity, in this framing, is both geometric curvature and thermodynamic pressure, unifying statistical and geometric intuitions.</w:t>
      </w:r>
    </w:p>
    <w:p w14:paraId="0F7C1542" w14:textId="77777777" w:rsidR="0029565E" w:rsidRDefault="00000000">
      <w:r>
        <w:pict w14:anchorId="425BFC63">
          <v:rect id="_x0000_i1026" style="width:0;height:1.5pt" o:hralign="center" o:hrstd="t" o:hr="t"/>
        </w:pict>
      </w:r>
    </w:p>
    <w:p w14:paraId="26484D36" w14:textId="77777777" w:rsidR="0029565E" w:rsidRDefault="00000000">
      <w:pPr>
        <w:pStyle w:val="FirstParagraph"/>
      </w:pPr>
      <w:r>
        <w:t>⚖️ ψ-Free-Energy Functional</w:t>
      </w:r>
      <w:r>
        <w:br/>
        <w:t>I now define an effective free-energy functional for ψ:</w:t>
      </w:r>
    </w:p>
    <w:p w14:paraId="3EC6C7FD" w14:textId="77777777" w:rsidR="0029565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]-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6AF317AA" w14:textId="77777777" w:rsidR="0029565E" w:rsidRDefault="00000000">
      <w:pPr>
        <w:pStyle w:val="FirstParagraph"/>
      </w:pPr>
      <w:r>
        <w:t>Plain text:</w:t>
      </w:r>
      <w:r>
        <w:br/>
        <w:t>F[ψ] = U[ψ] − Tψ S[ψ]</w:t>
      </w:r>
    </w:p>
    <w:p w14:paraId="0ADFBE09" w14:textId="77777777" w:rsidR="0029565E" w:rsidRDefault="00000000">
      <w:pPr>
        <w:pStyle w:val="BodyText"/>
      </w:pPr>
      <w:r>
        <w:t>Where:</w:t>
      </w:r>
    </w:p>
    <w:p w14:paraId="448A1AB0" w14:textId="77777777" w:rsidR="0029565E" w:rsidRDefault="00000000">
      <w:pPr>
        <w:numPr>
          <w:ilvl w:val="0"/>
          <w:numId w:val="2"/>
        </w:numPr>
      </w:pPr>
      <w:r>
        <w:t>U[ψ] = internal energy-like functional of ψ.</w:t>
      </w:r>
    </w:p>
    <w:p w14:paraId="012EAD5B" w14:textId="77777777" w:rsidR="0029565E" w:rsidRDefault="00000000">
      <w:pPr>
        <w:numPr>
          <w:ilvl w:val="0"/>
          <w:numId w:val="2"/>
        </w:numPr>
      </w:pPr>
      <w:r>
        <w:t>S[ψ] = entropy-like measure of ψ configurations.</w:t>
      </w:r>
    </w:p>
    <w:p w14:paraId="76BD203F" w14:textId="77777777" w:rsidR="0029565E" w:rsidRDefault="00000000">
      <w:pPr>
        <w:numPr>
          <w:ilvl w:val="0"/>
          <w:numId w:val="2"/>
        </w:numPr>
      </w:pPr>
      <w:r>
        <w:t>Tψ = effective ψ-temperature, related to fluctuations induced by current².</w:t>
      </w:r>
    </w:p>
    <w:p w14:paraId="508B06D3" w14:textId="77777777" w:rsidR="0029565E" w:rsidRDefault="00000000">
      <w:r>
        <w:pict w14:anchorId="5DEE312A">
          <v:rect id="_x0000_i1027" style="width:0;height:1.5pt" o:hralign="center" o:hrstd="t" o:hr="t"/>
        </w:pict>
      </w:r>
    </w:p>
    <w:p w14:paraId="0091AE4A" w14:textId="77777777" w:rsidR="0029565E" w:rsidRDefault="00000000">
      <w:pPr>
        <w:pStyle w:val="FirstParagraph"/>
      </w:pPr>
      <w:r>
        <w:t>🔹 Internal Energy Term</w:t>
      </w:r>
      <w:r>
        <w:br/>
        <w:t>Since ψ couples to curvature, I define:</w:t>
      </w:r>
    </w:p>
    <w:p w14:paraId="6FD7F3FE" w14:textId="0116E49F" w:rsidR="0029565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]=∫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|∇</m:t>
              </m:r>
              <m: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14:paraId="4AB8506F" w14:textId="77777777" w:rsidR="0029565E" w:rsidRDefault="00000000">
      <w:pPr>
        <w:pStyle w:val="FirstParagraph"/>
      </w:pPr>
      <w:r>
        <w:t>Plain text:</w:t>
      </w:r>
      <w:r>
        <w:br/>
        <w:t>U[ψ] = ∫ ( 1/2 |∇ψ|² + V(ψ) ) dx</w:t>
      </w:r>
    </w:p>
    <w:p w14:paraId="1BF28CC4" w14:textId="77777777" w:rsidR="0029565E" w:rsidRDefault="00000000">
      <w:pPr>
        <w:pStyle w:val="BodyText"/>
      </w:pPr>
      <w:r>
        <w:t>The gradient term penalizes rapid spatial changes in ψ (smoothness preference).</w:t>
      </w:r>
    </w:p>
    <w:p w14:paraId="430EF7E5" w14:textId="77777777" w:rsidR="0029565E" w:rsidRDefault="00000000">
      <w:pPr>
        <w:pStyle w:val="BodyText"/>
      </w:pPr>
      <w:r>
        <w:t>V(ψ) is an effective potential term, encoding stability wells or external conditions.</w:t>
      </w:r>
    </w:p>
    <w:p w14:paraId="3048EAFA" w14:textId="77777777" w:rsidR="0029565E" w:rsidRDefault="00000000">
      <w:r>
        <w:pict w14:anchorId="15E0F1E0">
          <v:rect id="_x0000_i1028" style="width:0;height:1.5pt" o:hralign="center" o:hrstd="t" o:hr="t"/>
        </w:pict>
      </w:r>
    </w:p>
    <w:p w14:paraId="786B4A0A" w14:textId="77777777" w:rsidR="0029565E" w:rsidRDefault="00000000">
      <w:pPr>
        <w:pStyle w:val="FirstParagraph"/>
      </w:pPr>
      <w:r>
        <w:t>🔹 Entropy Term</w:t>
      </w:r>
      <w:r>
        <w:br/>
        <w:t>Entropy is tied to the multiplicity of ψ configurations. Inspired by information entropy:</w:t>
      </w:r>
    </w:p>
    <w:p w14:paraId="47045DF0" w14:textId="77777777" w:rsidR="0029565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]=-∫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)ln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dx</m:t>
          </m:r>
        </m:oMath>
      </m:oMathPara>
    </w:p>
    <w:p w14:paraId="0D94A738" w14:textId="77777777" w:rsidR="0029565E" w:rsidRDefault="00000000">
      <w:pPr>
        <w:pStyle w:val="FirstParagraph"/>
      </w:pPr>
      <w:r>
        <w:t>Plain text:</w:t>
      </w:r>
      <w:r>
        <w:br/>
        <w:t>S[ψ] = − ∫ ψ(x) ln ψ(x) dx</w:t>
      </w:r>
    </w:p>
    <w:p w14:paraId="1ADFB975" w14:textId="77777777" w:rsidR="0029565E" w:rsidRDefault="00000000">
      <w:pPr>
        <w:pStyle w:val="BodyText"/>
      </w:pPr>
      <w:r>
        <w:t>Here:</w:t>
      </w:r>
    </w:p>
    <w:p w14:paraId="13DA7421" w14:textId="77777777" w:rsidR="0029565E" w:rsidRDefault="00000000">
      <w:pPr>
        <w:numPr>
          <w:ilvl w:val="0"/>
          <w:numId w:val="3"/>
        </w:numPr>
      </w:pPr>
      <w:r>
        <w:t>ψ ≥ 0 is assumed (probability-like interpretation).</w:t>
      </w:r>
    </w:p>
    <w:p w14:paraId="3EA5D96D" w14:textId="77777777" w:rsidR="0029565E" w:rsidRDefault="00000000">
      <w:pPr>
        <w:numPr>
          <w:ilvl w:val="0"/>
          <w:numId w:val="3"/>
        </w:numPr>
      </w:pPr>
      <w:r>
        <w:t>Large fluctuations in ψ correspond to higher entropy.</w:t>
      </w:r>
    </w:p>
    <w:p w14:paraId="7B92F05A" w14:textId="77777777" w:rsidR="0029565E" w:rsidRDefault="00000000">
      <w:pPr>
        <w:numPr>
          <w:ilvl w:val="0"/>
          <w:numId w:val="3"/>
        </w:numPr>
      </w:pPr>
      <w:r>
        <w:t>Smooth, ordered ψ corresponds to lower entropy.</w:t>
      </w:r>
    </w:p>
    <w:p w14:paraId="4F1BB105" w14:textId="77777777" w:rsidR="0029565E" w:rsidRDefault="00000000">
      <w:r>
        <w:pict w14:anchorId="71ABDB24">
          <v:rect id="_x0000_i1029" style="width:0;height:1.5pt" o:hralign="center" o:hrstd="t" o:hr="t"/>
        </w:pict>
      </w:r>
    </w:p>
    <w:p w14:paraId="7462DE43" w14:textId="77777777" w:rsidR="0029565E" w:rsidRDefault="00000000">
      <w:pPr>
        <w:pStyle w:val="FirstParagraph"/>
      </w:pPr>
      <w:r>
        <w:t>🔹 ψ-Temperature from Current²</w:t>
      </w:r>
      <w:r>
        <w:br/>
        <w:t>The wind/current analogy suggests a direct mapping:</w:t>
      </w:r>
    </w:p>
    <w:p w14:paraId="0FF59B31" w14:textId="77777777" w:rsidR="0029565E" w:rsidRDefault="00000000">
      <w:pPr>
        <w:numPr>
          <w:ilvl w:val="0"/>
          <w:numId w:val="4"/>
        </w:numPr>
      </w:pPr>
      <w:r>
        <w:t>Stronger currents inject more “thermal agitation.”</w:t>
      </w:r>
    </w:p>
    <w:p w14:paraId="5C4F5B2D" w14:textId="77777777" w:rsidR="0029565E" w:rsidRDefault="00000000">
      <w:pPr>
        <w:numPr>
          <w:ilvl w:val="0"/>
          <w:numId w:val="4"/>
        </w:numPr>
      </w:pPr>
      <w:r>
        <w:t>Therefore:</w:t>
      </w:r>
    </w:p>
    <w:p w14:paraId="6B69A5E9" w14:textId="77777777" w:rsidR="0029565E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)∝(</m:t>
          </m:r>
          <m:r>
            <m:rPr>
              <m:nor/>
            </m:rPr>
            <m:t>current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0ED04F" w14:textId="77777777" w:rsidR="0029565E" w:rsidRDefault="00000000">
      <w:pPr>
        <w:pStyle w:val="FirstParagraph"/>
      </w:pPr>
      <w:r>
        <w:t>Plain text:</w:t>
      </w:r>
      <w:r>
        <w:br/>
        <w:t>Tψ(x) ∝ (current(x))²</w:t>
      </w:r>
    </w:p>
    <w:p w14:paraId="065A3980" w14:textId="77777777" w:rsidR="0029565E" w:rsidRDefault="00000000">
      <w:pPr>
        <w:pStyle w:val="BodyText"/>
      </w:pPr>
      <w:r>
        <w:t>This means ψ’s entropic contribution depends on dynamical agitation in the desert.</w:t>
      </w:r>
    </w:p>
    <w:p w14:paraId="4E5C8BF6" w14:textId="77777777" w:rsidR="0029565E" w:rsidRDefault="00000000">
      <w:r>
        <w:pict w14:anchorId="6902D9D4">
          <v:rect id="_x0000_i1030" style="width:0;height:1.5pt" o:hralign="center" o:hrstd="t" o:hr="t"/>
        </w:pict>
      </w:r>
    </w:p>
    <w:p w14:paraId="4F723981" w14:textId="77777777" w:rsidR="0029565E" w:rsidRDefault="00000000">
      <w:pPr>
        <w:pStyle w:val="FirstParagraph"/>
      </w:pPr>
      <w:r>
        <w:t>🧭 ψ-Gravity as Free-Energy Minimization</w:t>
      </w:r>
    </w:p>
    <w:p w14:paraId="6C14DB3C" w14:textId="77777777" w:rsidR="0029565E" w:rsidRDefault="00000000">
      <w:pPr>
        <w:pStyle w:val="BodyText"/>
      </w:pPr>
      <w:r>
        <w:t>Equilibrium ψ-configurations are obtained by minimizing the free-energy functional:</w:t>
      </w:r>
    </w:p>
    <w:p w14:paraId="772B70AC" w14:textId="77777777" w:rsidR="0029565E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δF</m:t>
              </m:r>
            </m:num>
            <m:den>
              <m:r>
                <w:rPr>
                  <w:rFonts w:ascii="Cambria Math" w:hAnsi="Cambria Math"/>
                </w:rPr>
                <m:t>δψ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88E7BA1" w14:textId="77777777" w:rsidR="0029565E" w:rsidRDefault="00000000">
      <w:pPr>
        <w:pStyle w:val="FirstParagraph"/>
      </w:pPr>
      <w:r>
        <w:t>Plain text:</w:t>
      </w:r>
      <w:r>
        <w:br/>
        <w:t>δF/δψ = 0</w:t>
      </w:r>
    </w:p>
    <w:p w14:paraId="6D29C725" w14:textId="77777777" w:rsidR="0029565E" w:rsidRDefault="00000000">
      <w:pPr>
        <w:pStyle w:val="BodyText"/>
      </w:pPr>
      <w:r>
        <w:t>This principle replaces “geodesic balance” (Phase 8) with thermodynamic balance: ψ arranges itself such that internal smoothness, entropic distribution, and current agitation trade off consistently.</w:t>
      </w:r>
    </w:p>
    <w:p w14:paraId="76C9D9B6" w14:textId="77777777" w:rsidR="0029565E" w:rsidRDefault="00000000">
      <w:r>
        <w:pict w14:anchorId="2D6B8DA2">
          <v:rect id="_x0000_i1031" style="width:0;height:1.5pt" o:hralign="center" o:hrstd="t" o:hr="t"/>
        </w:pict>
      </w:r>
    </w:p>
    <w:p w14:paraId="38B22450" w14:textId="77777777" w:rsidR="0029565E" w:rsidRDefault="00000000">
      <w:pPr>
        <w:pStyle w:val="FirstParagraph"/>
      </w:pPr>
      <w:r>
        <w:t>🐟 Ocean Analogy Revisited</w:t>
      </w:r>
      <w:r>
        <w:br/>
        <w:t>If I momentarily switch back to the ocean analogy:</w:t>
      </w:r>
    </w:p>
    <w:p w14:paraId="2527DB05" w14:textId="77777777" w:rsidR="0029565E" w:rsidRDefault="00000000">
      <w:pPr>
        <w:numPr>
          <w:ilvl w:val="0"/>
          <w:numId w:val="5"/>
        </w:numPr>
      </w:pPr>
      <w:r>
        <w:t>ψ = seabed depth distribution.</w:t>
      </w:r>
    </w:p>
    <w:p w14:paraId="050A0D03" w14:textId="77777777" w:rsidR="0029565E" w:rsidRDefault="00000000">
      <w:pPr>
        <w:numPr>
          <w:ilvl w:val="0"/>
          <w:numId w:val="5"/>
        </w:numPr>
      </w:pPr>
      <w:r>
        <w:t>Gravity = water pressure above the seabed.</w:t>
      </w:r>
    </w:p>
    <w:p w14:paraId="6DA1D66C" w14:textId="77777777" w:rsidR="0029565E" w:rsidRDefault="00000000">
      <w:pPr>
        <w:numPr>
          <w:ilvl w:val="0"/>
          <w:numId w:val="5"/>
        </w:numPr>
      </w:pPr>
      <w:r>
        <w:t>Force = tides on particles.</w:t>
      </w:r>
    </w:p>
    <w:p w14:paraId="74ABDF1F" w14:textId="77777777" w:rsidR="0029565E" w:rsidRDefault="00000000">
      <w:pPr>
        <w:numPr>
          <w:ilvl w:val="0"/>
          <w:numId w:val="5"/>
        </w:numPr>
      </w:pPr>
      <w:r>
        <w:t>Now, free-energy corresponds to the stability of seabed shape under oceanic stirring.</w:t>
      </w:r>
    </w:p>
    <w:p w14:paraId="009BAC11" w14:textId="77777777" w:rsidR="0029565E" w:rsidRDefault="00000000">
      <w:pPr>
        <w:pStyle w:val="FirstParagraph"/>
      </w:pPr>
      <w:r>
        <w:t>The seabed shifts until the system minimizes “effort” (free energy) between deep valleys (potential), surface ripples (entropy), and wave agitation (temperature).</w:t>
      </w:r>
    </w:p>
    <w:p w14:paraId="6F24A8C4" w14:textId="77777777" w:rsidR="0029565E" w:rsidRDefault="00000000">
      <w:r>
        <w:pict w14:anchorId="12253DBF">
          <v:rect id="_x0000_i1032" style="width:0;height:1.5pt" o:hralign="center" o:hrstd="t" o:hr="t"/>
        </w:pict>
      </w:r>
    </w:p>
    <w:p w14:paraId="6C6B67EE" w14:textId="77777777" w:rsidR="0029565E" w:rsidRDefault="00000000">
      <w:pPr>
        <w:pStyle w:val="FirstParagraph"/>
      </w:pPr>
      <w:r>
        <w:t>🔬 Sample Derivation: 1D Gaussian ψ</w:t>
      </w:r>
    </w:p>
    <w:p w14:paraId="6F7EFD16" w14:textId="77777777" w:rsidR="0029565E" w:rsidRDefault="00000000">
      <w:pPr>
        <w:pStyle w:val="BodyText"/>
      </w:pPr>
      <w:r>
        <w:t>Take ψ in 1D as a normalized Gaussian well:</w:t>
      </w:r>
    </w:p>
    <w:p w14:paraId="75C016EC" w14:textId="77777777" w:rsidR="0029565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53C4528" w14:textId="77777777" w:rsidR="0029565E" w:rsidRDefault="00000000">
      <w:pPr>
        <w:pStyle w:val="FirstParagraph"/>
      </w:pPr>
      <w:r>
        <w:t>Plain text:</w:t>
      </w:r>
      <w:r>
        <w:br/>
        <w:t>ψ(x) = (1 / sqrt(2πσ²)) exp(−x² / (2σ²))</w:t>
      </w:r>
    </w:p>
    <w:p w14:paraId="5435FF40" w14:textId="77777777" w:rsidR="0029565E" w:rsidRDefault="00000000">
      <w:pPr>
        <w:pStyle w:val="BodyText"/>
      </w:pPr>
      <w:r>
        <w:t>Entropy becomes:</w:t>
      </w:r>
    </w:p>
    <w:p w14:paraId="368E0D6C" w14:textId="259200BF" w:rsidR="0029565E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ln(</m:t>
          </m:r>
          <m:r>
            <w:rPr>
              <w:rFonts w:ascii="Cambria Math" w:hAnsi="Cambria Math"/>
            </w:rPr>
            <m:t>2πe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2A5B38B" w14:textId="77777777" w:rsidR="0029565E" w:rsidRDefault="00000000">
      <w:pPr>
        <w:pStyle w:val="FirstParagraph"/>
      </w:pPr>
      <w:r>
        <w:t>Plain text:</w:t>
      </w:r>
      <w:r>
        <w:br/>
        <w:t>S[ψ] = (1/2) ln(2π e σ²)</w:t>
      </w:r>
    </w:p>
    <w:p w14:paraId="29E57DAA" w14:textId="77777777" w:rsidR="0029565E" w:rsidRDefault="00000000">
      <w:pPr>
        <w:pStyle w:val="BodyText"/>
      </w:pPr>
      <w:r>
        <w:t>This confirms ψ’s entropy grows with width σ. A broad ψ well is “hotter” (more disordered), while a narrow ψ well is “colder” (more ordered).</w:t>
      </w:r>
    </w:p>
    <w:p w14:paraId="6412B601" w14:textId="77777777" w:rsidR="0029565E" w:rsidRDefault="00000000">
      <w:r>
        <w:lastRenderedPageBreak/>
        <w:pict w14:anchorId="39BE7D36">
          <v:rect id="_x0000_i1033" style="width:0;height:1.5pt" o:hralign="center" o:hrstd="t" o:hr="t"/>
        </w:pict>
      </w:r>
    </w:p>
    <w:p w14:paraId="3CDD2DA3" w14:textId="77777777" w:rsidR="0029565E" w:rsidRDefault="00000000">
      <w:pPr>
        <w:pStyle w:val="FirstParagraph"/>
      </w:pPr>
      <w:r>
        <w:t>🖥 Python Demonstration</w:t>
      </w:r>
    </w:p>
    <w:p w14:paraId="0C2CA7ED" w14:textId="77777777" w:rsidR="0029565E" w:rsidRDefault="00000000">
      <w:pPr>
        <w:pStyle w:val="SourceCode"/>
      </w:pPr>
      <w:r>
        <w:rPr>
          <w:rStyle w:val="CommentTok"/>
        </w:rPr>
        <w:t># simulations/phase9_part1_free_energy.py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psi_gaussian(x, sigma):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FloatTok"/>
        </w:rPr>
        <w:t>1.0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np.sqrt(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np.pi </w:t>
      </w:r>
      <w:r>
        <w:rPr>
          <w:rStyle w:val="OperatorTok"/>
        </w:rPr>
        <w:t>*</w:t>
      </w:r>
      <w:r>
        <w:rPr>
          <w:rStyle w:val="NormalTok"/>
        </w:rPr>
        <w:t xml:space="preserve"> sigma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sigma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entropy_psi(x, sigma):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>=</w:t>
      </w:r>
      <w:r>
        <w:rPr>
          <w:rStyle w:val="NormalTok"/>
        </w:rPr>
        <w:t xml:space="preserve"> psi_gaussian(x, sigma)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>/=</w:t>
      </w:r>
      <w:r>
        <w:rPr>
          <w:rStyle w:val="NormalTok"/>
        </w:rPr>
        <w:t xml:space="preserve"> np.trapz(psi, x)  </w:t>
      </w:r>
      <w:r>
        <w:rPr>
          <w:rStyle w:val="CommentTok"/>
        </w:rPr>
        <w:t># normalize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np.trapz(psi </w:t>
      </w:r>
      <w:r>
        <w:rPr>
          <w:rStyle w:val="OperatorTok"/>
        </w:rPr>
        <w:t>*</w:t>
      </w:r>
      <w:r>
        <w:rPr>
          <w:rStyle w:val="NormalTok"/>
        </w:rPr>
        <w:t xml:space="preserve"> np.log(psi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1e-12</w:t>
      </w:r>
      <w:r>
        <w:rPr>
          <w:rStyle w:val="NormalTok"/>
        </w:rPr>
        <w:t>), x)</w:t>
      </w:r>
      <w:r>
        <w:br/>
      </w:r>
      <w:r>
        <w:br/>
      </w:r>
      <w:r>
        <w:rPr>
          <w:rStyle w:val="CommentTok"/>
        </w:rPr>
        <w:t># grid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sigma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FloatTok"/>
        </w:rPr>
        <w:t>3.0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entropy_psi(x, sigma)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f"Sigma=</w:t>
      </w:r>
      <w:r>
        <w:rPr>
          <w:rStyle w:val="SpecialCharTok"/>
        </w:rPr>
        <w:t>{</w:t>
      </w:r>
      <w:r>
        <w:rPr>
          <w:rStyle w:val="NormalTok"/>
        </w:rPr>
        <w:t>sigma</w:t>
      </w:r>
      <w:r>
        <w:rPr>
          <w:rStyle w:val="SpecialCharTok"/>
        </w:rPr>
        <w:t>}</w:t>
      </w:r>
      <w:r>
        <w:rPr>
          <w:rStyle w:val="SpecialStringTok"/>
        </w:rPr>
        <w:t>, Entropy=</w:t>
      </w:r>
      <w:r>
        <w:rPr>
          <w:rStyle w:val="SpecialCharTok"/>
        </w:rPr>
        <w:t>{</w:t>
      </w:r>
      <w:r>
        <w:rPr>
          <w:rStyle w:val="NormalTok"/>
        </w:rPr>
        <w:t>S</w:t>
      </w:r>
      <w:r>
        <w:rPr>
          <w:rStyle w:val="SpecialCharTok"/>
        </w:rPr>
        <w:t>:.4f}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sectPr w:rsidR="0029565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26A7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690D2D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2755468">
    <w:abstractNumId w:val="0"/>
  </w:num>
  <w:num w:numId="2" w16cid:durableId="646471183">
    <w:abstractNumId w:val="1"/>
  </w:num>
  <w:num w:numId="3" w16cid:durableId="486897157">
    <w:abstractNumId w:val="1"/>
  </w:num>
  <w:num w:numId="4" w16cid:durableId="517083654">
    <w:abstractNumId w:val="1"/>
  </w:num>
  <w:num w:numId="5" w16cid:durableId="109801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65E"/>
    <w:rsid w:val="0029565E"/>
    <w:rsid w:val="00614E81"/>
    <w:rsid w:val="00A65710"/>
    <w:rsid w:val="00AF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7DC5"/>
  <w15:docId w15:val="{9005C01B-CA23-4732-B5C4-BEA71DE7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3</cp:revision>
  <dcterms:created xsi:type="dcterms:W3CDTF">2025-09-06T10:55:00Z</dcterms:created>
  <dcterms:modified xsi:type="dcterms:W3CDTF">2025-09-06T10:56:00Z</dcterms:modified>
</cp:coreProperties>
</file>