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Spatialized Audio on Mobile: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http://vrjam.challengepost.com/submissions/36270-blind-swordsman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An article on some of the difficulties encountered by partially blind individuals.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http://www.aisquared.com/blog/2012/01/from-grey-to-white-the-cane-dilemma/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="http://vrjam.challengepost.com/submissions/36270-blind-swordsman" TargetMode="External"/></Relationships>
</file>