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5221" w14:textId="77777777" w:rsidR="006A2DB2" w:rsidRDefault="005261AC">
      <w:pPr>
        <w:spacing w:before="1200" w:after="40"/>
      </w:pPr>
      <w:proofErr w:type="spellStart"/>
      <w:r>
        <w:rPr>
          <w:rFonts w:ascii="Wix Madefor Display SemiBold" w:eastAsia="Wix Madefor Display SemiBold" w:hAnsi="Wix Madefor Display SemiBold" w:cs="Wix Madefor Display SemiBold"/>
          <w:color w:val="0F4761"/>
          <w:sz w:val="60"/>
          <w:szCs w:val="60"/>
        </w:rPr>
        <w:t>Boundability</w:t>
      </w:r>
      <w:proofErr w:type="spellEnd"/>
    </w:p>
    <w:p w14:paraId="07B3844D" w14:textId="77777777" w:rsidR="006A2DB2" w:rsidRDefault="005261AC">
      <w:pPr>
        <w:spacing w:after="60"/>
      </w:pPr>
      <w:r>
        <w:rPr>
          <w:color w:val="444444"/>
          <w:sz w:val="26"/>
          <w:szCs w:val="26"/>
        </w:rPr>
        <w:t>Driver Tree Decomposition + Diligence-to-Underwriting Framework</w:t>
      </w:r>
    </w:p>
    <w:p w14:paraId="0CE72174" w14:textId="77777777" w:rsidR="006A2DB2" w:rsidRDefault="005261AC">
      <w:pPr>
        <w:spacing w:after="400"/>
      </w:pPr>
      <w:r>
        <w:rPr>
          <w:i/>
          <w:iCs/>
          <w:color w:val="666666"/>
        </w:rPr>
        <w:t xml:space="preserve">v8 — April </w:t>
      </w:r>
      <w:proofErr w:type="gramStart"/>
      <w:r>
        <w:rPr>
          <w:i/>
          <w:iCs/>
          <w:color w:val="666666"/>
        </w:rPr>
        <w:t>2026  ·</w:t>
      </w:r>
      <w:proofErr w:type="gramEnd"/>
      <w:r>
        <w:rPr>
          <w:i/>
          <w:iCs/>
          <w:color w:val="666666"/>
        </w:rPr>
        <w:t xml:space="preserve">  Internal </w:t>
      </w:r>
      <w:proofErr w:type="gramStart"/>
      <w:r>
        <w:rPr>
          <w:i/>
          <w:iCs/>
          <w:color w:val="666666"/>
        </w:rPr>
        <w:t>Methodology  ·</w:t>
      </w:r>
      <w:proofErr w:type="gramEnd"/>
      <w:r>
        <w:rPr>
          <w:i/>
          <w:iCs/>
          <w:color w:val="666666"/>
        </w:rPr>
        <w:t xml:space="preserve">  Single-Asset </w:t>
      </w:r>
      <w:proofErr w:type="gramStart"/>
      <w:r>
        <w:rPr>
          <w:i/>
          <w:iCs/>
          <w:color w:val="666666"/>
        </w:rPr>
        <w:t>Analysis  ·</w:t>
      </w:r>
      <w:proofErr w:type="gramEnd"/>
      <w:r>
        <w:rPr>
          <w:i/>
          <w:iCs/>
          <w:color w:val="666666"/>
        </w:rPr>
        <w:t xml:space="preserve">  Mirrors SKILL.md</w:t>
      </w:r>
    </w:p>
    <w:p w14:paraId="19FB2610" w14:textId="77777777" w:rsidR="006A2DB2" w:rsidRDefault="005261AC">
      <w:pPr>
        <w:spacing w:before="140" w:after="60"/>
      </w:pPr>
      <w:proofErr w:type="gramStart"/>
      <w:r>
        <w:rPr>
          <w:rFonts w:ascii="Wix Madefor Display SemiBold" w:eastAsia="Wix Madefor Display SemiBold" w:hAnsi="Wix Madefor Display SemiBold" w:cs="Wix Madefor Display SemiBold"/>
          <w:color w:val="3A00FD"/>
        </w:rPr>
        <w:t>At a glance</w:t>
      </w:r>
      <w:proofErr w:type="gramEnd"/>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4200"/>
      </w:tblGrid>
      <w:tr w:rsidR="006A2DB2" w14:paraId="0597D3E2"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2EFF782" w14:textId="77777777" w:rsidR="006A2DB2" w:rsidRDefault="005261AC">
            <w:r>
              <w:rPr>
                <w:rFonts w:ascii="Wix Madefor Display SemiBold" w:eastAsia="Wix Madefor Display SemiBold" w:hAnsi="Wix Madefor Display SemiBold" w:cs="Wix Madefor Display SemiBold"/>
                <w:color w:val="FFFFFF"/>
              </w:rPr>
              <w:t>Layer</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F7278E" w14:textId="77777777" w:rsidR="006A2DB2" w:rsidRDefault="005261AC">
            <w:r>
              <w:rPr>
                <w:rFonts w:ascii="Wix Madefor Display SemiBold" w:eastAsia="Wix Madefor Display SemiBold" w:hAnsi="Wix Madefor Display SemiBold" w:cs="Wix Madefor Display SemiBold"/>
                <w:color w:val="FFFFFF"/>
              </w:rPr>
              <w:t>What it does</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6B55557" w14:textId="77777777" w:rsidR="006A2DB2" w:rsidRDefault="005261AC">
            <w:r>
              <w:rPr>
                <w:rFonts w:ascii="Wix Madefor Display SemiBold" w:eastAsia="Wix Madefor Display SemiBold" w:hAnsi="Wix Madefor Display SemiBold" w:cs="Wix Madefor Display SemiBold"/>
                <w:color w:val="FFFFFF"/>
              </w:rPr>
              <w:t>Output</w:t>
            </w:r>
          </w:p>
        </w:tc>
      </w:tr>
      <w:tr w:rsidR="006A2DB2" w14:paraId="0DF2DBC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A84072" w14:textId="77777777" w:rsidR="006A2DB2" w:rsidRDefault="005261AC">
            <w:r>
              <w:rPr>
                <w:rFonts w:ascii="Wix Madefor Display SemiBold" w:eastAsia="Wix Madefor Display SemiBold" w:hAnsi="Wix Madefor Display SemiBold" w:cs="Wix Madefor Display SemiBold"/>
                <w:color w:val="0F4761"/>
              </w:rPr>
              <w:t>Layer 1 (Step 1)</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BD29DC" w14:textId="77777777" w:rsidR="006A2DB2" w:rsidRDefault="005261AC">
            <w:r>
              <w:t xml:space="preserve">Decompose the thesis into a driver tree. Score each leaf node's evidence quality (T1–T4). Apply gates that test whether the thesis has </w:t>
            </w:r>
            <w:proofErr w:type="gramStart"/>
            <w:r>
              <w:t>bounded</w:t>
            </w:r>
            <w:proofErr w:type="gramEnd"/>
            <w:r>
              <w:t xml:space="preserve"> foundations.</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FBAB98" w14:textId="77777777" w:rsidR="006A2DB2" w:rsidRDefault="005261AC">
            <w:r>
              <w:t>Driver tree with tiers; load-bearing driver list; thesis-quality gate verdict</w:t>
            </w:r>
          </w:p>
        </w:tc>
      </w:tr>
      <w:tr w:rsidR="006A2DB2" w14:paraId="37ECBAC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E66159" w14:textId="77777777" w:rsidR="006A2DB2" w:rsidRDefault="005261AC">
            <w:r>
              <w:rPr>
                <w:rFonts w:ascii="Wix Madefor Display SemiBold" w:eastAsia="Wix Madefor Display SemiBold" w:hAnsi="Wix Madefor Display SemiBold" w:cs="Wix Madefor Display SemiBold"/>
                <w:color w:val="0F4761"/>
              </w:rPr>
              <w:t>Layer 2 (Steps 2–10)</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315710" w14:textId="77777777" w:rsidR="006A2DB2" w:rsidRDefault="005261AC">
            <w:r>
              <w:t xml:space="preserve">For each load-bearing driver and material diligence </w:t>
            </w:r>
            <w:proofErr w:type="gramStart"/>
            <w:r>
              <w:t>finding:</w:t>
            </w:r>
            <w:proofErr w:type="gramEnd"/>
            <w:r>
              <w:t xml:space="preserve"> normalize the risk, score 6 modules, build 3 cases plus cascade scenarios, recommend underwriting treatment.</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4E608CE" w14:textId="77777777" w:rsidR="006A2DB2" w:rsidRDefault="005261AC">
            <w:r>
              <w:t>Per-issue scored objects; deal summary; final deal view (proceed / proceed with protections / reprice / pass)</w:t>
            </w:r>
          </w:p>
        </w:tc>
      </w:tr>
      <w:tr w:rsidR="006A2DB2" w14:paraId="273A2B8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FC53198" w14:textId="77777777" w:rsidR="006A2DB2" w:rsidRDefault="005261AC">
            <w:r>
              <w:rPr>
                <w:rFonts w:ascii="Wix Madefor Display SemiBold" w:eastAsia="Wix Madefor Display SemiBold" w:hAnsi="Wix Madefor Display SemiBold" w:cs="Wix Madefor Display SemiBold"/>
              </w:rPr>
              <w:t>Pattern's claim</w:t>
            </w:r>
          </w:p>
        </w:tc>
        <w:tc>
          <w:tcPr>
            <w:tcW w:w="4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B0C3F88" w14:textId="77777777" w:rsidR="006A2DB2" w:rsidRDefault="005261AC">
            <w:r>
              <w:rPr>
                <w:rFonts w:ascii="Wix Madefor Display SemiBold" w:eastAsia="Wix Madefor Display SemiBold" w:hAnsi="Wix Madefor Display SemiBold" w:cs="Wix Madefor Display SemiBold"/>
              </w:rPr>
              <w:t xml:space="preserve">Driver-tree decomposition + 6-module assessment together identify what the thesis </w:t>
            </w:r>
            <w:proofErr w:type="gramStart"/>
            <w:r>
              <w:rPr>
                <w:rFonts w:ascii="Wix Madefor Display SemiBold" w:eastAsia="Wix Madefor Display SemiBold" w:hAnsi="Wix Madefor Display SemiBold" w:cs="Wix Madefor Display SemiBold"/>
              </w:rPr>
              <w:t>actually rests</w:t>
            </w:r>
            <w:proofErr w:type="gramEnd"/>
            <w:r>
              <w:rPr>
                <w:rFonts w:ascii="Wix Madefor Display SemiBold" w:eastAsia="Wix Madefor Display SemiBold" w:hAnsi="Wix Madefor Display SemiBold" w:cs="Wix Madefor Display SemiBold"/>
              </w:rPr>
              <w:t xml:space="preserve"> on AND convert that risk into specific underwriting action — not just analysis.</w:t>
            </w:r>
          </w:p>
        </w:tc>
        <w:tc>
          <w:tcPr>
            <w:tcW w:w="4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FEDF76F" w14:textId="77777777" w:rsidR="006A2DB2" w:rsidRDefault="005261AC">
            <w:r>
              <w:rPr>
                <w:rFonts w:ascii="Wix Madefor Display SemiBold" w:eastAsia="Wix Madefor Display SemiBold" w:hAnsi="Wix Madefor Display SemiBold" w:cs="Wix Madefor Display SemiBold"/>
              </w:rPr>
              <w:t>A driver tree without underwriting treatment is decoration. A 6-module assessment without driver-tree decomposition assesses whatever the analyst happened to think of.</w:t>
            </w:r>
          </w:p>
        </w:tc>
      </w:tr>
    </w:tbl>
    <w:p w14:paraId="7DA58BF9" w14:textId="77777777" w:rsidR="006A2DB2" w:rsidRDefault="005261AC">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Architecture</w:t>
      </w:r>
    </w:p>
    <w:p w14:paraId="52F7C1CC" w14:textId="77777777" w:rsidR="006A2DB2" w:rsidRDefault="005261AC">
      <w:pPr>
        <w:spacing w:after="120"/>
      </w:pPr>
      <w:r>
        <w:rPr>
          <w:rFonts w:ascii="Wix Madefor Display SemiBold" w:eastAsia="Wix Madefor Display SemiBold" w:hAnsi="Wix Madefor Display SemiBold" w:cs="Wix Madefor Display SemiBold"/>
        </w:rPr>
        <w:t xml:space="preserve">The framework has two layers that run in sequence. Layer 1 identifies what is </w:t>
      </w:r>
      <w:proofErr w:type="gramStart"/>
      <w:r>
        <w:rPr>
          <w:rFonts w:ascii="Wix Madefor Display SemiBold" w:eastAsia="Wix Madefor Display SemiBold" w:hAnsi="Wix Madefor Display SemiBold" w:cs="Wix Madefor Display SemiBold"/>
        </w:rPr>
        <w:t>load-bearing</w:t>
      </w:r>
      <w:proofErr w:type="gramEnd"/>
      <w:r>
        <w:rPr>
          <w:rFonts w:ascii="Wix Madefor Display SemiBold" w:eastAsia="Wix Madefor Display SemiBold" w:hAnsi="Wix Madefor Display SemiBold" w:cs="Wix Madefor Display SemiBold"/>
        </w:rPr>
        <w:t>; Layer 2 assesses each load-bearing item. They are integrated, not parallel — Layer 2 inherits Layer 1's evidence work rather than re-deriving it.</w:t>
      </w:r>
    </w:p>
    <w:p w14:paraId="05D29025" w14:textId="77777777" w:rsidR="006A2DB2" w:rsidRDefault="005261AC">
      <w:pPr>
        <w:spacing w:before="200" w:after="80"/>
      </w:pPr>
      <w:r>
        <w:rPr>
          <w:rFonts w:ascii="Wix Madefor Display SemiBold" w:eastAsia="Wix Madefor Display SemiBold" w:hAnsi="Wix Madefor Display SemiBold" w:cs="Wix Madefor Display SemiBold"/>
          <w:color w:val="3A00FD"/>
        </w:rPr>
        <w:t>Two-layer structure</w:t>
      </w:r>
    </w:p>
    <w:p w14:paraId="79F09788" w14:textId="77777777" w:rsidR="006A2DB2" w:rsidRDefault="005261AC">
      <w:pPr>
        <w:spacing w:after="80"/>
      </w:pPr>
      <w:r>
        <w:t xml:space="preserve">Layer 1 (Step 1) decomposes the thesis into its mechanical drivers, assigns each leaf node an evidence tier (T1 Bounded through T4 Unbounded), and identifies which drivers are </w:t>
      </w:r>
      <w:proofErr w:type="gramStart"/>
      <w:r>
        <w:t>load-bearing</w:t>
      </w:r>
      <w:proofErr w:type="gramEnd"/>
      <w:r>
        <w:t>. Layer 2 (Steps 2–10) takes the load-bearing drivers and material diligence findings, normalizes them as risk statements, scores them on six modules, builds three quantified cases plus cascade scenarios, and recommends underwriting treatment.</w:t>
      </w:r>
    </w:p>
    <w:p w14:paraId="1DF2302C" w14:textId="77777777" w:rsidR="006A2DB2" w:rsidRDefault="005261AC">
      <w:pPr>
        <w:spacing w:after="80"/>
      </w:pPr>
      <w:r>
        <w:t>The integration is meaningful. Tier assignment in Step 1 informs which drivers warrant full Layer 2 treatment — non-material T4 drivers are flagged but skipped, because there is nothing to underwrite if there is no evidence to underwrite against. The 6-module assessment inherits Layer 1's tier, base rate, vintage, and management-quality modulation as reference inputs, rather than re-deriving them.</w:t>
      </w:r>
    </w:p>
    <w:p w14:paraId="6F2ED3E2" w14:textId="77777777" w:rsidR="006A2DB2" w:rsidRDefault="005261AC">
      <w:pPr>
        <w:spacing w:before="200" w:after="80"/>
      </w:pPr>
      <w:r>
        <w:rPr>
          <w:rFonts w:ascii="Wix Madefor Display SemiBold" w:eastAsia="Wix Madefor Display SemiBold" w:hAnsi="Wix Madefor Display SemiBold" w:cs="Wix Madefor Display SemiBold"/>
          <w:color w:val="3A00FD"/>
        </w:rPr>
        <w:t>Where this skill sits</w:t>
      </w:r>
    </w:p>
    <w:p w14:paraId="72838560" w14:textId="77777777" w:rsidR="006A2DB2" w:rsidRDefault="005261AC">
      <w:pPr>
        <w:spacing w:after="80"/>
      </w:pPr>
      <w:proofErr w:type="spellStart"/>
      <w:r>
        <w:t>Boundability</w:t>
      </w:r>
      <w:proofErr w:type="spellEnd"/>
      <w:r>
        <w:t xml:space="preserve"> is downstream of pre-mortem (which enumerates failure pathways) and claim-scrutinizer (which tests bull-case logic), and upstream of IC materials. A typical deal sequence </w:t>
      </w:r>
      <w:proofErr w:type="gramStart"/>
      <w:r>
        <w:t>is:</w:t>
      </w:r>
      <w:proofErr w:type="gramEnd"/>
      <w:r>
        <w:t xml:space="preserve"> claim-scrutinizer → </w:t>
      </w:r>
      <w:proofErr w:type="spellStart"/>
      <w:r>
        <w:t>ntb</w:t>
      </w:r>
      <w:proofErr w:type="spellEnd"/>
      <w:r>
        <w:t xml:space="preserve">-diligence (optional) → pre-mortem → </w:t>
      </w:r>
      <w:proofErr w:type="spellStart"/>
      <w:r>
        <w:t>boundability</w:t>
      </w:r>
      <w:proofErr w:type="spellEnd"/>
      <w:r>
        <w:t xml:space="preserve"> → IC memo. Pre-mortem and </w:t>
      </w:r>
      <w:proofErr w:type="spellStart"/>
      <w:r>
        <w:t>boundability</w:t>
      </w:r>
      <w:proofErr w:type="spellEnd"/>
      <w:r>
        <w:t xml:space="preserve"> are complementary — pre-mortem </w:t>
      </w:r>
      <w:proofErr w:type="gramStart"/>
      <w:r>
        <w:t>asks</w:t>
      </w:r>
      <w:proofErr w:type="gramEnd"/>
      <w:r>
        <w:t xml:space="preserve"> "how could this fail?"; </w:t>
      </w:r>
      <w:proofErr w:type="spellStart"/>
      <w:r>
        <w:t>boundability</w:t>
      </w:r>
      <w:proofErr w:type="spellEnd"/>
      <w:r>
        <w:t xml:space="preserve"> asks "what is the thesis built on, and how do we underwrite it?" Each material pre-mortem failure mode typically becomes one or more </w:t>
      </w:r>
      <w:proofErr w:type="spellStart"/>
      <w:r>
        <w:t>boundability</w:t>
      </w:r>
      <w:proofErr w:type="spellEnd"/>
      <w:r>
        <w:t xml:space="preserve"> issue</w:t>
      </w:r>
      <w:r>
        <w:t xml:space="preserve"> objects.</w:t>
      </w:r>
    </w:p>
    <w:p w14:paraId="3AA0B2E1"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1: Driver Tree Decomposition + Tier Assignment</w:t>
      </w:r>
    </w:p>
    <w:p w14:paraId="41FB3715" w14:textId="77777777" w:rsidR="006A2DB2" w:rsidRDefault="005261AC">
      <w:pPr>
        <w:spacing w:after="120"/>
      </w:pPr>
      <w:r>
        <w:rPr>
          <w:rFonts w:ascii="Wix Madefor Display SemiBold" w:eastAsia="Wix Madefor Display SemiBold" w:hAnsi="Wix Madefor Display SemiBold" w:cs="Wix Madefor Display SemiBold"/>
        </w:rPr>
        <w:t>Before any risk statements are written, decompose the thesis into a driver tree and assign evidence tiers to every leaf node. This identifies what is load-bearing — which determines which drivers need full Layer 2 treatment.</w:t>
      </w:r>
    </w:p>
    <w:p w14:paraId="5D7CF632" w14:textId="77777777" w:rsidR="006A2DB2" w:rsidRDefault="005261AC">
      <w:pPr>
        <w:spacing w:before="200" w:after="80"/>
      </w:pPr>
      <w:r>
        <w:rPr>
          <w:rFonts w:ascii="Wix Madefor Display SemiBold" w:eastAsia="Wix Madefor Display SemiBold" w:hAnsi="Wix Madefor Display SemiBold" w:cs="Wix Madefor Display SemiBold"/>
          <w:color w:val="3A00FD"/>
        </w:rPr>
        <w:t>1.1 Construct the driver tree</w:t>
      </w:r>
    </w:p>
    <w:p w14:paraId="1DFDC6A4" w14:textId="77777777" w:rsidR="006A2DB2" w:rsidRDefault="005261AC">
      <w:pPr>
        <w:spacing w:after="80"/>
      </w:pPr>
      <w:r>
        <w:t>A driver tree decomposes an outcome (revenue, EBITDA, IRR, market share) into the underlying levers that mechanically produce it. Five construction rules:</w:t>
      </w:r>
    </w:p>
    <w:p w14:paraId="2BBA3954" w14:textId="77777777" w:rsidR="006A2DB2" w:rsidRDefault="005261AC">
      <w:pPr>
        <w:spacing w:after="80"/>
      </w:pPr>
      <w:r>
        <w:t xml:space="preserve">Rule 1: Decompose by mechanical identity, not by narrative. Every parent node should equal the sum or product of its children by construction. "Growth comes from new markets and existing markets" is a </w:t>
      </w:r>
      <w:proofErr w:type="gramStart"/>
      <w:r>
        <w:t>narrative — "</w:t>
      </w:r>
      <w:proofErr w:type="gramEnd"/>
      <w:r>
        <w:t xml:space="preserve">Revenue = </w:t>
      </w:r>
      <w:proofErr w:type="gramStart"/>
      <w:r>
        <w:t>Σ(</w:t>
      </w:r>
      <w:proofErr w:type="gramEnd"/>
      <w:r>
        <w:t>country GMV × take rate)" is a tree.</w:t>
      </w:r>
    </w:p>
    <w:p w14:paraId="22360463" w14:textId="77777777" w:rsidR="006A2DB2" w:rsidRDefault="005261AC">
      <w:pPr>
        <w:spacing w:after="80"/>
      </w:pPr>
      <w:r>
        <w:t xml:space="preserve">Rule 2: Decompose to the level where evidence exists. Bottom out at the level where you can </w:t>
      </w:r>
      <w:proofErr w:type="gramStart"/>
      <w:r>
        <w:t>actually find</w:t>
      </w:r>
      <w:proofErr w:type="gramEnd"/>
      <w:r>
        <w:t xml:space="preserve"> data. Decomposing AOV into "category mix × price-per-SKU × discount rate" is only useful if you have those three data points.</w:t>
      </w:r>
    </w:p>
    <w:p w14:paraId="0D531EA3" w14:textId="77777777" w:rsidR="006A2DB2" w:rsidRDefault="005261AC">
      <w:pPr>
        <w:spacing w:after="80"/>
      </w:pPr>
      <w:r>
        <w:t>Rule 3: Choose the right top-level split. For multi-segment businesses, split by reporting segment first. For single-segment businesses, split by volume × price or, if subscription-based, ARR = (customers × price × retention).</w:t>
      </w:r>
    </w:p>
    <w:p w14:paraId="48CB106E" w14:textId="77777777" w:rsidR="006A2DB2" w:rsidRDefault="005261AC">
      <w:pPr>
        <w:spacing w:after="80"/>
      </w:pPr>
      <w:r>
        <w:t>Rule 4: Tag each driver with its directionality. Every leaf node carries one of six directional tags: tailwind, headwind, contested, cyclical, binary, or optionality. If every driver in the tree is a tailwind, you have built a sales pitch, not an analysis. The "binary" tag is reserved for bimodal distributions — drivers that either work or break (long-running F2P game franchises, regulatory licensing). The "optionality" tag is reserved for asymmetric distributions where downside is bounded by management dis</w:t>
      </w:r>
      <w:r>
        <w:t>cipline while upside is open-ended.</w:t>
      </w:r>
    </w:p>
    <w:p w14:paraId="31423529" w14:textId="77777777" w:rsidR="006A2DB2" w:rsidRDefault="005261AC">
      <w:pPr>
        <w:spacing w:after="80"/>
      </w:pPr>
      <w:r>
        <w:t>Rule 5: Flag driver correlations explicitly. A tree is technically MECE in a static accounting snapshot but causally not MECE if drivers share a common upstream cause. When two leaf nodes share an upstream cause (subsidy spend, marketing budget, ecosystem flywheel), mark them as correlated. Scenario flexes must move correlated drivers in the same direction.</w:t>
      </w:r>
    </w:p>
    <w:p w14:paraId="53FE40A2" w14:textId="77777777" w:rsidR="006A2DB2" w:rsidRDefault="005261AC">
      <w:pPr>
        <w:spacing w:before="200" w:after="80"/>
      </w:pPr>
      <w:r>
        <w:rPr>
          <w:rFonts w:ascii="Wix Madefor Display SemiBold" w:eastAsia="Wix Madefor Display SemiBold" w:hAnsi="Wix Madefor Display SemiBold" w:cs="Wix Madefor Display SemiBold"/>
          <w:color w:val="3A00FD"/>
        </w:rPr>
        <w:t>1.2 Apply the variance amplification rule</w:t>
      </w:r>
    </w:p>
    <w:p w14:paraId="5C025F6A" w14:textId="77777777" w:rsidR="006A2DB2" w:rsidRDefault="005261AC">
      <w:pPr>
        <w:spacing w:after="80"/>
      </w:pPr>
      <w:r>
        <w:t xml:space="preserve">Multiplicative trees behave differently from additive trees. In multiplicative trees, the variance of the parent is dominated by the highest-variance child — which changes which driver </w:t>
      </w:r>
      <w:proofErr w:type="gramStart"/>
      <w:r>
        <w:t>actually matters</w:t>
      </w:r>
      <w:proofErr w:type="gramEnd"/>
      <w:r>
        <w:t xml:space="preserve"> for thesis risk.</w:t>
      </w:r>
    </w:p>
    <w:p w14:paraId="62135A2B" w14:textId="77777777" w:rsidR="006A2DB2" w:rsidRDefault="005261AC">
      <w:pPr>
        <w:spacing w:after="80"/>
      </w:pPr>
      <w:r>
        <w:t>For a multiplicative tree where Parent = X × Y × Z, the coefficient of variation of the parent (σ/μ) approximately equals the square root of the sum of squared CVs of the children. If X has CV 0.10 (T1), Y has CV 0.15 (T2), and Z has CV 0.50 (T3), the parent's CV is approximately 0.53 — completely dominated by Z.</w:t>
      </w:r>
    </w:p>
    <w:p w14:paraId="1B771CB5" w14:textId="77777777" w:rsidR="006A2DB2" w:rsidRDefault="005261AC">
      <w:pPr>
        <w:spacing w:after="80"/>
      </w:pPr>
      <w:r>
        <w:t>For additive trees where Parent = A + B + C with shares of 60%, 30%, 10%, the CV of the parent is approximately the share-weighted CV of the children.</w:t>
      </w:r>
    </w:p>
    <w:p w14:paraId="4395139C" w14:textId="77777777" w:rsidR="006A2DB2" w:rsidRDefault="005261AC">
      <w:pPr>
        <w:spacing w:after="80"/>
      </w:pPr>
      <w:r>
        <w:rPr>
          <w:rFonts w:ascii="Wix Madefor Display SemiBold" w:eastAsia="Wix Madefor Display SemiBold" w:hAnsi="Wix Madefor Display SemiBold" w:cs="Wix Madefor Display SemiBold"/>
          <w:color w:val="0F4761"/>
        </w:rPr>
        <w:t>Practical implication: in multiplicative nodes, the load-bearing driver is the highest-variance child, not the child with the cleanest story. The thesis "rests on driver X" is rhetorically appealing only if X is genuinely the variance-dominant driver. Often it is not.</w:t>
      </w:r>
    </w:p>
    <w:p w14:paraId="491E28EE" w14:textId="77777777" w:rsidR="006A2DB2" w:rsidRDefault="005261AC">
      <w:pPr>
        <w:spacing w:before="200" w:after="80"/>
      </w:pPr>
      <w:r>
        <w:rPr>
          <w:rFonts w:ascii="Wix Madefor Display SemiBold" w:eastAsia="Wix Madefor Display SemiBold" w:hAnsi="Wix Madefor Display SemiBold" w:cs="Wix Madefor Display SemiBold"/>
          <w:color w:val="3A00FD"/>
        </w:rPr>
        <w:t>1.3 Assign tiers via the 5-dimension rubric</w:t>
      </w:r>
    </w:p>
    <w:p w14:paraId="25150376" w14:textId="77777777" w:rsidR="006A2DB2" w:rsidRDefault="005261AC">
      <w:pPr>
        <w:spacing w:after="80"/>
      </w:pPr>
      <w:r>
        <w:t>Score each leaf node against five evidence dimensions on a 0–2 scale: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800"/>
        <w:gridCol w:w="2800"/>
      </w:tblGrid>
      <w:tr w:rsidR="006A2DB2" w14:paraId="31140D55"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3286E8" w14:textId="77777777" w:rsidR="006A2DB2" w:rsidRDefault="005261AC">
            <w:r>
              <w:rPr>
                <w:rFonts w:ascii="Wix Madefor Display SemiBold" w:eastAsia="Wix Madefor Display SemiBold" w:hAnsi="Wix Madefor Display SemiBold" w:cs="Wix Madefor Display SemiBold"/>
                <w:color w:val="FFFFFF"/>
              </w:rPr>
              <w:t>Dimension</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76E3F3B" w14:textId="77777777" w:rsidR="006A2DB2" w:rsidRDefault="005261AC">
            <w:r>
              <w:rPr>
                <w:rFonts w:ascii="Wix Madefor Display SemiBold" w:eastAsia="Wix Madefor Display SemiBold" w:hAnsi="Wix Madefor Display SemiBold" w:cs="Wix Madefor Display SemiBold"/>
                <w:color w:val="FFFFFF"/>
              </w:rPr>
              <w:t>Score = 0</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B7CA92E" w14:textId="77777777" w:rsidR="006A2DB2" w:rsidRDefault="005261AC">
            <w:r>
              <w:rPr>
                <w:rFonts w:ascii="Wix Madefor Display SemiBold" w:eastAsia="Wix Madefor Display SemiBold" w:hAnsi="Wix Madefor Display SemiBold" w:cs="Wix Madefor Display SemiBold"/>
                <w:color w:val="FFFFFF"/>
              </w:rPr>
              <w:t>Score = 1</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730F05" w14:textId="77777777" w:rsidR="006A2DB2" w:rsidRDefault="005261AC">
            <w:r>
              <w:rPr>
                <w:rFonts w:ascii="Wix Madefor Display SemiBold" w:eastAsia="Wix Madefor Display SemiBold" w:hAnsi="Wix Madefor Display SemiBold" w:cs="Wix Madefor Display SemiBold"/>
                <w:color w:val="FFFFFF"/>
              </w:rPr>
              <w:t>Score = 2</w:t>
            </w:r>
          </w:p>
        </w:tc>
      </w:tr>
      <w:tr w:rsidR="006A2DB2" w14:paraId="53FF66B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503989" w14:textId="77777777" w:rsidR="006A2DB2" w:rsidRDefault="005261AC">
            <w:r>
              <w:rPr>
                <w:rFonts w:ascii="Wix Madefor Display SemiBold" w:eastAsia="Wix Madefor Display SemiBold" w:hAnsi="Wix Madefor Display SemiBold" w:cs="Wix Madefor Display SemiBold"/>
              </w:rPr>
              <w:t>Source count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BC3DCC" w14:textId="77777777" w:rsidR="006A2DB2" w:rsidRDefault="005261AC">
            <w:r>
              <w:t>No external source; internal management assertion only</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9B8CB4" w14:textId="77777777" w:rsidR="006A2DB2" w:rsidRDefault="005261AC">
            <w:r>
              <w:t>One independent external source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71CE2D" w14:textId="77777777" w:rsidR="006A2DB2" w:rsidRDefault="005261AC">
            <w:r>
              <w:t>Three or more independent external sources</w:t>
            </w:r>
          </w:p>
        </w:tc>
      </w:tr>
      <w:tr w:rsidR="006A2DB2" w14:paraId="026E14C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13860C" w14:textId="77777777" w:rsidR="006A2DB2" w:rsidRDefault="005261AC">
            <w:r>
              <w:rPr>
                <w:rFonts w:ascii="Wix Madefor Display SemiBold" w:eastAsia="Wix Madefor Display SemiBold" w:hAnsi="Wix Madefor Display SemiBold" w:cs="Wix Madefor Display SemiBold"/>
              </w:rPr>
              <w:t>Source quality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0A237E" w14:textId="77777777" w:rsidR="006A2DB2" w:rsidRDefault="005261AC">
            <w:r>
              <w:t>Qualitative claim, expert opinion, or vendor data with conflict of interest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008E43" w14:textId="77777777" w:rsidR="006A2DB2" w:rsidRDefault="005261AC">
            <w:r>
              <w:t>One rigorous source (audited filing, peer-reviewed study, primary research with sample size disclosed)</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5E72FC" w14:textId="77777777" w:rsidR="006A2DB2" w:rsidRDefault="005261AC">
            <w:r>
              <w:t>Multiple rigorous sources OR mechanical/contractual constraint defining the range</w:t>
            </w:r>
          </w:p>
        </w:tc>
      </w:tr>
      <w:tr w:rsidR="006A2DB2" w14:paraId="70E1445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20BB7D" w14:textId="77777777" w:rsidR="006A2DB2" w:rsidRDefault="005261AC">
            <w:r>
              <w:rPr>
                <w:rFonts w:ascii="Wix Madefor Display SemiBold" w:eastAsia="Wix Madefor Display SemiBold" w:hAnsi="Wix Madefor Display SemiBold" w:cs="Wix Madefor Display SemiBold"/>
              </w:rPr>
              <w:t>Triangulation</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C57B0A" w14:textId="77777777" w:rsidR="006A2DB2" w:rsidRDefault="005261AC">
            <w:r>
              <w:t>Sources do not agree, or only one source exists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DE3D5" w14:textId="77777777" w:rsidR="006A2DB2" w:rsidRDefault="005261AC">
            <w:r>
              <w:t xml:space="preserve">Sources </w:t>
            </w:r>
            <w:proofErr w:type="gramStart"/>
            <w:r>
              <w:t>directionally</w:t>
            </w:r>
            <w:proofErr w:type="gramEnd"/>
            <w:r>
              <w:t xml:space="preserve"> agree but ranges differ by &gt;2x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EA3ADE" w14:textId="77777777" w:rsidR="006A2DB2" w:rsidRDefault="005261AC">
            <w:r>
              <w:t>Sources triangulate to within 25% of each other</w:t>
            </w:r>
          </w:p>
        </w:tc>
      </w:tr>
      <w:tr w:rsidR="006A2DB2" w14:paraId="6494F6E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07BAD0" w14:textId="77777777" w:rsidR="006A2DB2" w:rsidRDefault="005261AC">
            <w:r>
              <w:rPr>
                <w:rFonts w:ascii="Wix Madefor Display SemiBold" w:eastAsia="Wix Madefor Display SemiBold" w:hAnsi="Wix Madefor Display SemiBold" w:cs="Wix Madefor Display SemiBold"/>
              </w:rPr>
              <w:t>Analog comparability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C96851E" w14:textId="77777777" w:rsidR="006A2DB2" w:rsidRDefault="005261AC">
            <w:r>
              <w:t>No analog company, or analog is in a structurally different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7DBBA5" w14:textId="77777777" w:rsidR="006A2DB2" w:rsidRDefault="005261AC">
            <w:r>
              <w:t>Analog exists but with material differences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948A93" w14:textId="77777777" w:rsidR="006A2DB2" w:rsidRDefault="005261AC">
            <w:r>
              <w:t>Multiple analogs in comparable markets with similar dynamics</w:t>
            </w:r>
          </w:p>
        </w:tc>
      </w:tr>
      <w:tr w:rsidR="006A2DB2" w14:paraId="31EC5DD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CFE889" w14:textId="77777777" w:rsidR="006A2DB2" w:rsidRDefault="005261AC">
            <w:r>
              <w:rPr>
                <w:rFonts w:ascii="Wix Madefor Display SemiBold" w:eastAsia="Wix Madefor Display SemiBold" w:hAnsi="Wix Madefor Display SemiBold" w:cs="Wix Madefor Display SemiBold"/>
              </w:rPr>
              <w:t>Track record</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189E98" w14:textId="77777777" w:rsidR="006A2DB2" w:rsidRDefault="005261AC">
            <w:r>
              <w:t>Driver has never been observed in the company or comparable companies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890A5B" w14:textId="77777777" w:rsidR="006A2DB2" w:rsidRDefault="005261AC">
            <w:r>
              <w:t xml:space="preserve">Driver </w:t>
            </w:r>
            <w:proofErr w:type="gramStart"/>
            <w:r>
              <w:t>observed across</w:t>
            </w:r>
            <w:proofErr w:type="gramEnd"/>
            <w:r>
              <w:t xml:space="preserve"> &lt;2 years or &lt;2 cycles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5F166E" w14:textId="77777777" w:rsidR="006A2DB2" w:rsidRDefault="005261AC">
            <w:r>
              <w:t>Driver observed across multiple market cycles in this company or close peers</w:t>
            </w:r>
          </w:p>
        </w:tc>
      </w:tr>
    </w:tbl>
    <w:p w14:paraId="53D8DFD0" w14:textId="77777777" w:rsidR="006A2DB2" w:rsidRDefault="005261AC">
      <w:pPr>
        <w:spacing w:before="140" w:after="60"/>
      </w:pPr>
      <w:r>
        <w:rPr>
          <w:rFonts w:ascii="Wix Madefor Display SemiBold" w:eastAsia="Wix Madefor Display SemiBold" w:hAnsi="Wix Madefor Display SemiBold" w:cs="Wix Madefor Display SemiBold"/>
          <w:color w:val="3A00FD"/>
        </w:rPr>
        <w:t>Score-to-tier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6200"/>
      </w:tblGrid>
      <w:tr w:rsidR="006A2DB2" w14:paraId="0A8D1B42"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20F1F2E" w14:textId="77777777" w:rsidR="006A2DB2" w:rsidRDefault="005261AC">
            <w:r>
              <w:rPr>
                <w:rFonts w:ascii="Wix Madefor Display SemiBold" w:eastAsia="Wix Madefor Display SemiBold" w:hAnsi="Wix Madefor Display SemiBold" w:cs="Wix Madefor Display SemiBold"/>
                <w:color w:val="FFFFFF"/>
              </w:rPr>
              <w:lastRenderedPageBreak/>
              <w:t>Total (0–10)</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92C01C6" w14:textId="77777777" w:rsidR="006A2DB2" w:rsidRDefault="005261AC">
            <w:r>
              <w:rPr>
                <w:rFonts w:ascii="Wix Madefor Display SemiBold" w:eastAsia="Wix Madefor Display SemiBold" w:hAnsi="Wix Madefor Display SemiBold" w:cs="Wix Madefor Display SemiBold"/>
                <w:color w:val="FFFFFF"/>
              </w:rPr>
              <w:t>Tier</w:t>
            </w:r>
          </w:p>
        </w:tc>
        <w:tc>
          <w:tcPr>
            <w:tcW w:w="6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84CEF83" w14:textId="77777777" w:rsidR="006A2DB2" w:rsidRDefault="005261AC">
            <w:r>
              <w:rPr>
                <w:rFonts w:ascii="Wix Madefor Display SemiBold" w:eastAsia="Wix Madefor Display SemiBold" w:hAnsi="Wix Madefor Display SemiBold" w:cs="Wix Madefor Display SemiBold"/>
                <w:color w:val="FFFFFF"/>
              </w:rPr>
              <w:t>Interpretation</w:t>
            </w:r>
          </w:p>
        </w:tc>
      </w:tr>
      <w:tr w:rsidR="006A2DB2" w14:paraId="3DE0FF7B"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5B5BF6" w14:textId="77777777" w:rsidR="006A2DB2" w:rsidRDefault="005261AC">
            <w:r>
              <w:rPr>
                <w:rFonts w:ascii="Wix Madefor Display SemiBold" w:eastAsia="Wix Madefor Display SemiBold" w:hAnsi="Wix Madefor Display SemiBold" w:cs="Wix Madefor Display SemiBold"/>
                <w:color w:val="375623"/>
              </w:rPr>
              <w:t>8–10</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E3D3EB" w14:textId="77777777" w:rsidR="006A2DB2" w:rsidRDefault="005261AC">
            <w:r>
              <w:rPr>
                <w:rFonts w:ascii="Wix Madefor Display SemiBold" w:eastAsia="Wix Madefor Display SemiBold" w:hAnsi="Wix Madefor Display SemiBold" w:cs="Wix Madefor Display SemiBold"/>
                <w:color w:val="375623"/>
              </w:rPr>
              <w:t>T1 Bounded</w:t>
            </w:r>
          </w:p>
        </w:tc>
        <w:tc>
          <w:tcPr>
            <w:tcW w:w="6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45B942" w14:textId="77777777" w:rsidR="006A2DB2" w:rsidRDefault="005261AC">
            <w:r>
              <w:t>Multiple rigorous sources triangulate to a narrow range with track record. Load-bearing acceptable.</w:t>
            </w:r>
          </w:p>
        </w:tc>
      </w:tr>
      <w:tr w:rsidR="006A2DB2" w14:paraId="61808F6D"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B5D7BD" w14:textId="77777777" w:rsidR="006A2DB2" w:rsidRDefault="005261AC">
            <w:r>
              <w:rPr>
                <w:rFonts w:ascii="Wix Madefor Display SemiBold" w:eastAsia="Wix Madefor Display SemiBold" w:hAnsi="Wix Madefor Display SemiBold" w:cs="Wix Madefor Display SemiBold"/>
                <w:color w:val="0F4761"/>
              </w:rPr>
              <w:t>5–7</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22677F" w14:textId="77777777" w:rsidR="006A2DB2" w:rsidRDefault="005261AC">
            <w:r>
              <w:rPr>
                <w:rFonts w:ascii="Wix Madefor Display SemiBold" w:eastAsia="Wix Madefor Display SemiBold" w:hAnsi="Wix Madefor Display SemiBold" w:cs="Wix Madefor Display SemiBold"/>
                <w:color w:val="0F4761"/>
              </w:rPr>
              <w:t>T2 Partially bounded</w:t>
            </w:r>
          </w:p>
        </w:tc>
        <w:tc>
          <w:tcPr>
            <w:tcW w:w="6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E93419" w14:textId="77777777" w:rsidR="006A2DB2" w:rsidRDefault="005261AC">
            <w:r>
              <w:t xml:space="preserve">Real evidence with gaps. Supports thesis but </w:t>
            </w:r>
            <w:proofErr w:type="spellStart"/>
            <w:r>
              <w:t>not</w:t>
            </w:r>
            <w:proofErr w:type="spellEnd"/>
            <w:r>
              <w:t xml:space="preserve"> single point of failure.</w:t>
            </w:r>
          </w:p>
        </w:tc>
      </w:tr>
      <w:tr w:rsidR="006A2DB2" w14:paraId="052D0B97"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0B3B77" w14:textId="77777777" w:rsidR="006A2DB2" w:rsidRDefault="005261AC">
            <w:r>
              <w:rPr>
                <w:rFonts w:ascii="Wix Madefor Display SemiBold" w:eastAsia="Wix Madefor Display SemiBold" w:hAnsi="Wix Madefor Display SemiBold" w:cs="Wix Madefor Display SemiBold"/>
                <w:color w:val="C55A11"/>
              </w:rPr>
              <w:t>2–4</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F50929" w14:textId="77777777" w:rsidR="006A2DB2" w:rsidRDefault="005261AC">
            <w:r>
              <w:rPr>
                <w:rFonts w:ascii="Wix Madefor Display SemiBold" w:eastAsia="Wix Madefor Display SemiBold" w:hAnsi="Wix Madefor Display SemiBold" w:cs="Wix Madefor Display SemiBold"/>
                <w:color w:val="C55A11"/>
              </w:rPr>
              <w:t>T3 Loosely bounded</w:t>
            </w:r>
          </w:p>
        </w:tc>
        <w:tc>
          <w:tcPr>
            <w:tcW w:w="6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6D6E4B" w14:textId="77777777" w:rsidR="006A2DB2" w:rsidRDefault="005261AC">
            <w:r>
              <w:t>Some evidence but expert judgment dominates. Sensitivity, not base case.</w:t>
            </w:r>
          </w:p>
        </w:tc>
      </w:tr>
      <w:tr w:rsidR="006A2DB2" w14:paraId="338F0448"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225941" w14:textId="77777777" w:rsidR="006A2DB2" w:rsidRDefault="005261AC">
            <w:r>
              <w:rPr>
                <w:rFonts w:ascii="Wix Madefor Display SemiBold" w:eastAsia="Wix Madefor Display SemiBold" w:hAnsi="Wix Madefor Display SemiBold" w:cs="Wix Madefor Display SemiBold"/>
                <w:color w:val="C00000"/>
              </w:rPr>
              <w:t>0–1</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C6CB56" w14:textId="77777777" w:rsidR="006A2DB2" w:rsidRDefault="005261AC">
            <w:r>
              <w:rPr>
                <w:rFonts w:ascii="Wix Madefor Display SemiBold" w:eastAsia="Wix Madefor Display SemiBold" w:hAnsi="Wix Madefor Display SemiBold" w:cs="Wix Madefor Display SemiBold"/>
                <w:color w:val="C00000"/>
              </w:rPr>
              <w:t>T4 Unbounded</w:t>
            </w:r>
          </w:p>
        </w:tc>
        <w:tc>
          <w:tcPr>
            <w:tcW w:w="6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7368FA" w14:textId="77777777" w:rsidR="006A2DB2" w:rsidRDefault="005261AC">
            <w:r>
              <w:t>Essentially a guess. Cannot be load-bearing in any scenario.</w:t>
            </w:r>
          </w:p>
        </w:tc>
      </w:tr>
    </w:tbl>
    <w:p w14:paraId="10A4003F" w14:textId="77777777" w:rsidR="006A2DB2" w:rsidRDefault="005261AC">
      <w:pPr>
        <w:spacing w:before="200" w:after="80"/>
      </w:pPr>
      <w:r>
        <w:rPr>
          <w:rFonts w:ascii="Wix Madefor Display SemiBold" w:eastAsia="Wix Madefor Display SemiBold" w:hAnsi="Wix Madefor Display SemiBold" w:cs="Wix Madefor Display SemiBold"/>
          <w:color w:val="3A00FD"/>
        </w:rPr>
        <w:t>1.4 Apply gating rules</w:t>
      </w:r>
    </w:p>
    <w:p w14:paraId="7EAA2C4D" w14:textId="77777777" w:rsidR="006A2DB2" w:rsidRDefault="005261AC">
      <w:pPr>
        <w:spacing w:after="80"/>
      </w:pPr>
      <w:r>
        <w:t>Some rubric dimensions are gating, not additive. If a gating dimension scores zero, no amount of strength elsewhere produces a high tier: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4500"/>
      </w:tblGrid>
      <w:tr w:rsidR="006A2DB2" w14:paraId="2E9696BE" w14:textId="77777777">
        <w:tblPrEx>
          <w:tblCellMar>
            <w:top w:w="0" w:type="dxa"/>
            <w:bottom w:w="0" w:type="dxa"/>
          </w:tblCellMar>
        </w:tblPrEx>
        <w:trPr>
          <w:tblHeader/>
        </w:trPr>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17287BF" w14:textId="77777777" w:rsidR="006A2DB2" w:rsidRDefault="005261AC">
            <w:r>
              <w:rPr>
                <w:rFonts w:ascii="Wix Madefor Display SemiBold" w:eastAsia="Wix Madefor Display SemiBold" w:hAnsi="Wix Madefor Display SemiBold" w:cs="Wix Madefor Display SemiBold"/>
                <w:color w:val="FFFFFF"/>
              </w:rPr>
              <w:t>Gating rule</w:t>
            </w:r>
          </w:p>
        </w:tc>
        <w:tc>
          <w:tcPr>
            <w:tcW w:w="3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1CE9B4F" w14:textId="77777777" w:rsidR="006A2DB2" w:rsidRDefault="005261AC">
            <w:r>
              <w:rPr>
                <w:rFonts w:ascii="Wix Madefor Display SemiBold" w:eastAsia="Wix Madefor Display SemiBold" w:hAnsi="Wix Madefor Display SemiBold" w:cs="Wix Madefor Display SemiBold"/>
                <w:color w:val="FFFFFF"/>
              </w:rPr>
              <w:t>Effect</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28CEE8" w14:textId="77777777" w:rsidR="006A2DB2" w:rsidRDefault="005261AC">
            <w:r>
              <w:rPr>
                <w:rFonts w:ascii="Wix Madefor Display SemiBold" w:eastAsia="Wix Madefor Display SemiBold" w:hAnsi="Wix Madefor Display SemiBold" w:cs="Wix Madefor Display SemiBold"/>
                <w:color w:val="FFFFFF"/>
              </w:rPr>
              <w:t>Rationale</w:t>
            </w:r>
          </w:p>
        </w:tc>
      </w:tr>
      <w:tr w:rsidR="006A2DB2" w14:paraId="180A6FBC"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21B630" w14:textId="77777777" w:rsidR="006A2DB2" w:rsidRDefault="005261AC">
            <w:r>
              <w:rPr>
                <w:rFonts w:ascii="Wix Madefor Display SemiBold" w:eastAsia="Wix Madefor Display SemiBold" w:hAnsi="Wix Madefor Display SemiBold" w:cs="Wix Madefor Display SemiBold"/>
              </w:rPr>
              <w:t>G1 — Source quality floor</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572DFF" w14:textId="77777777" w:rsidR="006A2DB2" w:rsidRDefault="005261AC">
            <w:r>
              <w:t>If Source Quality scores 0, max tier is T3</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8C7252" w14:textId="77777777" w:rsidR="006A2DB2" w:rsidRDefault="005261AC">
            <w:r>
              <w:t>No rigorous source means the entire driver rests on assertion. Counting more low-quality sources cannot fix the underlying weakness.</w:t>
            </w:r>
          </w:p>
        </w:tc>
      </w:tr>
      <w:tr w:rsidR="006A2DB2" w14:paraId="47DE09FC"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36D3EC2" w14:textId="77777777" w:rsidR="006A2DB2" w:rsidRDefault="005261AC">
            <w:r>
              <w:rPr>
                <w:rFonts w:ascii="Wix Madefor Display SemiBold" w:eastAsia="Wix Madefor Display SemiBold" w:hAnsi="Wix Madefor Display SemiBold" w:cs="Wix Madefor Display SemiBold"/>
              </w:rPr>
              <w:t>G2 — Track record floor</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0D92E8" w14:textId="77777777" w:rsidR="006A2DB2" w:rsidRDefault="005261AC">
            <w:r>
              <w:t>If Track Record scores 0 AND outcome depends on relationship persistence, max tier is T3</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C9C6D8" w14:textId="77777777" w:rsidR="006A2DB2" w:rsidRDefault="005261AC">
            <w:r>
              <w:t>A relationship never observed under stress cannot be tagged T1. This is the failure mode that produces "stable until it isn't" outcomes.</w:t>
            </w:r>
          </w:p>
        </w:tc>
      </w:tr>
      <w:tr w:rsidR="006A2DB2" w14:paraId="3DFD5CB7"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31E742" w14:textId="77777777" w:rsidR="006A2DB2" w:rsidRDefault="005261AC">
            <w:r>
              <w:rPr>
                <w:rFonts w:ascii="Wix Madefor Display SemiBold" w:eastAsia="Wix Madefor Display SemiBold" w:hAnsi="Wix Madefor Display SemiBold" w:cs="Wix Madefor Display SemiBold"/>
              </w:rPr>
              <w:t>G3 — Triangulation floor</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81993C" w14:textId="77777777" w:rsidR="006A2DB2" w:rsidRDefault="005261AC">
            <w:r>
              <w:t>If Triangulation scores 0, max tier is T2</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E04680" w14:textId="77777777" w:rsidR="006A2DB2" w:rsidRDefault="005261AC">
            <w:r>
              <w:t xml:space="preserve">A single source cannot triangulate. A driver with one strong source is </w:t>
            </w:r>
            <w:proofErr w:type="gramStart"/>
            <w:r>
              <w:t>bounded</w:t>
            </w:r>
            <w:proofErr w:type="gramEnd"/>
            <w:r>
              <w:t xml:space="preserve"> only as well as that source.</w:t>
            </w:r>
          </w:p>
        </w:tc>
      </w:tr>
      <w:tr w:rsidR="006A2DB2" w14:paraId="7A5F3487"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DAA582" w14:textId="77777777" w:rsidR="006A2DB2" w:rsidRDefault="005261AC">
            <w:r>
              <w:rPr>
                <w:rFonts w:ascii="Wix Madefor Display SemiBold" w:eastAsia="Wix Madefor Display SemiBold" w:hAnsi="Wix Madefor Display SemiBold" w:cs="Wix Madefor Display SemiBold"/>
              </w:rPr>
              <w:t>G4 — Analog floor for novel situations</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0C3B93" w14:textId="77777777" w:rsidR="006A2DB2" w:rsidRDefault="005261AC">
            <w:r>
              <w:t>If structurally novel AND Analog Comparability scores 0, max tier is T3</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565DF4" w14:textId="77777777" w:rsidR="006A2DB2" w:rsidRDefault="005261AC">
            <w:r>
              <w:t>Novel situations cannot be bounded by historical evidence alone.</w:t>
            </w:r>
          </w:p>
        </w:tc>
      </w:tr>
    </w:tbl>
    <w:p w14:paraId="316F058C" w14:textId="77777777" w:rsidR="006A2DB2" w:rsidRDefault="005261AC">
      <w:pPr>
        <w:spacing w:after="80"/>
      </w:pPr>
      <w:r>
        <w:rPr>
          <w:rFonts w:ascii="Wix Madefor Display SemiBold" w:eastAsia="Wix Madefor Display SemiBold" w:hAnsi="Wix Madefor Display SemiBold" w:cs="Wix Madefor Display SemiBold"/>
          <w:color w:val="0F4761"/>
        </w:rPr>
        <w:t>The gating rules exist because the additive rubric can produce false confidence when a structural weakness exists. A driver with three T1-quality sources but no track record under stress is not the same as a driver with full evidence across all dimensions.</w:t>
      </w:r>
    </w:p>
    <w:p w14:paraId="0B3491EC" w14:textId="77777777" w:rsidR="006A2DB2" w:rsidRDefault="005261AC">
      <w:pPr>
        <w:spacing w:before="200" w:after="80"/>
      </w:pPr>
      <w:r>
        <w:rPr>
          <w:rFonts w:ascii="Wix Madefor Display SemiBold" w:eastAsia="Wix Madefor Display SemiBold" w:hAnsi="Wix Madefor Display SemiBold" w:cs="Wix Madefor Display SemiBold"/>
          <w:color w:val="3A00FD"/>
        </w:rPr>
        <w:t>1.5 Apply base-rate overlay for load-bearing drivers</w:t>
      </w:r>
    </w:p>
    <w:p w14:paraId="7ACEB7D7" w14:textId="77777777" w:rsidR="006A2DB2" w:rsidRDefault="005261AC">
      <w:pPr>
        <w:spacing w:after="80"/>
      </w:pPr>
      <w:r>
        <w:t>Every load-bearing driver (T1 or T2 in primary value-creation logic) carries an explicit reference class and the base rate for that class. The reference class must be specific enough to be meaningful — "consumer fintech in emerging markets" is too broad; "consumer credit books growing &gt;50% annually in emerging markets without a full credit cycle on record" is the actual reference class.</w:t>
      </w:r>
    </w:p>
    <w:p w14:paraId="676F9A48" w14:textId="77777777" w:rsidR="006A2DB2" w:rsidRDefault="005261AC">
      <w:pPr>
        <w:spacing w:after="80"/>
      </w:pPr>
      <w:r>
        <w:t>When tier and base rate diverge, the divergence is itself the analytical insight. A T1 driver in a 20% base-rate reference class is a thesis betting the company is in the top quintile, which must be argued explicitly. Base rates must be sourced (academic studies, industry consortium data, regulator-published statistics, structured analog analyses), not estimated.</w:t>
      </w:r>
    </w:p>
    <w:p w14:paraId="3F7E9AA4" w14:textId="77777777" w:rsidR="006A2DB2" w:rsidRDefault="005261AC">
      <w:pPr>
        <w:spacing w:before="200" w:after="80"/>
      </w:pPr>
      <w:r>
        <w:rPr>
          <w:rFonts w:ascii="Wix Madefor Display SemiBold" w:eastAsia="Wix Madefor Display SemiBold" w:hAnsi="Wix Madefor Display SemiBold" w:cs="Wix Madefor Display SemiBold"/>
          <w:color w:val="3A00FD"/>
        </w:rPr>
        <w:t>1.6 Apply vintage discipline</w:t>
      </w:r>
    </w:p>
    <w:p w14:paraId="76FF614A" w14:textId="77777777" w:rsidR="006A2DB2" w:rsidRDefault="005261AC">
      <w:pPr>
        <w:spacing w:after="80"/>
      </w:pPr>
      <w:r>
        <w:t>Each driver carries a vintage — the date of the most recent supporting evidence. Evidence decays: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5500"/>
      </w:tblGrid>
      <w:tr w:rsidR="006A2DB2" w14:paraId="4510B42B"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443A4F" w14:textId="77777777" w:rsidR="006A2DB2" w:rsidRDefault="005261AC">
            <w:r>
              <w:rPr>
                <w:rFonts w:ascii="Wix Madefor Display SemiBold" w:eastAsia="Wix Madefor Display SemiBold" w:hAnsi="Wix Madefor Display SemiBold" w:cs="Wix Madefor Display SemiBold"/>
                <w:color w:val="FFFFFF"/>
              </w:rPr>
              <w:t>Vintage age</w:t>
            </w:r>
          </w:p>
        </w:tc>
        <w:tc>
          <w:tcPr>
            <w:tcW w:w="3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7DCE3A" w14:textId="77777777" w:rsidR="006A2DB2" w:rsidRDefault="005261AC">
            <w:r>
              <w:rPr>
                <w:rFonts w:ascii="Wix Madefor Display SemiBold" w:eastAsia="Wix Madefor Display SemiBold" w:hAnsi="Wix Madefor Display SemiBold" w:cs="Wix Madefor Display SemiBold"/>
                <w:color w:val="FFFFFF"/>
              </w:rPr>
              <w:t>Required action</w:t>
            </w:r>
          </w:p>
        </w:tc>
        <w:tc>
          <w:tcPr>
            <w:tcW w:w="5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75D65A2" w14:textId="77777777" w:rsidR="006A2DB2" w:rsidRDefault="005261AC">
            <w:r>
              <w:rPr>
                <w:rFonts w:ascii="Wix Madefor Display SemiBold" w:eastAsia="Wix Madefor Display SemiBold" w:hAnsi="Wix Madefor Display SemiBold" w:cs="Wix Madefor Display SemiBold"/>
                <w:color w:val="FFFFFF"/>
              </w:rPr>
              <w:t>Notes</w:t>
            </w:r>
          </w:p>
        </w:tc>
      </w:tr>
      <w:tr w:rsidR="006A2DB2" w14:paraId="3A823FD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DCB7EE" w14:textId="77777777" w:rsidR="006A2DB2" w:rsidRDefault="005261AC">
            <w:r>
              <w:t>&lt;24 months</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88E4ED" w14:textId="77777777" w:rsidR="006A2DB2" w:rsidRDefault="005261AC">
            <w:r>
              <w:t>Standard refresh</w:t>
            </w:r>
          </w:p>
        </w:tc>
        <w:tc>
          <w:tcPr>
            <w:tcW w:w="5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C32C2A" w14:textId="77777777" w:rsidR="006A2DB2" w:rsidRDefault="005261AC">
            <w:r>
              <w:t>Vintage well within tolerance; quarterly review sufficient</w:t>
            </w:r>
          </w:p>
        </w:tc>
      </w:tr>
      <w:tr w:rsidR="006A2DB2" w14:paraId="651B5065"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D718BB" w14:textId="77777777" w:rsidR="006A2DB2" w:rsidRDefault="005261AC">
            <w:r>
              <w:t>24–36 months</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DC95AD" w14:textId="77777777" w:rsidR="006A2DB2" w:rsidRDefault="005261AC">
            <w:r>
              <w:t>Explicit re-validation required</w:t>
            </w:r>
          </w:p>
        </w:tc>
        <w:tc>
          <w:tcPr>
            <w:tcW w:w="5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66DC39" w14:textId="77777777" w:rsidR="006A2DB2" w:rsidRDefault="005261AC">
            <w:r>
              <w:t>Active search for disconfirming evidence; not just confirmation that old evidence still exists</w:t>
            </w:r>
          </w:p>
        </w:tc>
      </w:tr>
      <w:tr w:rsidR="006A2DB2" w14:paraId="1347B642"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81CCA" w14:textId="77777777" w:rsidR="006A2DB2" w:rsidRDefault="005261AC">
            <w:r>
              <w:t>&gt;36 months</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A55303" w14:textId="77777777" w:rsidR="006A2DB2" w:rsidRDefault="005261AC">
            <w:r>
              <w:rPr>
                <w:rFonts w:ascii="Wix Madefor Display SemiBold" w:eastAsia="Wix Madefor Display SemiBold" w:hAnsi="Wix Madefor Display SemiBold" w:cs="Wix Madefor Display SemiBold"/>
                <w:color w:val="C00000"/>
              </w:rPr>
              <w:t>Tier auto-reduces by one level</w:t>
            </w:r>
          </w:p>
        </w:tc>
        <w:tc>
          <w:tcPr>
            <w:tcW w:w="5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6E8DEF" w14:textId="77777777" w:rsidR="006A2DB2" w:rsidRDefault="005261AC">
            <w:r>
              <w:t>Until re-validated. Apply earlier in fast-changing markets (18 months for fintech regulation, 12 months for consumer behavior in markets undergoing platform transitions)</w:t>
            </w:r>
          </w:p>
        </w:tc>
      </w:tr>
    </w:tbl>
    <w:p w14:paraId="4127D0CD" w14:textId="77777777" w:rsidR="006A2DB2" w:rsidRDefault="005261AC">
      <w:pPr>
        <w:spacing w:after="80"/>
      </w:pPr>
      <w:r>
        <w:rPr>
          <w:rFonts w:ascii="Wix Madefor Display SemiBold" w:eastAsia="Wix Madefor Display SemiBold" w:hAnsi="Wix Madefor Display SemiBold" w:cs="Wix Madefor Display SemiBold"/>
          <w:color w:val="0F4761"/>
        </w:rPr>
        <w:t xml:space="preserve">Re-validation means actively seeking disconfirming evidence ("is there evidence that the relationship that produced this </w:t>
      </w:r>
      <w:proofErr w:type="gramStart"/>
      <w:r>
        <w:rPr>
          <w:rFonts w:ascii="Wix Madefor Display SemiBold" w:eastAsia="Wix Madefor Display SemiBold" w:hAnsi="Wix Madefor Display SemiBold" w:cs="Wix Madefor Display SemiBold"/>
          <w:color w:val="0F4761"/>
        </w:rPr>
        <w:t>tier</w:t>
      </w:r>
      <w:proofErr w:type="gramEnd"/>
      <w:r>
        <w:rPr>
          <w:rFonts w:ascii="Wix Madefor Display SemiBold" w:eastAsia="Wix Madefor Display SemiBold" w:hAnsi="Wix Madefor Display SemiBold" w:cs="Wix Madefor Display SemiBold"/>
          <w:color w:val="0F4761"/>
        </w:rPr>
        <w:t xml:space="preserve"> no longer holds?"), not just confirming that the old evidence still exists. Vintage discipline is most uncomfortable when applied to "obviously still true" </w:t>
      </w:r>
      <w:proofErr w:type="gramStart"/>
      <w:r>
        <w:rPr>
          <w:rFonts w:ascii="Wix Madefor Display SemiBold" w:eastAsia="Wix Madefor Display SemiBold" w:hAnsi="Wix Madefor Display SemiBold" w:cs="Wix Madefor Display SemiBold"/>
          <w:color w:val="0F4761"/>
        </w:rPr>
        <w:t>drivers — a</w:t>
      </w:r>
      <w:proofErr w:type="gramEnd"/>
      <w:r>
        <w:rPr>
          <w:rFonts w:ascii="Wix Madefor Display SemiBold" w:eastAsia="Wix Madefor Display SemiBold" w:hAnsi="Wix Madefor Display SemiBold" w:cs="Wix Madefor Display SemiBold"/>
          <w:color w:val="0F4761"/>
        </w:rPr>
        <w:t xml:space="preserve"> fresh metric supporting a stale inference is not the same as a well-bounded driver.</w:t>
      </w:r>
    </w:p>
    <w:p w14:paraId="2F82259C" w14:textId="77777777" w:rsidR="006A2DB2" w:rsidRDefault="005261AC">
      <w:pPr>
        <w:spacing w:before="200" w:after="80"/>
      </w:pPr>
      <w:r>
        <w:rPr>
          <w:rFonts w:ascii="Wix Madefor Display SemiBold" w:eastAsia="Wix Madefor Display SemiBold" w:hAnsi="Wix Madefor Display SemiBold" w:cs="Wix Madefor Display SemiBold"/>
          <w:color w:val="3A00FD"/>
        </w:rPr>
        <w:t>1.7 Apply management quality modulation</w:t>
      </w:r>
    </w:p>
    <w:p w14:paraId="2EE9A30C" w14:textId="77777777" w:rsidR="006A2DB2" w:rsidRDefault="005261AC">
      <w:pPr>
        <w:spacing w:after="80"/>
      </w:pPr>
      <w:r>
        <w:lastRenderedPageBreak/>
        <w:t>Management quality is a meta-driver that modulates every other driver's tier. Score five execution dimensions on an A (strong) / B (acceptable) / C (concerning) scale: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000"/>
      </w:tblGrid>
      <w:tr w:rsidR="006A2DB2" w14:paraId="5B05863F" w14:textId="77777777">
        <w:tblPrEx>
          <w:tblCellMar>
            <w:top w:w="0" w:type="dxa"/>
            <w:bottom w:w="0" w:type="dxa"/>
          </w:tblCellMar>
        </w:tblPrEx>
        <w:trPr>
          <w:tblHeader/>
        </w:trPr>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420C0E0" w14:textId="77777777" w:rsidR="006A2DB2" w:rsidRDefault="005261AC">
            <w:r>
              <w:rPr>
                <w:rFonts w:ascii="Wix Madefor Display SemiBold" w:eastAsia="Wix Madefor Display SemiBold" w:hAnsi="Wix Madefor Display SemiBold" w:cs="Wix Madefor Display SemiBold"/>
                <w:color w:val="FFFFFF"/>
              </w:rPr>
              <w:t>Dimension</w:t>
            </w:r>
          </w:p>
        </w:tc>
        <w:tc>
          <w:tcPr>
            <w:tcW w:w="8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7943017" w14:textId="77777777" w:rsidR="006A2DB2" w:rsidRDefault="005261AC">
            <w:r>
              <w:rPr>
                <w:rFonts w:ascii="Wix Madefor Display SemiBold" w:eastAsia="Wix Madefor Display SemiBold" w:hAnsi="Wix Madefor Display SemiBold" w:cs="Wix Madefor Display SemiBold"/>
                <w:color w:val="FFFFFF"/>
              </w:rPr>
              <w:t>What it measures</w:t>
            </w:r>
          </w:p>
        </w:tc>
      </w:tr>
      <w:tr w:rsidR="006A2DB2" w14:paraId="46E566A9"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FBF8F2" w14:textId="77777777" w:rsidR="006A2DB2" w:rsidRDefault="005261AC">
            <w:r>
              <w:rPr>
                <w:rFonts w:ascii="Wix Madefor Display SemiBold" w:eastAsia="Wix Madefor Display SemiBold" w:hAnsi="Wix Madefor Display SemiBold" w:cs="Wix Madefor Display SemiBold"/>
              </w:rPr>
              <w:t>Strategic clarity</w:t>
            </w:r>
          </w:p>
        </w:tc>
        <w:tc>
          <w:tcPr>
            <w:tcW w:w="8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8A68DB" w14:textId="77777777" w:rsidR="006A2DB2" w:rsidRDefault="005261AC">
            <w:r>
              <w:t>Has management correctly identified the actual value drivers and is allocating attention accordingly?</w:t>
            </w:r>
          </w:p>
        </w:tc>
      </w:tr>
      <w:tr w:rsidR="006A2DB2" w14:paraId="2F34EA2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A037B6" w14:textId="77777777" w:rsidR="006A2DB2" w:rsidRDefault="005261AC">
            <w:r>
              <w:rPr>
                <w:rFonts w:ascii="Wix Madefor Display SemiBold" w:eastAsia="Wix Madefor Display SemiBold" w:hAnsi="Wix Madefor Display SemiBold" w:cs="Wix Madefor Display SemiBold"/>
              </w:rPr>
              <w:t>Operational execution</w:t>
            </w:r>
          </w:p>
        </w:tc>
        <w:tc>
          <w:tcPr>
            <w:tcW w:w="8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86248C" w14:textId="77777777" w:rsidR="006A2DB2" w:rsidRDefault="005261AC">
            <w:r>
              <w:t>Do stated initiatives translate into operational results within stated timeframes?</w:t>
            </w:r>
          </w:p>
        </w:tc>
      </w:tr>
      <w:tr w:rsidR="006A2DB2" w14:paraId="063492F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068A3F" w14:textId="77777777" w:rsidR="006A2DB2" w:rsidRDefault="005261AC">
            <w:r>
              <w:rPr>
                <w:rFonts w:ascii="Wix Madefor Display SemiBold" w:eastAsia="Wix Madefor Display SemiBold" w:hAnsi="Wix Madefor Display SemiBold" w:cs="Wix Madefor Display SemiBold"/>
              </w:rPr>
              <w:t>Capital discipline</w:t>
            </w:r>
          </w:p>
        </w:tc>
        <w:tc>
          <w:tcPr>
            <w:tcW w:w="8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F24457" w14:textId="77777777" w:rsidR="006A2DB2" w:rsidRDefault="005261AC">
            <w:r>
              <w:t>Is capital deployed where it earns acceptable returns and withdrawn where it does not?</w:t>
            </w:r>
          </w:p>
        </w:tc>
      </w:tr>
      <w:tr w:rsidR="006A2DB2" w14:paraId="709874A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F649D9" w14:textId="77777777" w:rsidR="006A2DB2" w:rsidRDefault="005261AC">
            <w:r>
              <w:rPr>
                <w:rFonts w:ascii="Wix Madefor Display SemiBold" w:eastAsia="Wix Madefor Display SemiBold" w:hAnsi="Wix Madefor Display SemiBold" w:cs="Wix Madefor Display SemiBold"/>
              </w:rPr>
              <w:t>Crisis response</w:t>
            </w:r>
          </w:p>
        </w:tc>
        <w:tc>
          <w:tcPr>
            <w:tcW w:w="8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7BCDF1" w14:textId="77777777" w:rsidR="006A2DB2" w:rsidRDefault="005261AC">
            <w:r>
              <w:t>Has management demonstrated ability to handle adverse developments without compounding damage?</w:t>
            </w:r>
          </w:p>
        </w:tc>
      </w:tr>
      <w:tr w:rsidR="006A2DB2" w14:paraId="2F6248FC"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C056A1" w14:textId="77777777" w:rsidR="006A2DB2" w:rsidRDefault="005261AC">
            <w:r>
              <w:rPr>
                <w:rFonts w:ascii="Wix Madefor Display SemiBold" w:eastAsia="Wix Madefor Display SemiBold" w:hAnsi="Wix Madefor Display SemiBold" w:cs="Wix Madefor Display SemiBold"/>
              </w:rPr>
              <w:t>Stakeholder alignment</w:t>
            </w:r>
          </w:p>
        </w:tc>
        <w:tc>
          <w:tcPr>
            <w:tcW w:w="8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C8333C" w14:textId="77777777" w:rsidR="006A2DB2" w:rsidRDefault="005261AC">
            <w:r>
              <w:t>Are management incentives aligned with long-term value creation?</w:t>
            </w:r>
          </w:p>
        </w:tc>
      </w:tr>
    </w:tbl>
    <w:p w14:paraId="6896AA42" w14:textId="77777777" w:rsidR="006A2DB2" w:rsidRDefault="005261AC">
      <w:pPr>
        <w:spacing w:before="140" w:after="60"/>
      </w:pPr>
      <w:r>
        <w:rPr>
          <w:rFonts w:ascii="Wix Madefor Display SemiBold" w:eastAsia="Wix Madefor Display SemiBold" w:hAnsi="Wix Madefor Display SemiBold" w:cs="Wix Madefor Display SemiBold"/>
          <w:color w:val="3A00FD"/>
        </w:rPr>
        <w:t>Aggregate grade and modulation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00"/>
        <w:gridCol w:w="5100"/>
      </w:tblGrid>
      <w:tr w:rsidR="006A2DB2" w14:paraId="73489DD0" w14:textId="77777777">
        <w:tblPrEx>
          <w:tblCellMar>
            <w:top w:w="0" w:type="dxa"/>
            <w:bottom w:w="0" w:type="dxa"/>
          </w:tblCellMar>
        </w:tblPrEx>
        <w:trPr>
          <w:tblHeader/>
        </w:trPr>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0EA773" w14:textId="77777777" w:rsidR="006A2DB2" w:rsidRDefault="005261AC">
            <w:r>
              <w:rPr>
                <w:rFonts w:ascii="Wix Madefor Display SemiBold" w:eastAsia="Wix Madefor Display SemiBold" w:hAnsi="Wix Madefor Display SemiBold" w:cs="Wix Madefor Display SemiBold"/>
                <w:color w:val="FFFFFF"/>
              </w:rPr>
              <w:t>Grade</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83AE230" w14:textId="77777777" w:rsidR="006A2DB2" w:rsidRDefault="005261AC">
            <w:r>
              <w:rPr>
                <w:rFonts w:ascii="Wix Madefor Display SemiBold" w:eastAsia="Wix Madefor Display SemiBold" w:hAnsi="Wix Madefor Display SemiBold" w:cs="Wix Madefor Display SemiBold"/>
                <w:color w:val="FFFFFF"/>
              </w:rPr>
              <w:t>When it applies</w:t>
            </w:r>
          </w:p>
        </w:tc>
        <w:tc>
          <w:tcPr>
            <w:tcW w:w="5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6040535" w14:textId="77777777" w:rsidR="006A2DB2" w:rsidRDefault="005261AC">
            <w:r>
              <w:rPr>
                <w:rFonts w:ascii="Wix Madefor Display SemiBold" w:eastAsia="Wix Madefor Display SemiBold" w:hAnsi="Wix Madefor Display SemiBold" w:cs="Wix Madefor Display SemiBold"/>
                <w:color w:val="FFFFFF"/>
              </w:rPr>
              <w:t>Modulation effect</w:t>
            </w:r>
          </w:p>
        </w:tc>
      </w:tr>
      <w:tr w:rsidR="006A2DB2" w14:paraId="4B2329AB"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DB336B" w14:textId="77777777" w:rsidR="006A2DB2" w:rsidRDefault="005261AC">
            <w:r>
              <w:rPr>
                <w:rFonts w:ascii="Wix Madefor Display SemiBold" w:eastAsia="Wix Madefor Display SemiBold" w:hAnsi="Wix Madefor Display SemiBold" w:cs="Wix Madefor Display SemiBold"/>
                <w:color w:val="375623"/>
              </w:rPr>
              <w:t>A</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505747" w14:textId="77777777" w:rsidR="006A2DB2" w:rsidRDefault="005261AC">
            <w:r>
              <w:t>4 or 5 dimensions scored A, none scored C</w:t>
            </w:r>
          </w:p>
        </w:tc>
        <w:tc>
          <w:tcPr>
            <w:tcW w:w="5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311C9A" w14:textId="77777777" w:rsidR="006A2DB2" w:rsidRDefault="005261AC">
            <w:r>
              <w:t>Tiers stand as scored</w:t>
            </w:r>
          </w:p>
        </w:tc>
      </w:tr>
      <w:tr w:rsidR="006A2DB2" w14:paraId="0A2E9507"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026A47" w14:textId="77777777" w:rsidR="006A2DB2" w:rsidRDefault="005261AC">
            <w:r>
              <w:rPr>
                <w:rFonts w:ascii="Wix Madefor Display SemiBold" w:eastAsia="Wix Madefor Display SemiBold" w:hAnsi="Wix Madefor Display SemiBold" w:cs="Wix Madefor Display SemiBold"/>
                <w:color w:val="0F4761"/>
              </w:rPr>
              <w:t>B</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B3E183" w14:textId="77777777" w:rsidR="006A2DB2" w:rsidRDefault="005261AC">
            <w:r>
              <w:t>Mixed A/B/C with no more than 2 C scores</w:t>
            </w:r>
          </w:p>
        </w:tc>
        <w:tc>
          <w:tcPr>
            <w:tcW w:w="5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DF2F84" w14:textId="77777777" w:rsidR="006A2DB2" w:rsidRDefault="005261AC">
            <w:r>
              <w:t>T1 drivers behave as T2 in stress; cascades use degraded tiers</w:t>
            </w:r>
          </w:p>
        </w:tc>
      </w:tr>
      <w:tr w:rsidR="006A2DB2" w14:paraId="47AEE0F9"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17D841" w14:textId="77777777" w:rsidR="006A2DB2" w:rsidRDefault="005261AC">
            <w:r>
              <w:rPr>
                <w:rFonts w:ascii="Wix Madefor Display SemiBold" w:eastAsia="Wix Madefor Display SemiBold" w:hAnsi="Wix Madefor Display SemiBold" w:cs="Wix Madefor Display SemiBold"/>
                <w:color w:val="C55A11"/>
              </w:rPr>
              <w:t>C</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CFFDA0" w14:textId="77777777" w:rsidR="006A2DB2" w:rsidRDefault="005261AC">
            <w:r>
              <w:t>3 or more C scores, OR a C on Crisis Response</w:t>
            </w:r>
          </w:p>
        </w:tc>
        <w:tc>
          <w:tcPr>
            <w:tcW w:w="5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418598" w14:textId="77777777" w:rsidR="006A2DB2" w:rsidRDefault="005261AC">
            <w:r>
              <w:t>All tiers degrade by one level for thesis purposes</w:t>
            </w:r>
          </w:p>
        </w:tc>
      </w:tr>
      <w:tr w:rsidR="006A2DB2" w14:paraId="53AC25D0"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F9989C" w14:textId="77777777" w:rsidR="006A2DB2" w:rsidRDefault="005261AC">
            <w:r>
              <w:rPr>
                <w:rFonts w:ascii="Wix Madefor Display SemiBold" w:eastAsia="Wix Madefor Display SemiBold" w:hAnsi="Wix Madefor Display SemiBold" w:cs="Wix Madefor Display SemiBold"/>
                <w:color w:val="C00000"/>
              </w:rPr>
              <w:t>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4605E94" w14:textId="77777777" w:rsidR="006A2DB2" w:rsidRDefault="005261AC">
            <w:r>
              <w:t>Severe governance flags: fraud history, related-party self-dealing, sustained covenant breaches</w:t>
            </w:r>
          </w:p>
        </w:tc>
        <w:tc>
          <w:tcPr>
            <w:tcW w:w="5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193FAA" w14:textId="77777777" w:rsidR="006A2DB2" w:rsidRDefault="005261AC">
            <w:r>
              <w:t>Framework does not apply; thesis must be evaluated on different criteria</w:t>
            </w:r>
          </w:p>
        </w:tc>
      </w:tr>
    </w:tbl>
    <w:p w14:paraId="0E337A3A" w14:textId="77777777" w:rsidR="006A2DB2" w:rsidRDefault="005261AC">
      <w:pPr>
        <w:spacing w:before="200" w:after="80"/>
      </w:pPr>
      <w:r>
        <w:rPr>
          <w:rFonts w:ascii="Wix Madefor Display SemiBold" w:eastAsia="Wix Madefor Display SemiBold" w:hAnsi="Wix Madefor Display SemiBold" w:cs="Wix Madefor Display SemiBold"/>
          <w:color w:val="3A00FD"/>
        </w:rPr>
        <w:t>1.8 Identify load-bearing drivers and apply thesis-quality gates</w:t>
      </w:r>
    </w:p>
    <w:p w14:paraId="67E4B87E" w14:textId="77777777" w:rsidR="006A2DB2" w:rsidRDefault="005261AC">
      <w:pPr>
        <w:spacing w:after="80"/>
      </w:pPr>
      <w:r>
        <w:t>After tier assignment, identify which drivers are load-bearing — those whose movement materially changes thesis outcome. Apply the thesis-quality gates: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6A2DB2" w14:paraId="5B558A96"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C86A72B" w14:textId="77777777" w:rsidR="006A2DB2" w:rsidRDefault="005261AC">
            <w:r>
              <w:rPr>
                <w:rFonts w:ascii="Wix Madefor Display SemiBold" w:eastAsia="Wix Madefor Display SemiBold" w:hAnsi="Wix Madefor Display SemiBold" w:cs="Wix Madefor Display SemiBold"/>
                <w:color w:val="FFFFFF"/>
              </w:rPr>
              <w:t>Gate</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4C7FDF3" w14:textId="77777777" w:rsidR="006A2DB2" w:rsidRDefault="005261AC">
            <w:r>
              <w:rPr>
                <w:rFonts w:ascii="Wix Madefor Display SemiBold" w:eastAsia="Wix Madefor Display SemiBold" w:hAnsi="Wix Madefor Display SemiBold" w:cs="Wix Madefor Display SemiBold"/>
                <w:color w:val="FFFFFF"/>
              </w:rPr>
              <w:t>Trigger</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66519B" w14:textId="77777777" w:rsidR="006A2DB2" w:rsidRDefault="005261AC">
            <w:r>
              <w:rPr>
                <w:rFonts w:ascii="Wix Madefor Display SemiBold" w:eastAsia="Wix Madefor Display SemiBold" w:hAnsi="Wix Madefor Display SemiBold" w:cs="Wix Madefor Display SemiBold"/>
                <w:color w:val="FFFFFF"/>
              </w:rPr>
              <w:t>Required action</w:t>
            </w:r>
          </w:p>
        </w:tc>
      </w:tr>
      <w:tr w:rsidR="006A2DB2" w14:paraId="2305E91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B2902E" w14:textId="77777777" w:rsidR="006A2DB2" w:rsidRDefault="005261AC">
            <w:r>
              <w:rPr>
                <w:rFonts w:ascii="Wix Madefor Display SemiBold" w:eastAsia="Wix Madefor Display SemiBold" w:hAnsi="Wix Madefor Display SemiBold" w:cs="Wix Madefor Display SemiBold"/>
              </w:rPr>
              <w:t>Minimum bounded foundation</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521FF0" w14:textId="77777777" w:rsidR="006A2DB2" w:rsidRDefault="005261AC">
            <w:r>
              <w:t>Thesis has zero T1 drivers in primary value-creation logic</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9FEAF7" w14:textId="77777777" w:rsidR="006A2DB2" w:rsidRDefault="005261AC">
            <w:r>
              <w:rPr>
                <w:rFonts w:ascii="Wix Madefor Display SemiBold" w:eastAsia="Wix Madefor Display SemiBold" w:hAnsi="Wix Madefor Display SemiBold" w:cs="Wix Madefor Display SemiBold"/>
                <w:color w:val="C00000"/>
              </w:rPr>
              <w:t>Reject: thesis is built entirely on judgment. Not IC-ready.</w:t>
            </w:r>
          </w:p>
        </w:tc>
      </w:tr>
      <w:tr w:rsidR="006A2DB2" w14:paraId="4A1E6AC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4CBC54A" w14:textId="77777777" w:rsidR="006A2DB2" w:rsidRDefault="005261AC">
            <w:r>
              <w:rPr>
                <w:rFonts w:ascii="Wix Madefor Display SemiBold" w:eastAsia="Wix Madefor Display SemiBold" w:hAnsi="Wix Madefor Display SemiBold" w:cs="Wix Madefor Display SemiBold"/>
              </w:rPr>
              <w:t>Bounded foundation strength</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5C68A0" w14:textId="77777777" w:rsidR="006A2DB2" w:rsidRDefault="005261AC">
            <w:r>
              <w:t>&gt;50</w:t>
            </w:r>
            <w:proofErr w:type="gramStart"/>
            <w:r>
              <w:t>% of</w:t>
            </w:r>
            <w:proofErr w:type="gramEnd"/>
            <w:r>
              <w:t xml:space="preserve"> growth contribution comes from T3+T4 drivers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267334" w14:textId="77777777" w:rsidR="006A2DB2" w:rsidRDefault="005261AC">
            <w:r>
              <w:rPr>
                <w:rFonts w:ascii="Wix Madefor Display SemiBold" w:eastAsia="Wix Madefor Display SemiBold" w:hAnsi="Wix Madefor Display SemiBold" w:cs="Wix Madefor Display SemiBold"/>
                <w:color w:val="C55A11"/>
              </w:rPr>
              <w:t xml:space="preserve">Thesis is structurally weak; cannot anchor an investment recommendation. Either narrow the thesis to its bounded </w:t>
            </w:r>
            <w:proofErr w:type="gramStart"/>
            <w:r>
              <w:rPr>
                <w:rFonts w:ascii="Wix Madefor Display SemiBold" w:eastAsia="Wix Madefor Display SemiBold" w:hAnsi="Wix Madefor Display SemiBold" w:cs="Wix Madefor Display SemiBold"/>
                <w:color w:val="C55A11"/>
              </w:rPr>
              <w:t>core, or</w:t>
            </w:r>
            <w:proofErr w:type="gramEnd"/>
            <w:r>
              <w:rPr>
                <w:rFonts w:ascii="Wix Madefor Display SemiBold" w:eastAsia="Wix Madefor Display SemiBold" w:hAnsi="Wix Madefor Display SemiBold" w:cs="Wix Madefor Display SemiBold"/>
                <w:color w:val="C55A11"/>
              </w:rPr>
              <w:t xml:space="preserve"> reject.</w:t>
            </w:r>
          </w:p>
        </w:tc>
      </w:tr>
      <w:tr w:rsidR="006A2DB2" w14:paraId="67378FA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F2584A" w14:textId="77777777" w:rsidR="006A2DB2" w:rsidRDefault="005261AC">
            <w:r>
              <w:rPr>
                <w:rFonts w:ascii="Wix Madefor Display SemiBold" w:eastAsia="Wix Madefor Display SemiBold" w:hAnsi="Wix Madefor Display SemiBold" w:cs="Wix Madefor Display SemiBold"/>
              </w:rPr>
              <w:t>Single-driver risk</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31D11E" w14:textId="77777777" w:rsidR="006A2DB2" w:rsidRDefault="005261AC">
            <w:r>
              <w:t xml:space="preserve">Any single T4 driver is </w:t>
            </w:r>
            <w:proofErr w:type="gramStart"/>
            <w:r>
              <w:t>load-bearing</w:t>
            </w:r>
            <w:proofErr w:type="gramEnd"/>
            <w:r>
              <w:t xml:space="preserve"> (thesis fails if it lands wrong)</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305B9D" w14:textId="77777777" w:rsidR="006A2DB2" w:rsidRDefault="005261AC">
            <w:r>
              <w:rPr>
                <w:rFonts w:ascii="Wix Madefor Display SemiBold" w:eastAsia="Wix Madefor Display SemiBold" w:hAnsi="Wix Madefor Display SemiBold" w:cs="Wix Madefor Display SemiBold"/>
                <w:color w:val="C00000"/>
              </w:rPr>
              <w:t>Reject: thesis depends on an unbounded variable. Restructure or pass.</w:t>
            </w:r>
          </w:p>
        </w:tc>
      </w:tr>
    </w:tbl>
    <w:p w14:paraId="598E7F49" w14:textId="77777777" w:rsidR="006A2DB2" w:rsidRDefault="005261AC">
      <w:pPr>
        <w:spacing w:after="80"/>
      </w:pPr>
      <w:r>
        <w:t>Load-bearing drivers (T1 and T2 with material thesis weight) and material T3/T4 risks proceed to Layer 2 (Steps 2–10) for full 6-module assessment. T4 drivers that are not load-bearing should be flagged but do not require full 6-module treatment.</w:t>
      </w:r>
    </w:p>
    <w:p w14:paraId="4AB60543" w14:textId="77777777" w:rsidR="006A2DB2" w:rsidRDefault="005261AC">
      <w:pPr>
        <w:spacing w:after="80"/>
      </w:pPr>
      <w:r>
        <w:rPr>
          <w:rFonts w:ascii="Wix Madefor Display SemiBold" w:eastAsia="Wix Madefor Display SemiBold" w:hAnsi="Wix Madefor Display SemiBold" w:cs="Wix Madefor Display SemiBold"/>
          <w:color w:val="0F4761"/>
        </w:rPr>
        <w:t>These are thesis-level gates that test the structural quality of the investment case. Step 5 introduces item-level disqualification gates that test individual issue assessments. The two are distinct.</w:t>
      </w:r>
    </w:p>
    <w:p w14:paraId="43F4AAD7" w14:textId="77777777" w:rsidR="006A2DB2" w:rsidRDefault="005261AC">
      <w:pPr>
        <w:spacing w:before="200" w:after="80"/>
      </w:pPr>
      <w:r>
        <w:rPr>
          <w:rFonts w:ascii="Wix Madefor Display SemiBold" w:eastAsia="Wix Madefor Display SemiBold" w:hAnsi="Wix Madefor Display SemiBold" w:cs="Wix Madefor Display SemiBold"/>
          <w:color w:val="3A00FD"/>
        </w:rPr>
        <w:t>1.9 Meta-framework check — does the tree fit this business?</w:t>
      </w:r>
    </w:p>
    <w:p w14:paraId="1C4AC93B" w14:textId="77777777" w:rsidR="006A2DB2" w:rsidRDefault="005261AC">
      <w:pPr>
        <w:spacing w:after="80"/>
      </w:pPr>
      <w:r>
        <w:t>Some businesses are poorly served by mechanical decomposition because the value creation logic is itself non-mechanical. At thesis kickoff, ask: "Is this a business that decomposes mechanically into financial drivers, or is its value creation logic something else?"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6A2DB2" w14:paraId="481F273E"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C16AF13" w14:textId="77777777" w:rsidR="006A2DB2" w:rsidRDefault="005261AC">
            <w:r>
              <w:rPr>
                <w:rFonts w:ascii="Wix Madefor Display SemiBold" w:eastAsia="Wix Madefor Display SemiBold" w:hAnsi="Wix Madefor Display SemiBold" w:cs="Wix Madefor Display SemiBold"/>
                <w:color w:val="FFFFFF"/>
              </w:rPr>
              <w:t>Business type</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D477985" w14:textId="77777777" w:rsidR="006A2DB2" w:rsidRDefault="005261AC">
            <w:r>
              <w:rPr>
                <w:rFonts w:ascii="Wix Madefor Display SemiBold" w:eastAsia="Wix Madefor Display SemiBold" w:hAnsi="Wix Madefor Display SemiBold" w:cs="Wix Madefor Display SemiBold"/>
                <w:color w:val="FFFFFF"/>
              </w:rPr>
              <w:t>Why driver trees underperform</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0DA27C" w14:textId="77777777" w:rsidR="006A2DB2" w:rsidRDefault="005261AC">
            <w:r>
              <w:rPr>
                <w:rFonts w:ascii="Wix Madefor Display SemiBold" w:eastAsia="Wix Madefor Display SemiBold" w:hAnsi="Wix Madefor Display SemiBold" w:cs="Wix Madefor Display SemiBold"/>
                <w:color w:val="FFFFFF"/>
              </w:rPr>
              <w:t>Better mode</w:t>
            </w:r>
          </w:p>
        </w:tc>
      </w:tr>
      <w:tr w:rsidR="006A2DB2" w14:paraId="4DF8686B"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315834" w14:textId="77777777" w:rsidR="006A2DB2" w:rsidRDefault="005261AC">
            <w:r>
              <w:rPr>
                <w:rFonts w:ascii="Wix Madefor Display SemiBold" w:eastAsia="Wix Madefor Display SemiBold" w:hAnsi="Wix Madefor Display SemiBold" w:cs="Wix Madefor Display SemiBold"/>
              </w:rPr>
              <w:t>Reflexive markets</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11A532" w14:textId="77777777" w:rsidR="006A2DB2" w:rsidRDefault="005261AC">
            <w:r>
              <w:t>Value creation depends on market beliefs about value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FB54FE" w14:textId="77777777" w:rsidR="006A2DB2" w:rsidRDefault="005261AC">
            <w:r>
              <w:t>Reflexivity analysis; sentiment-driven scenarios</w:t>
            </w:r>
          </w:p>
        </w:tc>
      </w:tr>
      <w:tr w:rsidR="006A2DB2" w14:paraId="4ED3EF5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CAAA09" w14:textId="77777777" w:rsidR="006A2DB2" w:rsidRDefault="005261AC">
            <w:r>
              <w:rPr>
                <w:rFonts w:ascii="Wix Madefor Display SemiBold" w:eastAsia="Wix Madefor Display SemiBold" w:hAnsi="Wix Madefor Display SemiBold" w:cs="Wix Madefor Display SemiBold"/>
              </w:rPr>
              <w:t>Network effects in formation</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2E9FAF3" w14:textId="77777777" w:rsidR="006A2DB2" w:rsidRDefault="005261AC">
            <w:r>
              <w:t>Value emerges discontinuously past a threshold</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54D3AC2" w14:textId="77777777" w:rsidR="006A2DB2" w:rsidRDefault="005261AC">
            <w:r>
              <w:t>S-curve modeling; threshold analysis</w:t>
            </w:r>
          </w:p>
        </w:tc>
      </w:tr>
      <w:tr w:rsidR="006A2DB2" w14:paraId="23B1440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9154F7" w14:textId="77777777" w:rsidR="006A2DB2" w:rsidRDefault="005261AC">
            <w:r>
              <w:rPr>
                <w:rFonts w:ascii="Wix Madefor Display SemiBold" w:eastAsia="Wix Madefor Display SemiBold" w:hAnsi="Wix Madefor Display SemiBold" w:cs="Wix Madefor Display SemiBold"/>
              </w:rPr>
              <w:lastRenderedPageBreak/>
              <w:t>Brand businesses</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754D56" w14:textId="77777777" w:rsidR="006A2DB2" w:rsidRDefault="005261AC">
            <w:r>
              <w:t>Brand value is non-mechanical and partially psychological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24D2A1" w14:textId="77777777" w:rsidR="006A2DB2" w:rsidRDefault="005261AC">
            <w:r>
              <w:t>Consumer perception research; brand-equity tracker</w:t>
            </w:r>
          </w:p>
        </w:tc>
      </w:tr>
      <w:tr w:rsidR="006A2DB2" w14:paraId="108785C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8B9CB4" w14:textId="77777777" w:rsidR="006A2DB2" w:rsidRDefault="005261AC">
            <w:r>
              <w:rPr>
                <w:rFonts w:ascii="Wix Madefor Display SemiBold" w:eastAsia="Wix Madefor Display SemiBold" w:hAnsi="Wix Madefor Display SemiBold" w:cs="Wix Madefor Display SemiBold"/>
              </w:rPr>
              <w:t>Regulatory arbitrage</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078F44" w14:textId="77777777" w:rsidR="006A2DB2" w:rsidRDefault="005261AC">
            <w:r>
              <w:t>Existence depends on a specific regulatory configuration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0FF06E" w14:textId="77777777" w:rsidR="006A2DB2" w:rsidRDefault="005261AC">
            <w:r>
              <w:t>Regulatory pathway analysis</w:t>
            </w:r>
          </w:p>
        </w:tc>
      </w:tr>
      <w:tr w:rsidR="006A2DB2" w14:paraId="7DEE060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24DB25" w14:textId="77777777" w:rsidR="006A2DB2" w:rsidRDefault="005261AC">
            <w:r>
              <w:rPr>
                <w:rFonts w:ascii="Wix Madefor Display SemiBold" w:eastAsia="Wix Madefor Display SemiBold" w:hAnsi="Wix Madefor Display SemiBold" w:cs="Wix Madefor Display SemiBold"/>
              </w:rPr>
              <w:t>Founder-driven pre-scale</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F7F3D5" w14:textId="77777777" w:rsidR="006A2DB2" w:rsidRDefault="005261AC">
            <w:r>
              <w:t>Outcomes depend on a single individual's judgment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52009A" w14:textId="77777777" w:rsidR="006A2DB2" w:rsidRDefault="005261AC">
            <w:r>
              <w:t>Founder evaluation framework</w:t>
            </w:r>
          </w:p>
        </w:tc>
      </w:tr>
      <w:tr w:rsidR="006A2DB2" w14:paraId="75029C7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6B5FDE" w14:textId="77777777" w:rsidR="006A2DB2" w:rsidRDefault="005261AC">
            <w:r>
              <w:rPr>
                <w:rFonts w:ascii="Wix Madefor Display SemiBold" w:eastAsia="Wix Madefor Display SemiBold" w:hAnsi="Wix Madefor Display SemiBold" w:cs="Wix Madefor Display SemiBold"/>
              </w:rPr>
              <w:t>Pure two-sided platforms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498936" w14:textId="77777777" w:rsidR="006A2DB2" w:rsidRDefault="005261AC">
            <w:r>
              <w:t>Value depends on simultaneous coordination of two markets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21B3FC" w14:textId="77777777" w:rsidR="006A2DB2" w:rsidRDefault="005261AC">
            <w:r>
              <w:t>Two-sided market models</w:t>
            </w:r>
          </w:p>
        </w:tc>
      </w:tr>
    </w:tbl>
    <w:p w14:paraId="00388959" w14:textId="77777777" w:rsidR="006A2DB2" w:rsidRDefault="005261AC">
      <w:pPr>
        <w:spacing w:after="80"/>
      </w:pPr>
      <w:r>
        <w:t>If the business is partially or wholly in one of these categories, document this at the start of the assessment. Driver trees may still apply to mechanical layers but must be supplemented with the appropriate complementary mode for non-mechanical layers.</w:t>
      </w:r>
    </w:p>
    <w:p w14:paraId="13F9DD32"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2: Normalize the Risk Statement</w:t>
      </w:r>
    </w:p>
    <w:p w14:paraId="73A7940A" w14:textId="77777777" w:rsidR="006A2DB2" w:rsidRDefault="005261AC">
      <w:pPr>
        <w:spacing w:after="120"/>
      </w:pPr>
      <w:r>
        <w:rPr>
          <w:rFonts w:ascii="Wix Madefor Display SemiBold" w:eastAsia="Wix Madefor Display SemiBold" w:hAnsi="Wix Madefor Display SemiBold" w:cs="Wix Madefor Display SemiBold"/>
        </w:rPr>
        <w:t>For each load-bearing driver and each material diligence finding identified in Step 1, express the issue as a single standardized risk statement before any scoring.</w:t>
      </w:r>
    </w:p>
    <w:p w14:paraId="7EE739C6" w14:textId="77777777" w:rsidR="006A2DB2" w:rsidRDefault="005261AC">
      <w:pPr>
        <w:spacing w:before="200" w:after="80"/>
      </w:pPr>
      <w:r>
        <w:rPr>
          <w:rFonts w:ascii="Wix Madefor Display SemiBold" w:eastAsia="Wix Madefor Display SemiBold" w:hAnsi="Wix Madefor Display SemiBold" w:cs="Wix Madefor Display SemiBold"/>
          <w:color w:val="3A00FD"/>
        </w:rPr>
        <w:t>Risk statement template</w:t>
      </w:r>
    </w:p>
    <w:p w14:paraId="07A053CC" w14:textId="77777777" w:rsidR="006A2DB2" w:rsidRDefault="005261AC">
      <w:pPr>
        <w:ind w:left="360"/>
      </w:pPr>
      <w:r>
        <w:rPr>
          <w:rFonts w:ascii="Consolas" w:eastAsia="Consolas" w:hAnsi="Consolas" w:cs="Consolas"/>
          <w:color w:val="0F4761"/>
          <w:sz w:val="16"/>
          <w:szCs w:val="16"/>
        </w:rPr>
        <w:t>"There is a risk that [event] causes [economic effect]</w:t>
      </w:r>
    </w:p>
    <w:p w14:paraId="2CBB7E1F" w14:textId="77777777" w:rsidR="006A2DB2" w:rsidRDefault="005261AC">
      <w:pPr>
        <w:ind w:left="360"/>
      </w:pPr>
      <w:r>
        <w:rPr>
          <w:rFonts w:ascii="Consolas" w:eastAsia="Consolas" w:hAnsi="Consolas" w:cs="Consolas"/>
          <w:color w:val="0F4761"/>
          <w:sz w:val="16"/>
          <w:szCs w:val="16"/>
        </w:rPr>
        <w:t xml:space="preserve"> within [time period], driven by [mechanism]."</w:t>
      </w:r>
    </w:p>
    <w:p w14:paraId="2FE229E7" w14:textId="77777777" w:rsidR="006A2DB2" w:rsidRDefault="006A2DB2">
      <w:pPr>
        <w:spacing w:after="60"/>
      </w:pPr>
    </w:p>
    <w:p w14:paraId="126E5711" w14:textId="77777777" w:rsidR="006A2DB2" w:rsidRDefault="005261AC">
      <w:pPr>
        <w:spacing w:before="200" w:after="80"/>
      </w:pPr>
      <w:r>
        <w:rPr>
          <w:rFonts w:ascii="Wix Madefor Display SemiBold" w:eastAsia="Wix Madefor Display SemiBold" w:hAnsi="Wix Madefor Display SemiBold" w:cs="Wix Madefor Display SemiBold"/>
          <w:color w:val="3A00FD"/>
        </w:rPr>
        <w:t>Examples</w:t>
      </w:r>
    </w:p>
    <w:p w14:paraId="2E0ED9FB" w14:textId="77777777" w:rsidR="006A2DB2" w:rsidRDefault="005261AC">
      <w:pPr>
        <w:spacing w:after="80"/>
      </w:pPr>
      <w:r>
        <w:t>"There is a risk that Monee seasoned-vintage NPL reaches 2.5–3.0% causes EBITDA compression of $1.0B annually within Q3 2026 – Q4 2027, driven by 2022–2023 origination cohorts deteriorating as they complete seasoning."</w:t>
      </w:r>
    </w:p>
    <w:p w14:paraId="0ACD2B82" w14:textId="77777777" w:rsidR="006A2DB2" w:rsidRDefault="005261AC">
      <w:pPr>
        <w:spacing w:after="80"/>
      </w:pPr>
      <w:r>
        <w:t>"There is a risk that TikTok's acquisition of a regional 3PL causes Shopee's SPX cost advantage to compress 150–250bps within 12–18 months of deal close, driven by TikTok achieving parity on per-order logistics cost."</w:t>
      </w:r>
    </w:p>
    <w:p w14:paraId="7C0ACBFA" w14:textId="77777777" w:rsidR="006A2DB2" w:rsidRDefault="005261AC">
      <w:pPr>
        <w:spacing w:before="200" w:after="80"/>
      </w:pPr>
      <w:r>
        <w:rPr>
          <w:rFonts w:ascii="Wix Madefor Display SemiBold" w:eastAsia="Wix Madefor Display SemiBold" w:hAnsi="Wix Madefor Display SemiBold" w:cs="Wix Madefor Display SemiBold"/>
          <w:color w:val="3A00FD"/>
        </w:rPr>
        <w:t>Construction rules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800"/>
      </w:tblGrid>
      <w:tr w:rsidR="006A2DB2" w14:paraId="629B8B52" w14:textId="77777777">
        <w:tblPrEx>
          <w:tblCellMar>
            <w:top w:w="0" w:type="dxa"/>
            <w:bottom w:w="0" w:type="dxa"/>
          </w:tblCellMar>
        </w:tblPrEx>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5402709" w14:textId="77777777" w:rsidR="006A2DB2" w:rsidRDefault="005261AC">
            <w:r>
              <w:rPr>
                <w:rFonts w:ascii="Wix Madefor Display SemiBold" w:eastAsia="Wix Madefor Display SemiBold" w:hAnsi="Wix Madefor Display SemiBold" w:cs="Wix Madefor Display SemiBold"/>
                <w:color w:val="FFFFFF"/>
              </w:rPr>
              <w:t>Rule</w:t>
            </w:r>
          </w:p>
        </w:tc>
        <w:tc>
          <w:tcPr>
            <w:tcW w:w="7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266FCB" w14:textId="77777777" w:rsidR="006A2DB2" w:rsidRDefault="005261AC">
            <w:r>
              <w:rPr>
                <w:rFonts w:ascii="Wix Madefor Display SemiBold" w:eastAsia="Wix Madefor Display SemiBold" w:hAnsi="Wix Madefor Display SemiBold" w:cs="Wix Madefor Display SemiBold"/>
                <w:color w:val="FFFFFF"/>
              </w:rPr>
              <w:t>Implication</w:t>
            </w:r>
          </w:p>
        </w:tc>
      </w:tr>
      <w:tr w:rsidR="006A2DB2" w14:paraId="564AF2A4"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3CBB0F" w14:textId="77777777" w:rsidR="006A2DB2" w:rsidRDefault="005261AC">
            <w:r>
              <w:rPr>
                <w:rFonts w:ascii="Wix Madefor Display SemiBold" w:eastAsia="Wix Madefor Display SemiBold" w:hAnsi="Wix Madefor Display SemiBold" w:cs="Wix Madefor Display SemiBold"/>
              </w:rPr>
              <w:t>One risk, one statement</w:t>
            </w:r>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E0E200" w14:textId="77777777" w:rsidR="006A2DB2" w:rsidRDefault="005261AC">
            <w:r>
              <w:t>If the issue has multiple distinct mechanisms, split into separate risk statements</w:t>
            </w:r>
          </w:p>
        </w:tc>
      </w:tr>
      <w:tr w:rsidR="006A2DB2" w14:paraId="6D93F38D"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4B52D9" w14:textId="77777777" w:rsidR="006A2DB2" w:rsidRDefault="005261AC">
            <w:r>
              <w:rPr>
                <w:rFonts w:ascii="Wix Madefor Display SemiBold" w:eastAsia="Wix Madefor Display SemiBold" w:hAnsi="Wix Madefor Display SemiBold" w:cs="Wix Madefor Display SemiBold"/>
              </w:rPr>
              <w:t>Quantifiable economic effect</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B61D6F" w14:textId="77777777" w:rsidR="006A2DB2" w:rsidRDefault="005261AC">
            <w:r>
              <w:t>Must be named in a form that can later be quantified (revenue, EBITDA, cash, MOIC). Vague effects like "hurts the thesis" are not acceptable.</w:t>
            </w:r>
          </w:p>
        </w:tc>
      </w:tr>
      <w:tr w:rsidR="006A2DB2" w14:paraId="50AD65A4"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F36C52" w14:textId="77777777" w:rsidR="006A2DB2" w:rsidRDefault="005261AC">
            <w:r>
              <w:rPr>
                <w:rFonts w:ascii="Wix Madefor Display SemiBold" w:eastAsia="Wix Madefor Display SemiBold" w:hAnsi="Wix Madefor Display SemiBold" w:cs="Wix Madefor Display SemiBold"/>
              </w:rPr>
              <w:t xml:space="preserve">Concrete </w:t>
            </w:r>
            <w:proofErr w:type="gramStart"/>
            <w:r>
              <w:rPr>
                <w:rFonts w:ascii="Wix Madefor Display SemiBold" w:eastAsia="Wix Madefor Display SemiBold" w:hAnsi="Wix Madefor Display SemiBold" w:cs="Wix Madefor Display SemiBold"/>
              </w:rPr>
              <w:t>time period</w:t>
            </w:r>
            <w:proofErr w:type="gramEnd"/>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F689F" w14:textId="77777777" w:rsidR="006A2DB2" w:rsidRDefault="005261AC">
            <w:r>
              <w:t>Year, quarter, or event trigger. "Eventually" is not acceptable.</w:t>
            </w:r>
          </w:p>
        </w:tc>
      </w:tr>
      <w:tr w:rsidR="006A2DB2" w14:paraId="54E01C6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721222A" w14:textId="77777777" w:rsidR="006A2DB2" w:rsidRDefault="005261AC">
            <w:r>
              <w:rPr>
                <w:rFonts w:ascii="Wix Madefor Display SemiBold" w:eastAsia="Wix Madefor Display SemiBold" w:hAnsi="Wix Madefor Display SemiBold" w:cs="Wix Madefor Display SemiBold"/>
              </w:rPr>
              <w:t>Mechanism explains how</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D287A14" w14:textId="77777777" w:rsidR="006A2DB2" w:rsidRDefault="005261AC">
            <w:r>
              <w:t>Mechanism must explain how the event produces the effect, not restate the event</w:t>
            </w:r>
          </w:p>
        </w:tc>
      </w:tr>
    </w:tbl>
    <w:p w14:paraId="34AF15D4" w14:textId="77777777" w:rsidR="006A2DB2" w:rsidRDefault="005261AC">
      <w:pPr>
        <w:spacing w:after="80"/>
      </w:pPr>
      <w:r>
        <w:rPr>
          <w:rFonts w:ascii="Wix Madefor Display SemiBold" w:eastAsia="Wix Madefor Display SemiBold" w:hAnsi="Wix Madefor Display SemiBold" w:cs="Wix Madefor Display SemiBold"/>
          <w:color w:val="0F4761"/>
        </w:rPr>
        <w:t>If the item cannot be expressed as a risk statement in this form, it is not yet a diligence finding — it is a concern. Return it to diligence and request specificity before running the rest of the assessment.</w:t>
      </w:r>
    </w:p>
    <w:p w14:paraId="3BE54181" w14:textId="77777777" w:rsidR="006A2DB2" w:rsidRDefault="005261AC">
      <w:pPr>
        <w:spacing w:before="200" w:after="80"/>
      </w:pPr>
      <w:r>
        <w:rPr>
          <w:rFonts w:ascii="Wix Madefor Display SemiBold" w:eastAsia="Wix Madefor Display SemiBold" w:hAnsi="Wix Madefor Display SemiBold" w:cs="Wix Madefor Display SemiBold"/>
          <w:color w:val="3A00FD"/>
        </w:rPr>
        <w:t>Step 1 inheritance</w:t>
      </w:r>
    </w:p>
    <w:p w14:paraId="650EC362" w14:textId="77777777" w:rsidR="006A2DB2" w:rsidRDefault="005261AC">
      <w:pPr>
        <w:spacing w:after="80"/>
      </w:pPr>
      <w:r>
        <w:t>Every Layer 2 issue object carries forward its Step 1 driver tier (T1–T4), directional tag, base rate, vintage, and management modulation grade. These are reference inputs to the 6-module scoring — they are not re-derived.</w:t>
      </w:r>
    </w:p>
    <w:p w14:paraId="026A786C"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3: Score the Six Modules</w:t>
      </w:r>
    </w:p>
    <w:p w14:paraId="499A7757" w14:textId="77777777" w:rsidR="006A2DB2" w:rsidRDefault="005261AC">
      <w:pPr>
        <w:spacing w:after="120"/>
      </w:pPr>
      <w:r>
        <w:rPr>
          <w:rFonts w:ascii="Wix Madefor Display SemiBold" w:eastAsia="Wix Madefor Display SemiBold" w:hAnsi="Wix Madefor Display SemiBold" w:cs="Wix Madefor Display SemiBold"/>
        </w:rPr>
        <w:t xml:space="preserve">Each module tests one of six conditions. An item is </w:t>
      </w:r>
      <w:proofErr w:type="spellStart"/>
      <w:r>
        <w:rPr>
          <w:rFonts w:ascii="Wix Madefor Display SemiBold" w:eastAsia="Wix Madefor Display SemiBold" w:hAnsi="Wix Madefor Display SemiBold" w:cs="Wix Madefor Display SemiBold"/>
        </w:rPr>
        <w:t>Boundable</w:t>
      </w:r>
      <w:proofErr w:type="spellEnd"/>
      <w:r>
        <w:rPr>
          <w:rFonts w:ascii="Wix Madefor Display SemiBold" w:eastAsia="Wix Madefor Display SemiBold" w:hAnsi="Wix Madefor Display SemiBold" w:cs="Wix Madefor Display SemiBold"/>
        </w:rPr>
        <w:t xml:space="preserve"> only if all six conditions are met.</w:t>
      </w:r>
    </w:p>
    <w:p w14:paraId="45E10F9C" w14:textId="77777777" w:rsidR="006A2DB2" w:rsidRDefault="005261AC">
      <w:pPr>
        <w:spacing w:before="200" w:after="80"/>
      </w:pPr>
      <w:r>
        <w:rPr>
          <w:rFonts w:ascii="Wix Madefor Display SemiBold" w:eastAsia="Wix Madefor Display SemiBold" w:hAnsi="Wix Madefor Display SemiBold" w:cs="Wix Madefor Display SemiBold"/>
          <w:color w:val="3A00FD"/>
        </w:rPr>
        <w:t>The six conditions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5800"/>
      </w:tblGrid>
      <w:tr w:rsidR="006A2DB2" w14:paraId="4BBBA2F5" w14:textId="77777777">
        <w:tblPrEx>
          <w:tblCellMar>
            <w:top w:w="0" w:type="dxa"/>
            <w:bottom w:w="0" w:type="dxa"/>
          </w:tblCellMar>
        </w:tblPrEx>
        <w:trPr>
          <w:tblHeader/>
        </w:trPr>
        <w:tc>
          <w:tcPr>
            <w:tcW w:w="3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20BDB2" w14:textId="77777777" w:rsidR="006A2DB2" w:rsidRDefault="005261AC">
            <w:r>
              <w:rPr>
                <w:rFonts w:ascii="Wix Madefor Display SemiBold" w:eastAsia="Wix Madefor Display SemiBold" w:hAnsi="Wix Madefor Display SemiBold" w:cs="Wix Madefor Display SemiBold"/>
                <w:color w:val="FFFFFF"/>
              </w:rPr>
              <w:t>Condition</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11A3055" w14:textId="77777777" w:rsidR="006A2DB2" w:rsidRDefault="005261AC">
            <w:r>
              <w:rPr>
                <w:rFonts w:ascii="Wix Madefor Display SemiBold" w:eastAsia="Wix Madefor Display SemiBold" w:hAnsi="Wix Madefor Display SemiBold" w:cs="Wix Madefor Display SemiBold"/>
                <w:color w:val="FFFFFF"/>
              </w:rPr>
              <w:t>Module</w:t>
            </w:r>
          </w:p>
        </w:tc>
        <w:tc>
          <w:tcPr>
            <w:tcW w:w="5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4BCD81D" w14:textId="77777777" w:rsidR="006A2DB2" w:rsidRDefault="005261AC">
            <w:r>
              <w:rPr>
                <w:rFonts w:ascii="Wix Madefor Display SemiBold" w:eastAsia="Wix Madefor Display SemiBold" w:hAnsi="Wix Madefor Display SemiBold" w:cs="Wix Madefor Display SemiBold"/>
                <w:color w:val="FFFFFF"/>
              </w:rPr>
              <w:t>Test</w:t>
            </w:r>
          </w:p>
        </w:tc>
      </w:tr>
      <w:tr w:rsidR="006A2DB2" w14:paraId="61E97D48"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676359" w14:textId="77777777" w:rsidR="006A2DB2" w:rsidRDefault="005261AC">
            <w:r>
              <w:rPr>
                <w:rFonts w:ascii="Wix Madefor Display SemiBold" w:eastAsia="Wix Madefor Display SemiBold" w:hAnsi="Wix Madefor Display SemiBold" w:cs="Wix Madefor Display SemiBold"/>
              </w:rPr>
              <w:t>Perimeter is clear</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15B3F13" w14:textId="77777777" w:rsidR="006A2DB2" w:rsidRDefault="005261AC">
            <w:r>
              <w:t>Module 1</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8F8B8E" w14:textId="77777777" w:rsidR="006A2DB2" w:rsidRDefault="005261AC">
            <w:r>
              <w:t>What exposure is at stake? Isolated or systemic?</w:t>
            </w:r>
          </w:p>
        </w:tc>
      </w:tr>
      <w:tr w:rsidR="006A2DB2" w14:paraId="671192B3"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7823EC" w14:textId="77777777" w:rsidR="006A2DB2" w:rsidRDefault="005261AC">
            <w:r>
              <w:rPr>
                <w:rFonts w:ascii="Wix Madefor Display SemiBold" w:eastAsia="Wix Madefor Display SemiBold" w:hAnsi="Wix Madefor Display SemiBold" w:cs="Wix Madefor Display SemiBold"/>
              </w:rPr>
              <w:t>Timing is knowable</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06FCBB" w14:textId="77777777" w:rsidR="006A2DB2" w:rsidRDefault="005261AC">
            <w:r>
              <w:t>Module 2</w:t>
            </w:r>
          </w:p>
        </w:tc>
        <w:tc>
          <w:tcPr>
            <w:tcW w:w="5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01A96A3" w14:textId="77777777" w:rsidR="006A2DB2" w:rsidRDefault="005261AC">
            <w:r>
              <w:t>When does the risk manifest? How long does it persist?</w:t>
            </w:r>
          </w:p>
        </w:tc>
      </w:tr>
      <w:tr w:rsidR="006A2DB2" w14:paraId="7EA97929"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35D2AB" w14:textId="77777777" w:rsidR="006A2DB2" w:rsidRDefault="005261AC">
            <w:r>
              <w:rPr>
                <w:rFonts w:ascii="Wix Madefor Display SemiBold" w:eastAsia="Wix Madefor Display SemiBold" w:hAnsi="Wix Madefor Display SemiBold" w:cs="Wix Madefor Display SemiBold"/>
              </w:rPr>
              <w:t>Evidence is sufficient</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DFA457" w14:textId="77777777" w:rsidR="006A2DB2" w:rsidRDefault="005261AC">
            <w:r>
              <w:t>Module 3</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B07C9E" w14:textId="77777777" w:rsidR="006A2DB2" w:rsidRDefault="005261AC">
            <w:r>
              <w:t xml:space="preserve">What do we </w:t>
            </w:r>
            <w:proofErr w:type="gramStart"/>
            <w:r>
              <w:t>actually know</w:t>
            </w:r>
            <w:proofErr w:type="gramEnd"/>
            <w:r>
              <w:t>, and how good is the evidence?</w:t>
            </w:r>
          </w:p>
        </w:tc>
      </w:tr>
      <w:tr w:rsidR="006A2DB2" w14:paraId="5B0B1DDE"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9A09D6" w14:textId="77777777" w:rsidR="006A2DB2" w:rsidRDefault="005261AC">
            <w:r>
              <w:rPr>
                <w:rFonts w:ascii="Wix Madefor Display SemiBold" w:eastAsia="Wix Madefor Display SemiBold" w:hAnsi="Wix Madefor Display SemiBold" w:cs="Wix Madefor Display SemiBold"/>
              </w:rPr>
              <w:t>Outcome range can be quantified</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783EF8" w14:textId="77777777" w:rsidR="006A2DB2" w:rsidRDefault="005261AC">
            <w:r>
              <w:t>Module 4</w:t>
            </w:r>
          </w:p>
        </w:tc>
        <w:tc>
          <w:tcPr>
            <w:tcW w:w="5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147CF9" w14:textId="77777777" w:rsidR="006A2DB2" w:rsidRDefault="005261AC">
            <w:r>
              <w:t>Can we construct three credible cases with financial impacts?</w:t>
            </w:r>
          </w:p>
        </w:tc>
      </w:tr>
      <w:tr w:rsidR="006A2DB2" w14:paraId="1601F474"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85BD71" w14:textId="77777777" w:rsidR="006A2DB2" w:rsidRDefault="005261AC">
            <w:r>
              <w:rPr>
                <w:rFonts w:ascii="Wix Madefor Display SemiBold" w:eastAsia="Wix Madefor Display SemiBold" w:hAnsi="Wix Madefor Display SemiBold" w:cs="Wix Madefor Display SemiBold"/>
              </w:rPr>
              <w:t>Precedent or observability supports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C17231" w14:textId="77777777" w:rsidR="006A2DB2" w:rsidRDefault="005261AC">
            <w:r>
              <w:t>Module 5</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688FB" w14:textId="77777777" w:rsidR="006A2DB2" w:rsidRDefault="005261AC">
            <w:r>
              <w:t xml:space="preserve">Can we look </w:t>
            </w:r>
            <w:proofErr w:type="gramStart"/>
            <w:r>
              <w:t>to</w:t>
            </w:r>
            <w:proofErr w:type="gramEnd"/>
            <w:r>
              <w:t xml:space="preserve"> history or comparables? Can we observe leading indicators?</w:t>
            </w:r>
          </w:p>
        </w:tc>
      </w:tr>
      <w:tr w:rsidR="006A2DB2" w14:paraId="3753B855"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0BD5F0" w14:textId="77777777" w:rsidR="006A2DB2" w:rsidRDefault="005261AC">
            <w:r>
              <w:rPr>
                <w:rFonts w:ascii="Wix Madefor Display SemiBold" w:eastAsia="Wix Madefor Display SemiBold" w:hAnsi="Wix Madefor Display SemiBold" w:cs="Wix Madefor Display SemiBold"/>
              </w:rPr>
              <w:t>Mitigants reduce or reallocate</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1B4330" w14:textId="77777777" w:rsidR="006A2DB2" w:rsidRDefault="005261AC">
            <w:r>
              <w:t>Module 6</w:t>
            </w:r>
          </w:p>
        </w:tc>
        <w:tc>
          <w:tcPr>
            <w:tcW w:w="5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ED4A99" w14:textId="77777777" w:rsidR="006A2DB2" w:rsidRDefault="005261AC">
            <w:r>
              <w:t>What can the investor do to reduce or reallocate exposure?</w:t>
            </w:r>
          </w:p>
        </w:tc>
      </w:tr>
    </w:tbl>
    <w:p w14:paraId="21D36C53" w14:textId="77777777" w:rsidR="006A2DB2" w:rsidRDefault="005261AC">
      <w:pPr>
        <w:spacing w:after="80"/>
      </w:pPr>
      <w:r>
        <w:t xml:space="preserve">If any one condition fails, the item is not </w:t>
      </w:r>
      <w:proofErr w:type="spellStart"/>
      <w:r>
        <w:t>boundable</w:t>
      </w:r>
      <w:proofErr w:type="spellEnd"/>
      <w:r>
        <w:t xml:space="preserve">. All six met → </w:t>
      </w:r>
      <w:proofErr w:type="spellStart"/>
      <w:r>
        <w:t>Boundable</w:t>
      </w:r>
      <w:proofErr w:type="spellEnd"/>
      <w:r>
        <w:t xml:space="preserve">. One or two failed but </w:t>
      </w:r>
      <w:proofErr w:type="spellStart"/>
      <w:r>
        <w:t>underwritable</w:t>
      </w:r>
      <w:proofErr w:type="spellEnd"/>
      <w:r>
        <w:t xml:space="preserve"> with named protections → Partially </w:t>
      </w:r>
      <w:proofErr w:type="spellStart"/>
      <w:r>
        <w:t>Boundable</w:t>
      </w:r>
      <w:proofErr w:type="spellEnd"/>
      <w:r>
        <w:t xml:space="preserve">. Three or more failed, or any Step 5 disqualification gate tripped → </w:t>
      </w:r>
      <w:proofErr w:type="spellStart"/>
      <w:r>
        <w:t>Unboundable</w:t>
      </w:r>
      <w:proofErr w:type="spellEnd"/>
      <w:r>
        <w:t>.</w:t>
      </w:r>
    </w:p>
    <w:p w14:paraId="46EF5EA7" w14:textId="77777777" w:rsidR="006A2DB2" w:rsidRDefault="005261AC">
      <w:pPr>
        <w:spacing w:before="200" w:after="80"/>
      </w:pPr>
      <w:r>
        <w:rPr>
          <w:rFonts w:ascii="Wix Madefor Display SemiBold" w:eastAsia="Wix Madefor Display SemiBold" w:hAnsi="Wix Madefor Display SemiBold" w:cs="Wix Madefor Display SemiBold"/>
          <w:color w:val="3A00FD"/>
        </w:rPr>
        <w:t>Module 1: Perimeter</w:t>
      </w:r>
    </w:p>
    <w:p w14:paraId="680F16D7" w14:textId="77777777" w:rsidR="006A2DB2" w:rsidRDefault="005261AC">
      <w:pPr>
        <w:spacing w:after="80"/>
      </w:pPr>
      <w:r>
        <w:t>What exposure is at stake? Is it isolated or systemic? Five sub-elements: risk unit (specific book, segment, product, geography, or cohort), included scope with magnitudes, excluded scope (to protect against perimeter creep), dependencies (what other parts of the business this risk touches), and systemic-or-isolated classification.</w:t>
      </w:r>
    </w:p>
    <w:p w14:paraId="25EC1EB5" w14:textId="77777777" w:rsidR="006A2DB2" w:rsidRDefault="005261AC">
      <w:pPr>
        <w:spacing w:after="80"/>
      </w:pPr>
      <w:r>
        <w:t>Score 5: Risk unit, included/excluded scope, and dependencies all named with specific magnitudes. Systemic/isolated classification supported by evidence. Score 1: Risk unit is vague ("the business" or "Asia"); scope is not separable; dependencies are asserted without evidence.</w:t>
      </w:r>
    </w:p>
    <w:p w14:paraId="6E62CF1B" w14:textId="77777777" w:rsidR="006A2DB2" w:rsidRDefault="005261AC">
      <w:pPr>
        <w:spacing w:before="200" w:after="80"/>
      </w:pPr>
      <w:r>
        <w:rPr>
          <w:rFonts w:ascii="Wix Madefor Display SemiBold" w:eastAsia="Wix Madefor Display SemiBold" w:hAnsi="Wix Madefor Display SemiBold" w:cs="Wix Madefor Display SemiBold"/>
          <w:color w:val="3A00FD"/>
        </w:rPr>
        <w:t>Module 2: Timing</w:t>
      </w:r>
    </w:p>
    <w:p w14:paraId="5FB03857" w14:textId="77777777" w:rsidR="006A2DB2" w:rsidRDefault="005261AC">
      <w:pPr>
        <w:spacing w:after="80"/>
      </w:pPr>
      <w:r>
        <w:t>When does this risk manifest and how long does it persist? Six sub-elements: trigger (specific event or condition activating the risk), onset (when impact begins after trigger), duration (how long the impact persists), peak period (when impact is most severe), reversibility (does the impact reverse naturally, require intervention, or is it permanent), and one-time-or-recurring classification.</w:t>
      </w:r>
    </w:p>
    <w:p w14:paraId="066E536D" w14:textId="77777777" w:rsidR="006A2DB2" w:rsidRDefault="005261AC">
      <w:pPr>
        <w:spacing w:after="80"/>
      </w:pPr>
      <w:r>
        <w:t>Score 5: All six sub-elements specified with named dates or events; reversibility characterized. Score 1: Trigger is vague ("at some point"); duration is open-ended; reversibility is not assessed.</w:t>
      </w:r>
    </w:p>
    <w:p w14:paraId="51832CB3" w14:textId="77777777" w:rsidR="006A2DB2" w:rsidRDefault="005261AC">
      <w:pPr>
        <w:spacing w:before="200" w:after="80"/>
      </w:pPr>
      <w:r>
        <w:rPr>
          <w:rFonts w:ascii="Wix Madefor Display SemiBold" w:eastAsia="Wix Madefor Display SemiBold" w:hAnsi="Wix Madefor Display SemiBold" w:cs="Wix Madefor Display SemiBold"/>
          <w:color w:val="3A00FD"/>
        </w:rPr>
        <w:t>Module 3: Data Quality</w:t>
      </w:r>
    </w:p>
    <w:p w14:paraId="3056C065" w14:textId="77777777" w:rsidR="006A2DB2" w:rsidRDefault="005261AC">
      <w:pPr>
        <w:spacing w:after="80"/>
      </w:pPr>
      <w:r>
        <w:t xml:space="preserve">What do we </w:t>
      </w:r>
      <w:proofErr w:type="gramStart"/>
      <w:r>
        <w:t>actually know</w:t>
      </w:r>
      <w:proofErr w:type="gramEnd"/>
      <w:r>
        <w:t>, and how good is the evidence? Sub-elements: evidence (the specific data, documents, or sources), source tier (1–4 from seller primary data through management assertion only), recency, reconciliation status across sources, and key gaps.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300"/>
        <w:gridCol w:w="2000"/>
      </w:tblGrid>
      <w:tr w:rsidR="006A2DB2" w14:paraId="710DA7CD" w14:textId="77777777">
        <w:tblPrEx>
          <w:tblCellMar>
            <w:top w:w="0" w:type="dxa"/>
            <w:bottom w:w="0" w:type="dxa"/>
          </w:tblCellMar>
        </w:tblPrEx>
        <w:trPr>
          <w:tblHeader/>
        </w:trPr>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1FB5B7" w14:textId="77777777" w:rsidR="006A2DB2" w:rsidRDefault="005261AC">
            <w:r>
              <w:rPr>
                <w:rFonts w:ascii="Wix Madefor Display SemiBold" w:eastAsia="Wix Madefor Display SemiBold" w:hAnsi="Wix Madefor Display SemiBold" w:cs="Wix Madefor Display SemiBold"/>
                <w:color w:val="FFFFFF"/>
              </w:rPr>
              <w:t>Source tier</w:t>
            </w:r>
          </w:p>
        </w:tc>
        <w:tc>
          <w:tcPr>
            <w:tcW w:w="7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8AEAD8" w14:textId="77777777" w:rsidR="006A2DB2" w:rsidRDefault="005261AC">
            <w:r>
              <w:rPr>
                <w:rFonts w:ascii="Wix Madefor Display SemiBold" w:eastAsia="Wix Madefor Display SemiBold" w:hAnsi="Wix Madefor Display SemiBold" w:cs="Wix Madefor Display SemiBold"/>
                <w:color w:val="FFFFFF"/>
              </w:rPr>
              <w:t>Type</w:t>
            </w:r>
          </w:p>
        </w:tc>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E60579B" w14:textId="77777777" w:rsidR="006A2DB2" w:rsidRDefault="005261AC">
            <w:r>
              <w:rPr>
                <w:rFonts w:ascii="Wix Madefor Display SemiBold" w:eastAsia="Wix Madefor Display SemiBold" w:hAnsi="Wix Madefor Display SemiBold" w:cs="Wix Madefor Display SemiBold"/>
                <w:color w:val="FFFFFF"/>
              </w:rPr>
              <w:t>Confidence</w:t>
            </w:r>
          </w:p>
        </w:tc>
      </w:tr>
      <w:tr w:rsidR="006A2DB2" w14:paraId="6C26248F"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EB6327" w14:textId="77777777" w:rsidR="006A2DB2" w:rsidRDefault="005261AC">
            <w:r>
              <w:rPr>
                <w:rFonts w:ascii="Wix Madefor Display SemiBold" w:eastAsia="Wix Madefor Display SemiBold" w:hAnsi="Wix Madefor Display SemiBold" w:cs="Wix Madefor Display SemiBold"/>
                <w:color w:val="375623"/>
              </w:rPr>
              <w:t>Tier 1</w:t>
            </w:r>
          </w:p>
        </w:tc>
        <w:tc>
          <w:tcPr>
            <w:tcW w:w="7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47966C" w14:textId="77777777" w:rsidR="006A2DB2" w:rsidRDefault="005261AC">
            <w:r>
              <w:t>Seller primary data (QoE, audited financials, customer-level data)</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62A379" w14:textId="77777777" w:rsidR="006A2DB2" w:rsidRDefault="005261AC">
            <w:r>
              <w:t>High</w:t>
            </w:r>
          </w:p>
        </w:tc>
      </w:tr>
      <w:tr w:rsidR="006A2DB2" w14:paraId="3E140349"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55665B" w14:textId="77777777" w:rsidR="006A2DB2" w:rsidRDefault="005261AC">
            <w:r>
              <w:rPr>
                <w:rFonts w:ascii="Wix Madefor Display SemiBold" w:eastAsia="Wix Madefor Display SemiBold" w:hAnsi="Wix Madefor Display SemiBold" w:cs="Wix Madefor Display SemiBold"/>
                <w:color w:val="0F4761"/>
              </w:rPr>
              <w:t>Tier 2</w:t>
            </w:r>
          </w:p>
        </w:tc>
        <w:tc>
          <w:tcPr>
            <w:tcW w:w="7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4473D1" w14:textId="77777777" w:rsidR="006A2DB2" w:rsidRDefault="005261AC">
            <w:r>
              <w:t>Independent third-party data (Bloomberg, regulatory filings, industry databases)</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1C130F" w14:textId="77777777" w:rsidR="006A2DB2" w:rsidRDefault="005261AC">
            <w:r>
              <w:t>High</w:t>
            </w:r>
          </w:p>
        </w:tc>
      </w:tr>
      <w:tr w:rsidR="006A2DB2" w14:paraId="0227F7E0"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CEE362" w14:textId="77777777" w:rsidR="006A2DB2" w:rsidRDefault="005261AC">
            <w:r>
              <w:rPr>
                <w:rFonts w:ascii="Wix Madefor Display SemiBold" w:eastAsia="Wix Madefor Display SemiBold" w:hAnsi="Wix Madefor Display SemiBold" w:cs="Wix Madefor Display SemiBold"/>
                <w:color w:val="C55A11"/>
              </w:rPr>
              <w:t>Tier 3</w:t>
            </w:r>
          </w:p>
        </w:tc>
        <w:tc>
          <w:tcPr>
            <w:tcW w:w="7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F5F49A" w14:textId="77777777" w:rsidR="006A2DB2" w:rsidRDefault="005261AC">
            <w:r>
              <w:t>Sell-side research synthesis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B59527" w14:textId="77777777" w:rsidR="006A2DB2" w:rsidRDefault="005261AC">
            <w:r>
              <w:t>Medium</w:t>
            </w:r>
          </w:p>
        </w:tc>
      </w:tr>
      <w:tr w:rsidR="006A2DB2" w14:paraId="3A8DC32D" w14:textId="77777777">
        <w:tblPrEx>
          <w:tblCellMar>
            <w:top w:w="0" w:type="dxa"/>
            <w:bottom w:w="0" w:type="dxa"/>
          </w:tblCellMar>
        </w:tblPrEx>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25D05C5" w14:textId="77777777" w:rsidR="006A2DB2" w:rsidRDefault="005261AC">
            <w:r>
              <w:rPr>
                <w:rFonts w:ascii="Wix Madefor Display SemiBold" w:eastAsia="Wix Madefor Display SemiBold" w:hAnsi="Wix Madefor Display SemiBold" w:cs="Wix Madefor Display SemiBold"/>
                <w:color w:val="C00000"/>
              </w:rPr>
              <w:t>Tier 4</w:t>
            </w:r>
          </w:p>
        </w:tc>
        <w:tc>
          <w:tcPr>
            <w:tcW w:w="7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B335A7" w14:textId="77777777" w:rsidR="006A2DB2" w:rsidRDefault="005261AC">
            <w:r>
              <w:t>Management assertion only</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1E2567" w14:textId="77777777" w:rsidR="006A2DB2" w:rsidRDefault="005261AC">
            <w:r>
              <w:t>Low</w:t>
            </w:r>
          </w:p>
        </w:tc>
      </w:tr>
    </w:tbl>
    <w:p w14:paraId="6B855842" w14:textId="77777777" w:rsidR="006A2DB2" w:rsidRDefault="005261AC">
      <w:pPr>
        <w:spacing w:after="80"/>
      </w:pPr>
      <w:r>
        <w:t>Score 5: Tier 1 or Tier 2 data, current within 3 months, reconciles across ≥2 independent sources. Score 2 or lower: Tier 4 (management assertion only) OR data materially stale OR unreconciled conflicts between sources.</w:t>
      </w:r>
    </w:p>
    <w:p w14:paraId="7597BDAE" w14:textId="77777777" w:rsidR="006A2DB2" w:rsidRDefault="005261AC">
      <w:pPr>
        <w:spacing w:after="80"/>
      </w:pPr>
      <w:r>
        <w:rPr>
          <w:rFonts w:ascii="Wix Madefor Display SemiBold" w:eastAsia="Wix Madefor Display SemiBold" w:hAnsi="Wix Madefor Display SemiBold" w:cs="Wix Madefor Display SemiBold"/>
          <w:color w:val="0F4761"/>
        </w:rPr>
        <w:t>Management assertion alone is not sufficient for a high-confidence score. A claim that rests only on what management said — without supporting third-party evidence or reconciled data — scores ≤2 regardless of how plausible the assertion is. This rule is non-negotiable.</w:t>
      </w:r>
    </w:p>
    <w:p w14:paraId="5954B704" w14:textId="77777777" w:rsidR="006A2DB2" w:rsidRDefault="005261AC">
      <w:pPr>
        <w:spacing w:after="80"/>
      </w:pPr>
      <w:r>
        <w:rPr>
          <w:rFonts w:ascii="Wix Madefor Display SemiBold" w:eastAsia="Wix Madefor Display SemiBold" w:hAnsi="Wix Madefor Display SemiBold" w:cs="Wix Madefor Display SemiBold"/>
          <w:color w:val="0F4761"/>
        </w:rPr>
        <w:t>Step 1 inheritance: A driver tagged T1 in Step 1 typically scores 4–5 on Module 3. A T4 driver typically scores 1–2. If Layer 1 tier and Module 3 score diverge by more than 1 point, investigate — one is mis-scored.</w:t>
      </w:r>
    </w:p>
    <w:p w14:paraId="21FE0991" w14:textId="77777777" w:rsidR="006A2DB2" w:rsidRDefault="005261AC">
      <w:pPr>
        <w:spacing w:before="200" w:after="80"/>
      </w:pPr>
      <w:r>
        <w:rPr>
          <w:rFonts w:ascii="Wix Madefor Display SemiBold" w:eastAsia="Wix Madefor Display SemiBold" w:hAnsi="Wix Madefor Display SemiBold" w:cs="Wix Madefor Display SemiBold"/>
          <w:color w:val="3A00FD"/>
        </w:rPr>
        <w:t>Module 4: Outcome Range</w:t>
      </w:r>
    </w:p>
    <w:p w14:paraId="29C1D5D8" w14:textId="77777777" w:rsidR="006A2DB2" w:rsidRDefault="005261AC">
      <w:pPr>
        <w:spacing w:after="80"/>
      </w:pPr>
      <w:r>
        <w:t>Can we construct three credible cases? What are the financial impacts? This module is scored after the three cases are built in Step 6. The score reflects how tight or wide the range is and how defensible each case is.</w:t>
      </w:r>
    </w:p>
    <w:p w14:paraId="0C3594F7" w14:textId="77777777" w:rsidR="006A2DB2" w:rsidRDefault="005261AC">
      <w:pPr>
        <w:spacing w:after="80"/>
      </w:pPr>
      <w:r>
        <w:lastRenderedPageBreak/>
        <w:t>Score 5: Tight range between Base and Severe cases; each case defensible with specific data or precedent; all four dimensions (revenue, EBITDA, cash, timing) quantified for every case. Score 3: Meaningful range but Base → Severe span is &gt;2x; cases defensible with judgment but not specific data. Score 1: Range so wide the assessment is essentially "unknown."</w:t>
      </w:r>
    </w:p>
    <w:p w14:paraId="7EA084DE" w14:textId="77777777" w:rsidR="006A2DB2" w:rsidRDefault="005261AC">
      <w:pPr>
        <w:spacing w:before="200" w:after="80"/>
      </w:pPr>
      <w:r>
        <w:rPr>
          <w:rFonts w:ascii="Wix Madefor Display SemiBold" w:eastAsia="Wix Madefor Display SemiBold" w:hAnsi="Wix Madefor Display SemiBold" w:cs="Wix Madefor Display SemiBold"/>
          <w:color w:val="3A00FD"/>
        </w:rPr>
        <w:t>Module 5: Precedent / Observability</w:t>
      </w:r>
    </w:p>
    <w:p w14:paraId="6F16413D" w14:textId="77777777" w:rsidR="006A2DB2" w:rsidRDefault="005261AC">
      <w:pPr>
        <w:spacing w:after="80"/>
      </w:pPr>
      <w:r>
        <w:t xml:space="preserve">Can we look </w:t>
      </w:r>
      <w:proofErr w:type="gramStart"/>
      <w:r>
        <w:t>to</w:t>
      </w:r>
      <w:proofErr w:type="gramEnd"/>
      <w:r>
        <w:t xml:space="preserve"> history or comparables? Can we observe leading indicators? Four sub-elements: internal precedent (has this happened before in the portfolio or related deals), external comparables (public or deal comps where similar risks manifested), contractual anchors (specific terms, covenants, or commitments that bound the outcome), and leading indicators (observable metrics that signal materialization is approaching).</w:t>
      </w:r>
    </w:p>
    <w:p w14:paraId="43D1C675" w14:textId="77777777" w:rsidR="006A2DB2" w:rsidRDefault="005261AC">
      <w:pPr>
        <w:spacing w:after="80"/>
      </w:pPr>
      <w:r>
        <w:t>Score 5: At least two of the four sub-elements substantively populated with specific references. Score 1: No internal precedent, no relevant comparable, no contractual anchor, no leading indicator — the risk is novel and unmonitorable.</w:t>
      </w:r>
    </w:p>
    <w:p w14:paraId="61B755BC" w14:textId="77777777" w:rsidR="006A2DB2" w:rsidRDefault="005261AC">
      <w:pPr>
        <w:spacing w:after="80"/>
      </w:pPr>
      <w:r>
        <w:rPr>
          <w:rFonts w:ascii="Wix Madefor Display SemiBold" w:eastAsia="Wix Madefor Display SemiBold" w:hAnsi="Wix Madefor Display SemiBold" w:cs="Wix Madefor Display SemiBold"/>
          <w:color w:val="0F4761"/>
        </w:rPr>
        <w:t>Step 1 inheritance: Step 1.5's base-rate overlay informs Module 5. A driver with a strong base rate in a specific reference class typically scores 4–5 on Module 5. A driver with no defensible reference class typically scores 1–2.</w:t>
      </w:r>
    </w:p>
    <w:p w14:paraId="51610854" w14:textId="77777777" w:rsidR="006A2DB2" w:rsidRDefault="005261AC">
      <w:pPr>
        <w:spacing w:before="200" w:after="80"/>
      </w:pPr>
      <w:r>
        <w:rPr>
          <w:rFonts w:ascii="Wix Madefor Display SemiBold" w:eastAsia="Wix Madefor Display SemiBold" w:hAnsi="Wix Madefor Display SemiBold" w:cs="Wix Madefor Display SemiBold"/>
          <w:color w:val="3A00FD"/>
        </w:rPr>
        <w:t>Module 6: Mitigants / Control Levers</w:t>
      </w:r>
    </w:p>
    <w:p w14:paraId="12896219" w14:textId="77777777" w:rsidR="006A2DB2" w:rsidRDefault="005261AC">
      <w:pPr>
        <w:spacing w:after="80"/>
      </w:pPr>
      <w:r>
        <w:t>What can the investor do to reduce or reallocate exposure? Sub-elements: structural mitigants (deal structure: earn-outs, escrow, R&amp;W, indemnity caps, purchase price adjustments), financing mitigants (capital structure: lower leverage, longer tenor, liquidity reserves, revolver sizing), operational mitigants (post-close: management change, cost-out program, capex pull-forward, capability build), and residual risk after mitigants.</w:t>
      </w:r>
    </w:p>
    <w:p w14:paraId="3B851BEB" w14:textId="77777777" w:rsidR="006A2DB2" w:rsidRDefault="005261AC">
      <w:pPr>
        <w:spacing w:after="80"/>
      </w:pPr>
      <w:r>
        <w:t>Score 5: Multiple mitigants available across ≥2 of three categories; residual risk explicitly quantified and materially smaller than unmitigated risk. Score 1: No structural, financing, or operational mitigant applies; the investor has no way to reduce exposure short of not doing the deal.</w:t>
      </w:r>
    </w:p>
    <w:p w14:paraId="7C8CE11B" w14:textId="77777777" w:rsidR="006A2DB2" w:rsidRDefault="005261AC">
      <w:pPr>
        <w:spacing w:before="200" w:after="80"/>
      </w:pPr>
      <w:r>
        <w:rPr>
          <w:rFonts w:ascii="Wix Madefor Display SemiBold" w:eastAsia="Wix Madefor Display SemiBold" w:hAnsi="Wix Madefor Display SemiBold" w:cs="Wix Madefor Display SemiBold"/>
          <w:color w:val="3A00FD"/>
        </w:rPr>
        <w:t>Module score anchors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6500"/>
      </w:tblGrid>
      <w:tr w:rsidR="006A2DB2" w14:paraId="5B6400FE" w14:textId="77777777">
        <w:tblPrEx>
          <w:tblCellMar>
            <w:top w:w="0" w:type="dxa"/>
            <w:bottom w:w="0" w:type="dxa"/>
          </w:tblCellMar>
        </w:tblPrEx>
        <w:trPr>
          <w:tblHeader/>
        </w:trPr>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3A4C7BD" w14:textId="77777777" w:rsidR="006A2DB2" w:rsidRDefault="005261AC">
            <w:r>
              <w:rPr>
                <w:rFonts w:ascii="Wix Madefor Display SemiBold" w:eastAsia="Wix Madefor Display SemiBold" w:hAnsi="Wix Madefor Display SemiBold" w:cs="Wix Madefor Display SemiBold"/>
                <w:color w:val="FFFFFF"/>
              </w:rPr>
              <w:t>Score</w:t>
            </w:r>
          </w:p>
        </w:tc>
        <w:tc>
          <w:tcPr>
            <w:tcW w:w="3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8F6C1D" w14:textId="77777777" w:rsidR="006A2DB2" w:rsidRDefault="005261AC">
            <w:r>
              <w:rPr>
                <w:rFonts w:ascii="Wix Madefor Display SemiBold" w:eastAsia="Wix Madefor Display SemiBold" w:hAnsi="Wix Madefor Display SemiBold" w:cs="Wix Madefor Display SemiBold"/>
                <w:color w:val="FFFFFF"/>
              </w:rPr>
              <w:t>Meaning</w:t>
            </w:r>
          </w:p>
        </w:tc>
        <w:tc>
          <w:tcPr>
            <w:tcW w:w="6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0334ED4" w14:textId="77777777" w:rsidR="006A2DB2" w:rsidRDefault="005261AC">
            <w:r>
              <w:rPr>
                <w:rFonts w:ascii="Wix Madefor Display SemiBold" w:eastAsia="Wix Madefor Display SemiBold" w:hAnsi="Wix Madefor Display SemiBold" w:cs="Wix Madefor Display SemiBold"/>
                <w:color w:val="FFFFFF"/>
              </w:rPr>
              <w:t>Calibration</w:t>
            </w:r>
          </w:p>
        </w:tc>
      </w:tr>
      <w:tr w:rsidR="006A2DB2" w14:paraId="371B9C45"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86F248" w14:textId="77777777" w:rsidR="006A2DB2" w:rsidRDefault="005261AC">
            <w:r>
              <w:rPr>
                <w:rFonts w:ascii="Wix Madefor Display SemiBold" w:eastAsia="Wix Madefor Display SemiBold" w:hAnsi="Wix Madefor Display SemiBold" w:cs="Wix Madefor Display SemiBold"/>
                <w:color w:val="375623"/>
              </w:rPr>
              <w:t>5</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097E1D" w14:textId="77777777" w:rsidR="006A2DB2" w:rsidRDefault="005261AC">
            <w:r>
              <w:t xml:space="preserve">Clear, independently supported, directly </w:t>
            </w:r>
            <w:proofErr w:type="spellStart"/>
            <w:r>
              <w:t>underwritable</w:t>
            </w:r>
            <w:proofErr w:type="spellEnd"/>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37DCB9" w14:textId="77777777" w:rsidR="006A2DB2" w:rsidRDefault="005261AC">
            <w:r>
              <w:t xml:space="preserve">Requires independent third-party evidence and direct applicability. Do not assign 5 </w:t>
            </w:r>
            <w:proofErr w:type="gramStart"/>
            <w:r>
              <w:t>on</w:t>
            </w:r>
            <w:proofErr w:type="gramEnd"/>
            <w:r>
              <w:t xml:space="preserve"> management data alone.</w:t>
            </w:r>
          </w:p>
        </w:tc>
      </w:tr>
      <w:tr w:rsidR="006A2DB2" w14:paraId="4E6CF58D"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46CE98" w14:textId="77777777" w:rsidR="006A2DB2" w:rsidRDefault="005261AC">
            <w:r>
              <w:rPr>
                <w:rFonts w:ascii="Wix Madefor Display SemiBold" w:eastAsia="Wix Madefor Display SemiBold" w:hAnsi="Wix Madefor Display SemiBold" w:cs="Wix Madefor Display SemiBold"/>
                <w:color w:val="375623"/>
              </w:rPr>
              <w:t>4</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707AA7" w14:textId="77777777" w:rsidR="006A2DB2" w:rsidRDefault="005261AC">
            <w:r>
              <w:t>Mostly clear, minor gaps</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1E45EA" w14:textId="77777777" w:rsidR="006A2DB2" w:rsidRDefault="005261AC">
            <w:r>
              <w:t xml:space="preserve">Typical "good" outcome after full diligence. A portfolio of 4s is </w:t>
            </w:r>
            <w:proofErr w:type="spellStart"/>
            <w:r>
              <w:t>underwritable</w:t>
            </w:r>
            <w:proofErr w:type="spellEnd"/>
            <w:r>
              <w:t>. A portfolio of 5s almost certainly means you are not being honest about uncertainty — recalibrate.</w:t>
            </w:r>
          </w:p>
        </w:tc>
      </w:tr>
      <w:tr w:rsidR="006A2DB2" w14:paraId="137B8EDE"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15105E" w14:textId="77777777" w:rsidR="006A2DB2" w:rsidRDefault="005261AC">
            <w:r>
              <w:rPr>
                <w:rFonts w:ascii="Wix Madefor Display SemiBold" w:eastAsia="Wix Madefor Display SemiBold" w:hAnsi="Wix Madefor Display SemiBold" w:cs="Wix Madefor Display SemiBold"/>
                <w:color w:val="0F4761"/>
              </w:rPr>
              <w:t>3</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21C070" w14:textId="77777777" w:rsidR="006A2DB2" w:rsidRDefault="005261AC">
            <w:r>
              <w:t>Mixed, important gaps remain</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05DCF" w14:textId="77777777" w:rsidR="006A2DB2" w:rsidRDefault="005261AC">
            <w:r>
              <w:t>Typical mid-diligence state. Default for sell-side research synthesis without management access.</w:t>
            </w:r>
          </w:p>
        </w:tc>
      </w:tr>
      <w:tr w:rsidR="006A2DB2" w14:paraId="0C09D8E2"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2484C3" w14:textId="77777777" w:rsidR="006A2DB2" w:rsidRDefault="005261AC">
            <w:r>
              <w:rPr>
                <w:rFonts w:ascii="Wix Madefor Display SemiBold" w:eastAsia="Wix Madefor Display SemiBold" w:hAnsi="Wix Madefor Display SemiBold" w:cs="Wix Madefor Display SemiBold"/>
                <w:color w:val="C55A11"/>
              </w:rPr>
              <w:t>2</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05E376" w14:textId="77777777" w:rsidR="006A2DB2" w:rsidRDefault="005261AC">
            <w:r>
              <w:t>Weak, highly judgmental</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6F40FAA" w14:textId="77777777" w:rsidR="006A2DB2" w:rsidRDefault="005261AC">
            <w:r>
              <w:t xml:space="preserve">Material gap requiring resolution before closing. Two or more 2s usually means the item is not </w:t>
            </w:r>
            <w:proofErr w:type="spellStart"/>
            <w:r>
              <w:t>boundable</w:t>
            </w:r>
            <w:proofErr w:type="spellEnd"/>
            <w:r>
              <w:t>.</w:t>
            </w:r>
          </w:p>
        </w:tc>
      </w:tr>
      <w:tr w:rsidR="006A2DB2" w14:paraId="2F765697"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D20DC5" w14:textId="77777777" w:rsidR="006A2DB2" w:rsidRDefault="005261AC">
            <w:r>
              <w:rPr>
                <w:rFonts w:ascii="Wix Madefor Display SemiBold" w:eastAsia="Wix Madefor Display SemiBold" w:hAnsi="Wix Madefor Display SemiBold" w:cs="Wix Madefor Display SemiBold"/>
                <w:color w:val="C00000"/>
              </w:rPr>
              <w:t>1</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673D32" w14:textId="77777777" w:rsidR="006A2DB2" w:rsidRDefault="005261AC">
            <w:r>
              <w:t>Undefined or open-ended</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A3801B" w14:textId="77777777" w:rsidR="006A2DB2" w:rsidRDefault="005261AC">
            <w:r>
              <w:t xml:space="preserve">Module cannot be assessed with current information. Acceptable if acknowledged honestly, but triggers </w:t>
            </w:r>
            <w:proofErr w:type="spellStart"/>
            <w:r>
              <w:t>Unboundable</w:t>
            </w:r>
            <w:proofErr w:type="spellEnd"/>
            <w:r>
              <w:t xml:space="preserve"> classification unless remediated.</w:t>
            </w:r>
          </w:p>
        </w:tc>
      </w:tr>
    </w:tbl>
    <w:p w14:paraId="69E49CF8" w14:textId="77777777" w:rsidR="006A2DB2" w:rsidRDefault="005261AC">
      <w:pPr>
        <w:spacing w:before="140" w:after="60"/>
      </w:pPr>
      <w:r>
        <w:rPr>
          <w:rFonts w:ascii="Wix Madefor Display SemiBold" w:eastAsia="Wix Madefor Display SemiBold" w:hAnsi="Wix Madefor Display SemiBold" w:cs="Wix Madefor Display SemiBold"/>
          <w:color w:val="3A00FD"/>
        </w:rPr>
        <w:t xml:space="preserve">Overall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score</w:t>
      </w:r>
    </w:p>
    <w:p w14:paraId="0266C631" w14:textId="77777777" w:rsidR="006A2DB2" w:rsidRDefault="005261AC">
      <w:pPr>
        <w:spacing w:after="80"/>
      </w:pPr>
      <w:r>
        <w:t xml:space="preserve">Sum of six module scores, out of 30. 25–30 is </w:t>
      </w:r>
      <w:proofErr w:type="spellStart"/>
      <w:r>
        <w:t>Boundable</w:t>
      </w:r>
      <w:proofErr w:type="spellEnd"/>
      <w:r>
        <w:t xml:space="preserve">, 18–24 is Partially </w:t>
      </w:r>
      <w:proofErr w:type="spellStart"/>
      <w:r>
        <w:t>Boundable</w:t>
      </w:r>
      <w:proofErr w:type="spellEnd"/>
      <w:r>
        <w:t xml:space="preserve">, &lt;18 is </w:t>
      </w:r>
      <w:proofErr w:type="spellStart"/>
      <w:r>
        <w:t>Unboundable</w:t>
      </w:r>
      <w:proofErr w:type="spellEnd"/>
      <w:r>
        <w:t>. The score is a guide, not a mechanical rule. Step 5 disqualification gates override the score.</w:t>
      </w:r>
    </w:p>
    <w:p w14:paraId="3BCDEF16"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4: Separate Facts from Inference</w:t>
      </w:r>
    </w:p>
    <w:p w14:paraId="6659FC0E" w14:textId="77777777" w:rsidR="006A2DB2" w:rsidRDefault="005261AC">
      <w:pPr>
        <w:spacing w:after="120"/>
      </w:pPr>
      <w:r>
        <w:rPr>
          <w:rFonts w:ascii="Wix Madefor Display SemiBold" w:eastAsia="Wix Madefor Display SemiBold" w:hAnsi="Wix Madefor Display SemiBold" w:cs="Wix Madefor Display SemiBold"/>
        </w:rPr>
        <w:t>In every case and every module, distinguish facts from inferences from assumptions. The audit trail is as important as the conclusion.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4800"/>
        <w:gridCol w:w="2800"/>
      </w:tblGrid>
      <w:tr w:rsidR="006A2DB2" w14:paraId="033F0134"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27867F" w14:textId="77777777" w:rsidR="006A2DB2" w:rsidRDefault="005261AC">
            <w:r>
              <w:rPr>
                <w:rFonts w:ascii="Wix Madefor Display SemiBold" w:eastAsia="Wix Madefor Display SemiBold" w:hAnsi="Wix Madefor Display SemiBold" w:cs="Wix Madefor Display SemiBold"/>
                <w:color w:val="FFFFFF"/>
              </w:rPr>
              <w:t>Type</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5F6EB4" w14:textId="77777777" w:rsidR="006A2DB2" w:rsidRDefault="005261AC">
            <w:r>
              <w:rPr>
                <w:rFonts w:ascii="Wix Madefor Display SemiBold" w:eastAsia="Wix Madefor Display SemiBold" w:hAnsi="Wix Madefor Display SemiBold" w:cs="Wix Madefor Display SemiBold"/>
                <w:color w:val="FFFFFF"/>
              </w:rPr>
              <w:t>Tag</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026F4EB" w14:textId="77777777" w:rsidR="006A2DB2" w:rsidRDefault="005261AC">
            <w:r>
              <w:rPr>
                <w:rFonts w:ascii="Wix Madefor Display SemiBold" w:eastAsia="Wix Madefor Display SemiBold" w:hAnsi="Wix Madefor Display SemiBold" w:cs="Wix Madefor Display SemiBold"/>
                <w:color w:val="FFFFFF"/>
              </w:rPr>
              <w:t>Definition</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18E82DB" w14:textId="77777777" w:rsidR="006A2DB2" w:rsidRDefault="005261AC">
            <w:r>
              <w:rPr>
                <w:rFonts w:ascii="Wix Madefor Display SemiBold" w:eastAsia="Wix Madefor Display SemiBold" w:hAnsi="Wix Madefor Display SemiBold" w:cs="Wix Madefor Display SemiBold"/>
                <w:color w:val="FFFFFF"/>
              </w:rPr>
              <w:t>Rule</w:t>
            </w:r>
          </w:p>
        </w:tc>
      </w:tr>
      <w:tr w:rsidR="006A2DB2" w14:paraId="03A6B60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1DCA23" w14:textId="77777777" w:rsidR="006A2DB2" w:rsidRDefault="005261AC">
            <w:r>
              <w:rPr>
                <w:rFonts w:ascii="Wix Madefor Display SemiBold" w:eastAsia="Wix Madefor Display SemiBold" w:hAnsi="Wix Madefor Display SemiBold" w:cs="Wix Madefor Display SemiBold"/>
              </w:rPr>
              <w:t>Fact</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E05491" w14:textId="77777777" w:rsidR="006A2DB2" w:rsidRDefault="005261AC">
            <w:r>
              <w:t>[F]</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1923D4" w14:textId="77777777" w:rsidR="006A2DB2" w:rsidRDefault="005261AC">
            <w:r>
              <w:t>Claim backed by specific source evidence (document, dataset, dated conversation)</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805E19" w14:textId="77777777" w:rsidR="006A2DB2" w:rsidRDefault="005261AC">
            <w:r>
              <w:t>Must cite its source</w:t>
            </w:r>
          </w:p>
        </w:tc>
      </w:tr>
      <w:tr w:rsidR="006A2DB2" w14:paraId="3BCEEBA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A124CC" w14:textId="77777777" w:rsidR="006A2DB2" w:rsidRDefault="005261AC">
            <w:r>
              <w:rPr>
                <w:rFonts w:ascii="Wix Madefor Display SemiBold" w:eastAsia="Wix Madefor Display SemiBold" w:hAnsi="Wix Madefor Display SemiBold" w:cs="Wix Madefor Display SemiBold"/>
              </w:rPr>
              <w:t>Inference / Estimate</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0D772F" w14:textId="77777777" w:rsidR="006A2DB2" w:rsidRDefault="005261AC">
            <w:r>
              <w:t>[E]</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A20E15" w14:textId="77777777" w:rsidR="006A2DB2" w:rsidRDefault="005261AC">
            <w:r>
              <w:t>Claim derived from facts through a stated reasoning chain</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030476" w14:textId="77777777" w:rsidR="006A2DB2" w:rsidRDefault="005261AC">
            <w:r>
              <w:t>Must name the fact chain it derives from</w:t>
            </w:r>
          </w:p>
        </w:tc>
      </w:tr>
      <w:tr w:rsidR="006A2DB2" w14:paraId="7A833DE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321AEA" w14:textId="77777777" w:rsidR="006A2DB2" w:rsidRDefault="005261AC">
            <w:r>
              <w:rPr>
                <w:rFonts w:ascii="Wix Madefor Display SemiBold" w:eastAsia="Wix Madefor Display SemiBold" w:hAnsi="Wix Madefor Display SemiBold" w:cs="Wix Madefor Display SemiBold"/>
              </w:rPr>
              <w:t>Assumption / Hypothesis</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3F48EA" w14:textId="77777777" w:rsidR="006A2DB2" w:rsidRDefault="005261AC">
            <w:r>
              <w:t>[H]</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DD24E8" w14:textId="77777777" w:rsidR="006A2DB2" w:rsidRDefault="005261AC">
            <w:r>
              <w:t>Claim taken as true for the analysis without direct evidence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DDA156" w14:textId="77777777" w:rsidR="006A2DB2" w:rsidRDefault="005261AC">
            <w:r>
              <w:t>Must be labeled as such</w:t>
            </w:r>
          </w:p>
        </w:tc>
      </w:tr>
    </w:tbl>
    <w:p w14:paraId="17EAA2B5" w14:textId="77777777" w:rsidR="006A2DB2" w:rsidRDefault="005261AC">
      <w:pPr>
        <w:spacing w:after="80"/>
      </w:pPr>
      <w:r>
        <w:rPr>
          <w:rFonts w:ascii="Wix Madefor Display SemiBold" w:eastAsia="Wix Madefor Display SemiBold" w:hAnsi="Wix Madefor Display SemiBold" w:cs="Wix Madefor Display SemiBold"/>
          <w:color w:val="0F4761"/>
        </w:rPr>
        <w:t>Management assertion alone is not a fact — it is an assumption until corroborated. The default output format tags each claim with [F], [E], or [H] inline. If the memo in which this output lands uses a different tagging convention, align to that — but never drop the distinction.</w:t>
      </w:r>
    </w:p>
    <w:p w14:paraId="1F70C0DD"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5: Apply Item-Level Disqualification Gates</w:t>
      </w:r>
    </w:p>
    <w:p w14:paraId="43A3A039" w14:textId="77777777" w:rsidR="006A2DB2" w:rsidRDefault="005261AC">
      <w:pPr>
        <w:spacing w:after="120"/>
      </w:pPr>
      <w:r>
        <w:rPr>
          <w:rFonts w:ascii="Wix Madefor Display SemiBold" w:eastAsia="Wix Madefor Display SemiBold" w:hAnsi="Wix Madefor Display SemiBold" w:cs="Wix Madefor Display SemiBold"/>
        </w:rPr>
        <w:t>These are item-level gates that override the overall score. They are distinct from Step 1.8's thesis-level gates — Step 1.8 tests whether the overall investment case has bounded foundations; Step 5 tests whether each individual issue assessment is sound.</w:t>
      </w:r>
    </w:p>
    <w:p w14:paraId="77467E8C" w14:textId="77777777" w:rsidR="006A2DB2" w:rsidRDefault="005261AC">
      <w:pPr>
        <w:spacing w:before="200" w:after="80"/>
      </w:pPr>
      <w:r>
        <w:rPr>
          <w:rFonts w:ascii="Wix Madefor Display SemiBold" w:eastAsia="Wix Madefor Display SemiBold" w:hAnsi="Wix Madefor Display SemiBold" w:cs="Wix Madefor Display SemiBold"/>
          <w:color w:val="3A00FD"/>
        </w:rPr>
        <w:t>Six disqualification triggers</w:t>
      </w:r>
    </w:p>
    <w:p w14:paraId="6671CAE0" w14:textId="77777777" w:rsidR="006A2DB2" w:rsidRDefault="005261AC">
      <w:pPr>
        <w:spacing w:after="80"/>
      </w:pPr>
      <w:r>
        <w:t xml:space="preserve">Never classify an issue as </w:t>
      </w:r>
      <w:proofErr w:type="spellStart"/>
      <w:r>
        <w:t>Boundable</w:t>
      </w:r>
      <w:proofErr w:type="spellEnd"/>
      <w:r>
        <w:t xml:space="preserve"> if any of the following are true, regardless of the overall score: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4400"/>
      </w:tblGrid>
      <w:tr w:rsidR="006A2DB2" w14:paraId="1CC73282"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80E3B2" w14:textId="77777777" w:rsidR="006A2DB2" w:rsidRDefault="005261AC">
            <w:r>
              <w:rPr>
                <w:rFonts w:ascii="Wix Madefor Display SemiBold" w:eastAsia="Wix Madefor Display SemiBold" w:hAnsi="Wix Madefor Display SemiBold" w:cs="Wix Madefor Display SemiBold"/>
                <w:color w:val="FFFFFF"/>
              </w:rPr>
              <w:t>Gate</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9ABE1DC" w14:textId="77777777" w:rsidR="006A2DB2" w:rsidRDefault="005261AC">
            <w:r>
              <w:rPr>
                <w:rFonts w:ascii="Wix Madefor Display SemiBold" w:eastAsia="Wix Madefor Display SemiBold" w:hAnsi="Wix Madefor Display SemiBold" w:cs="Wix Madefor Display SemiBold"/>
                <w:color w:val="FFFFFF"/>
              </w:rPr>
              <w:t>Trigger</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2045F42" w14:textId="77777777" w:rsidR="006A2DB2" w:rsidRDefault="005261AC">
            <w:r>
              <w:rPr>
                <w:rFonts w:ascii="Wix Madefor Display SemiBold" w:eastAsia="Wix Madefor Display SemiBold" w:hAnsi="Wix Madefor Display SemiBold" w:cs="Wix Madefor Display SemiBold"/>
                <w:color w:val="FFFFFF"/>
              </w:rPr>
              <w:t>Rationale</w:t>
            </w:r>
          </w:p>
        </w:tc>
      </w:tr>
      <w:tr w:rsidR="006A2DB2" w14:paraId="72B3A0D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E95C4D" w14:textId="77777777" w:rsidR="006A2DB2" w:rsidRDefault="005261AC">
            <w:r>
              <w:rPr>
                <w:rFonts w:ascii="Wix Madefor Display SemiBold" w:eastAsia="Wix Madefor Display SemiBold" w:hAnsi="Wix Madefor Display SemiBold" w:cs="Wix Madefor Display SemiBold"/>
              </w:rPr>
              <w:t>1. Perimeter floor</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86BCDB" w14:textId="77777777" w:rsidR="006A2DB2" w:rsidRDefault="005261AC">
            <w:r>
              <w:t>Perimeter score ≤ 2</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07F0F4" w14:textId="77777777" w:rsidR="006A2DB2" w:rsidRDefault="005261AC">
            <w:r>
              <w:t>Cannot identify what exposure is at stake</w:t>
            </w:r>
          </w:p>
        </w:tc>
      </w:tr>
      <w:tr w:rsidR="006A2DB2" w14:paraId="3EADB63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2E875C" w14:textId="77777777" w:rsidR="006A2DB2" w:rsidRDefault="005261AC">
            <w:r>
              <w:rPr>
                <w:rFonts w:ascii="Wix Madefor Display SemiBold" w:eastAsia="Wix Madefor Display SemiBold" w:hAnsi="Wix Madefor Display SemiBold" w:cs="Wix Madefor Display SemiBold"/>
              </w:rPr>
              <w:t>2. Data Quality floor</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0BCF3B" w14:textId="77777777" w:rsidR="006A2DB2" w:rsidRDefault="005261AC">
            <w:r>
              <w:t>Data Quality score ≤ 2</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19D930" w14:textId="77777777" w:rsidR="006A2DB2" w:rsidRDefault="005261AC">
            <w:r>
              <w:t>Evidence base is insufficient to support quantification</w:t>
            </w:r>
          </w:p>
        </w:tc>
      </w:tr>
      <w:tr w:rsidR="006A2DB2" w14:paraId="0F6D03B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353E05" w14:textId="77777777" w:rsidR="006A2DB2" w:rsidRDefault="005261AC">
            <w:r>
              <w:rPr>
                <w:rFonts w:ascii="Wix Madefor Display SemiBold" w:eastAsia="Wix Madefor Display SemiBold" w:hAnsi="Wix Madefor Display SemiBold" w:cs="Wix Madefor Display SemiBold"/>
              </w:rPr>
              <w:t>3. Timing unknown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9902F4" w14:textId="77777777" w:rsidR="006A2DB2" w:rsidRDefault="005261AC">
            <w:r>
              <w:t>Cannot be classified as one-time or recurring, or trigger is undefined</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13533C" w14:textId="77777777" w:rsidR="006A2DB2" w:rsidRDefault="005261AC">
            <w:r>
              <w:t>Risk that cannot be timed cannot be hedged or mitigated</w:t>
            </w:r>
          </w:p>
        </w:tc>
      </w:tr>
      <w:tr w:rsidR="006A2DB2" w14:paraId="435CFBD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34FC17" w14:textId="77777777" w:rsidR="006A2DB2" w:rsidRDefault="005261AC">
            <w:r>
              <w:rPr>
                <w:rFonts w:ascii="Wix Madefor Display SemiBold" w:eastAsia="Wix Madefor Display SemiBold" w:hAnsi="Wix Madefor Display SemiBold" w:cs="Wix Madefor Display SemiBold"/>
              </w:rPr>
              <w:t>4. No adverse case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B7F26B" w14:textId="77777777" w:rsidR="006A2DB2" w:rsidRDefault="005261AC">
            <w:r>
              <w:t>No Downside or Severe case exists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DBDA93" w14:textId="77777777" w:rsidR="006A2DB2" w:rsidRDefault="005261AC">
            <w:r>
              <w:t>Outcome Range cannot span credible adverse scenarios</w:t>
            </w:r>
          </w:p>
        </w:tc>
      </w:tr>
      <w:tr w:rsidR="006A2DB2" w14:paraId="54C87B3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372B8B" w14:textId="77777777" w:rsidR="006A2DB2" w:rsidRDefault="005261AC">
            <w:r>
              <w:rPr>
                <w:rFonts w:ascii="Wix Madefor Display SemiBold" w:eastAsia="Wix Madefor Display SemiBold" w:hAnsi="Wix Madefor Display SemiBold" w:cs="Wix Madefor Display SemiBold"/>
              </w:rPr>
              <w:t>5. Cannot translate to financials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8E60AB" w14:textId="77777777" w:rsidR="006A2DB2" w:rsidRDefault="005261AC">
            <w:r>
              <w:t>Issue cannot be translated into revenue, EBITDA, cash, and timing</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1F4C8D" w14:textId="77777777" w:rsidR="006A2DB2" w:rsidRDefault="005261AC">
            <w:r>
              <w:t xml:space="preserve">Qualitative risks that do not hit the P&amp;L or balance sheet through a named path are not </w:t>
            </w:r>
            <w:proofErr w:type="spellStart"/>
            <w:r>
              <w:t>Boundable</w:t>
            </w:r>
            <w:proofErr w:type="spellEnd"/>
          </w:p>
        </w:tc>
      </w:tr>
      <w:tr w:rsidR="006A2DB2" w14:paraId="55261D7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2AC298" w14:textId="77777777" w:rsidR="006A2DB2" w:rsidRDefault="005261AC">
            <w:r>
              <w:rPr>
                <w:rFonts w:ascii="Wix Madefor Display SemiBold" w:eastAsia="Wix Madefor Display SemiBold" w:hAnsi="Wix Madefor Display SemiBold" w:cs="Wix Madefor Display SemiBold"/>
              </w:rPr>
              <w:t>6. Step 1 thesis-level failure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78191C" w14:textId="77777777" w:rsidR="006A2DB2" w:rsidRDefault="005261AC">
            <w:r>
              <w:t xml:space="preserve">Driver was identified as </w:t>
            </w:r>
            <w:proofErr w:type="gramStart"/>
            <w:r>
              <w:t>load-bearing</w:t>
            </w:r>
            <w:proofErr w:type="gramEnd"/>
            <w:r>
              <w:t xml:space="preserve"> T4 in Step 1.8</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68237C" w14:textId="77777777" w:rsidR="006A2DB2" w:rsidRDefault="005261AC">
            <w:r>
              <w:t>Even if Layer 2 scores are high, an unbounded driver cannot be load-bearing in any thesis</w:t>
            </w:r>
          </w:p>
        </w:tc>
      </w:tr>
    </w:tbl>
    <w:p w14:paraId="3246559F" w14:textId="77777777" w:rsidR="006A2DB2" w:rsidRDefault="005261AC">
      <w:pPr>
        <w:spacing w:after="80"/>
      </w:pPr>
      <w:r>
        <w:t xml:space="preserve">When any gate is tripped, classify as Partially </w:t>
      </w:r>
      <w:proofErr w:type="spellStart"/>
      <w:r>
        <w:t>Boundable</w:t>
      </w:r>
      <w:proofErr w:type="spellEnd"/>
      <w:r>
        <w:t xml:space="preserve"> (if some modules are strong and the failing module(s) are named with remediation path) or </w:t>
      </w:r>
      <w:proofErr w:type="spellStart"/>
      <w:r>
        <w:t>Unboundable</w:t>
      </w:r>
      <w:proofErr w:type="spellEnd"/>
      <w:r>
        <w:t xml:space="preserve"> (if remediation is not available).</w:t>
      </w:r>
    </w:p>
    <w:p w14:paraId="4F4F8F59" w14:textId="77777777" w:rsidR="006A2DB2" w:rsidRDefault="005261AC">
      <w:pPr>
        <w:spacing w:after="80"/>
      </w:pPr>
      <w:r>
        <w:rPr>
          <w:rFonts w:ascii="Wix Madefor Display SemiBold" w:eastAsia="Wix Madefor Display SemiBold" w:hAnsi="Wix Madefor Display SemiBold" w:cs="Wix Madefor Display SemiBold"/>
          <w:color w:val="0F4761"/>
        </w:rPr>
        <w:t xml:space="preserve">The gates exist because a high overall score masks a critical gap in a specific module. Perimeter 2 + 5s everywhere else still scores 27 — but the item is not </w:t>
      </w:r>
      <w:proofErr w:type="spellStart"/>
      <w:r>
        <w:rPr>
          <w:rFonts w:ascii="Wix Madefor Display SemiBold" w:eastAsia="Wix Madefor Display SemiBold" w:hAnsi="Wix Madefor Display SemiBold" w:cs="Wix Madefor Display SemiBold"/>
          <w:color w:val="0F4761"/>
        </w:rPr>
        <w:t>boundable</w:t>
      </w:r>
      <w:proofErr w:type="spellEnd"/>
      <w:r>
        <w:rPr>
          <w:rFonts w:ascii="Wix Madefor Display SemiBold" w:eastAsia="Wix Madefor Display SemiBold" w:hAnsi="Wix Madefor Display SemiBold" w:cs="Wix Madefor Display SemiBold"/>
          <w:color w:val="0F4761"/>
        </w:rPr>
        <w:t xml:space="preserve"> because we don't know what's at stake.</w:t>
      </w:r>
    </w:p>
    <w:p w14:paraId="3A3B3A53"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6: Build Three Cases + Cascade Scenarios</w:t>
      </w:r>
    </w:p>
    <w:p w14:paraId="0D3958B3" w14:textId="77777777" w:rsidR="006A2DB2" w:rsidRDefault="005261AC">
      <w:pPr>
        <w:spacing w:after="120"/>
      </w:pPr>
      <w:r>
        <w:rPr>
          <w:rFonts w:ascii="Wix Madefor Display SemiBold" w:eastAsia="Wix Madefor Display SemiBold" w:hAnsi="Wix Madefor Display SemiBold" w:cs="Wix Madefor Display SemiBold"/>
        </w:rPr>
        <w:t>For every issue, construct three quantified cases. For material issues, supplement with cascade scenarios that capture driver interactions across the tree.</w:t>
      </w:r>
    </w:p>
    <w:p w14:paraId="6C0C76A2" w14:textId="77777777" w:rsidR="006A2DB2" w:rsidRDefault="005261AC">
      <w:pPr>
        <w:spacing w:before="200" w:after="80"/>
      </w:pPr>
      <w:r>
        <w:rPr>
          <w:rFonts w:ascii="Wix Madefor Display SemiBold" w:eastAsia="Wix Madefor Display SemiBold" w:hAnsi="Wix Madefor Display SemiBold" w:cs="Wix Madefor Display SemiBold"/>
          <w:color w:val="3A00FD"/>
        </w:rPr>
        <w:t>6.1 Three cases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4600"/>
      </w:tblGrid>
      <w:tr w:rsidR="006A2DB2" w14:paraId="3C5B9129"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5301A1E" w14:textId="77777777" w:rsidR="006A2DB2" w:rsidRDefault="005261AC">
            <w:r>
              <w:rPr>
                <w:rFonts w:ascii="Wix Madefor Display SemiBold" w:eastAsia="Wix Madefor Display SemiBold" w:hAnsi="Wix Madefor Display SemiBold" w:cs="Wix Madefor Display SemiBold"/>
                <w:color w:val="FFFFFF"/>
              </w:rPr>
              <w:t>Case</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166AEB8" w14:textId="77777777" w:rsidR="006A2DB2" w:rsidRDefault="005261AC">
            <w:r>
              <w:rPr>
                <w:rFonts w:ascii="Wix Madefor Display SemiBold" w:eastAsia="Wix Madefor Display SemiBold" w:hAnsi="Wix Madefor Display SemiBold" w:cs="Wix Madefor Display SemiBold"/>
                <w:color w:val="FFFFFF"/>
              </w:rPr>
              <w:t>Definition</w:t>
            </w:r>
          </w:p>
        </w:tc>
        <w:tc>
          <w:tcPr>
            <w:tcW w:w="4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B4976B4" w14:textId="77777777" w:rsidR="006A2DB2" w:rsidRDefault="005261AC">
            <w:r>
              <w:rPr>
                <w:rFonts w:ascii="Wix Madefor Display SemiBold" w:eastAsia="Wix Madefor Display SemiBold" w:hAnsi="Wix Madefor Display SemiBold" w:cs="Wix Madefor Display SemiBold"/>
                <w:color w:val="FFFFFF"/>
              </w:rPr>
              <w:t>Discipline</w:t>
            </w:r>
          </w:p>
        </w:tc>
      </w:tr>
      <w:tr w:rsidR="006A2DB2" w14:paraId="0376AAF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DCAD76" w14:textId="77777777" w:rsidR="006A2DB2" w:rsidRDefault="005261AC">
            <w:r>
              <w:rPr>
                <w:rFonts w:ascii="Wix Madefor Display SemiBold" w:eastAsia="Wix Madefor Display SemiBold" w:hAnsi="Wix Madefor Display SemiBold" w:cs="Wix Madefor Display SemiBold"/>
                <w:color w:val="375623"/>
              </w:rPr>
              <w:t>Base case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F739FE" w14:textId="77777777" w:rsidR="006A2DB2" w:rsidRDefault="005261AC">
            <w:r>
              <w:t>Most likely outcome after diligence. Not the bull case, not a baseline projection — the case that survives the diligence findings intact.</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78B2F7" w14:textId="77777777" w:rsidR="006A2DB2" w:rsidRDefault="005261AC">
            <w:r>
              <w:t xml:space="preserve">What </w:t>
            </w:r>
            <w:proofErr w:type="gramStart"/>
            <w:r>
              <w:t>actually happens</w:t>
            </w:r>
            <w:proofErr w:type="gramEnd"/>
            <w:r>
              <w:t xml:space="preserve"> in the central scenario, after the risk is understood but before it is mitigated</w:t>
            </w:r>
          </w:p>
        </w:tc>
      </w:tr>
      <w:tr w:rsidR="006A2DB2" w14:paraId="4BC3E10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8880BE" w14:textId="77777777" w:rsidR="006A2DB2" w:rsidRDefault="005261AC">
            <w:r>
              <w:rPr>
                <w:rFonts w:ascii="Wix Madefor Display SemiBold" w:eastAsia="Wix Madefor Display SemiBold" w:hAnsi="Wix Madefor Display SemiBold" w:cs="Wix Madefor Display SemiBold"/>
                <w:color w:val="C55A11"/>
              </w:rPr>
              <w:t>Downside case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BFE4C5" w14:textId="77777777" w:rsidR="006A2DB2" w:rsidRDefault="005261AC">
            <w:r>
              <w:t>Adverse but plausible. Not a worst case — a realistic adverse scenario supported by at least one comparable or precedent.</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9B83B33" w14:textId="77777777" w:rsidR="006A2DB2" w:rsidRDefault="005261AC">
            <w:r>
              <w:t xml:space="preserve">What happens if 2–3 supporting conditions go against the </w:t>
            </w:r>
            <w:proofErr w:type="gramStart"/>
            <w:r>
              <w:t>thesis</w:t>
            </w:r>
            <w:proofErr w:type="gramEnd"/>
            <w:r>
              <w:t xml:space="preserve"> but no single catastrophic event occurs</w:t>
            </w:r>
          </w:p>
        </w:tc>
      </w:tr>
      <w:tr w:rsidR="006A2DB2" w14:paraId="34DF1A8F"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9BB629" w14:textId="77777777" w:rsidR="006A2DB2" w:rsidRDefault="005261AC">
            <w:r>
              <w:rPr>
                <w:rFonts w:ascii="Wix Madefor Display SemiBold" w:eastAsia="Wix Madefor Display SemiBold" w:hAnsi="Wix Madefor Display SemiBold" w:cs="Wix Madefor Display SemiBold"/>
                <w:color w:val="C00000"/>
              </w:rPr>
              <w:t>Severe but plausible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A811B8" w14:textId="77777777" w:rsidR="006A2DB2" w:rsidRDefault="005261AC">
            <w:r>
              <w:t>IC stress case, still credible. Not the tail.</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BC9CFB" w14:textId="77777777" w:rsidR="006A2DB2" w:rsidRDefault="005261AC">
            <w:r>
              <w:t>The scenario an IC member would defend as "we should underwrite against this being possible." Supported by at least one comparable or precedent where similar severity manifested. If you cannot point to a precedent, the case may be too severe (tail) or not severe enough.</w:t>
            </w:r>
          </w:p>
        </w:tc>
      </w:tr>
    </w:tbl>
    <w:p w14:paraId="6E0A9D76" w14:textId="77777777" w:rsidR="006A2DB2" w:rsidRDefault="005261AC">
      <w:pPr>
        <w:spacing w:before="140" w:after="60"/>
      </w:pPr>
      <w:r>
        <w:rPr>
          <w:rFonts w:ascii="Wix Madefor Display SemiBold" w:eastAsia="Wix Madefor Display SemiBold" w:hAnsi="Wix Madefor Display SemiBold" w:cs="Wix Madefor Display SemiBold"/>
          <w:color w:val="3A00FD"/>
        </w:rPr>
        <w:t>Required quantification dimensions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6200"/>
      </w:tblGrid>
      <w:tr w:rsidR="006A2DB2" w14:paraId="0C984123"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47BCF1" w14:textId="77777777" w:rsidR="006A2DB2" w:rsidRDefault="005261AC">
            <w:r>
              <w:rPr>
                <w:rFonts w:ascii="Wix Madefor Display SemiBold" w:eastAsia="Wix Madefor Display SemiBold" w:hAnsi="Wix Madefor Display SemiBold" w:cs="Wix Madefor Display SemiBold"/>
                <w:color w:val="FFFFFF"/>
              </w:rPr>
              <w:t>Dimension</w:t>
            </w:r>
          </w:p>
        </w:tc>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833CE" w14:textId="77777777" w:rsidR="006A2DB2" w:rsidRDefault="005261AC">
            <w:r>
              <w:rPr>
                <w:rFonts w:ascii="Wix Madefor Display SemiBold" w:eastAsia="Wix Madefor Display SemiBold" w:hAnsi="Wix Madefor Display SemiBold" w:cs="Wix Madefor Display SemiBold"/>
                <w:color w:val="FFFFFF"/>
              </w:rPr>
              <w:t>Unit</w:t>
            </w:r>
          </w:p>
        </w:tc>
        <w:tc>
          <w:tcPr>
            <w:tcW w:w="6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8583FE7" w14:textId="77777777" w:rsidR="006A2DB2" w:rsidRDefault="005261AC">
            <w:r>
              <w:rPr>
                <w:rFonts w:ascii="Wix Madefor Display SemiBold" w:eastAsia="Wix Madefor Display SemiBold" w:hAnsi="Wix Madefor Display SemiBold" w:cs="Wix Madefor Display SemiBold"/>
                <w:color w:val="FFFFFF"/>
              </w:rPr>
              <w:t>Format</w:t>
            </w:r>
          </w:p>
        </w:tc>
      </w:tr>
      <w:tr w:rsidR="006A2DB2" w14:paraId="439ABCE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078261" w14:textId="77777777" w:rsidR="006A2DB2" w:rsidRDefault="005261AC">
            <w:r>
              <w:t>Revenue impact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219296" w14:textId="77777777" w:rsidR="006A2DB2" w:rsidRDefault="005261AC">
            <w:r>
              <w:t>$M or %</w:t>
            </w:r>
          </w:p>
        </w:tc>
        <w:tc>
          <w:tcPr>
            <w:tcW w:w="6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016C0C" w14:textId="77777777" w:rsidR="006A2DB2" w:rsidRDefault="005261AC">
            <w:r>
              <w:t>Annual or cumulative — state which</w:t>
            </w:r>
          </w:p>
        </w:tc>
      </w:tr>
      <w:tr w:rsidR="006A2DB2" w14:paraId="65C6899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4D109B" w14:textId="77777777" w:rsidR="006A2DB2" w:rsidRDefault="005261AC">
            <w:r>
              <w:t>EBITDA impact</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182D05F" w14:textId="77777777" w:rsidR="006A2DB2" w:rsidRDefault="005261AC">
            <w:r>
              <w:t>$M or %</w:t>
            </w:r>
          </w:p>
        </w:tc>
        <w:tc>
          <w:tcPr>
            <w:tcW w:w="6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280799F" w14:textId="77777777" w:rsidR="006A2DB2" w:rsidRDefault="005261AC">
            <w:r>
              <w:t>Annual or cumulative — state which</w:t>
            </w:r>
          </w:p>
        </w:tc>
      </w:tr>
      <w:tr w:rsidR="006A2DB2" w14:paraId="1070E95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98B651" w14:textId="77777777" w:rsidR="006A2DB2" w:rsidRDefault="005261AC">
            <w:r>
              <w:t>Cash impact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96FE6B" w14:textId="77777777" w:rsidR="006A2DB2" w:rsidRDefault="005261AC">
            <w:r>
              <w:t>$M</w:t>
            </w:r>
          </w:p>
        </w:tc>
        <w:tc>
          <w:tcPr>
            <w:tcW w:w="6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AB232B" w14:textId="77777777" w:rsidR="006A2DB2" w:rsidRDefault="005261AC">
            <w:r>
              <w:t>Cumulative over the hold period</w:t>
            </w:r>
          </w:p>
        </w:tc>
      </w:tr>
      <w:tr w:rsidR="006A2DB2" w14:paraId="71DAF66B"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B545DD" w14:textId="77777777" w:rsidR="006A2DB2" w:rsidRDefault="005261AC">
            <w:r>
              <w:t>Timing</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460827" w14:textId="77777777" w:rsidR="006A2DB2" w:rsidRDefault="005261AC">
            <w:r>
              <w:t>Quarter/year + duration</w:t>
            </w:r>
          </w:p>
        </w:tc>
        <w:tc>
          <w:tcPr>
            <w:tcW w:w="6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B383FB" w14:textId="77777777" w:rsidR="006A2DB2" w:rsidRDefault="005261AC">
            <w:r>
              <w:t>When it hits, how long it persists</w:t>
            </w:r>
          </w:p>
        </w:tc>
      </w:tr>
    </w:tbl>
    <w:p w14:paraId="782C6D97" w14:textId="77777777" w:rsidR="006A2DB2" w:rsidRDefault="005261AC">
      <w:pPr>
        <w:spacing w:after="80"/>
      </w:pPr>
      <w:r>
        <w:t>List assumptions for each case. Label each with [F] / [E] / [H] per Step 4. The case math must reconcile to the deal's underwriting model — if the model uses $X entry equity, Y-year hold, Z exit multiple, every case's MOIC impact must derive from those values. Do not substitute round numbers or generic assumptions.</w:t>
      </w:r>
    </w:p>
    <w:p w14:paraId="5B752A79" w14:textId="77777777" w:rsidR="006A2DB2" w:rsidRDefault="005261AC">
      <w:pPr>
        <w:spacing w:before="200" w:after="80"/>
      </w:pPr>
      <w:r>
        <w:rPr>
          <w:rFonts w:ascii="Wix Madefor Display SemiBold" w:eastAsia="Wix Madefor Display SemiBold" w:hAnsi="Wix Madefor Display SemiBold" w:cs="Wix Madefor Display SemiBold"/>
          <w:color w:val="3A00FD"/>
        </w:rPr>
        <w:t>6.2 Cascade scenarios for material issues</w:t>
      </w:r>
    </w:p>
    <w:p w14:paraId="38EB3E19" w14:textId="77777777" w:rsidR="006A2DB2" w:rsidRDefault="005261AC">
      <w:pPr>
        <w:spacing w:after="80"/>
      </w:pPr>
      <w:r>
        <w:t xml:space="preserve">For any issue where the underlying driver is </w:t>
      </w:r>
      <w:proofErr w:type="gramStart"/>
      <w:r>
        <w:t>load-bearing</w:t>
      </w:r>
      <w:proofErr w:type="gramEnd"/>
      <w:r>
        <w:t xml:space="preserve"> or where cascade risk is structurally material, the three cases must be supplemented with a cascade scenario that captures driver interactions across the tree. Independent driver flexes hide cascade risk; cascade scenarios surface it.</w:t>
      </w:r>
    </w:p>
    <w:p w14:paraId="33BA0C44" w14:textId="77777777" w:rsidR="006A2DB2" w:rsidRDefault="005261AC">
      <w:pPr>
        <w:spacing w:before="140" w:after="60"/>
      </w:pPr>
      <w:r>
        <w:rPr>
          <w:rFonts w:ascii="Wix Madefor Display SemiBold" w:eastAsia="Wix Madefor Display SemiBold" w:hAnsi="Wix Madefor Display SemiBold" w:cs="Wix Madefor Display SemiBold"/>
          <w:color w:val="3A00FD"/>
        </w:rPr>
        <w:t>Construction protocol — four steps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
        <w:gridCol w:w="4374"/>
        <w:gridCol w:w="5762"/>
      </w:tblGrid>
      <w:tr w:rsidR="006A2DB2" w14:paraId="3EC7067D" w14:textId="77777777">
        <w:tblPrEx>
          <w:tblCellMar>
            <w:top w:w="0" w:type="dxa"/>
            <w:bottom w:w="0" w:type="dxa"/>
          </w:tblCellMar>
        </w:tblPrEx>
        <w:trPr>
          <w:tblHeader/>
        </w:trPr>
        <w:tc>
          <w:tcPr>
            <w:tcW w:w="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375559D" w14:textId="77777777" w:rsidR="006A2DB2" w:rsidRDefault="005261AC">
            <w:r>
              <w:rPr>
                <w:rFonts w:ascii="Wix Madefor Display SemiBold" w:eastAsia="Wix Madefor Display SemiBold" w:hAnsi="Wix Madefor Display SemiBold" w:cs="Wix Madefor Display SemiBold"/>
                <w:color w:val="FFFFFF"/>
              </w:rPr>
              <w:t>Step</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7621165" w14:textId="77777777" w:rsidR="006A2DB2" w:rsidRDefault="005261AC">
            <w:r>
              <w:rPr>
                <w:rFonts w:ascii="Wix Madefor Display SemiBold" w:eastAsia="Wix Madefor Display SemiBold" w:hAnsi="Wix Madefor Display SemiBold" w:cs="Wix Madefor Display SemiBold"/>
                <w:color w:val="FFFFFF"/>
              </w:rPr>
              <w:t>Action</w:t>
            </w:r>
          </w:p>
        </w:tc>
        <w:tc>
          <w:tcPr>
            <w:tcW w:w="5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84233B9" w14:textId="77777777" w:rsidR="006A2DB2" w:rsidRDefault="005261AC">
            <w:r>
              <w:rPr>
                <w:rFonts w:ascii="Wix Madefor Display SemiBold" w:eastAsia="Wix Madefor Display SemiBold" w:hAnsi="Wix Madefor Display SemiBold" w:cs="Wix Madefor Display SemiBold"/>
                <w:color w:val="FFFFFF"/>
              </w:rPr>
              <w:t>Output</w:t>
            </w:r>
          </w:p>
        </w:tc>
      </w:tr>
      <w:tr w:rsidR="006A2DB2" w14:paraId="21DFD330"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50D1C8" w14:textId="77777777" w:rsidR="006A2DB2" w:rsidRDefault="005261AC">
            <w:r>
              <w:rPr>
                <w:rFonts w:ascii="Wix Madefor Display SemiBold" w:eastAsia="Wix Madefor Display SemiBold" w:hAnsi="Wix Madefor Display SemiBold" w:cs="Wix Madefor Display SemiBold"/>
              </w:rPr>
              <w:t>1</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8CE6D5" w14:textId="77777777" w:rsidR="006A2DB2" w:rsidRDefault="005261AC">
            <w:r>
              <w:t>Identify the trigger driver — usually T3 or T4 (T1 drivers don't move enough to trigger meaningful cascades)</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8058EA" w14:textId="77777777" w:rsidR="006A2DB2" w:rsidRDefault="005261AC">
            <w:r>
              <w:t>Single driver, single direction; not a combination</w:t>
            </w:r>
          </w:p>
        </w:tc>
      </w:tr>
      <w:tr w:rsidR="006A2DB2" w14:paraId="12B1FCBE"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B5AB89" w14:textId="77777777" w:rsidR="006A2DB2" w:rsidRDefault="005261AC">
            <w:r>
              <w:rPr>
                <w:rFonts w:ascii="Wix Madefor Display SemiBold" w:eastAsia="Wix Madefor Display SemiBold" w:hAnsi="Wix Madefor Display SemiBold" w:cs="Wix Madefor Display SemiBold"/>
              </w:rPr>
              <w:t>2</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826B1B" w14:textId="77777777" w:rsidR="006A2DB2" w:rsidRDefault="005261AC">
            <w:r>
              <w:t>Map first-order linkages — for each driver in the tree, ask: does this move mechanically if the trigger fires?</w:t>
            </w:r>
          </w:p>
        </w:tc>
        <w:tc>
          <w:tcPr>
            <w:tcW w:w="5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53B775" w14:textId="77777777" w:rsidR="006A2DB2" w:rsidRDefault="005261AC">
            <w:r>
              <w:t>Mechanical linkages: accounting identities, capital structure, operational</w:t>
            </w:r>
          </w:p>
        </w:tc>
      </w:tr>
      <w:tr w:rsidR="006A2DB2" w14:paraId="63D8EB26"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39B474" w14:textId="77777777" w:rsidR="006A2DB2" w:rsidRDefault="005261AC">
            <w:r>
              <w:rPr>
                <w:rFonts w:ascii="Wix Madefor Display SemiBold" w:eastAsia="Wix Madefor Display SemiBold" w:hAnsi="Wix Madefor Display SemiBold" w:cs="Wix Madefor Display SemiBold"/>
              </w:rPr>
              <w:t>3</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CC9F28" w14:textId="77777777" w:rsidR="006A2DB2" w:rsidRDefault="005261AC">
            <w:r>
              <w:t>Map second-order behavioral linkages</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029348" w14:textId="77777777" w:rsidR="006A2DB2" w:rsidRDefault="005261AC">
            <w:r>
              <w:t xml:space="preserve">Sellers leave platform if subsidies </w:t>
            </w:r>
            <w:proofErr w:type="gramStart"/>
            <w:r>
              <w:t>cut</w:t>
            </w:r>
            <w:proofErr w:type="gramEnd"/>
            <w:r>
              <w:t>; borrowers default if employment turns; competitors gain share when incumbent wobbles</w:t>
            </w:r>
          </w:p>
        </w:tc>
      </w:tr>
      <w:tr w:rsidR="006A2DB2" w14:paraId="3E4D560F"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C20146" w14:textId="77777777" w:rsidR="006A2DB2" w:rsidRDefault="005261AC">
            <w:r>
              <w:rPr>
                <w:rFonts w:ascii="Wix Madefor Display SemiBold" w:eastAsia="Wix Madefor Display SemiBold" w:hAnsi="Wix Madefor Display SemiBold" w:cs="Wix Madefor Display SemiBold"/>
              </w:rPr>
              <w:t>4</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B7A68F" w14:textId="77777777" w:rsidR="006A2DB2" w:rsidRDefault="005261AC">
            <w:r>
              <w:t>Add transmission lags and feedback loops</w:t>
            </w:r>
          </w:p>
        </w:tc>
        <w:tc>
          <w:tcPr>
            <w:tcW w:w="5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7D8467" w14:textId="77777777" w:rsidR="006A2DB2" w:rsidRDefault="005261AC">
            <w:r>
              <w:t>Working capital reverses 1–2Q; competitive shifts 4–8Q; regulatory action 8+Q. Feedback loops drawn explicitly.</w:t>
            </w:r>
          </w:p>
        </w:tc>
      </w:tr>
    </w:tbl>
    <w:p w14:paraId="37EB53D8" w14:textId="77777777" w:rsidR="006A2DB2" w:rsidRDefault="005261AC">
      <w:pPr>
        <w:spacing w:before="140" w:after="60"/>
      </w:pPr>
      <w:r>
        <w:rPr>
          <w:rFonts w:ascii="Wix Madefor Display SemiBold" w:eastAsia="Wix Madefor Display SemiBold" w:hAnsi="Wix Madefor Display SemiBold" w:cs="Wix Madefor Display SemiBold"/>
          <w:color w:val="3A00FD"/>
        </w:rPr>
        <w:t>Construction rules</w:t>
      </w:r>
    </w:p>
    <w:p w14:paraId="59FC4981" w14:textId="77777777" w:rsidR="006A2DB2" w:rsidRDefault="005261AC">
      <w:pPr>
        <w:spacing w:after="80"/>
      </w:pPr>
      <w:r>
        <w:lastRenderedPageBreak/>
        <w:t xml:space="preserve">Build cascades around T3/T4 triggers, not T1. Mark each leg as mechanical or behavioral — mechanical legs are </w:t>
      </w:r>
      <w:proofErr w:type="gramStart"/>
      <w:r>
        <w:t>forecasts,</w:t>
      </w:r>
      <w:proofErr w:type="gramEnd"/>
      <w:r>
        <w:t xml:space="preserve"> behavioral legs are scenarios; conflating them produces false confidence. Always include lag distributions, not just point estimates of timing — the damage of cascades is in duration as much as magnitude.</w:t>
      </w:r>
    </w:p>
    <w:p w14:paraId="3E9CB101" w14:textId="77777777" w:rsidR="006A2DB2" w:rsidRDefault="005261AC">
      <w:pPr>
        <w:spacing w:before="140" w:after="60"/>
      </w:pPr>
      <w:r>
        <w:rPr>
          <w:rFonts w:ascii="Wix Madefor Display SemiBold" w:eastAsia="Wix Madefor Display SemiBold" w:hAnsi="Wix Madefor Display SemiBold" w:cs="Wix Madefor Display SemiBold"/>
          <w:color w:val="3A00FD"/>
        </w:rPr>
        <w:t>Cascade properties (descriptive tags)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6A2DB2" w14:paraId="0C72275F"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C3F56B9" w14:textId="77777777" w:rsidR="006A2DB2" w:rsidRDefault="005261AC">
            <w:r>
              <w:rPr>
                <w:rFonts w:ascii="Wix Madefor Display SemiBold" w:eastAsia="Wix Madefor Display SemiBold" w:hAnsi="Wix Madefor Display SemiBold" w:cs="Wix Madefor Display SemiBold"/>
                <w:color w:val="FFFFFF"/>
              </w:rPr>
              <w:t>Property</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4EEA523" w14:textId="77777777" w:rsidR="006A2DB2" w:rsidRDefault="005261AC">
            <w:r>
              <w:rPr>
                <w:rFonts w:ascii="Wix Madefor Display SemiBold" w:eastAsia="Wix Madefor Display SemiBold" w:hAnsi="Wix Madefor Display SemiBold" w:cs="Wix Madefor Display SemiBold"/>
                <w:color w:val="FFFFFF"/>
              </w:rPr>
              <w:t>Definition</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24216D2" w14:textId="77777777" w:rsidR="006A2DB2" w:rsidRDefault="005261AC">
            <w:r>
              <w:rPr>
                <w:rFonts w:ascii="Wix Madefor Display SemiBold" w:eastAsia="Wix Madefor Display SemiBold" w:hAnsi="Wix Madefor Display SemiBold" w:cs="Wix Madefor Display SemiBold"/>
                <w:color w:val="FFFFFF"/>
              </w:rPr>
              <w:t>Implication</w:t>
            </w:r>
          </w:p>
        </w:tc>
      </w:tr>
      <w:tr w:rsidR="006A2DB2" w14:paraId="5EBB57E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5D1A04" w14:textId="77777777" w:rsidR="006A2DB2" w:rsidRDefault="005261AC">
            <w:r>
              <w:rPr>
                <w:rFonts w:ascii="Wix Madefor Display SemiBold" w:eastAsia="Wix Madefor Display SemiBold" w:hAnsi="Wix Madefor Display SemiBold" w:cs="Wix Madefor Display SemiBold"/>
              </w:rPr>
              <w:t>Transmission speed</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BBCF44" w14:textId="77777777" w:rsidR="006A2DB2" w:rsidRDefault="005261AC">
            <w:r>
              <w:t xml:space="preserve">Fast (&lt;2Q): </w:t>
            </w:r>
            <w:proofErr w:type="spellStart"/>
            <w:r>
              <w:t>positionable</w:t>
            </w:r>
            <w:proofErr w:type="spellEnd"/>
            <w:r>
              <w:t>, analysts can react. Slow (&gt;4Q): structural, no in-flight response available.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0B25F0" w14:textId="77777777" w:rsidR="006A2DB2" w:rsidRDefault="005261AC">
            <w:r>
              <w:t>Affects whether the cascade is a managed risk or a structural choice</w:t>
            </w:r>
          </w:p>
        </w:tc>
      </w:tr>
      <w:tr w:rsidR="006A2DB2" w14:paraId="4DE7FF5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283287" w14:textId="77777777" w:rsidR="006A2DB2" w:rsidRDefault="005261AC">
            <w:r>
              <w:rPr>
                <w:rFonts w:ascii="Wix Madefor Display SemiBold" w:eastAsia="Wix Madefor Display SemiBold" w:hAnsi="Wix Madefor Display SemiBold" w:cs="Wix Madefor Display SemiBold"/>
              </w:rPr>
              <w:t>Direction</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273751" w14:textId="77777777" w:rsidR="006A2DB2" w:rsidRDefault="005261AC">
            <w:r>
              <w:t xml:space="preserve">Counter-cascades apply symmetrically — upside </w:t>
            </w:r>
            <w:proofErr w:type="gramStart"/>
            <w:r>
              <w:t>triggers</w:t>
            </w:r>
            <w:proofErr w:type="gramEnd"/>
            <w:r>
              <w:t xml:space="preserve"> produce compounding positive legs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81E2D5" w14:textId="77777777" w:rsidR="006A2DB2" w:rsidRDefault="005261AC">
            <w:r>
              <w:t>A complete output should include both downside AND upside cascades; modeling only downside biases the thesis toward conservative outcomes</w:t>
            </w:r>
          </w:p>
        </w:tc>
      </w:tr>
    </w:tbl>
    <w:p w14:paraId="583C6189" w14:textId="77777777" w:rsidR="006A2DB2" w:rsidRDefault="005261AC">
      <w:pPr>
        <w:spacing w:before="200" w:after="80"/>
      </w:pPr>
      <w:r>
        <w:rPr>
          <w:rFonts w:ascii="Wix Madefor Display SemiBold" w:eastAsia="Wix Madefor Display SemiBold" w:hAnsi="Wix Madefor Display SemiBold" w:cs="Wix Madefor Display SemiBold"/>
          <w:color w:val="3A00FD"/>
        </w:rPr>
        <w:t>Cascade discovery — seven external systems</w:t>
      </w:r>
    </w:p>
    <w:p w14:paraId="1F769AF0" w14:textId="77777777" w:rsidR="006A2DB2" w:rsidRDefault="005261AC">
      <w:pPr>
        <w:spacing w:after="80"/>
      </w:pPr>
      <w:r>
        <w:t>For any operating business, construct one downside cascade per external system — even if some are short. A two-leg cascade is complete if it identifies the trigger and the transmission. Skipping a system because "the cascade seems short" is how unknown unknowns hide.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600"/>
      </w:tblGrid>
      <w:tr w:rsidR="006A2DB2" w14:paraId="0860DAB7" w14:textId="77777777">
        <w:tblPrEx>
          <w:tblCellMar>
            <w:top w:w="0" w:type="dxa"/>
            <w:bottom w:w="0" w:type="dxa"/>
          </w:tblCellMar>
        </w:tblPrEx>
        <w:trPr>
          <w:tblHeader/>
        </w:trPr>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422BEAF" w14:textId="77777777" w:rsidR="006A2DB2" w:rsidRDefault="005261AC">
            <w:r>
              <w:rPr>
                <w:rFonts w:ascii="Wix Madefor Display SemiBold" w:eastAsia="Wix Madefor Display SemiBold" w:hAnsi="Wix Madefor Display SemiBold" w:cs="Wix Madefor Display SemiBold"/>
                <w:color w:val="FFFFFF"/>
              </w:rPr>
              <w:t>System</w:t>
            </w:r>
          </w:p>
        </w:tc>
        <w:tc>
          <w:tcPr>
            <w:tcW w:w="7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F9FCB7" w14:textId="77777777" w:rsidR="006A2DB2" w:rsidRDefault="005261AC">
            <w:r>
              <w:rPr>
                <w:rFonts w:ascii="Wix Madefor Display SemiBold" w:eastAsia="Wix Madefor Display SemiBold" w:hAnsi="Wix Madefor Display SemiBold" w:cs="Wix Madefor Display SemiBold"/>
                <w:color w:val="FFFFFF"/>
              </w:rPr>
              <w:t>Cascade trigger</w:t>
            </w:r>
          </w:p>
        </w:tc>
      </w:tr>
      <w:tr w:rsidR="006A2DB2" w14:paraId="475A7DE9"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B356FB" w14:textId="77777777" w:rsidR="006A2DB2" w:rsidRDefault="005261AC">
            <w:r>
              <w:rPr>
                <w:rFonts w:ascii="Wix Madefor Display SemiBold" w:eastAsia="Wix Madefor Display SemiBold" w:hAnsi="Wix Madefor Display SemiBold" w:cs="Wix Madefor Display SemiBold"/>
              </w:rPr>
              <w:t>Capital markets</w:t>
            </w:r>
          </w:p>
        </w:tc>
        <w:tc>
          <w:tcPr>
            <w:tcW w:w="7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1C8D03" w14:textId="77777777" w:rsidR="006A2DB2" w:rsidRDefault="005261AC">
            <w:r>
              <w:t>Funding cost rises, liquidity contracts, equity multiple compresses</w:t>
            </w:r>
          </w:p>
        </w:tc>
      </w:tr>
      <w:tr w:rsidR="006A2DB2" w14:paraId="1DD843B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9D3AF8" w14:textId="77777777" w:rsidR="006A2DB2" w:rsidRDefault="005261AC">
            <w:r>
              <w:rPr>
                <w:rFonts w:ascii="Wix Madefor Display SemiBold" w:eastAsia="Wix Madefor Display SemiBold" w:hAnsi="Wix Madefor Display SemiBold" w:cs="Wix Madefor Display SemiBold"/>
              </w:rPr>
              <w:t>Regulators</w:t>
            </w:r>
          </w:p>
        </w:tc>
        <w:tc>
          <w:tcPr>
            <w:tcW w:w="7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EC2871" w14:textId="77777777" w:rsidR="006A2DB2" w:rsidRDefault="005261AC">
            <w:r>
              <w:t>New rule, enforcement action, license revocation</w:t>
            </w:r>
          </w:p>
        </w:tc>
      </w:tr>
      <w:tr w:rsidR="006A2DB2" w14:paraId="020DCC5F"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AA2344" w14:textId="77777777" w:rsidR="006A2DB2" w:rsidRDefault="005261AC">
            <w:r>
              <w:rPr>
                <w:rFonts w:ascii="Wix Madefor Display SemiBold" w:eastAsia="Wix Madefor Display SemiBold" w:hAnsi="Wix Madefor Display SemiBold" w:cs="Wix Madefor Display SemiBold"/>
              </w:rPr>
              <w:t>Suppliers and counterparties</w:t>
            </w:r>
          </w:p>
        </w:tc>
        <w:tc>
          <w:tcPr>
            <w:tcW w:w="7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179721" w14:textId="77777777" w:rsidR="006A2DB2" w:rsidRDefault="005261AC">
            <w:r>
              <w:t>Key supplier consolidation, counterparty failure, payment terms tighten</w:t>
            </w:r>
          </w:p>
        </w:tc>
      </w:tr>
      <w:tr w:rsidR="006A2DB2" w14:paraId="6FDC2A5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6603E5" w14:textId="77777777" w:rsidR="006A2DB2" w:rsidRDefault="005261AC">
            <w:r>
              <w:rPr>
                <w:rFonts w:ascii="Wix Madefor Display SemiBold" w:eastAsia="Wix Madefor Display SemiBold" w:hAnsi="Wix Madefor Display SemiBold" w:cs="Wix Madefor Display SemiBold"/>
              </w:rPr>
              <w:t>Platform owners</w:t>
            </w:r>
          </w:p>
        </w:tc>
        <w:tc>
          <w:tcPr>
            <w:tcW w:w="7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2B0488C" w14:textId="77777777" w:rsidR="006A2DB2" w:rsidRDefault="005261AC">
            <w:r>
              <w:t>App store rules change, advertising policies tighten, distribution access removed</w:t>
            </w:r>
          </w:p>
        </w:tc>
      </w:tr>
      <w:tr w:rsidR="006A2DB2" w14:paraId="66FBAE86"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50C1F0" w14:textId="77777777" w:rsidR="006A2DB2" w:rsidRDefault="005261AC">
            <w:r>
              <w:rPr>
                <w:rFonts w:ascii="Wix Madefor Display SemiBold" w:eastAsia="Wix Madefor Display SemiBold" w:hAnsi="Wix Madefor Display SemiBold" w:cs="Wix Madefor Display SemiBold"/>
              </w:rPr>
              <w:t>Ecosystem partners</w:t>
            </w:r>
          </w:p>
        </w:tc>
        <w:tc>
          <w:tcPr>
            <w:tcW w:w="7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2D03E7" w14:textId="77777777" w:rsidR="006A2DB2" w:rsidRDefault="005261AC">
            <w:r>
              <w:t>Key partner shifts strategy, integrates competitor, exits market</w:t>
            </w:r>
          </w:p>
        </w:tc>
      </w:tr>
      <w:tr w:rsidR="006A2DB2" w14:paraId="072FD542"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634363" w14:textId="77777777" w:rsidR="006A2DB2" w:rsidRDefault="005261AC">
            <w:r>
              <w:rPr>
                <w:rFonts w:ascii="Wix Madefor Display SemiBold" w:eastAsia="Wix Madefor Display SemiBold" w:hAnsi="Wix Madefor Display SemiBold" w:cs="Wix Madefor Display SemiBold"/>
              </w:rPr>
              <w:t>Macro environment</w:t>
            </w:r>
          </w:p>
        </w:tc>
        <w:tc>
          <w:tcPr>
            <w:tcW w:w="7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1D1EB4" w14:textId="77777777" w:rsidR="006A2DB2" w:rsidRDefault="005261AC">
            <w:r>
              <w:t>Currency shock, recession, sector rotation, geopolitical event</w:t>
            </w:r>
          </w:p>
        </w:tc>
      </w:tr>
      <w:tr w:rsidR="006A2DB2" w14:paraId="03F01D97"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14EDBD" w14:textId="77777777" w:rsidR="006A2DB2" w:rsidRDefault="005261AC">
            <w:r>
              <w:rPr>
                <w:rFonts w:ascii="Wix Madefor Display SemiBold" w:eastAsia="Wix Madefor Display SemiBold" w:hAnsi="Wix Madefor Display SemiBold" w:cs="Wix Madefor Display SemiBold"/>
              </w:rPr>
              <w:t>Talent and operations</w:t>
            </w:r>
          </w:p>
        </w:tc>
        <w:tc>
          <w:tcPr>
            <w:tcW w:w="7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F13E4F" w14:textId="77777777" w:rsidR="006A2DB2" w:rsidRDefault="005261AC">
            <w:r>
              <w:t>Key personnel loss, operational incident, fraud or governance event</w:t>
            </w:r>
          </w:p>
        </w:tc>
      </w:tr>
    </w:tbl>
    <w:p w14:paraId="2DABE8DF" w14:textId="77777777" w:rsidR="006A2DB2" w:rsidRDefault="005261AC">
      <w:pPr>
        <w:spacing w:after="80"/>
      </w:pPr>
      <w:r>
        <w:rPr>
          <w:rFonts w:ascii="Wix Madefor Display SemiBold" w:eastAsia="Wix Madefor Display SemiBold" w:hAnsi="Wix Madefor Display SemiBold" w:cs="Wix Madefor Display SemiBold"/>
          <w:color w:val="0F4761"/>
        </w:rPr>
        <w:t>The cascade output extends but does not replace the three-case structure. Cases remain the primary quantification; cascades surface compound risk that individual driver flexes miss.</w:t>
      </w:r>
    </w:p>
    <w:p w14:paraId="371183A3"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7: Recommend Underwriting Treatment</w:t>
      </w:r>
    </w:p>
    <w:p w14:paraId="35F3C8C6" w14:textId="77777777" w:rsidR="006A2DB2" w:rsidRDefault="005261AC">
      <w:pPr>
        <w:spacing w:after="120"/>
      </w:pPr>
      <w:r>
        <w:rPr>
          <w:rFonts w:ascii="Wix Madefor Display SemiBold" w:eastAsia="Wix Madefor Display SemiBold" w:hAnsi="Wix Madefor Display SemiBold" w:cs="Wix Madefor Display SemiBold"/>
        </w:rPr>
        <w:t xml:space="preserve">For every issue, the underwriting treatment is expressed in five buckets. An issue labeled </w:t>
      </w:r>
      <w:proofErr w:type="spellStart"/>
      <w:r>
        <w:rPr>
          <w:rFonts w:ascii="Wix Madefor Display SemiBold" w:eastAsia="Wix Madefor Display SemiBold" w:hAnsi="Wix Madefor Display SemiBold" w:cs="Wix Madefor Display SemiBold"/>
        </w:rPr>
        <w:t>Boundable</w:t>
      </w:r>
      <w:proofErr w:type="spellEnd"/>
      <w:r>
        <w:rPr>
          <w:rFonts w:ascii="Wix Madefor Display SemiBold" w:eastAsia="Wix Madefor Display SemiBold" w:hAnsi="Wix Madefor Display SemiBold" w:cs="Wix Madefor Display SemiBold"/>
        </w:rPr>
        <w:t xml:space="preserve"> but generating no underwriting action is a labeling error.</w:t>
      </w:r>
    </w:p>
    <w:p w14:paraId="646A357C" w14:textId="77777777" w:rsidR="006A2DB2" w:rsidRDefault="005261AC">
      <w:pPr>
        <w:spacing w:before="200" w:after="80"/>
      </w:pPr>
      <w:r>
        <w:rPr>
          <w:rFonts w:ascii="Wix Madefor Display SemiBold" w:eastAsia="Wix Madefor Display SemiBold" w:hAnsi="Wix Madefor Display SemiBold" w:cs="Wix Madefor Display SemiBold"/>
          <w:color w:val="3A00FD"/>
        </w:rPr>
        <w:t>7.1 The five buckets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400"/>
      </w:tblGrid>
      <w:tr w:rsidR="006A2DB2" w14:paraId="09154D56"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992C2EB" w14:textId="77777777" w:rsidR="006A2DB2" w:rsidRDefault="005261AC">
            <w:r>
              <w:rPr>
                <w:rFonts w:ascii="Wix Madefor Display SemiBold" w:eastAsia="Wix Madefor Display SemiBold" w:hAnsi="Wix Madefor Display SemiBold" w:cs="Wix Madefor Display SemiBold"/>
                <w:color w:val="FFFFFF"/>
              </w:rPr>
              <w:t>Bucket</w:t>
            </w:r>
          </w:p>
        </w:tc>
        <w:tc>
          <w:tcPr>
            <w:tcW w:w="8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4C8849" w14:textId="77777777" w:rsidR="006A2DB2" w:rsidRDefault="005261AC">
            <w:r>
              <w:rPr>
                <w:rFonts w:ascii="Wix Madefor Display SemiBold" w:eastAsia="Wix Madefor Display SemiBold" w:hAnsi="Wix Madefor Display SemiBold" w:cs="Wix Madefor Display SemiBold"/>
                <w:color w:val="FFFFFF"/>
              </w:rPr>
              <w:t>Typical actions</w:t>
            </w:r>
          </w:p>
        </w:tc>
      </w:tr>
      <w:tr w:rsidR="006A2DB2" w14:paraId="765A4A4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44969D" w14:textId="77777777" w:rsidR="006A2DB2" w:rsidRDefault="005261AC">
            <w:r>
              <w:rPr>
                <w:rFonts w:ascii="Wix Madefor Display SemiBold" w:eastAsia="Wix Madefor Display SemiBold" w:hAnsi="Wix Madefor Display SemiBold" w:cs="Wix Madefor Display SemiBold"/>
              </w:rPr>
              <w:t>1. Model</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52CB9F" w14:textId="77777777" w:rsidR="006A2DB2" w:rsidRDefault="005261AC">
            <w:r>
              <w:t>Revenue growth rate adjustment; EBITDA margin assumption; working capital / capex modification; exit multiple sensitivity; probability weight on scenarios</w:t>
            </w:r>
          </w:p>
        </w:tc>
      </w:tr>
      <w:tr w:rsidR="006A2DB2" w14:paraId="1F302DB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09CDA" w14:textId="77777777" w:rsidR="006A2DB2" w:rsidRDefault="005261AC">
            <w:r>
              <w:rPr>
                <w:rFonts w:ascii="Wix Madefor Display SemiBold" w:eastAsia="Wix Madefor Display SemiBold" w:hAnsi="Wix Madefor Display SemiBold" w:cs="Wix Madefor Display SemiBold"/>
              </w:rPr>
              <w:t>2. Price</w:t>
            </w:r>
          </w:p>
        </w:tc>
        <w:tc>
          <w:tcPr>
            <w:tcW w:w="8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EE11DD" w14:textId="77777777" w:rsidR="006A2DB2" w:rsidRDefault="005261AC">
            <w:r>
              <w:t>Price reduction to hold return hurdle; purchase price adjustment mechanism; holdback or escrow sizing; earn-out structure</w:t>
            </w:r>
          </w:p>
        </w:tc>
      </w:tr>
      <w:tr w:rsidR="006A2DB2" w14:paraId="0BDC45D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57AAE4" w14:textId="77777777" w:rsidR="006A2DB2" w:rsidRDefault="005261AC">
            <w:r>
              <w:rPr>
                <w:rFonts w:ascii="Wix Madefor Display SemiBold" w:eastAsia="Wix Madefor Display SemiBold" w:hAnsi="Wix Madefor Display SemiBold" w:cs="Wix Madefor Display SemiBold"/>
              </w:rPr>
              <w:t>3. Leverage</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43B0A4" w14:textId="77777777" w:rsidR="006A2DB2" w:rsidRDefault="005261AC">
            <w:r>
              <w:t>Maximum sustainable leverage; covenant structure (cushion); tenor / amortization schedule; liquidity reserve sizing</w:t>
            </w:r>
          </w:p>
        </w:tc>
      </w:tr>
      <w:tr w:rsidR="006A2DB2" w14:paraId="2EC0F6D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6F2C48" w14:textId="77777777" w:rsidR="006A2DB2" w:rsidRDefault="005261AC">
            <w:r>
              <w:rPr>
                <w:rFonts w:ascii="Wix Madefor Display SemiBold" w:eastAsia="Wix Madefor Display SemiBold" w:hAnsi="Wix Madefor Display SemiBold" w:cs="Wix Madefor Display SemiBold"/>
              </w:rPr>
              <w:t>4. Docs / Structure</w:t>
            </w:r>
          </w:p>
        </w:tc>
        <w:tc>
          <w:tcPr>
            <w:tcW w:w="8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029953" w14:textId="77777777" w:rsidR="006A2DB2" w:rsidRDefault="005261AC">
            <w:r>
              <w:t>Specific reps &amp; warranties; indemnity cap/basket; performance covenants; information rights post-close; governance provisions (board seats, consent rights)</w:t>
            </w:r>
          </w:p>
        </w:tc>
      </w:tr>
      <w:tr w:rsidR="006A2DB2" w14:paraId="289410E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C99EE5" w14:textId="77777777" w:rsidR="006A2DB2" w:rsidRDefault="005261AC">
            <w:r>
              <w:rPr>
                <w:rFonts w:ascii="Wix Madefor Display SemiBold" w:eastAsia="Wix Madefor Display SemiBold" w:hAnsi="Wix Madefor Display SemiBold" w:cs="Wix Madefor Display SemiBold"/>
              </w:rPr>
              <w:t>5. Operating Plan</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E19168" w14:textId="77777777" w:rsidR="006A2DB2" w:rsidRDefault="005261AC">
            <w:r>
              <w:t>Management changes; capability builds or hires; cost-out program; capex pull-forward or deferral; specific KPI targets and cadence</w:t>
            </w:r>
          </w:p>
        </w:tc>
      </w:tr>
    </w:tbl>
    <w:p w14:paraId="535A659C" w14:textId="77777777" w:rsidR="006A2DB2" w:rsidRDefault="005261AC">
      <w:pPr>
        <w:spacing w:after="80"/>
      </w:pPr>
      <w:r>
        <w:t xml:space="preserve">Every </w:t>
      </w:r>
      <w:proofErr w:type="spellStart"/>
      <w:r>
        <w:t>Boundable</w:t>
      </w:r>
      <w:proofErr w:type="spellEnd"/>
      <w:r>
        <w:t xml:space="preserve"> or Partially </w:t>
      </w:r>
      <w:proofErr w:type="spellStart"/>
      <w:r>
        <w:t>Boundable</w:t>
      </w:r>
      <w:proofErr w:type="spellEnd"/>
      <w:r>
        <w:t xml:space="preserve"> item must produce at least one action across the five buckets. An item labeled </w:t>
      </w:r>
      <w:proofErr w:type="spellStart"/>
      <w:r>
        <w:t>Boundable</w:t>
      </w:r>
      <w:proofErr w:type="spellEnd"/>
      <w:r>
        <w:t xml:space="preserve"> but generating no underwriting action is a labeling error — either the assessment was wrong or the item was not material.</w:t>
      </w:r>
    </w:p>
    <w:p w14:paraId="4DF8E1C5" w14:textId="77777777" w:rsidR="006A2DB2" w:rsidRDefault="005261AC">
      <w:pPr>
        <w:spacing w:before="200" w:after="80"/>
      </w:pPr>
      <w:r>
        <w:rPr>
          <w:rFonts w:ascii="Wix Madefor Display SemiBold" w:eastAsia="Wix Madefor Display SemiBold" w:hAnsi="Wix Madefor Display SemiBold" w:cs="Wix Madefor Display SemiBold"/>
          <w:color w:val="3A00FD"/>
        </w:rPr>
        <w:t>7.2 Deal type variants</w:t>
      </w:r>
    </w:p>
    <w:p w14:paraId="5FFA2313" w14:textId="77777777" w:rsidR="006A2DB2" w:rsidRDefault="005261AC">
      <w:pPr>
        <w:spacing w:after="80"/>
      </w:pPr>
      <w:r>
        <w:t>The framework applies to both PE control and public equity long, but the bucket weights differ. Document the variant at the start of each assessment.</w:t>
      </w:r>
    </w:p>
    <w:p w14:paraId="1A2067F2" w14:textId="77777777" w:rsidR="006A2DB2" w:rsidRDefault="005261AC">
      <w:pPr>
        <w:spacing w:before="140" w:after="60"/>
      </w:pPr>
      <w:r>
        <w:rPr>
          <w:rFonts w:ascii="Wix Madefor Display SemiBold" w:eastAsia="Wix Madefor Display SemiBold" w:hAnsi="Wix Madefor Display SemiBold" w:cs="Wix Madefor Display SemiBold"/>
          <w:color w:val="3A00FD"/>
        </w:rPr>
        <w:t>PE control (buyout, acquisition, majority investment)</w:t>
      </w:r>
    </w:p>
    <w:p w14:paraId="684072CC" w14:textId="77777777" w:rsidR="006A2DB2" w:rsidRDefault="005261AC">
      <w:pPr>
        <w:spacing w:after="80"/>
      </w:pPr>
      <w:r>
        <w:t xml:space="preserve">All five buckets active. Every </w:t>
      </w:r>
      <w:proofErr w:type="spellStart"/>
      <w:r>
        <w:t>Boundable</w:t>
      </w:r>
      <w:proofErr w:type="spellEnd"/>
      <w:r>
        <w:t xml:space="preserve"> or Partially </w:t>
      </w:r>
      <w:proofErr w:type="spellStart"/>
      <w:r>
        <w:t>Boundable</w:t>
      </w:r>
      <w:proofErr w:type="spellEnd"/>
      <w:r>
        <w:t xml:space="preserve"> item should produce actions across at least 3 of 5 buckets. An item that only generates Model adjustments is under-underwritten — explore what structural and operational protections could reallocate residual risk.</w:t>
      </w:r>
    </w:p>
    <w:p w14:paraId="0B80EBAE" w14:textId="77777777" w:rsidR="006A2DB2" w:rsidRDefault="005261AC">
      <w:pPr>
        <w:spacing w:before="140" w:after="60"/>
      </w:pPr>
      <w:r>
        <w:rPr>
          <w:rFonts w:ascii="Wix Madefor Display SemiBold" w:eastAsia="Wix Madefor Display SemiBold" w:hAnsi="Wix Madefor Display SemiBold" w:cs="Wix Madefor Display SemiBold"/>
          <w:color w:val="3A00FD"/>
        </w:rPr>
        <w:t>Public equity long</w:t>
      </w:r>
    </w:p>
    <w:p w14:paraId="6BDE3771" w14:textId="77777777" w:rsidR="006A2DB2" w:rsidRDefault="005261AC">
      <w:pPr>
        <w:spacing w:after="80"/>
      </w:pPr>
      <w:r>
        <w:t>Three buckets collapse or drop because the investor has no negotiation, no capital structure decision, no governance rights.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6800"/>
      </w:tblGrid>
      <w:tr w:rsidR="006A2DB2" w14:paraId="3108AFBB"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701E3F6" w14:textId="77777777" w:rsidR="006A2DB2" w:rsidRDefault="005261AC">
            <w:r>
              <w:rPr>
                <w:rFonts w:ascii="Wix Madefor Display SemiBold" w:eastAsia="Wix Madefor Display SemiBold" w:hAnsi="Wix Madefor Display SemiBold" w:cs="Wix Madefor Display SemiBold"/>
                <w:color w:val="FFFFFF"/>
              </w:rPr>
              <w:t>Bucket</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E931C3A" w14:textId="77777777" w:rsidR="006A2DB2" w:rsidRDefault="005261AC">
            <w:r>
              <w:rPr>
                <w:rFonts w:ascii="Wix Madefor Display SemiBold" w:eastAsia="Wix Madefor Display SemiBold" w:hAnsi="Wix Madefor Display SemiBold" w:cs="Wix Madefor Display SemiBold"/>
                <w:color w:val="FFFFFF"/>
              </w:rPr>
              <w:t>Status (public equity)</w:t>
            </w:r>
          </w:p>
        </w:tc>
        <w:tc>
          <w:tcPr>
            <w:tcW w:w="6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AE97F6" w14:textId="77777777" w:rsidR="006A2DB2" w:rsidRDefault="005261AC">
            <w:r>
              <w:rPr>
                <w:rFonts w:ascii="Wix Madefor Display SemiBold" w:eastAsia="Wix Madefor Display SemiBold" w:hAnsi="Wix Madefor Display SemiBold" w:cs="Wix Madefor Display SemiBold"/>
                <w:color w:val="FFFFFF"/>
              </w:rPr>
              <w:t>Reframing</w:t>
            </w:r>
          </w:p>
        </w:tc>
      </w:tr>
      <w:tr w:rsidR="006A2DB2" w14:paraId="27D2765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4A59F9" w14:textId="77777777" w:rsidR="006A2DB2" w:rsidRDefault="005261AC">
            <w:r>
              <w:rPr>
                <w:rFonts w:ascii="Wix Madefor Display SemiBold" w:eastAsia="Wix Madefor Display SemiBold" w:hAnsi="Wix Madefor Display SemiBold" w:cs="Wix Madefor Display SemiBold"/>
                <w:color w:val="375623"/>
              </w:rPr>
              <w:t>Model</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6A726A" w14:textId="77777777" w:rsidR="006A2DB2" w:rsidRDefault="005261AC">
            <w:r>
              <w:t>Active</w:t>
            </w:r>
          </w:p>
        </w:tc>
        <w:tc>
          <w:tcPr>
            <w:tcW w:w="6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B3EE87" w14:textId="77777777" w:rsidR="006A2DB2" w:rsidRDefault="005261AC">
            <w:r>
              <w:t>Full set: probability-weighted scenarios, sensitivity analysis, MOIC contribution weights</w:t>
            </w:r>
          </w:p>
        </w:tc>
      </w:tr>
      <w:tr w:rsidR="006A2DB2" w14:paraId="7875A328"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340B6" w14:textId="77777777" w:rsidR="006A2DB2" w:rsidRDefault="005261AC">
            <w:r>
              <w:rPr>
                <w:rFonts w:ascii="Wix Madefor Display SemiBold" w:eastAsia="Wix Madefor Display SemiBold" w:hAnsi="Wix Madefor Display SemiBold" w:cs="Wix Madefor Display SemiBold"/>
                <w:color w:val="375623"/>
              </w:rPr>
              <w:t>Price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A6586E" w14:textId="77777777" w:rsidR="006A2DB2" w:rsidRDefault="005261AC">
            <w:r>
              <w:t>Reframed</w:t>
            </w:r>
          </w:p>
        </w:tc>
        <w:tc>
          <w:tcPr>
            <w:tcW w:w="6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9B28B6" w14:textId="77777777" w:rsidR="006A2DB2" w:rsidRDefault="005261AC">
            <w:r>
              <w:t xml:space="preserve">"Entry discipline" — not a concession negotiation. Position entry at a target price providing adequate </w:t>
            </w:r>
            <w:proofErr w:type="gramStart"/>
            <w:r>
              <w:t>margin of safety</w:t>
            </w:r>
            <w:proofErr w:type="gramEnd"/>
            <w:r>
              <w:t>; exit if current price compresses margin of safety below threshold.</w:t>
            </w:r>
          </w:p>
        </w:tc>
      </w:tr>
      <w:tr w:rsidR="006A2DB2" w14:paraId="746CFCE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13BF4" w14:textId="77777777" w:rsidR="006A2DB2" w:rsidRDefault="005261AC">
            <w:r>
              <w:rPr>
                <w:rFonts w:ascii="Wix Madefor Display SemiBold" w:eastAsia="Wix Madefor Display SemiBold" w:hAnsi="Wix Madefor Display SemiBold" w:cs="Wix Madefor Display SemiBold"/>
                <w:color w:val="C00000"/>
              </w:rPr>
              <w:t>Leverage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65D462" w14:textId="77777777" w:rsidR="006A2DB2" w:rsidRDefault="005261AC">
            <w:r>
              <w:t>N/A</w:t>
            </w:r>
          </w:p>
        </w:tc>
        <w:tc>
          <w:tcPr>
            <w:tcW w:w="6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919E27" w14:textId="77777777" w:rsidR="006A2DB2" w:rsidRDefault="005261AC">
            <w:r>
              <w:t xml:space="preserve">Only relevant if position is levered (margin, </w:t>
            </w:r>
            <w:proofErr w:type="gramStart"/>
            <w:r>
              <w:t>derivatives) —</w:t>
            </w:r>
            <w:proofErr w:type="gramEnd"/>
            <w:r>
              <w:t xml:space="preserve"> typically not the case</w:t>
            </w:r>
          </w:p>
        </w:tc>
      </w:tr>
      <w:tr w:rsidR="006A2DB2" w14:paraId="63DD2AC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2E4538" w14:textId="77777777" w:rsidR="006A2DB2" w:rsidRDefault="005261AC">
            <w:r>
              <w:rPr>
                <w:rFonts w:ascii="Wix Madefor Display SemiBold" w:eastAsia="Wix Madefor Display SemiBold" w:hAnsi="Wix Madefor Display SemiBold" w:cs="Wix Madefor Display SemiBold"/>
                <w:color w:val="C00000"/>
              </w:rPr>
              <w:t>Docs / Structure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222406" w14:textId="77777777" w:rsidR="006A2DB2" w:rsidRDefault="005261AC">
            <w:r>
              <w:t>N/A</w:t>
            </w:r>
          </w:p>
        </w:tc>
        <w:tc>
          <w:tcPr>
            <w:tcW w:w="6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CCDA3E" w14:textId="77777777" w:rsidR="006A2DB2" w:rsidRDefault="005261AC">
            <w:r>
              <w:t>No negotiation, no contract, no protective provisions</w:t>
            </w:r>
          </w:p>
        </w:tc>
      </w:tr>
      <w:tr w:rsidR="006A2DB2" w14:paraId="563D9AD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BE0ABA" w14:textId="77777777" w:rsidR="006A2DB2" w:rsidRDefault="005261AC">
            <w:r>
              <w:rPr>
                <w:rFonts w:ascii="Wix Madefor Display SemiBold" w:eastAsia="Wix Madefor Display SemiBold" w:hAnsi="Wix Madefor Display SemiBold" w:cs="Wix Madefor Display SemiBold"/>
                <w:color w:val="375623"/>
              </w:rPr>
              <w:t>Operating Plan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AE4887" w14:textId="77777777" w:rsidR="006A2DB2" w:rsidRDefault="005261AC">
            <w:r>
              <w:t>Reframed</w:t>
            </w:r>
          </w:p>
        </w:tc>
        <w:tc>
          <w:tcPr>
            <w:tcW w:w="6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213D68" w14:textId="77777777" w:rsidR="006A2DB2" w:rsidRDefault="005261AC">
            <w:r>
              <w:t>"Monitoring cadence" — not operational intervention. Specific KPIs to watch, frequency of review, event triggers for position reassessment.</w:t>
            </w:r>
          </w:p>
        </w:tc>
      </w:tr>
    </w:tbl>
    <w:p w14:paraId="146B198F" w14:textId="77777777" w:rsidR="006A2DB2" w:rsidRDefault="005261AC">
      <w:pPr>
        <w:spacing w:after="80"/>
      </w:pPr>
      <w:r>
        <w:t xml:space="preserve">In public equity long, every </w:t>
      </w:r>
      <w:proofErr w:type="spellStart"/>
      <w:r>
        <w:t>Boundable</w:t>
      </w:r>
      <w:proofErr w:type="spellEnd"/>
      <w:r>
        <w:t xml:space="preserve"> or Partially </w:t>
      </w:r>
      <w:proofErr w:type="spellStart"/>
      <w:r>
        <w:t>Boundable</w:t>
      </w:r>
      <w:proofErr w:type="spellEnd"/>
      <w:r>
        <w:t xml:space="preserve"> item should produce actions across the remaining active buckets (Model, Price-as-entry-discipline, Operations-as-monitoring). Items generating only Model adjustments with no entry discipline or monitoring plan are incompletely underwritten.</w:t>
      </w:r>
    </w:p>
    <w:p w14:paraId="6BC02D6E" w14:textId="77777777" w:rsidR="006A2DB2" w:rsidRDefault="005261AC">
      <w:pPr>
        <w:spacing w:before="140" w:after="60"/>
      </w:pPr>
      <w:r>
        <w:rPr>
          <w:rFonts w:ascii="Wix Madefor Display SemiBold" w:eastAsia="Wix Madefor Display SemiBold" w:hAnsi="Wix Madefor Display SemiBold" w:cs="Wix Madefor Display SemiBold"/>
          <w:color w:val="3A00FD"/>
        </w:rPr>
        <w:t>Other variants</w:t>
      </w:r>
    </w:p>
    <w:p w14:paraId="469BD4CA" w14:textId="77777777" w:rsidR="006A2DB2" w:rsidRDefault="005261AC">
      <w:pPr>
        <w:spacing w:after="80"/>
      </w:pPr>
      <w:r>
        <w:t>For minority equity, debt, real estate, or infrastructure, document which buckets apply at the start of the assessment. The six-module definition is unchanged; only the action surface differs.</w:t>
      </w:r>
    </w:p>
    <w:p w14:paraId="633F1EB9" w14:textId="77777777" w:rsidR="006A2DB2" w:rsidRDefault="005261AC">
      <w:pPr>
        <w:spacing w:after="80"/>
      </w:pPr>
      <w:r>
        <w:rPr>
          <w:rFonts w:ascii="Wix Madefor Display SemiBold" w:eastAsia="Wix Madefor Display SemiBold" w:hAnsi="Wix Madefor Display SemiBold" w:cs="Wix Madefor Display SemiBold"/>
          <w:color w:val="0F4761"/>
        </w:rPr>
        <w:t xml:space="preserve">Reconciliation with pre-mortem: the pre-mortem skill's 9-field deep dives include an Underwriting treatment field that also splits by deal type. If pre-mortem already ran with the same variant, the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treatment should extend or refine pre-mortem's — not contradict it. Where they conflict, resolve before delivering.</w:t>
      </w:r>
    </w:p>
    <w:p w14:paraId="078A9B24"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8: Residual Risk, Data Requests, Kill Trigger</w:t>
      </w:r>
    </w:p>
    <w:p w14:paraId="6B6E7830" w14:textId="77777777" w:rsidR="006A2DB2" w:rsidRDefault="005261AC">
      <w:pPr>
        <w:spacing w:after="120"/>
      </w:pPr>
      <w:r>
        <w:rPr>
          <w:rFonts w:ascii="Wix Madefor Display SemiBold" w:eastAsia="Wix Madefor Display SemiBold" w:hAnsi="Wix Madefor Display SemiBold" w:cs="Wix Madefor Display SemiBold"/>
        </w:rPr>
        <w:t>Every issue closes with three mandatory fields.</w:t>
      </w:r>
    </w:p>
    <w:p w14:paraId="0805A78D" w14:textId="77777777" w:rsidR="006A2DB2" w:rsidRDefault="005261AC">
      <w:pPr>
        <w:spacing w:before="200" w:after="80"/>
      </w:pPr>
      <w:r>
        <w:rPr>
          <w:rFonts w:ascii="Wix Madefor Display SemiBold" w:eastAsia="Wix Madefor Display SemiBold" w:hAnsi="Wix Madefor Display SemiBold" w:cs="Wix Madefor Display SemiBold"/>
          <w:color w:val="3A00FD"/>
        </w:rPr>
        <w:t>Residual risk</w:t>
      </w:r>
    </w:p>
    <w:p w14:paraId="5BF98518" w14:textId="77777777" w:rsidR="006A2DB2" w:rsidRDefault="005261AC">
      <w:pPr>
        <w:spacing w:after="80"/>
      </w:pPr>
      <w:r>
        <w:t xml:space="preserve">What remains after all mitigants are applied? Quantify if possible. This is what the investor is </w:t>
      </w:r>
      <w:proofErr w:type="gramStart"/>
      <w:r>
        <w:t>actually taking</w:t>
      </w:r>
      <w:proofErr w:type="gramEnd"/>
      <w:r>
        <w:t xml:space="preserve"> on after the underwriting treatment.</w:t>
      </w:r>
    </w:p>
    <w:p w14:paraId="0E73BE64" w14:textId="77777777" w:rsidR="006A2DB2" w:rsidRDefault="005261AC">
      <w:pPr>
        <w:spacing w:before="200" w:after="80"/>
      </w:pPr>
      <w:r>
        <w:rPr>
          <w:rFonts w:ascii="Wix Madefor Display SemiBold" w:eastAsia="Wix Madefor Display SemiBold" w:hAnsi="Wix Madefor Display SemiBold" w:cs="Wix Madefor Display SemiBold"/>
          <w:color w:val="3A00FD"/>
        </w:rPr>
        <w:t>Data requests</w:t>
      </w:r>
    </w:p>
    <w:p w14:paraId="095BBF8C" w14:textId="77777777" w:rsidR="006A2DB2" w:rsidRDefault="005261AC">
      <w:pPr>
        <w:spacing w:after="80"/>
      </w:pPr>
      <w:r>
        <w:t>Specific data items that would sharpen the assessment. Name the exact data (not "more diligence" but "vintage-level NPL by origination quarter, Q1-2024 through Q1-2026"). Name the source (IR team, Tegus expert network, industry database). Name what changes in the assessment if the data comes back one way vs. another.</w:t>
      </w:r>
    </w:p>
    <w:p w14:paraId="1FD020B3" w14:textId="77777777" w:rsidR="006A2DB2" w:rsidRDefault="005261AC">
      <w:pPr>
        <w:spacing w:after="80"/>
      </w:pPr>
      <w:r>
        <w:t>For T3/T4 drivers identified in Step 1, data requests should specifically name what evidence would move the driver to a higher tier and whether that evidence is gettable through primary research, waiting, management disclosure, or industry data.</w:t>
      </w:r>
    </w:p>
    <w:p w14:paraId="0E832768" w14:textId="77777777" w:rsidR="006A2DB2" w:rsidRDefault="005261AC">
      <w:pPr>
        <w:spacing w:before="200" w:after="80"/>
      </w:pPr>
      <w:r>
        <w:rPr>
          <w:rFonts w:ascii="Wix Madefor Display SemiBold" w:eastAsia="Wix Madefor Display SemiBold" w:hAnsi="Wix Madefor Display SemiBold" w:cs="Wix Madefor Display SemiBold"/>
          <w:color w:val="3A00FD"/>
        </w:rPr>
        <w:t>Kill trigger</w:t>
      </w:r>
    </w:p>
    <w:p w14:paraId="588B72FB" w14:textId="77777777" w:rsidR="006A2DB2" w:rsidRDefault="005261AC">
      <w:pPr>
        <w:spacing w:after="80"/>
      </w:pPr>
      <w:r>
        <w:t>A specific, observable event or data point that — if it occurs — changes the underwriting decision. Format:</w:t>
      </w:r>
    </w:p>
    <w:p w14:paraId="78C6FBD8" w14:textId="77777777" w:rsidR="006A2DB2" w:rsidRDefault="005261AC">
      <w:pPr>
        <w:ind w:left="360"/>
      </w:pPr>
      <w:r>
        <w:rPr>
          <w:rFonts w:ascii="Consolas" w:eastAsia="Consolas" w:hAnsi="Consolas" w:cs="Consolas"/>
          <w:color w:val="0F4761"/>
          <w:sz w:val="16"/>
          <w:szCs w:val="16"/>
        </w:rPr>
        <w:t>"If [specific observable], then [specific action:</w:t>
      </w:r>
    </w:p>
    <w:p w14:paraId="04B8868F" w14:textId="77777777" w:rsidR="006A2DB2" w:rsidRDefault="005261AC">
      <w:pPr>
        <w:ind w:left="360"/>
      </w:pPr>
      <w:r>
        <w:rPr>
          <w:rFonts w:ascii="Consolas" w:eastAsia="Consolas" w:hAnsi="Consolas" w:cs="Consolas"/>
          <w:color w:val="0F4761"/>
          <w:sz w:val="16"/>
          <w:szCs w:val="16"/>
        </w:rPr>
        <w:t xml:space="preserve"> exit position / reprice / trigger indemnity /</w:t>
      </w:r>
    </w:p>
    <w:p w14:paraId="360EBD71" w14:textId="77777777" w:rsidR="006A2DB2" w:rsidRDefault="005261AC">
      <w:pPr>
        <w:ind w:left="360"/>
      </w:pPr>
      <w:r>
        <w:rPr>
          <w:rFonts w:ascii="Consolas" w:eastAsia="Consolas" w:hAnsi="Consolas" w:cs="Consolas"/>
          <w:color w:val="0F4761"/>
          <w:sz w:val="16"/>
          <w:szCs w:val="16"/>
        </w:rPr>
        <w:t xml:space="preserve"> escalate to full review]."</w:t>
      </w:r>
    </w:p>
    <w:p w14:paraId="6E86794E" w14:textId="77777777" w:rsidR="006A2DB2" w:rsidRDefault="006A2DB2">
      <w:pPr>
        <w:spacing w:after="60"/>
      </w:pPr>
    </w:p>
    <w:p w14:paraId="37E89CB3" w14:textId="77777777" w:rsidR="006A2DB2" w:rsidRDefault="005261AC">
      <w:pPr>
        <w:spacing w:before="140" w:after="60"/>
      </w:pPr>
      <w:r>
        <w:rPr>
          <w:rFonts w:ascii="Wix Madefor Display SemiBold" w:eastAsia="Wix Madefor Display SemiBold" w:hAnsi="Wix Madefor Display SemiBold" w:cs="Wix Madefor Display SemiBold"/>
          <w:color w:val="3A00FD"/>
        </w:rPr>
        <w:t>Kill trigger requirements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400"/>
      </w:tblGrid>
      <w:tr w:rsidR="006A2DB2" w14:paraId="00E3B944"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1D04023" w14:textId="77777777" w:rsidR="006A2DB2" w:rsidRDefault="005261AC">
            <w:r>
              <w:rPr>
                <w:rFonts w:ascii="Wix Madefor Display SemiBold" w:eastAsia="Wix Madefor Display SemiBold" w:hAnsi="Wix Madefor Display SemiBold" w:cs="Wix Madefor Display SemiBold"/>
                <w:color w:val="FFFFFF"/>
              </w:rPr>
              <w:t>Property</w:t>
            </w:r>
          </w:p>
        </w:tc>
        <w:tc>
          <w:tcPr>
            <w:tcW w:w="8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D3978FF" w14:textId="77777777" w:rsidR="006A2DB2" w:rsidRDefault="005261AC">
            <w:r>
              <w:rPr>
                <w:rFonts w:ascii="Wix Madefor Display SemiBold" w:eastAsia="Wix Madefor Display SemiBold" w:hAnsi="Wix Madefor Display SemiBold" w:cs="Wix Madefor Display SemiBold"/>
                <w:color w:val="FFFFFF"/>
              </w:rPr>
              <w:t>Requirement</w:t>
            </w:r>
          </w:p>
        </w:tc>
      </w:tr>
      <w:tr w:rsidR="006A2DB2" w14:paraId="2D930ED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470506" w14:textId="77777777" w:rsidR="006A2DB2" w:rsidRDefault="005261AC">
            <w:r>
              <w:rPr>
                <w:rFonts w:ascii="Wix Madefor Display SemiBold" w:eastAsia="Wix Madefor Display SemiBold" w:hAnsi="Wix Madefor Display SemiBold" w:cs="Wix Madefor Display SemiBold"/>
              </w:rPr>
              <w:t>Falsifiable</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988E2D" w14:textId="77777777" w:rsidR="006A2DB2" w:rsidRDefault="005261AC">
            <w:r>
              <w:t>A concrete metric or event, not a qualitative judgment</w:t>
            </w:r>
          </w:p>
        </w:tc>
      </w:tr>
      <w:tr w:rsidR="006A2DB2" w14:paraId="2517ADD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AE2F2A" w14:textId="77777777" w:rsidR="006A2DB2" w:rsidRDefault="005261AC">
            <w:r>
              <w:rPr>
                <w:rFonts w:ascii="Wix Madefor Display SemiBold" w:eastAsia="Wix Madefor Display SemiBold" w:hAnsi="Wix Madefor Display SemiBold" w:cs="Wix Madefor Display SemiBold"/>
              </w:rPr>
              <w:t>Observable</w:t>
            </w:r>
          </w:p>
        </w:tc>
        <w:tc>
          <w:tcPr>
            <w:tcW w:w="8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545A44" w14:textId="77777777" w:rsidR="006A2DB2" w:rsidRDefault="005261AC">
            <w:r>
              <w:t>Monitorable from outside the company without special access</w:t>
            </w:r>
          </w:p>
        </w:tc>
      </w:tr>
      <w:tr w:rsidR="006A2DB2" w14:paraId="7F141A9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758B85" w14:textId="77777777" w:rsidR="006A2DB2" w:rsidRDefault="005261AC">
            <w:r>
              <w:rPr>
                <w:rFonts w:ascii="Wix Madefor Display SemiBold" w:eastAsia="Wix Madefor Display SemiBold" w:hAnsi="Wix Madefor Display SemiBold" w:cs="Wix Madefor Display SemiBold"/>
              </w:rPr>
              <w:t>Actionable</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62270" w14:textId="77777777" w:rsidR="006A2DB2" w:rsidRDefault="005261AC">
            <w:r>
              <w:t>The "then" clause specifies a concrete response</w:t>
            </w:r>
          </w:p>
        </w:tc>
      </w:tr>
    </w:tbl>
    <w:p w14:paraId="414C44DB" w14:textId="77777777" w:rsidR="006A2DB2" w:rsidRDefault="005261AC">
      <w:pPr>
        <w:spacing w:after="80"/>
      </w:pPr>
      <w:r>
        <w:t xml:space="preserve">If the issue has an </w:t>
      </w:r>
      <w:proofErr w:type="spellStart"/>
      <w:r>
        <w:t>Unboundable</w:t>
      </w:r>
      <w:proofErr w:type="spellEnd"/>
      <w:r>
        <w:t xml:space="preserve"> component, the kill trigger should be tied to the </w:t>
      </w:r>
      <w:proofErr w:type="spellStart"/>
      <w:r>
        <w:t>Boundable</w:t>
      </w:r>
      <w:proofErr w:type="spellEnd"/>
      <w:r>
        <w:t xml:space="preserve"> component (e.g., a data request completing, an observable metric crossing a threshold) rather than to an observation that would require the </w:t>
      </w:r>
      <w:proofErr w:type="spellStart"/>
      <w:r>
        <w:t>Unboundable</w:t>
      </w:r>
      <w:proofErr w:type="spellEnd"/>
      <w:r>
        <w:t xml:space="preserve"> component to resolve first.</w:t>
      </w:r>
    </w:p>
    <w:p w14:paraId="25FA5C1A"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9: Output Format</w:t>
      </w:r>
    </w:p>
    <w:p w14:paraId="10AC236C" w14:textId="77777777" w:rsidR="006A2DB2" w:rsidRDefault="005261AC">
      <w:pPr>
        <w:spacing w:after="120"/>
      </w:pPr>
      <w:r>
        <w:rPr>
          <w:rFonts w:ascii="Wix Madefor Display SemiBold" w:eastAsia="Wix Madefor Display SemiBold" w:hAnsi="Wix Madefor Display SemiBold" w:cs="Wix Madefor Display SemiBold"/>
        </w:rPr>
        <w:t>Produce a driver tree with tiers (from Step 1), one issue object per material risk (from Steps 2–8), a deal summary across all issues, and a final deal view.</w:t>
      </w:r>
    </w:p>
    <w:p w14:paraId="36D78EC5" w14:textId="77777777" w:rsidR="006A2DB2" w:rsidRDefault="005261AC">
      <w:pPr>
        <w:spacing w:before="200" w:after="80"/>
      </w:pPr>
      <w:r>
        <w:rPr>
          <w:rFonts w:ascii="Wix Madefor Display SemiBold" w:eastAsia="Wix Madefor Display SemiBold" w:hAnsi="Wix Madefor Display SemiBold" w:cs="Wix Madefor Display SemiBold"/>
          <w:color w:val="3A00FD"/>
        </w:rPr>
        <w:t>Driver tree output (Step 1 deliverable)</w:t>
      </w:r>
    </w:p>
    <w:p w14:paraId="068CFFAD" w14:textId="77777777" w:rsidR="006A2DB2" w:rsidRDefault="005261AC">
      <w:pPr>
        <w:spacing w:after="80"/>
      </w:pPr>
      <w:r>
        <w:t xml:space="preserve">The driver tree precedes the issue objects. It should include outcome modeled, decomposition basis, time horizon, meta-framework fit, management quality grade, and top-level structure (additive or multiplicative). Each leaf node </w:t>
      </w:r>
      <w:proofErr w:type="gramStart"/>
      <w:r>
        <w:t>carries:</w:t>
      </w:r>
      <w:proofErr w:type="gramEnd"/>
      <w:r>
        <w:t xml:space="preserve"> tier with rubric score, directional tag, reference class and base rate, vintage and decay risk, and any correlated leaves (per Rule 5, drivers within the tree sharing upstream cause). The tree concludes with the three thesis-quality gate checks (pass/fail) and the lists of load-bearing drivers, material T3/T4 risks, and non-material T4 drivers.</w:t>
      </w:r>
    </w:p>
    <w:p w14:paraId="6A3936BC" w14:textId="77777777" w:rsidR="006A2DB2" w:rsidRDefault="005261AC">
      <w:pPr>
        <w:spacing w:before="200" w:after="80"/>
      </w:pPr>
      <w:r>
        <w:rPr>
          <w:rFonts w:ascii="Wix Madefor Display SemiBold" w:eastAsia="Wix Madefor Display SemiBold" w:hAnsi="Wix Madefor Display SemiBold" w:cs="Wix Madefor Display SemiBold"/>
          <w:color w:val="3A00FD"/>
        </w:rPr>
        <w:t>Per-issue object</w:t>
      </w:r>
    </w:p>
    <w:p w14:paraId="2FF5AE8D" w14:textId="77777777" w:rsidR="006A2DB2" w:rsidRDefault="005261AC">
      <w:pPr>
        <w:spacing w:after="80"/>
      </w:pPr>
      <w:r>
        <w:t xml:space="preserve">Each issue object includes: issue ID and title, category, risk statement (per Step 2), materiality, Step 1 inheritance block (tier, rubric score, direction, reference class, base rate, vintage, management modulation), six module scores with rationales, overall </w:t>
      </w:r>
      <w:proofErr w:type="spellStart"/>
      <w:r>
        <w:t>boundability</w:t>
      </w:r>
      <w:proofErr w:type="spellEnd"/>
      <w:r>
        <w:t xml:space="preserve"> score, classification, cascade scenario (for material issues), underwriting treatment by bucket, data requests, and kill trigger.</w:t>
      </w:r>
    </w:p>
    <w:p w14:paraId="7F363268" w14:textId="77777777" w:rsidR="006A2DB2" w:rsidRDefault="005261AC">
      <w:pPr>
        <w:spacing w:after="80"/>
      </w:pPr>
      <w:r>
        <w:rPr>
          <w:rFonts w:ascii="Wix Madefor Display SemiBold" w:eastAsia="Wix Madefor Display SemiBold" w:hAnsi="Wix Madefor Display SemiBold" w:cs="Wix Madefor Display SemiBold"/>
          <w:color w:val="0F4761"/>
        </w:rPr>
        <w:t xml:space="preserve">The Step 1 inheritance block is mandatory for every issue object. Without it, Layer 1 work is invisible to downstream </w:t>
      </w:r>
      <w:proofErr w:type="gramStart"/>
      <w:r>
        <w:rPr>
          <w:rFonts w:ascii="Wix Madefor Display SemiBold" w:eastAsia="Wix Madefor Display SemiBold" w:hAnsi="Wix Madefor Display SemiBold" w:cs="Wix Madefor Display SemiBold"/>
          <w:color w:val="0F4761"/>
        </w:rPr>
        <w:t>readers</w:t>
      </w:r>
      <w:proofErr w:type="gramEnd"/>
      <w:r>
        <w:rPr>
          <w:rFonts w:ascii="Wix Madefor Display SemiBold" w:eastAsia="Wix Madefor Display SemiBold" w:hAnsi="Wix Madefor Display SemiBold" w:cs="Wix Madefor Display SemiBold"/>
          <w:color w:val="0F4761"/>
        </w:rPr>
        <w:t xml:space="preserve"> and the integrated nature of the assessment is lost.</w:t>
      </w:r>
    </w:p>
    <w:p w14:paraId="5D38C228" w14:textId="77777777" w:rsidR="006A2DB2" w:rsidRDefault="005261AC">
      <w:pPr>
        <w:spacing w:after="80"/>
      </w:pPr>
      <w:r>
        <w:t xml:space="preserve">Output in JSON when the result </w:t>
      </w:r>
      <w:proofErr w:type="gramStart"/>
      <w:r>
        <w:t>will be</w:t>
      </w:r>
      <w:proofErr w:type="gramEnd"/>
      <w:r>
        <w:t xml:space="preserve"> processed programmatically (aggregation into a deal summary, downstream skill consumption). Output in markdown when the result will be pasted directly into an IC memo or reviewed as prose.</w:t>
      </w:r>
    </w:p>
    <w:p w14:paraId="657D5477" w14:textId="77777777" w:rsidR="006A2DB2" w:rsidRDefault="005261AC">
      <w:pPr>
        <w:spacing w:before="200" w:after="80"/>
      </w:pPr>
      <w:r>
        <w:rPr>
          <w:rFonts w:ascii="Wix Madefor Display SemiBold" w:eastAsia="Wix Madefor Display SemiBold" w:hAnsi="Wix Madefor Display SemiBold" w:cs="Wix Madefor Display SemiBold"/>
          <w:color w:val="3A00FD"/>
        </w:rPr>
        <w:t>Deal summary</w:t>
      </w:r>
    </w:p>
    <w:p w14:paraId="141E5491" w14:textId="77777777" w:rsidR="006A2DB2" w:rsidRDefault="005261AC">
      <w:pPr>
        <w:spacing w:after="80"/>
      </w:pPr>
      <w:r>
        <w:t>Aggregates across all issues: driver tree summary (load-bearing T1/T2/T3 counts, non-load-bearing T4 count, thesis-quality gates passed, variance-dominant drivers), Layer 2 issue summary (</w:t>
      </w:r>
      <w:proofErr w:type="spellStart"/>
      <w:r>
        <w:t>Boundable</w:t>
      </w:r>
      <w:proofErr w:type="spellEnd"/>
      <w:r>
        <w:t xml:space="preserve"> / Partially </w:t>
      </w:r>
      <w:proofErr w:type="spellStart"/>
      <w:r>
        <w:t>Boundable</w:t>
      </w:r>
      <w:proofErr w:type="spellEnd"/>
      <w:r>
        <w:t xml:space="preserve"> / </w:t>
      </w:r>
      <w:proofErr w:type="spellStart"/>
      <w:r>
        <w:t>Unboundable</w:t>
      </w:r>
      <w:proofErr w:type="spellEnd"/>
      <w:r>
        <w:t xml:space="preserve"> counts), aggregate financial exposure (Base / Downside / Severe in EBITDA and MOIC), cascade aggregate impact, top 3 highest-materiality issues, underwriting actions summary, and residual </w:t>
      </w:r>
      <w:proofErr w:type="spellStart"/>
      <w:r>
        <w:t>unboundable</w:t>
      </w:r>
      <w:proofErr w:type="spellEnd"/>
      <w:r>
        <w:t xml:space="preserve"> exposure.</w:t>
      </w:r>
    </w:p>
    <w:p w14:paraId="6A9EF166" w14:textId="77777777" w:rsidR="006A2DB2" w:rsidRDefault="005261AC">
      <w:pPr>
        <w:spacing w:before="200" w:after="80"/>
      </w:pPr>
      <w:r>
        <w:rPr>
          <w:rFonts w:ascii="Wix Madefor Display SemiBold" w:eastAsia="Wix Madefor Display SemiBold" w:hAnsi="Wix Madefor Display SemiBold" w:cs="Wix Madefor Display SemiBold"/>
          <w:color w:val="3A00FD"/>
        </w:rPr>
        <w:t>Final deal view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400"/>
      </w:tblGrid>
      <w:tr w:rsidR="006A2DB2" w14:paraId="61A04C68"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9FD521" w14:textId="77777777" w:rsidR="006A2DB2" w:rsidRDefault="005261AC">
            <w:r>
              <w:rPr>
                <w:rFonts w:ascii="Wix Madefor Display SemiBold" w:eastAsia="Wix Madefor Display SemiBold" w:hAnsi="Wix Madefor Display SemiBold" w:cs="Wix Madefor Display SemiBold"/>
                <w:color w:val="FFFFFF"/>
              </w:rPr>
              <w:t>Verdict</w:t>
            </w:r>
          </w:p>
        </w:tc>
        <w:tc>
          <w:tcPr>
            <w:tcW w:w="8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4C05598" w14:textId="77777777" w:rsidR="006A2DB2" w:rsidRDefault="005261AC">
            <w:r>
              <w:rPr>
                <w:rFonts w:ascii="Wix Madefor Display SemiBold" w:eastAsia="Wix Madefor Display SemiBold" w:hAnsi="Wix Madefor Display SemiBold" w:cs="Wix Madefor Display SemiBold"/>
                <w:color w:val="FFFFFF"/>
              </w:rPr>
              <w:t>Criteria</w:t>
            </w:r>
          </w:p>
        </w:tc>
      </w:tr>
      <w:tr w:rsidR="006A2DB2" w14:paraId="50D82CB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A027B8" w14:textId="77777777" w:rsidR="006A2DB2" w:rsidRDefault="005261AC">
            <w:r>
              <w:rPr>
                <w:rFonts w:ascii="Wix Madefor Display SemiBold" w:eastAsia="Wix Madefor Display SemiBold" w:hAnsi="Wix Madefor Display SemiBold" w:cs="Wix Madefor Display SemiBold"/>
                <w:color w:val="375623"/>
              </w:rPr>
              <w:t>Proceed</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2093EF" w14:textId="77777777" w:rsidR="006A2DB2" w:rsidRDefault="005261AC">
            <w:r>
              <w:t xml:space="preserve">Step 1 thesis-quality gates all pass; all material issues </w:t>
            </w:r>
            <w:proofErr w:type="spellStart"/>
            <w:r>
              <w:t>Boundable</w:t>
            </w:r>
            <w:proofErr w:type="spellEnd"/>
            <w:r>
              <w:t>; no item-level disqualification gates tripped; Severe case aggregate ≤ acceptable loss threshold</w:t>
            </w:r>
          </w:p>
        </w:tc>
      </w:tr>
      <w:tr w:rsidR="006A2DB2" w14:paraId="65ED7D1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03829BF" w14:textId="77777777" w:rsidR="006A2DB2" w:rsidRDefault="005261AC">
            <w:r>
              <w:rPr>
                <w:rFonts w:ascii="Wix Madefor Display SemiBold" w:eastAsia="Wix Madefor Display SemiBold" w:hAnsi="Wix Madefor Display SemiBold" w:cs="Wix Madefor Display SemiBold"/>
                <w:color w:val="0F4761"/>
              </w:rPr>
              <w:t>Proceed with protections</w:t>
            </w:r>
          </w:p>
        </w:tc>
        <w:tc>
          <w:tcPr>
            <w:tcW w:w="8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A63FE1" w14:textId="77777777" w:rsidR="006A2DB2" w:rsidRDefault="005261AC">
            <w:r>
              <w:t xml:space="preserve">Step 1 gates substantially pass; most issues </w:t>
            </w:r>
            <w:proofErr w:type="spellStart"/>
            <w:r>
              <w:t>Boundable</w:t>
            </w:r>
            <w:proofErr w:type="spellEnd"/>
            <w:r>
              <w:t xml:space="preserve">; Partially </w:t>
            </w:r>
            <w:proofErr w:type="spellStart"/>
            <w:r>
              <w:t>Boundable</w:t>
            </w:r>
            <w:proofErr w:type="spellEnd"/>
            <w:r>
              <w:t xml:space="preserve"> items have named structural/financing/operational mitigants reducing residual to acceptable</w:t>
            </w:r>
          </w:p>
        </w:tc>
      </w:tr>
      <w:tr w:rsidR="006A2DB2" w14:paraId="54DBD99B"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E5D4B1" w14:textId="77777777" w:rsidR="006A2DB2" w:rsidRDefault="005261AC">
            <w:r>
              <w:rPr>
                <w:rFonts w:ascii="Wix Madefor Display SemiBold" w:eastAsia="Wix Madefor Display SemiBold" w:hAnsi="Wix Madefor Display SemiBold" w:cs="Wix Madefor Display SemiBold"/>
                <w:color w:val="C55A11"/>
              </w:rPr>
              <w:t>Reprice</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1D809D" w14:textId="77777777" w:rsidR="006A2DB2" w:rsidRDefault="005261AC">
            <w:r>
              <w:t xml:space="preserve">Multiple issues Partially </w:t>
            </w:r>
            <w:proofErr w:type="spellStart"/>
            <w:r>
              <w:t>Boundable</w:t>
            </w:r>
            <w:proofErr w:type="spellEnd"/>
            <w:r>
              <w:t>; mitigants insufficient; need price concession to offset residual risk (state concession magnitude in dollars or percent)</w:t>
            </w:r>
          </w:p>
        </w:tc>
      </w:tr>
      <w:tr w:rsidR="006A2DB2" w14:paraId="5EDD3C4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37EF98" w14:textId="77777777" w:rsidR="006A2DB2" w:rsidRDefault="005261AC">
            <w:r>
              <w:rPr>
                <w:rFonts w:ascii="Wix Madefor Display SemiBold" w:eastAsia="Wix Madefor Display SemiBold" w:hAnsi="Wix Madefor Display SemiBold" w:cs="Wix Madefor Display SemiBold"/>
                <w:color w:val="C00000"/>
              </w:rPr>
              <w:t>Pass</w:t>
            </w:r>
          </w:p>
        </w:tc>
        <w:tc>
          <w:tcPr>
            <w:tcW w:w="8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EF5D5B" w14:textId="77777777" w:rsidR="006A2DB2" w:rsidRDefault="005261AC">
            <w:r>
              <w:t>Any of: (a) Step 1 minimum bounded foundation gate failed, (b) Step 1 single-driver risk gate failed (</w:t>
            </w:r>
            <w:proofErr w:type="gramStart"/>
            <w:r>
              <w:t>load-bearing</w:t>
            </w:r>
            <w:proofErr w:type="gramEnd"/>
            <w:r>
              <w:t xml:space="preserve"> T4), (c) ≥2 material issues </w:t>
            </w:r>
            <w:proofErr w:type="spellStart"/>
            <w:r>
              <w:t>Unboundable</w:t>
            </w:r>
            <w:proofErr w:type="spellEnd"/>
            <w:r>
              <w:t>, (d) cannot construct acceptable underwriting treatment for a material issue</w:t>
            </w:r>
          </w:p>
        </w:tc>
      </w:tr>
    </w:tbl>
    <w:p w14:paraId="685F6AC7" w14:textId="77777777" w:rsidR="006A2DB2" w:rsidRDefault="005261AC">
      <w:pPr>
        <w:spacing w:after="80"/>
      </w:pPr>
      <w:r>
        <w:t>The verdict must be supported by the specific findings above. If "Reprice," state the required concession in dollars or percent. If "Pass," state which gate(s) and/or item(s) drove the decision.</w:t>
      </w:r>
    </w:p>
    <w:p w14:paraId="2F904A75"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Step 10: Operating Standards</w:t>
      </w:r>
    </w:p>
    <w:p w14:paraId="4D852F23" w14:textId="77777777" w:rsidR="006A2DB2" w:rsidRDefault="005261AC">
      <w:pPr>
        <w:spacing w:after="120"/>
      </w:pPr>
      <w:r>
        <w:rPr>
          <w:rFonts w:ascii="Wix Madefor Display SemiBold" w:eastAsia="Wix Madefor Display SemiBold" w:hAnsi="Wix Madefor Display SemiBold" w:cs="Wix Madefor Display SemiBold"/>
        </w:rPr>
        <w:t>These rules apply across the entire skill. They are constraints on output, not a sequential step.</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800"/>
      </w:tblGrid>
      <w:tr w:rsidR="006A2DB2" w14:paraId="4657A7F0" w14:textId="77777777">
        <w:tblPrEx>
          <w:tblCellMar>
            <w:top w:w="0" w:type="dxa"/>
            <w:bottom w:w="0" w:type="dxa"/>
          </w:tblCellMar>
        </w:tblPrEx>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96E3A3E" w14:textId="77777777" w:rsidR="006A2DB2" w:rsidRDefault="005261AC">
            <w:r>
              <w:rPr>
                <w:rFonts w:ascii="Wix Madefor Display SemiBold" w:eastAsia="Wix Madefor Display SemiBold" w:hAnsi="Wix Madefor Display SemiBold" w:cs="Wix Madefor Display SemiBold"/>
                <w:color w:val="FFFFFF"/>
              </w:rPr>
              <w:t>Standard</w:t>
            </w:r>
          </w:p>
        </w:tc>
        <w:tc>
          <w:tcPr>
            <w:tcW w:w="7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4BD1EE8" w14:textId="77777777" w:rsidR="006A2DB2" w:rsidRDefault="005261AC">
            <w:r>
              <w:rPr>
                <w:rFonts w:ascii="Wix Madefor Display SemiBold" w:eastAsia="Wix Madefor Display SemiBold" w:hAnsi="Wix Madefor Display SemiBold" w:cs="Wix Madefor Display SemiBold"/>
                <w:color w:val="FFFFFF"/>
              </w:rPr>
              <w:t>Discipline</w:t>
            </w:r>
          </w:p>
        </w:tc>
      </w:tr>
      <w:tr w:rsidR="006A2DB2" w14:paraId="1725C921"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D26D1E" w14:textId="77777777" w:rsidR="006A2DB2" w:rsidRDefault="005261AC">
            <w:r>
              <w:rPr>
                <w:rFonts w:ascii="Wix Madefor Display SemiBold" w:eastAsia="Wix Madefor Display SemiBold" w:hAnsi="Wix Madefor Display SemiBold" w:cs="Wix Madefor Display SemiBold"/>
              </w:rPr>
              <w:t>Layer 1 first, Layer 2 second</w:t>
            </w:r>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B0E3F3" w14:textId="77777777" w:rsidR="006A2DB2" w:rsidRDefault="005261AC">
            <w:r>
              <w:t>Do not begin 6-module scoring without a completed driver tree and tier assignments. Skipping Layer 1 produces 6-module assessments on whatever risks an analyst happened to think of, which is the failure mode the integrated framework is designed to prevent.</w:t>
            </w:r>
          </w:p>
        </w:tc>
      </w:tr>
      <w:tr w:rsidR="006A2DB2" w14:paraId="4E91E91A"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A1C763" w14:textId="77777777" w:rsidR="006A2DB2" w:rsidRDefault="005261AC">
            <w:r>
              <w:rPr>
                <w:rFonts w:ascii="Wix Madefor Display SemiBold" w:eastAsia="Wix Madefor Display SemiBold" w:hAnsi="Wix Madefor Display SemiBold" w:cs="Wix Madefor Display SemiBold"/>
              </w:rPr>
              <w:t>Two distinct gate layers</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6AF6FC" w14:textId="77777777" w:rsidR="006A2DB2" w:rsidRDefault="005261AC">
            <w:r>
              <w:t>Step 1.8 thesis-quality gates test whether the overall investment case has bounded foundations. Step 5 item-level gates test whether each individual issue assessment is sound. Both must pass.</w:t>
            </w:r>
          </w:p>
        </w:tc>
      </w:tr>
      <w:tr w:rsidR="006A2DB2" w14:paraId="1D490B10"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A87631" w14:textId="77777777" w:rsidR="006A2DB2" w:rsidRDefault="005261AC">
            <w:r>
              <w:rPr>
                <w:rFonts w:ascii="Wix Madefor Display SemiBold" w:eastAsia="Wix Madefor Display SemiBold" w:hAnsi="Wix Madefor Display SemiBold" w:cs="Wix Madefor Display SemiBold"/>
              </w:rPr>
              <w:t>Two-definition test</w:t>
            </w:r>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CB1749" w14:textId="77777777" w:rsidR="006A2DB2" w:rsidRDefault="005261AC">
            <w:r>
              <w:t xml:space="preserve">Every load-bearing driver must be internally consistent across Layer 1 and Layer 2: a T1 driver should produce </w:t>
            </w:r>
            <w:proofErr w:type="spellStart"/>
            <w:r>
              <w:t>Boundable</w:t>
            </w:r>
            <w:proofErr w:type="spellEnd"/>
            <w:r>
              <w:t xml:space="preserve"> in Layer 2 (with possible exceptions for Module 6 / mitigant gaps); a T4 driver should produce </w:t>
            </w:r>
            <w:proofErr w:type="spellStart"/>
            <w:r>
              <w:t>Unboundable</w:t>
            </w:r>
            <w:proofErr w:type="spellEnd"/>
            <w:r>
              <w:t>. If they don't agree, one is wrong — investigate before shipping.</w:t>
            </w:r>
          </w:p>
        </w:tc>
      </w:tr>
      <w:tr w:rsidR="006A2DB2" w14:paraId="22FCDF3A"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3A197D" w14:textId="77777777" w:rsidR="006A2DB2" w:rsidRDefault="005261AC">
            <w:r>
              <w:rPr>
                <w:rFonts w:ascii="Wix Madefor Display SemiBold" w:eastAsia="Wix Madefor Display SemiBold" w:hAnsi="Wix Madefor Display SemiBold" w:cs="Wix Madefor Display SemiBold"/>
              </w:rPr>
              <w:t>Six-condition definition is the spec</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F09E7C" w14:textId="77777777" w:rsidR="006A2DB2" w:rsidRDefault="005261AC">
            <w:r>
              <w:t>Every Layer 2 rule, every score, every classification traces back to whether the six conditions hold. Do not add heuristics that bypass the definition.</w:t>
            </w:r>
          </w:p>
        </w:tc>
      </w:tr>
      <w:tr w:rsidR="006A2DB2" w14:paraId="6DAAF803"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0C884A" w14:textId="77777777" w:rsidR="006A2DB2" w:rsidRDefault="005261AC">
            <w:r>
              <w:rPr>
                <w:rFonts w:ascii="Wix Madefor Display SemiBold" w:eastAsia="Wix Madefor Display SemiBold" w:hAnsi="Wix Madefor Display SemiBold" w:cs="Wix Madefor Display SemiBold"/>
              </w:rPr>
              <w:t>Quantify what you can; label what you cannot</w:t>
            </w:r>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D55F04" w14:textId="77777777" w:rsidR="006A2DB2" w:rsidRDefault="005261AC">
            <w:r>
              <w:t xml:space="preserve">A Partially </w:t>
            </w:r>
            <w:proofErr w:type="spellStart"/>
            <w:r>
              <w:t>Boundable</w:t>
            </w:r>
            <w:proofErr w:type="spellEnd"/>
            <w:r>
              <w:t xml:space="preserve"> classification with a clear named gap is a better output than a </w:t>
            </w:r>
            <w:proofErr w:type="spellStart"/>
            <w:r>
              <w:t>Boundable</w:t>
            </w:r>
            <w:proofErr w:type="spellEnd"/>
            <w:r>
              <w:t xml:space="preserve"> classification that papers over uncertainty.</w:t>
            </w:r>
          </w:p>
        </w:tc>
      </w:tr>
      <w:tr w:rsidR="006A2DB2" w14:paraId="5A9DB799"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2F989F1" w14:textId="77777777" w:rsidR="006A2DB2" w:rsidRDefault="005261AC">
            <w:r>
              <w:rPr>
                <w:rFonts w:ascii="Wix Madefor Display SemiBold" w:eastAsia="Wix Madefor Display SemiBold" w:hAnsi="Wix Madefor Display SemiBold" w:cs="Wix Madefor Display SemiBold"/>
              </w:rPr>
              <w:t>Underwriting treatment is the output</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2DD052" w14:textId="77777777" w:rsidR="006A2DB2" w:rsidRDefault="005261AC">
            <w:r>
              <w:t xml:space="preserve">Analysis that does not convert to action in one of the five buckets has not done its job. </w:t>
            </w:r>
            <w:proofErr w:type="spellStart"/>
            <w:r>
              <w:t>Boundable</w:t>
            </w:r>
            <w:proofErr w:type="spellEnd"/>
            <w:r>
              <w:t xml:space="preserve"> with no underwriting action is a contradiction.</w:t>
            </w:r>
          </w:p>
        </w:tc>
      </w:tr>
      <w:tr w:rsidR="006A2DB2" w14:paraId="181720A5"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99524E" w14:textId="77777777" w:rsidR="006A2DB2" w:rsidRDefault="005261AC">
            <w:r>
              <w:rPr>
                <w:rFonts w:ascii="Wix Madefor Display SemiBold" w:eastAsia="Wix Madefor Display SemiBold" w:hAnsi="Wix Madefor Display SemiBold" w:cs="Wix Madefor Display SemiBold"/>
              </w:rPr>
              <w:t>Every score has a named basis</w:t>
            </w:r>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F75F7D" w14:textId="77777777" w:rsidR="006A2DB2" w:rsidRDefault="005261AC">
            <w:r>
              <w:t>Tier, rubric dimension, or module score — do not assign without stating what evidence or gap drove the score. Tier assignments specifically must carry the rubric breakdown (0–10 across five dimensions) and any gating rules applied.</w:t>
            </w:r>
          </w:p>
        </w:tc>
      </w:tr>
      <w:tr w:rsidR="006A2DB2" w14:paraId="47B5CB8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4C1270" w14:textId="77777777" w:rsidR="006A2DB2" w:rsidRDefault="005261AC">
            <w:r>
              <w:rPr>
                <w:rFonts w:ascii="Wix Madefor Display SemiBold" w:eastAsia="Wix Madefor Display SemiBold" w:hAnsi="Wix Madefor Display SemiBold" w:cs="Wix Madefor Display SemiBold"/>
              </w:rPr>
              <w:t>Inter-rater reliability</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36C2AE0" w14:textId="77777777" w:rsidR="006A2DB2" w:rsidRDefault="005261AC">
            <w:r>
              <w:t>Tier assignment in Step 1 and module scoring in Step 3 must be calibrated across analysts. Quarterly calibration exercises pick five drivers from active deals; three or more analysts score them independently; disagreements are categorized and the rubric refined. Tier-level agreement should reach 80%+.</w:t>
            </w:r>
          </w:p>
        </w:tc>
      </w:tr>
      <w:tr w:rsidR="006A2DB2" w14:paraId="3C1C77C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4F1447" w14:textId="77777777" w:rsidR="006A2DB2" w:rsidRDefault="005261AC">
            <w:r>
              <w:rPr>
                <w:rFonts w:ascii="Wix Madefor Display SemiBold" w:eastAsia="Wix Madefor Display SemiBold" w:hAnsi="Wix Madefor Display SemiBold" w:cs="Wix Madefor Display SemiBold"/>
              </w:rPr>
              <w:t>Cascade scenarios required for material issues</w:t>
            </w:r>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8C9ADC8" w14:textId="77777777" w:rsidR="006A2DB2" w:rsidRDefault="005261AC">
            <w:r>
              <w:t xml:space="preserve">Independent driver flexes hide cascade risk. Any issue where the driver is </w:t>
            </w:r>
            <w:proofErr w:type="gramStart"/>
            <w:r>
              <w:t>load-bearing</w:t>
            </w:r>
            <w:proofErr w:type="gramEnd"/>
            <w:r>
              <w:t xml:space="preserve"> or where cross-segment transmission is plausible must include a cascade scenario per Step 6.2.</w:t>
            </w:r>
          </w:p>
        </w:tc>
      </w:tr>
      <w:tr w:rsidR="006A2DB2" w14:paraId="52B4A12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2C920C" w14:textId="77777777" w:rsidR="006A2DB2" w:rsidRDefault="005261AC">
            <w:r>
              <w:rPr>
                <w:rFonts w:ascii="Wix Madefor Display SemiBold" w:eastAsia="Wix Madefor Display SemiBold" w:hAnsi="Wix Madefor Display SemiBold" w:cs="Wix Madefor Display SemiBold"/>
              </w:rPr>
              <w:t>Reconcile with pre-mortem</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EB8E07" w14:textId="77777777" w:rsidR="006A2DB2" w:rsidRDefault="005261AC">
            <w:r>
              <w:t xml:space="preserve">If pre-mortem already ran and labeled an item </w:t>
            </w:r>
            <w:proofErr w:type="spellStart"/>
            <w:r>
              <w:t>Boundable</w:t>
            </w:r>
            <w:proofErr w:type="spellEnd"/>
            <w:r>
              <w:t>, the Layer 2 assessment should produce a score ≥25 and the underlying driver should be T1 or T2. If it produces &lt;25 or the driver is T3/T4, one of the assessments is wrong.</w:t>
            </w:r>
          </w:p>
        </w:tc>
      </w:tr>
      <w:tr w:rsidR="006A2DB2" w14:paraId="65040D12"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97EDC5" w14:textId="77777777" w:rsidR="006A2DB2" w:rsidRDefault="005261AC">
            <w:r>
              <w:rPr>
                <w:rFonts w:ascii="Wix Madefor Display SemiBold" w:eastAsia="Wix Madefor Display SemiBold" w:hAnsi="Wix Madefor Display SemiBold" w:cs="Wix Madefor Display SemiBold"/>
              </w:rPr>
              <w:t>Separate assessment from decision</w:t>
            </w:r>
          </w:p>
        </w:tc>
        <w:tc>
          <w:tcPr>
            <w:tcW w:w="7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89A823" w14:textId="77777777" w:rsidR="006A2DB2" w:rsidRDefault="005261AC">
            <w:r>
              <w:t xml:space="preserve">This skill produces structured </w:t>
            </w:r>
            <w:proofErr w:type="spellStart"/>
            <w:r>
              <w:t>boundability</w:t>
            </w:r>
            <w:proofErr w:type="spellEnd"/>
            <w:r>
              <w:t xml:space="preserve"> output. It does not recommend whether to do the deal. The IC makes that call using the output as input.</w:t>
            </w:r>
          </w:p>
        </w:tc>
      </w:tr>
      <w:tr w:rsidR="006A2DB2" w14:paraId="2C3959A8"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765AE1" w14:textId="77777777" w:rsidR="006A2DB2" w:rsidRDefault="005261AC">
            <w:r>
              <w:rPr>
                <w:rFonts w:ascii="Wix Madefor Display SemiBold" w:eastAsia="Wix Madefor Display SemiBold" w:hAnsi="Wix Madefor Display SemiBold" w:cs="Wix Madefor Display SemiBold"/>
              </w:rPr>
              <w:t>Single-asset analysis only</w:t>
            </w:r>
          </w:p>
        </w:tc>
        <w:tc>
          <w:tcPr>
            <w:tcW w:w="7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8966CB" w14:textId="77777777" w:rsidR="006A2DB2" w:rsidRDefault="005261AC">
            <w:r>
              <w:t>This skill assesses one investment at a time — thesis structure, driver evidence, and underwriting actions for a specific deal. It does not perform portfolio construction, position sizing, NAV allocation, or cross-position aggregation. Those are downstream decisions that take this skill's output as input.</w:t>
            </w:r>
          </w:p>
        </w:tc>
      </w:tr>
    </w:tbl>
    <w:p w14:paraId="2F3148B1" w14:textId="77777777" w:rsidR="006A2DB2" w:rsidRDefault="005261AC">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References</w:t>
      </w:r>
    </w:p>
    <w:p w14:paraId="10BE6CCB" w14:textId="77777777" w:rsidR="006A2DB2" w:rsidRDefault="005261AC">
      <w:pPr>
        <w:spacing w:after="120"/>
      </w:pPr>
      <w:r>
        <w:rPr>
          <w:rFonts w:ascii="Wix Madefor Display SemiBold" w:eastAsia="Wix Madefor Display SemiBold" w:hAnsi="Wix Madefor Display SemiBold" w:cs="Wix Madefor Display SemiBold"/>
        </w:rPr>
        <w:t>Coordination with adjacent skills.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400"/>
      </w:tblGrid>
      <w:tr w:rsidR="006A2DB2" w14:paraId="361FAA4B"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606DF3" w14:textId="77777777" w:rsidR="006A2DB2" w:rsidRDefault="005261AC">
            <w:r>
              <w:rPr>
                <w:rFonts w:ascii="Wix Madefor Display SemiBold" w:eastAsia="Wix Madefor Display SemiBold" w:hAnsi="Wix Madefor Display SemiBold" w:cs="Wix Madefor Display SemiBold"/>
                <w:color w:val="FFFFFF"/>
              </w:rPr>
              <w:t>Adjacent skill</w:t>
            </w:r>
          </w:p>
        </w:tc>
        <w:tc>
          <w:tcPr>
            <w:tcW w:w="8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670B0C" w14:textId="77777777" w:rsidR="006A2DB2" w:rsidRDefault="005261AC">
            <w:r>
              <w:rPr>
                <w:rFonts w:ascii="Wix Madefor Display SemiBold" w:eastAsia="Wix Madefor Display SemiBold" w:hAnsi="Wix Madefor Display SemiBold" w:cs="Wix Madefor Display SemiBold"/>
                <w:color w:val="FFFFFF"/>
              </w:rPr>
              <w:t>Coordination protocol</w:t>
            </w:r>
          </w:p>
        </w:tc>
      </w:tr>
      <w:tr w:rsidR="006A2DB2" w14:paraId="0B299B7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D4DE67" w14:textId="77777777" w:rsidR="006A2DB2" w:rsidRDefault="005261AC">
            <w:r>
              <w:rPr>
                <w:rFonts w:ascii="Wix Madefor Display SemiBold" w:eastAsia="Wix Madefor Display SemiBold" w:hAnsi="Wix Madefor Display SemiBold" w:cs="Wix Madefor Display SemiBold"/>
              </w:rPr>
              <w:t>pre-mortem</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65097C" w14:textId="77777777" w:rsidR="006A2DB2" w:rsidRDefault="005261AC">
            <w:r>
              <w:t>Load failure mode registry; use same NTB numbering; each material failure mode typically becomes one or more issue objects here</w:t>
            </w:r>
          </w:p>
        </w:tc>
      </w:tr>
      <w:tr w:rsidR="006A2DB2" w14:paraId="5771F4E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3DC74C" w14:textId="77777777" w:rsidR="006A2DB2" w:rsidRDefault="005261AC">
            <w:r>
              <w:rPr>
                <w:rFonts w:ascii="Wix Madefor Display SemiBold" w:eastAsia="Wix Madefor Display SemiBold" w:hAnsi="Wix Madefor Display SemiBold" w:cs="Wix Madefor Display SemiBold"/>
              </w:rPr>
              <w:t>claim-scrutinizer</w:t>
            </w:r>
          </w:p>
        </w:tc>
        <w:tc>
          <w:tcPr>
            <w:tcW w:w="8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1388C0" w14:textId="77777777" w:rsidR="006A2DB2" w:rsidRDefault="005261AC">
            <w:r>
              <w:t>Use flagged claims as diligence items; they may become issue objects. Bull-case claims that map to T4 drivers cannot be load-bearing.</w:t>
            </w:r>
          </w:p>
        </w:tc>
      </w:tr>
      <w:tr w:rsidR="006A2DB2" w14:paraId="4190571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CE3DBB" w14:textId="77777777" w:rsidR="006A2DB2" w:rsidRDefault="005261AC">
            <w:proofErr w:type="spellStart"/>
            <w:r>
              <w:rPr>
                <w:rFonts w:ascii="Wix Madefor Display SemiBold" w:eastAsia="Wix Madefor Display SemiBold" w:hAnsi="Wix Madefor Display SemiBold" w:cs="Wix Madefor Display SemiBold"/>
              </w:rPr>
              <w:t>ntb</w:t>
            </w:r>
            <w:proofErr w:type="spellEnd"/>
            <w:r>
              <w:rPr>
                <w:rFonts w:ascii="Wix Madefor Display SemiBold" w:eastAsia="Wix Madefor Display SemiBold" w:hAnsi="Wix Madefor Display SemiBold" w:cs="Wix Madefor Display SemiBold"/>
              </w:rPr>
              <w:t>-diligence</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822FEA9" w14:textId="77777777" w:rsidR="006A2DB2" w:rsidRDefault="005261AC">
            <w:r>
              <w:t xml:space="preserve">Cross-reference NTB registry; each NTB typically generates ≥1 </w:t>
            </w:r>
            <w:proofErr w:type="spellStart"/>
            <w:r>
              <w:t>boundability</w:t>
            </w:r>
            <w:proofErr w:type="spellEnd"/>
            <w:r>
              <w:t xml:space="preserve"> item AND maps to one or more drivers in the Step 1 tree</w:t>
            </w:r>
          </w:p>
        </w:tc>
      </w:tr>
      <w:tr w:rsidR="006A2DB2" w14:paraId="6A648F8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68C718" w14:textId="77777777" w:rsidR="006A2DB2" w:rsidRDefault="005261AC">
            <w:r>
              <w:rPr>
                <w:rFonts w:ascii="Wix Madefor Display SemiBold" w:eastAsia="Wix Madefor Display SemiBold" w:hAnsi="Wix Madefor Display SemiBold" w:cs="Wix Madefor Display SemiBold"/>
              </w:rPr>
              <w:t>Deal model</w:t>
            </w:r>
          </w:p>
        </w:tc>
        <w:tc>
          <w:tcPr>
            <w:tcW w:w="8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AACC19" w14:textId="77777777" w:rsidR="006A2DB2" w:rsidRDefault="005261AC">
            <w:r>
              <w:t>Use authoritative entry equity, exit multiple, hold period, and base case projections as the reconciliation anchor for every case's quantification. Use the model's revenue/EBITDA structure as the starting point for the Step 1 driver tree.</w:t>
            </w:r>
          </w:p>
        </w:tc>
      </w:tr>
      <w:tr w:rsidR="006A2DB2" w14:paraId="5840CF0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E333F1" w14:textId="77777777" w:rsidR="006A2DB2" w:rsidRDefault="005261AC">
            <w:r>
              <w:rPr>
                <w:rFonts w:ascii="Wix Madefor Display SemiBold" w:eastAsia="Wix Madefor Display SemiBold" w:hAnsi="Wix Madefor Display SemiBold" w:cs="Wix Madefor Display SemiBold"/>
              </w:rPr>
              <w:t>writing-style</w:t>
            </w:r>
          </w:p>
        </w:tc>
        <w:tc>
          <w:tcPr>
            <w:tcW w:w="8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4C6EBA" w14:textId="77777777" w:rsidR="006A2DB2" w:rsidRDefault="005261AC">
            <w:r>
              <w:t>Every fact in the output must cite source; every inference must be labeled; every assumption must be marked [F] / [E] / [H].</w:t>
            </w:r>
          </w:p>
        </w:tc>
      </w:tr>
    </w:tbl>
    <w:p w14:paraId="49532A3E" w14:textId="77777777" w:rsidR="006A2DB2" w:rsidRDefault="005261AC">
      <w:pPr>
        <w:pBdr>
          <w:top w:val="single" w:sz="4" w:space="6" w:color="BBBBBB"/>
        </w:pBdr>
        <w:spacing w:before="80" w:after="80"/>
      </w:pPr>
      <w:r>
        <w:rPr>
          <w:i/>
          <w:iCs/>
          <w:color w:val="666666"/>
          <w:sz w:val="16"/>
          <w:szCs w:val="16"/>
        </w:rPr>
        <w:t>V8 — Single-asset analysis only. Mirrors the streamlined SKILL.md after removal of position-sizing and portfolio-construction material. Sea Ltd worked examples retained where they sharpen the methodology.</w:t>
      </w:r>
    </w:p>
    <w:sectPr w:rsidR="006A2DB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A35F2" w14:textId="77777777" w:rsidR="005261AC" w:rsidRDefault="005261AC" w:rsidP="004905B8">
      <w:r>
        <w:separator/>
      </w:r>
    </w:p>
  </w:endnote>
  <w:endnote w:type="continuationSeparator" w:id="0">
    <w:p w14:paraId="4F38E0AE" w14:textId="77777777" w:rsidR="005261AC" w:rsidRDefault="005261AC" w:rsidP="00490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3C02" w14:textId="77777777" w:rsidR="004905B8" w:rsidRDefault="00490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7DB3" w14:textId="77777777" w:rsidR="004905B8" w:rsidRDefault="00490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7A57" w14:textId="77777777" w:rsidR="004905B8" w:rsidRDefault="00490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EE76" w14:textId="77777777" w:rsidR="005261AC" w:rsidRDefault="005261AC" w:rsidP="004905B8">
      <w:r>
        <w:separator/>
      </w:r>
    </w:p>
  </w:footnote>
  <w:footnote w:type="continuationSeparator" w:id="0">
    <w:p w14:paraId="36625042" w14:textId="77777777" w:rsidR="005261AC" w:rsidRDefault="005261AC" w:rsidP="00490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469" w14:textId="77777777" w:rsidR="004905B8" w:rsidRDefault="004905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CDF4" w14:textId="77777777" w:rsidR="004905B8" w:rsidRDefault="004905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793E" w14:textId="77777777" w:rsidR="004905B8" w:rsidRDefault="00490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00E03"/>
    <w:multiLevelType w:val="hybridMultilevel"/>
    <w:tmpl w:val="5CA81F2A"/>
    <w:lvl w:ilvl="0" w:tplc="EDE89FEE">
      <w:start w:val="1"/>
      <w:numFmt w:val="bullet"/>
      <w:lvlText w:val="●"/>
      <w:lvlJc w:val="left"/>
      <w:pPr>
        <w:ind w:left="720" w:hanging="360"/>
      </w:pPr>
    </w:lvl>
    <w:lvl w:ilvl="1" w:tplc="1556D8DE">
      <w:start w:val="1"/>
      <w:numFmt w:val="bullet"/>
      <w:lvlText w:val="○"/>
      <w:lvlJc w:val="left"/>
      <w:pPr>
        <w:ind w:left="1440" w:hanging="360"/>
      </w:pPr>
    </w:lvl>
    <w:lvl w:ilvl="2" w:tplc="797C1F86">
      <w:numFmt w:val="decimal"/>
      <w:lvlText w:val=""/>
      <w:lvlJc w:val="left"/>
    </w:lvl>
    <w:lvl w:ilvl="3" w:tplc="9D4E40F8">
      <w:numFmt w:val="decimal"/>
      <w:lvlText w:val=""/>
      <w:lvlJc w:val="left"/>
    </w:lvl>
    <w:lvl w:ilvl="4" w:tplc="CE4CE992">
      <w:numFmt w:val="decimal"/>
      <w:lvlText w:val=""/>
      <w:lvlJc w:val="left"/>
    </w:lvl>
    <w:lvl w:ilvl="5" w:tplc="4DC268DE">
      <w:numFmt w:val="decimal"/>
      <w:lvlText w:val=""/>
      <w:lvlJc w:val="left"/>
    </w:lvl>
    <w:lvl w:ilvl="6" w:tplc="7E60BE2E">
      <w:numFmt w:val="decimal"/>
      <w:lvlText w:val=""/>
      <w:lvlJc w:val="left"/>
    </w:lvl>
    <w:lvl w:ilvl="7" w:tplc="8488E302">
      <w:numFmt w:val="decimal"/>
      <w:lvlText w:val=""/>
      <w:lvlJc w:val="left"/>
    </w:lvl>
    <w:lvl w:ilvl="8" w:tplc="6666B544">
      <w:numFmt w:val="decimal"/>
      <w:lvlText w:val=""/>
      <w:lvlJc w:val="left"/>
    </w:lvl>
  </w:abstractNum>
  <w:abstractNum w:abstractNumId="1" w15:restartNumberingAfterBreak="0">
    <w:nsid w:val="6BEC183B"/>
    <w:multiLevelType w:val="hybridMultilevel"/>
    <w:tmpl w:val="767E43A0"/>
    <w:lvl w:ilvl="0" w:tplc="DCFA1B9A">
      <w:start w:val="1"/>
      <w:numFmt w:val="bullet"/>
      <w:lvlText w:val="●"/>
      <w:lvlJc w:val="left"/>
      <w:pPr>
        <w:ind w:left="720" w:hanging="360"/>
      </w:pPr>
    </w:lvl>
    <w:lvl w:ilvl="1" w:tplc="379E3114">
      <w:start w:val="1"/>
      <w:numFmt w:val="bullet"/>
      <w:lvlText w:val="○"/>
      <w:lvlJc w:val="left"/>
      <w:pPr>
        <w:ind w:left="1440" w:hanging="360"/>
      </w:pPr>
    </w:lvl>
    <w:lvl w:ilvl="2" w:tplc="4A2271E2">
      <w:start w:val="1"/>
      <w:numFmt w:val="bullet"/>
      <w:lvlText w:val="■"/>
      <w:lvlJc w:val="left"/>
      <w:pPr>
        <w:ind w:left="2160" w:hanging="360"/>
      </w:pPr>
    </w:lvl>
    <w:lvl w:ilvl="3" w:tplc="6616EE40">
      <w:start w:val="1"/>
      <w:numFmt w:val="bullet"/>
      <w:lvlText w:val="●"/>
      <w:lvlJc w:val="left"/>
      <w:pPr>
        <w:ind w:left="2880" w:hanging="360"/>
      </w:pPr>
    </w:lvl>
    <w:lvl w:ilvl="4" w:tplc="D4A455C4">
      <w:start w:val="1"/>
      <w:numFmt w:val="bullet"/>
      <w:lvlText w:val="○"/>
      <w:lvlJc w:val="left"/>
      <w:pPr>
        <w:ind w:left="3600" w:hanging="360"/>
      </w:pPr>
    </w:lvl>
    <w:lvl w:ilvl="5" w:tplc="9A1E15D6">
      <w:start w:val="1"/>
      <w:numFmt w:val="bullet"/>
      <w:lvlText w:val="■"/>
      <w:lvlJc w:val="left"/>
      <w:pPr>
        <w:ind w:left="4320" w:hanging="360"/>
      </w:pPr>
    </w:lvl>
    <w:lvl w:ilvl="6" w:tplc="11A8B66C">
      <w:start w:val="1"/>
      <w:numFmt w:val="bullet"/>
      <w:lvlText w:val="●"/>
      <w:lvlJc w:val="left"/>
      <w:pPr>
        <w:ind w:left="5040" w:hanging="360"/>
      </w:pPr>
    </w:lvl>
    <w:lvl w:ilvl="7" w:tplc="E54AF55E">
      <w:start w:val="1"/>
      <w:numFmt w:val="bullet"/>
      <w:lvlText w:val="●"/>
      <w:lvlJc w:val="left"/>
      <w:pPr>
        <w:ind w:left="5760" w:hanging="360"/>
      </w:pPr>
    </w:lvl>
    <w:lvl w:ilvl="8" w:tplc="AEE6555A">
      <w:start w:val="1"/>
      <w:numFmt w:val="bullet"/>
      <w:lvlText w:val="●"/>
      <w:lvlJc w:val="left"/>
      <w:pPr>
        <w:ind w:left="6480" w:hanging="360"/>
      </w:pPr>
    </w:lvl>
  </w:abstractNum>
  <w:num w:numId="1" w16cid:durableId="11159025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B2"/>
    <w:rsid w:val="003E7A93"/>
    <w:rsid w:val="004905B8"/>
    <w:rsid w:val="005261AC"/>
    <w:rsid w:val="006A2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8D3A"/>
  <w15:docId w15:val="{FF04ECBA-1DBA-4B1B-AE9A-F99695C0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05B8"/>
    <w:pPr>
      <w:tabs>
        <w:tab w:val="center" w:pos="4680"/>
        <w:tab w:val="right" w:pos="9360"/>
      </w:tabs>
    </w:pPr>
  </w:style>
  <w:style w:type="character" w:customStyle="1" w:styleId="HeaderChar">
    <w:name w:val="Header Char"/>
    <w:basedOn w:val="DefaultParagraphFont"/>
    <w:link w:val="Header"/>
    <w:uiPriority w:val="99"/>
    <w:rsid w:val="004905B8"/>
  </w:style>
  <w:style w:type="paragraph" w:styleId="Footer">
    <w:name w:val="footer"/>
    <w:basedOn w:val="Normal"/>
    <w:link w:val="FooterChar"/>
    <w:uiPriority w:val="99"/>
    <w:unhideWhenUsed/>
    <w:rsid w:val="004905B8"/>
    <w:pPr>
      <w:tabs>
        <w:tab w:val="center" w:pos="4680"/>
        <w:tab w:val="right" w:pos="9360"/>
      </w:tabs>
    </w:pPr>
  </w:style>
  <w:style w:type="character" w:customStyle="1" w:styleId="FooterChar">
    <w:name w:val="Footer Char"/>
    <w:basedOn w:val="DefaultParagraphFont"/>
    <w:link w:val="Footer"/>
    <w:uiPriority w:val="99"/>
    <w:rsid w:val="00490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6349</Words>
  <Characters>36191</Characters>
  <Application>Microsoft Office Word</Application>
  <DocSecurity>0</DocSecurity>
  <Lines>301</Lines>
  <Paragraphs>84</Paragraphs>
  <ScaleCrop>false</ScaleCrop>
  <Company/>
  <LinksUpToDate>false</LinksUpToDate>
  <CharactersWithSpaces>42456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2026-04-27T13:50:00Z</dcterms:created>
  <dcterms:modified xsi:type="dcterms:W3CDTF">2026-04-27T13:50:00Z</dcterms:modified>
</cp:coreProperties>
</file>