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0856" w14:textId="77777777" w:rsidR="001556A8" w:rsidRDefault="00CC23AE">
      <w:pPr>
        <w:spacing w:before="200" w:after="40"/>
      </w:pPr>
      <w:r>
        <w:rPr>
          <w:rFonts w:ascii="Wix Madefor Display SemiBold" w:eastAsia="Wix Madefor Display SemiBold" w:hAnsi="Wix Madefor Display SemiBold" w:cs="Wix Madefor Display SemiBold"/>
          <w:color w:val="0F4761"/>
          <w:sz w:val="52"/>
          <w:szCs w:val="52"/>
        </w:rPr>
        <w:t>PATTERN</w:t>
      </w:r>
    </w:p>
    <w:p w14:paraId="7D5994F8" w14:textId="77777777" w:rsidR="001556A8" w:rsidRDefault="00CC23AE">
      <w:pPr>
        <w:spacing w:after="40"/>
      </w:pPr>
      <w:r>
        <w:rPr>
          <w:rFonts w:ascii="Wix Madefor Display SemiBold" w:eastAsia="Wix Madefor Display SemiBold" w:hAnsi="Wix Madefor Display SemiBold" w:cs="Wix Madefor Display SemiBold"/>
          <w:color w:val="4280F4"/>
          <w:sz w:val="32"/>
          <w:szCs w:val="32"/>
        </w:rPr>
        <w:t>Claude Skills Library</w:t>
      </w:r>
    </w:p>
    <w:p w14:paraId="70B4E41A" w14:textId="77777777" w:rsidR="001556A8" w:rsidRDefault="00CC23AE">
      <w:pPr>
        <w:spacing w:after="240"/>
      </w:pPr>
      <w:r>
        <w:rPr>
          <w:color w:val="444444"/>
        </w:rPr>
        <w:t>Skill architecture  ·  Codependencies  ·  Trigger phrases  ·  Input requirements  ·  Workflow chains  ·  Sequential IC memo prompts</w:t>
      </w:r>
    </w:p>
    <w:p w14:paraId="669FBCF1" w14:textId="77777777" w:rsidR="001556A8" w:rsidRDefault="00CC23AE">
      <w:r>
        <w:rPr>
          <w:i/>
          <w:iCs/>
          <w:color w:val="666666"/>
        </w:rPr>
        <w:t>Pattern  |  April 2026  |  Internal Reference</w:t>
      </w:r>
    </w:p>
    <w:p w14:paraId="1920615D" w14:textId="77777777" w:rsidR="001556A8" w:rsidRDefault="00CC23AE">
      <w:pPr>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t>1. How the Skills Fit Together</w:t>
      </w:r>
    </w:p>
    <w:p w14:paraId="0A43F146" w14:textId="77777777" w:rsidR="001556A8" w:rsidRDefault="00CC23AE">
      <w:pPr>
        <w:spacing w:after="120"/>
      </w:pPr>
      <w:r>
        <w:rPr>
          <w:rFonts w:ascii="Wix Madefor Display SemiBold" w:eastAsia="Wix Madefor Display SemiBold" w:hAnsi="Wix Madefor Display SemiBold" w:cs="Wix Madefor Display SemiBold"/>
        </w:rPr>
        <w:t>The skill library has four functional layers. Every output you produce runs through at least two layers — usually three or four. The layers are not optional — skipping a layer produces a draft, not a deliverable.</w:t>
      </w:r>
    </w:p>
    <w:p w14:paraId="6B8BBEA7" w14:textId="77777777" w:rsidR="001556A8" w:rsidRDefault="001556A8">
      <w:pPr>
        <w:spacing w:after="8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2400"/>
        <w:gridCol w:w="4200"/>
        <w:gridCol w:w="3000"/>
      </w:tblGrid>
      <w:tr w:rsidR="001556A8" w14:paraId="4B290B9C" w14:textId="77777777">
        <w:tc>
          <w:tcPr>
            <w:tcW w:w="1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B1DFDA8" w14:textId="77777777" w:rsidR="001556A8" w:rsidRDefault="00CC23AE">
            <w:r>
              <w:rPr>
                <w:rFonts w:ascii="Wix Madefor Display SemiBold" w:eastAsia="Wix Madefor Display SemiBold" w:hAnsi="Wix Madefor Display SemiBold" w:cs="Wix Madefor Display SemiBold"/>
                <w:color w:val="FFFFFF"/>
                <w:sz w:val="16"/>
                <w:szCs w:val="16"/>
              </w:rPr>
              <w:t>Layer</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9912EF" w14:textId="77777777" w:rsidR="001556A8" w:rsidRDefault="00CC23AE">
            <w:r>
              <w:rPr>
                <w:rFonts w:ascii="Wix Madefor Display SemiBold" w:eastAsia="Wix Madefor Display SemiBold" w:hAnsi="Wix Madefor Display SemiBold" w:cs="Wix Madefor Display SemiBold"/>
                <w:color w:val="FFFFFF"/>
                <w:sz w:val="16"/>
                <w:szCs w:val="16"/>
              </w:rPr>
              <w:t>Skills</w:t>
            </w:r>
          </w:p>
        </w:tc>
        <w:tc>
          <w:tcPr>
            <w:tcW w:w="4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378533C" w14:textId="77777777" w:rsidR="001556A8" w:rsidRDefault="00CC23AE">
            <w:r>
              <w:rPr>
                <w:rFonts w:ascii="Wix Madefor Display SemiBold" w:eastAsia="Wix Madefor Display SemiBold" w:hAnsi="Wix Madefor Display SemiBold" w:cs="Wix Madefor Display SemiBold"/>
                <w:color w:val="FFFFFF"/>
                <w:sz w:val="16"/>
                <w:szCs w:val="16"/>
              </w:rPr>
              <w:t>What it owns</w:t>
            </w:r>
          </w:p>
        </w:tc>
        <w:tc>
          <w:tcPr>
            <w:tcW w:w="3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1DFABD" w14:textId="77777777" w:rsidR="001556A8" w:rsidRDefault="00CC23AE">
            <w:r>
              <w:rPr>
                <w:rFonts w:ascii="Wix Madefor Display SemiBold" w:eastAsia="Wix Madefor Display SemiBold" w:hAnsi="Wix Madefor Display SemiBold" w:cs="Wix Madefor Display SemiBold"/>
                <w:color w:val="FFFFFF"/>
                <w:sz w:val="16"/>
                <w:szCs w:val="16"/>
              </w:rPr>
              <w:t>When it runs</w:t>
            </w:r>
          </w:p>
        </w:tc>
      </w:tr>
      <w:tr w:rsidR="001556A8" w14:paraId="07D51A59"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AF4F8B" w14:textId="77777777" w:rsidR="001556A8" w:rsidRDefault="00CC23AE">
            <w:r>
              <w:rPr>
                <w:sz w:val="15"/>
                <w:szCs w:val="15"/>
              </w:rPr>
              <w:t>1 — Analytical OS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8B423D" w14:textId="77777777" w:rsidR="001556A8" w:rsidRDefault="00CC23AE">
            <w:r>
              <w:rPr>
                <w:sz w:val="15"/>
                <w:szCs w:val="15"/>
              </w:rPr>
              <w:t>mckinsey-consultant</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790796" w14:textId="77777777" w:rsidR="001556A8" w:rsidRDefault="00CC23AE">
            <w:r>
              <w:rPr>
                <w:sz w:val="15"/>
                <w:szCs w:val="15"/>
              </w:rPr>
              <w:t>Problem structuring, MECE trees, frameworks, claim labeling (F/E/H), Six Screening Questions, NTB registry, Gate scoring tables</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24DA3D" w14:textId="77777777" w:rsidR="001556A8" w:rsidRDefault="00CC23AE">
            <w:r>
              <w:rPr>
                <w:sz w:val="15"/>
                <w:szCs w:val="15"/>
              </w:rPr>
              <w:t>Always active for any strategy or investment work</w:t>
            </w:r>
          </w:p>
        </w:tc>
      </w:tr>
      <w:tr w:rsidR="001556A8" w14:paraId="1187DD0C"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560870D" w14:textId="77777777" w:rsidR="001556A8" w:rsidRDefault="00CC23AE">
            <w:r>
              <w:rPr>
                <w:sz w:val="15"/>
                <w:szCs w:val="15"/>
              </w:rPr>
              <w:t>2 — Research &amp; Analysis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29B279" w14:textId="77777777" w:rsidR="001556A8" w:rsidRDefault="00CC23AE">
            <w:r>
              <w:rPr>
                <w:sz w:val="15"/>
                <w:szCs w:val="15"/>
              </w:rPr>
              <w:t>market-research, competitive-moat-assessment, ic-memo, executive-summary-writer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B0A100" w14:textId="77777777" w:rsidR="001556A8" w:rsidRDefault="00CC23AE">
            <w:r>
              <w:rPr>
                <w:sz w:val="15"/>
                <w:szCs w:val="15"/>
              </w:rPr>
              <w:t>Research workflow, evidence gathering, NTB-ready findings format, document architecture for specific deliverable types</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1D5D0F" w14:textId="77777777" w:rsidR="001556A8" w:rsidRDefault="00CC23AE">
            <w:r>
              <w:rPr>
                <w:sz w:val="15"/>
                <w:szCs w:val="15"/>
              </w:rPr>
              <w:t>When research or a specific deliverable type is needed</w:t>
            </w:r>
          </w:p>
        </w:tc>
      </w:tr>
      <w:tr w:rsidR="001556A8" w14:paraId="2EAC8010"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437CB9C" w14:textId="77777777" w:rsidR="001556A8" w:rsidRDefault="00CC23AE">
            <w:r>
              <w:rPr>
                <w:sz w:val="15"/>
                <w:szCs w:val="15"/>
              </w:rPr>
              <w:t>3 — Quality &amp; Adversarial</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8AE6A2" w14:textId="77777777" w:rsidR="001556A8" w:rsidRDefault="00CC23AE">
            <w:r>
              <w:rPr>
                <w:sz w:val="15"/>
                <w:szCs w:val="15"/>
              </w:rPr>
              <w:t>writing-style, claim-scrutinizer, red-team, pre-mortem</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BE88D9" w14:textId="77777777" w:rsidR="001556A8" w:rsidRDefault="00CC23AE">
            <w:r>
              <w:rPr>
                <w:sz w:val="15"/>
                <w:szCs w:val="15"/>
              </w:rPr>
              <w:t>Prose standards, claim testing, draft artifact cleanup, adversarial stress-testing, failure mode enumeration, NTB-to-failure-mode mapping</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A94EF49" w14:textId="77777777" w:rsidR="001556A8" w:rsidRDefault="00CC23AE">
            <w:r>
              <w:rPr>
                <w:sz w:val="15"/>
                <w:szCs w:val="15"/>
              </w:rPr>
              <w:t>During drafting (writing-style) and after draft (claim-scrutinizer, red-team, pre-mortem)</w:t>
            </w:r>
          </w:p>
        </w:tc>
      </w:tr>
      <w:tr w:rsidR="001556A8" w14:paraId="131102C3" w14:textId="77777777">
        <w:tc>
          <w:tcPr>
            <w:tcW w:w="1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AB9B6A9" w14:textId="77777777" w:rsidR="001556A8" w:rsidRDefault="00CC23AE">
            <w:r>
              <w:rPr>
                <w:sz w:val="15"/>
                <w:szCs w:val="15"/>
              </w:rPr>
              <w:t>4 — Document Production</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A14ADC" w14:textId="77777777" w:rsidR="001556A8" w:rsidRDefault="00CC23AE">
            <w:r>
              <w:rPr>
                <w:sz w:val="15"/>
                <w:szCs w:val="15"/>
              </w:rPr>
              <w:t>pattern-docx, pattern-investment-pptx, pattern-pptx, diligence-ddr, financial-model-builder</w:t>
            </w:r>
          </w:p>
        </w:tc>
        <w:tc>
          <w:tcPr>
            <w:tcW w:w="4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3C1AF1E" w14:textId="77777777" w:rsidR="001556A8" w:rsidRDefault="00CC23AE">
            <w:r>
              <w:rPr>
                <w:sz w:val="15"/>
                <w:szCs w:val="15"/>
              </w:rPr>
              <w:t>Branded file output in correct format — transplanted into canonical template shell for header/footer/logo</w:t>
            </w:r>
          </w:p>
        </w:tc>
        <w:tc>
          <w:tcPr>
            <w:tcW w:w="3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67D989" w14:textId="77777777" w:rsidR="001556A8" w:rsidRDefault="00CC23AE">
            <w:r>
              <w:rPr>
                <w:sz w:val="15"/>
                <w:szCs w:val="15"/>
              </w:rPr>
              <w:t>Final step — after analytical and quality layers complete</w:t>
            </w:r>
          </w:p>
        </w:tc>
      </w:tr>
      <w:tr w:rsidR="001556A8" w14:paraId="2E01382C" w14:textId="77777777">
        <w:tc>
          <w:tcPr>
            <w:tcW w:w="1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EA3A9D7" w14:textId="77777777" w:rsidR="001556A8" w:rsidRDefault="00CC23AE">
            <w:r>
              <w:rPr>
                <w:sz w:val="15"/>
                <w:szCs w:val="15"/>
              </w:rPr>
              <w:t>4b — QA</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B75D05" w14:textId="77777777" w:rsidR="001556A8" w:rsidRDefault="00CC23AE">
            <w:r>
              <w:rPr>
                <w:sz w:val="15"/>
                <w:szCs w:val="15"/>
              </w:rPr>
              <w:t>doc-quality-checker</w:t>
            </w:r>
          </w:p>
        </w:tc>
        <w:tc>
          <w:tcPr>
            <w:tcW w:w="4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0786056" w14:textId="77777777" w:rsidR="001556A8" w:rsidRDefault="00CC23AE">
            <w:r>
              <w:rPr>
                <w:sz w:val="15"/>
                <w:szCs w:val="15"/>
              </w:rPr>
              <w:t>Brand compliance, formatting, internal consistency, draft artifact language check</w:t>
            </w:r>
          </w:p>
        </w:tc>
        <w:tc>
          <w:tcPr>
            <w:tcW w:w="3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147CB6" w14:textId="77777777" w:rsidR="001556A8" w:rsidRDefault="00CC23AE">
            <w:r>
              <w:rPr>
                <w:sz w:val="15"/>
                <w:szCs w:val="15"/>
              </w:rPr>
              <w:t>Auto-runs immediately after every Layer 4 file output</w:t>
            </w:r>
          </w:p>
        </w:tc>
      </w:tr>
    </w:tbl>
    <w:p w14:paraId="7FD4B2BE" w14:textId="77777777" w:rsidR="001556A8" w:rsidRDefault="001556A8">
      <w:pPr>
        <w:spacing w:after="80"/>
      </w:pPr>
    </w:p>
    <w:p w14:paraId="1DDA1D29" w14:textId="77777777" w:rsidR="001556A8" w:rsidRDefault="00CC23AE">
      <w:pPr>
        <w:spacing w:after="80"/>
      </w:pPr>
      <w:r>
        <w:rPr>
          <w:rFonts w:ascii="Wix Madefor Display SemiBold" w:eastAsia="Wix Madefor Display SemiBold" w:hAnsi="Wix Madefor Display SemiBold" w:cs="Wix Madefor Display SemiBold"/>
          <w:color w:val="0F4761"/>
        </w:rPr>
        <w:t>The mandatory sequence for any formal output:</w:t>
      </w:r>
    </w:p>
    <w:p w14:paraId="539D645E" w14:textId="77777777" w:rsidR="001556A8" w:rsidRDefault="00CC23AE">
      <w:pPr>
        <w:pStyle w:val="ListParagraph"/>
        <w:numPr>
          <w:ilvl w:val="0"/>
          <w:numId w:val="2"/>
        </w:numPr>
        <w:spacing w:after="40"/>
      </w:pPr>
      <w:r>
        <w:t>Analytical OS → frames the problem, governs methodology, structures NTB registry</w:t>
      </w:r>
    </w:p>
    <w:p w14:paraId="58204602" w14:textId="77777777" w:rsidR="001556A8" w:rsidRDefault="00CC23AE">
      <w:pPr>
        <w:pStyle w:val="ListParagraph"/>
        <w:numPr>
          <w:ilvl w:val="0"/>
          <w:numId w:val="2"/>
        </w:numPr>
        <w:spacing w:after="40"/>
      </w:pPr>
      <w:r>
        <w:t>Research/Analysis layer → gathers evidence, builds NTB-ready findings, confirms Gate 2 scorecard</w:t>
      </w:r>
    </w:p>
    <w:p w14:paraId="692AAF17" w14:textId="77777777" w:rsidR="001556A8" w:rsidRDefault="00CC23AE">
      <w:pPr>
        <w:pStyle w:val="ListParagraph"/>
        <w:numPr>
          <w:ilvl w:val="0"/>
          <w:numId w:val="2"/>
        </w:numPr>
        <w:spacing w:after="40"/>
      </w:pPr>
      <w:r>
        <w:t>writing-style → runs on all prose before any code is written; catches draft artifact language</w:t>
      </w:r>
    </w:p>
    <w:p w14:paraId="258BE291" w14:textId="77777777" w:rsidR="001556A8" w:rsidRDefault="00CC23AE">
      <w:pPr>
        <w:pStyle w:val="ListParagraph"/>
        <w:numPr>
          <w:ilvl w:val="0"/>
          <w:numId w:val="2"/>
        </w:numPr>
        <w:spacing w:after="40"/>
      </w:pPr>
      <w:r>
        <w:t>claim-scrutinizer → redlines every material claim, checks IC memo structure (NTB, Gate 2, thesis, returns table)</w:t>
      </w:r>
    </w:p>
    <w:p w14:paraId="027FAD05" w14:textId="77777777" w:rsidR="001556A8" w:rsidRDefault="00CC23AE">
      <w:pPr>
        <w:pStyle w:val="ListParagraph"/>
        <w:numPr>
          <w:ilvl w:val="0"/>
          <w:numId w:val="2"/>
        </w:numPr>
        <w:spacing w:after="40"/>
      </w:pPr>
      <w:r>
        <w:t>red-team → adversarial pass on load-bearing pillars</w:t>
      </w:r>
    </w:p>
    <w:p w14:paraId="771D5235" w14:textId="77777777" w:rsidR="001556A8" w:rsidRDefault="00CC23AE">
      <w:pPr>
        <w:pStyle w:val="ListParagraph"/>
        <w:numPr>
          <w:ilvl w:val="0"/>
          <w:numId w:val="2"/>
        </w:numPr>
        <w:spacing w:after="40"/>
      </w:pPr>
      <w:r>
        <w:t>pre-mortem → failure mode inventory with NTB mapping on completed thesis (IC work)</w:t>
      </w:r>
    </w:p>
    <w:p w14:paraId="3AE7C0B4" w14:textId="77777777" w:rsidR="001556A8" w:rsidRDefault="00CC23AE">
      <w:pPr>
        <w:pStyle w:val="ListParagraph"/>
        <w:numPr>
          <w:ilvl w:val="0"/>
          <w:numId w:val="2"/>
        </w:numPr>
        <w:spacing w:after="40"/>
      </w:pPr>
      <w:r>
        <w:t>Document production → generates the file using canonical template shell</w:t>
      </w:r>
    </w:p>
    <w:p w14:paraId="67D89720" w14:textId="77777777" w:rsidR="001556A8" w:rsidRDefault="00CC23AE">
      <w:pPr>
        <w:pStyle w:val="ListParagraph"/>
        <w:numPr>
          <w:ilvl w:val="0"/>
          <w:numId w:val="2"/>
        </w:numPr>
        <w:spacing w:after="40"/>
      </w:pPr>
      <w:r>
        <w:t>doc-quality-checker → auto-runs immediately after file delivery, catches any remaining draft artifacts</w:t>
      </w:r>
    </w:p>
    <w:p w14:paraId="7B2A8961" w14:textId="77777777" w:rsidR="001556A8" w:rsidRDefault="001556A8">
      <w:pPr>
        <w:spacing w:after="80"/>
      </w:pPr>
    </w:p>
    <w:p w14:paraId="29E53784" w14:textId="77777777" w:rsidR="001556A8" w:rsidRDefault="00CC23AE">
      <w:pPr>
        <w:spacing w:after="80"/>
      </w:pPr>
      <w:r>
        <w:t>Critical: Never trigger a document production skill directly without running the quality layer first. A file produced without writing-style and claim-scrutinizer will fail the doc-quality-checker pass and require a full rebuild.</w:t>
      </w:r>
    </w:p>
    <w:p w14:paraId="598F7E5F"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2. Complete Skill Inventory</w:t>
      </w:r>
    </w:p>
    <w:p w14:paraId="70EFDDEC" w14:textId="77777777" w:rsidR="001556A8" w:rsidRDefault="00CC23AE">
      <w:pPr>
        <w:spacing w:after="120"/>
      </w:pPr>
      <w:r>
        <w:rPr>
          <w:rFonts w:ascii="Wix Madefor Display SemiBold" w:eastAsia="Wix Madefor Display SemiBold" w:hAnsi="Wix Madefor Display SemiBold" w:cs="Wix Madefor Display SemiBold"/>
        </w:rPr>
        <w:t>33 skills across five layers. Skills marked * have been updated in May 2026.</w:t>
      </w:r>
    </w:p>
    <w:p w14:paraId="3D2197A7"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400"/>
        <w:gridCol w:w="4700"/>
        <w:gridCol w:w="2900"/>
      </w:tblGrid>
      <w:tr w:rsidR="001556A8" w14:paraId="685F47A5" w14:textId="77777777">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CC3B151"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1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764D7E" w14:textId="77777777" w:rsidR="001556A8" w:rsidRDefault="00CC23AE">
            <w:r>
              <w:rPr>
                <w:rFonts w:ascii="Wix Madefor Display SemiBold" w:eastAsia="Wix Madefor Display SemiBold" w:hAnsi="Wix Madefor Display SemiBold" w:cs="Wix Madefor Display SemiBold"/>
                <w:color w:val="FFFFFF"/>
                <w:sz w:val="16"/>
                <w:szCs w:val="16"/>
              </w:rPr>
              <w:t>Layer</w:t>
            </w:r>
          </w:p>
        </w:tc>
        <w:tc>
          <w:tcPr>
            <w:tcW w:w="47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877ED0" w14:textId="77777777" w:rsidR="001556A8" w:rsidRDefault="00CC23AE">
            <w:r>
              <w:rPr>
                <w:rFonts w:ascii="Wix Madefor Display SemiBold" w:eastAsia="Wix Madefor Display SemiBold" w:hAnsi="Wix Madefor Display SemiBold" w:cs="Wix Madefor Display SemiBold"/>
                <w:color w:val="FFFFFF"/>
                <w:sz w:val="16"/>
                <w:szCs w:val="16"/>
              </w:rPr>
              <w:t>What it does</w:t>
            </w:r>
          </w:p>
        </w:tc>
        <w:tc>
          <w:tcPr>
            <w:tcW w:w="29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418D991" w14:textId="77777777" w:rsidR="001556A8" w:rsidRDefault="00CC23AE">
            <w:r>
              <w:rPr>
                <w:rFonts w:ascii="Wix Madefor Display SemiBold" w:eastAsia="Wix Madefor Display SemiBold" w:hAnsi="Wix Madefor Display SemiBold" w:cs="Wix Madefor Display SemiBold"/>
                <w:color w:val="FFFFFF"/>
                <w:sz w:val="16"/>
                <w:szCs w:val="16"/>
              </w:rPr>
              <w:t>Depends on</w:t>
            </w:r>
          </w:p>
        </w:tc>
      </w:tr>
      <w:tr w:rsidR="001556A8" w14:paraId="2A4C7915"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mckinsey-consultant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1 — Analytical OS</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Problem structuring, MECE trees, 7 strategy dimensions, Six Screening Questions, Pyramid Principle, analytical modules. Investment Evaluation Mode governs 5 mandatory IC memo components: Gate scoring tables, NTB registry, 5-point NTB thesis, returns disaggregation table, information gaps table.</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investment-evaluation-framework.md</w:t>
            </w:r>
          </w:p>
        </w:tc>
      </w:tr>
      <w:tr w:rsidR="001556A8" w14:paraId="13D0505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market-research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Full research workflow: intake → brief → pyramid (L4→L3→L2→L2b→L1) → deep dive A/B/C → draft → iteration loop. NTB Alignment Check at end of Phase 3 confirms evidence maps to each NTB before drafting. NTB Evidence Summary section for IC memo feeds.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mckinsey-consultant, writing-style, claim-scrutinizer, red-team, competitive-moat-assessment (L2b), pattern-docx / pattern-investment-pptx</w:t>
            </w:r>
          </w:p>
        </w:tc>
      </w:tr>
      <w:tr w:rsidR="001556A8" w14:paraId="1DEB3F06"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competitive-moat-assessment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5-step moat evidence methodology: classify → existence test → strength rating → durability → verdict. Market-wide moat scorecard mode for deep dive. Mandatory at L2b in all market research.</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writing-style, red-team-investment-attacks.md</w:t>
            </w:r>
          </w:p>
        </w:tc>
      </w:tr>
      <w:tr w:rsidR="001556A8" w14:paraId="38B5E38B"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ic-memo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IC memo document architecture: 10-section structure, length calibration, gates mapped to sections. Requires NTB registry in exec summary, Gate 2 12-criterion scorecard in market analysis, and 5-point NTB-structured thesis in Section 4.</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investment-evaluation-framework.md, market-research, competitive-moat-assessment, mckinsey-consultant, writing-style, claim-scrutinizer, red-team, pre-mortem, pattern-docx</w:t>
            </w:r>
          </w:p>
        </w:tc>
      </w:tr>
      <w:tr w:rsidR="001556A8" w14:paraId="29CCED29"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executive-summary-writer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Compresses completed analysis into publication-ready executive summary. Four format variants: one-page memo, deck slide, briefing paragraph, multi-section summary.</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writing-style, claim-scrutinizer, pattern-docx / pattern-investment-pptx</w:t>
            </w:r>
          </w:p>
        </w:tc>
      </w:tr>
      <w:tr w:rsidR="001556A8" w14:paraId="D1E2F3A4"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driver-tree</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Decomposes investment thesis into causal driver tree — revenue, cost, capital, and competitive dynamics. Maps each driver to NTBs and MOIC outcomes.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mckinsey-consultant</w:t>
            </w:r>
          </w:p>
        </w:tc>
      </w:tr>
      <w:tr w:rsidR="001556A8" w14:paraId="D2E3F4A5"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tam-sam-som-calculator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Market sizing — TAM/SAM/SOM with bottoms-up and tops-down approaches, labeled assumptions (fact/estimate/hypothesis), and sensitivity analysis.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mckinsey-consultant</w:t>
            </w:r>
          </w:p>
        </w:tc>
      </w:tr>
      <w:tr w:rsidR="001556A8" w14:paraId="D3E4F5A6"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statistics-fundamentals</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Applied statistics for investment analysis — regression interpretation, confidence intervals, A/B test validity, correlation vs. causation, and common statistical errors.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None — leaf skill</w:t>
            </w:r>
          </w:p>
        </w:tc>
      </w:tr>
      <w:tr w:rsidR="001556A8" w14:paraId="D4E5F6A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finance-metrics-quickref</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Quick-reference lookup for financial metric definitions, formulas, and benchmarks. Covers SaaS, PE, and general corporate finance metrics.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None — leaf skill</w:t>
            </w:r>
          </w:p>
        </w:tc>
      </w:tr>
      <w:tr w:rsidR="001556A8" w14:paraId="D5E6F7A8"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kpi-tree-builder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Decomposes a budget, forecast, or operating target into causal drivers and atomic inputs. Two modes: diligence (audit management budget credibility) and post-close (define tracking architecture). Produces KPI tree, driver dictionary, and tracking pack.</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driver-tree, ntb-diligence</w:t>
            </w:r>
          </w:p>
        </w:tc>
      </w:tr>
      <w:tr w:rsidR="001556A8" w14:paraId="D6E7F8A9"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gtm-metrics-analyzer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Builds a 4-tab GTM diagnostic workbook from uploaded source files. Calculates 48 metrics across 6 families: ARR funnel, pipeline, retention, efficiency &amp; economics, team &amp; productivity, fiscal maturity. Separates provided inputs from derived outputs. Requires Excel 365/2019+.</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financial-model-builder, driver-tree, ntb-diligence, kpi-tree-builder</w:t>
            </w:r>
          </w:p>
        </w:tc>
      </w:tr>
      <w:tr w:rsidR="001556A8" w14:paraId="D7E8F9B1"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ntb-diligence</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2 —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Stress-tests each candidate NTB for investment thesis validity: confirms the NTB is real, bounded, and actionable at entry. Produces NTB registry with confidence ratings, underwriting conditions, and open diligence items per NTB.</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mckinsey-consultant, driver-tree</w:t>
            </w:r>
          </w:p>
        </w:tc>
      </w:tr>
      <w:tr w:rsidR="001556A8" w14:paraId="0F090DE4"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writing-style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Prose standards and claim discipline. Runs on all prose before code is generated. Five-step self-review: claim tagging, absolute assertion test (includes Group E — draft artifact language), inductive chain check, data gap flagging, prose standards.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None — leaf skill</w:t>
            </w:r>
          </w:p>
        </w:tc>
      </w:tr>
      <w:tr w:rsidR="001556A8" w14:paraId="36839D5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claim-scrutinizer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Seven-part claim test, assumption audit, derivative integrity, base rate checks. Type A (investment docs): Six Screening Questions as analytical lens. Section 5: IC Memo Structure Check — verifies NTB registry, Gate 2 scorecard, NTB-structured thesis, returns table, and NTB↔returns linkage.</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investment-evaluation-framework.md (Type A), VALIDATION_FRAMEWORKS.md</w:t>
            </w:r>
          </w:p>
        </w:tc>
      </w:tr>
      <w:tr w:rsidR="001556A8" w14:paraId="392A6B64"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red-team</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Adversarial stress-test. Attack vectors, kill scenarios, bear case, adversarial scorecard. Type A (investment): investment attack lenses.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red-team-investment-attacks.md (Type A), investment-evaluation-framework.md</w:t>
            </w:r>
          </w:p>
        </w:tc>
      </w:tr>
      <w:tr w:rsidR="001556A8" w14:paraId="109F325F"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pre-mortem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Failure mode inventory across 10 structural categories. Assumes the deal has failed and works backward. Diagnoses information state (B1/B2/B3 boundability). Maps every failure mode to the NTB it threatens. Step 4d: NTB Gap Prioritisation — ranks unresolved NTBs by MOIC impact.</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claim-scrutinizer (cross-reference if already run), investment-evaluation-framework.md</w:t>
            </w:r>
          </w:p>
        </w:tc>
      </w:tr>
      <w:tr w:rsidR="001556A8" w14:paraId="C3D4E5F6"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boundability</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3 — Quality</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Tests geographic, segment, and product boundaries of a competitive advantage. 6-module scoring, 5 disqualification gates. Converts NTBs into explicit underwriting actions with boundary conditions.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competitive-moat-assessment, driver-tree, pre-mortem</w:t>
            </w:r>
          </w:p>
        </w:tc>
      </w:tr>
      <w:tr w:rsidR="001556A8" w14:paraId="D4E5F6A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competitive-landscape-deliverable</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Converts a competitive landscape spreadsheet (n8n pipeline output or manual) into a board-ready executive deliverable. Verdict-led layout. Preserves Rating + McKinsey rationale with Pattern brand styling.</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market-research, competitive-moat-assessment, pattern-docx</w:t>
            </w:r>
          </w:p>
        </w:tc>
      </w:tr>
      <w:tr w:rsidR="001556A8" w14:paraId="5A96B3F2"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pattern-docx</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Pattern-branded Word documents. Two-phase build: docx-js body + Python XML patch transplanted into canonical template shell (header with logo anchor + gradient line; footer with SVG icon mark). writing-style runs before code; doc-quality-checker auto-runs after delivery.</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public/docx skill, writing-style, doc-quality-checker, pattern assets, canonical template .docx</w:t>
            </w:r>
          </w:p>
        </w:tc>
      </w:tr>
      <w:tr w:rsidR="001556A8" w14:paraId="2EB7DBD6"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pattern-investment-pptx</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Institutional-grade investment decks for IC, PE firms, acquirers. Use for all investment or deal materials. writing-style + doc-quality-checker in loop.</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public/pptx skill, writing-style, doc-quality-checker, pattern assets</w:t>
            </w:r>
          </w:p>
        </w:tc>
      </w:tr>
      <w:tr w:rsidR="001556A8" w14:paraId="72EA9DEA"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pattern-pptx</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General Pattern-branded presentations. For internal, operational, partner content — not investment materials.</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public/pptx skill</w:t>
            </w:r>
          </w:p>
        </w:tc>
      </w:tr>
      <w:tr w:rsidR="001556A8" w14:paraId="773A1B79"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diligence-ddr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Generates or customizes DDRs for PE buyout / M&amp;A sell-side. Tailored to business model and sector.</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pattern-docx, writing-style (narrative only), doc-quality-checker, sector-modules.md</w:t>
            </w:r>
          </w:p>
        </w:tc>
      </w:tr>
      <w:tr w:rsidR="001556A8" w14:paraId="169D5125"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financial-model-builder</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 — Production</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Reads source Excel P&amp;L and builds standardized 3-tab model: Input Page + Financial Model Template + Output Tab. 6+6 analysis (actuals + forecast).</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Source Excel file (required upload)</w:t>
            </w:r>
          </w:p>
        </w:tc>
      </w:tr>
      <w:tr w:rsidR="001556A8" w14:paraId="610CF682"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doc-quality-checker *</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4b — QA</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Auto-runs after every pattern-docx or pattern-investment-pptx output. Checks brand compliance, formatting, structural logic, table integrity, narrative flow. Draft artifact language check: flags version labels, changelog subtitles, "pre-mortem addition:" prefixes, FM codes in body text — all at CRITICAL severity.</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pattern-docx or pattern-investment-pptx brand spec</w:t>
            </w:r>
          </w:p>
        </w:tc>
      </w:tr>
      <w:tr w:rsidR="001556A8" w14:paraId="E0F1A2B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earnings-reviewer  (plugin · 6 skills)</w:t>
            </w:r>
          </w:p>
        </w:tc>
        <w:tc>
          <w:tcPr>
            <w:tcW w:w="1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5 — Equity Research</w:t>
            </w:r>
          </w:p>
        </w:tc>
        <w:tc>
          <w:tcPr>
            <w:tcW w:w="47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earnings-analysis: 8–12 page institutional earnings update with beat/miss, segment breakdown, updated estimates, 8–12 charts, clickable citations. | earnings-preview: pre-earnings scenarios and key metrics to watch. | model-update: plugs actuals into XLSX model, adjusts estimates. | morning-note: 7am morning call notes, 200–400 words. | audit-xls: formula audit with model integrity checks. | xlsx-author: headless XLSX authoring.</w:t>
            </w:r>
          </w:p>
        </w:tc>
        <w:tc>
          <w:tcPr>
            <w:tcW w:w="29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r>
              <w:rPr>
                <w:sz w:val="15"/>
                <w:szCs w:val="15"/>
              </w:rPr>
              <w:t xml:space="preserve">pattern-docx, writing-style, doc-quality-checker; Python (matplotlib, pandas); source Excel upload (model-update, audit-xls)</w:t>
            </w:r>
          </w:p>
        </w:tc>
      </w:tr>
    </w:tbl>
    <w:p w14:paraId="6ABAF6D7"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3. Full IC Memo — Sequential Prompts</w:t>
      </w:r>
    </w:p>
    <w:p w14:paraId="219C7C16" w14:textId="77777777" w:rsidR="001556A8" w:rsidRDefault="00CC23AE">
      <w:pPr>
        <w:spacing w:after="120"/>
      </w:pPr>
      <w:r>
        <w:rPr>
          <w:rFonts w:ascii="Wix Madefor Display SemiBold" w:eastAsia="Wix Madefor Display SemiBold" w:hAnsi="Wix Madefor Display SemiBold" w:cs="Wix Madefor Display SemiBold"/>
        </w:rPr>
        <w:t>There is no single prompt that fires every downstream skill automatically. The IC memo process runs in seven deliberate beats. Each beat requires a real output from the prior beat to react to — do not compress or skip.</w:t>
      </w:r>
    </w:p>
    <w:p w14:paraId="0B5113A3" w14:textId="77777777" w:rsidR="001556A8" w:rsidRDefault="001556A8">
      <w:pPr>
        <w:spacing w:after="40"/>
      </w:pPr>
    </w:p>
    <w:p w14:paraId="406B1E2B" w14:textId="77777777" w:rsidR="001556A8" w:rsidRDefault="00CC23AE">
      <w:pPr>
        <w:spacing w:after="80"/>
      </w:pPr>
      <w:r>
        <w:t>Read this section as a copy-paste reference. Each beat shows the exact prompt to type, the skills it fires, and the output to expect before moving to the next beat.</w:t>
      </w:r>
    </w:p>
    <w:p w14:paraId="68713C2C" w14:textId="77777777" w:rsidR="001556A8" w:rsidRDefault="001556A8">
      <w:pPr>
        <w:spacing w:after="80"/>
      </w:pPr>
    </w:p>
    <w:p w14:paraId="5B1E5B0B" w14:textId="77777777" w:rsidR="001556A8" w:rsidRDefault="00CC23AE">
      <w:pPr>
        <w:spacing w:before="140" w:after="60"/>
      </w:pPr>
      <w:r>
        <w:rPr>
          <w:rFonts w:ascii="Wix Madefor Display SemiBold" w:eastAsia="Wix Madefor Display SemiBold" w:hAnsi="Wix Madefor Display SemiBold" w:cs="Wix Madefor Display SemiBold"/>
          <w:color w:val="3A00FD"/>
        </w:rPr>
        <w:t>Before You Start — What to Have Ready</w:t>
      </w:r>
    </w:p>
    <w:p w14:paraId="3697A6E3" w14:textId="77777777" w:rsidR="001556A8" w:rsidRDefault="00CC23AE">
      <w:pPr>
        <w:pStyle w:val="ListParagraph"/>
        <w:numPr>
          <w:ilvl w:val="0"/>
          <w:numId w:val="2"/>
        </w:numPr>
        <w:spacing w:after="40"/>
      </w:pPr>
      <w:r>
        <w:t>Company name and one-line description</w:t>
      </w:r>
    </w:p>
    <w:p w14:paraId="72EA2FE6" w14:textId="77777777" w:rsidR="001556A8" w:rsidRDefault="00CC23AE">
      <w:pPr>
        <w:pStyle w:val="ListParagraph"/>
        <w:numPr>
          <w:ilvl w:val="0"/>
          <w:numId w:val="2"/>
        </w:numPr>
        <w:spacing w:after="40"/>
      </w:pPr>
      <w:r>
        <w:t>Deal type and entry context (public equity / PE buyout / M&amp;A)</w:t>
      </w:r>
    </w:p>
    <w:p w14:paraId="1D3C77CD" w14:textId="77777777" w:rsidR="001556A8" w:rsidRDefault="00CC23AE">
      <w:pPr>
        <w:pStyle w:val="ListParagraph"/>
        <w:numPr>
          <w:ilvl w:val="0"/>
          <w:numId w:val="2"/>
        </w:numPr>
        <w:spacing w:after="40"/>
      </w:pPr>
      <w:r>
        <w:t>Working investment thesis — one sentence stating why this is a good investment</w:t>
      </w:r>
    </w:p>
    <w:p w14:paraId="33CCC705" w14:textId="77777777" w:rsidR="001556A8" w:rsidRDefault="00CC23AE">
      <w:pPr>
        <w:pStyle w:val="ListParagraph"/>
        <w:numPr>
          <w:ilvl w:val="0"/>
          <w:numId w:val="2"/>
        </w:numPr>
        <w:spacing w:after="40"/>
      </w:pPr>
      <w:r>
        <w:t>Decision context: first look / pre-LOI / final IC</w:t>
      </w:r>
    </w:p>
    <w:p w14:paraId="51FBD299" w14:textId="77777777" w:rsidR="001556A8" w:rsidRDefault="00CC23AE">
      <w:pPr>
        <w:pStyle w:val="ListParagraph"/>
        <w:numPr>
          <w:ilvl w:val="0"/>
          <w:numId w:val="2"/>
        </w:numPr>
        <w:spacing w:after="40"/>
      </w:pPr>
      <w:r>
        <w:t>Known IC concerns or hard questions you expect</w:t>
      </w:r>
    </w:p>
    <w:p w14:paraId="44CB11DF" w14:textId="77777777" w:rsidR="001556A8" w:rsidRDefault="00CC23AE">
      <w:pPr>
        <w:pStyle w:val="ListParagraph"/>
        <w:numPr>
          <w:ilvl w:val="0"/>
          <w:numId w:val="2"/>
        </w:numPr>
        <w:spacing w:after="40"/>
      </w:pPr>
      <w:r>
        <w:t>Source material: CIM, management deck, prior research, filings — attach what you have</w:t>
      </w:r>
    </w:p>
    <w:p w14:paraId="3D796D21" w14:textId="77777777" w:rsidR="001556A8" w:rsidRDefault="001556A8">
      <w:pPr>
        <w:spacing w:after="80"/>
      </w:pPr>
    </w:p>
    <w:p w14:paraId="765C7203" w14:textId="77777777" w:rsidR="001556A8" w:rsidRDefault="00CC23AE">
      <w:pPr>
        <w:spacing w:before="200" w:after="80"/>
      </w:pPr>
      <w:r>
        <w:rPr>
          <w:rFonts w:ascii="Wix Madefor Display SemiBold" w:eastAsia="Wix Madefor Display SemiBold" w:hAnsi="Wix Madefor Display SemiBold" w:cs="Wix Madefor Display SemiBold"/>
          <w:color w:val="3A00FD"/>
        </w:rPr>
        <w:t>The Seven Beats</w:t>
      </w:r>
    </w:p>
    <w:p w14:paraId="538ED3ED"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1C354727"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65083C"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1</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3F9B72C" w14:textId="77777777" w:rsidR="001556A8" w:rsidRDefault="00CC23AE">
            <w:pPr>
              <w:spacing w:after="60"/>
            </w:pPr>
            <w:r>
              <w:rPr>
                <w:rFonts w:ascii="Wix Madefor Display SemiBold" w:eastAsia="Wix Madefor Display SemiBold" w:hAnsi="Wix Madefor Display SemiBold" w:cs="Wix Madefor Display SemiBold"/>
                <w:color w:val="0F4761"/>
              </w:rPr>
              <w:t>Intake &amp; Research Brief</w:t>
            </w:r>
          </w:p>
          <w:p w14:paraId="3DF4D080" w14:textId="77777777" w:rsidR="001556A8" w:rsidRDefault="00CC23AE">
            <w:pPr>
              <w:pBdr>
                <w:left w:val="single" w:sz="10" w:space="8" w:color="4280F4"/>
              </w:pBdr>
              <w:spacing w:after="60"/>
            </w:pPr>
            <w:r>
              <w:rPr>
                <w:i/>
                <w:iCs/>
                <w:color w:val="333333"/>
                <w:sz w:val="16"/>
                <w:szCs w:val="16"/>
              </w:rPr>
              <w:t>Write an IC memo for [Company]. [One-line description]. Deal type: [public equity long / PE buyout / M&amp;A]. Thesis: [one sentence]. Decision context: [first look / pre-LOI / final IC]. Key IC concerns: [list]. Attach: [CIM / management deck / prior research].</w:t>
            </w:r>
          </w:p>
          <w:p w14:paraId="73EF9D35"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ic-memo → market-research → mckinsey-consultant</w:t>
            </w:r>
          </w:p>
          <w:p w14:paraId="4A6EEADF"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Six intake questions confirmed. Research brief with MECE hypothesis tree. Source strategy assigned. Do not proceed to Beat 2 until brief is confirmed.</w:t>
            </w:r>
          </w:p>
        </w:tc>
      </w:tr>
    </w:tbl>
    <w:p w14:paraId="42F76A5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1E6AF6FC"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8B7C79A"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2</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D712EAC" w14:textId="77777777" w:rsidR="001556A8" w:rsidRDefault="00CC23AE">
            <w:pPr>
              <w:spacing w:after="60"/>
            </w:pPr>
            <w:r>
              <w:rPr>
                <w:rFonts w:ascii="Wix Madefor Display SemiBold" w:eastAsia="Wix Madefor Display SemiBold" w:hAnsi="Wix Madefor Display SemiBold" w:cs="Wix Madefor Display SemiBold"/>
                <w:color w:val="0F4761"/>
              </w:rPr>
              <w:t>Market Research &amp; Evidence Gathering</w:t>
            </w:r>
          </w:p>
          <w:p w14:paraId="6A183A26" w14:textId="77777777" w:rsidR="001556A8" w:rsidRDefault="00CC23AE">
            <w:pPr>
              <w:pBdr>
                <w:left w:val="single" w:sz="10" w:space="8" w:color="4280F4"/>
              </w:pBdr>
              <w:spacing w:after="60"/>
            </w:pPr>
            <w:r>
              <w:rPr>
                <w:i/>
                <w:iCs/>
                <w:color w:val="333333"/>
                <w:sz w:val="16"/>
                <w:szCs w:val="16"/>
              </w:rPr>
              <w:t>Run the research. Complete all pyramid levels. Flag every data gap immediately. Run the NTB Alignment Check at the end of Phase 3 — confirm evidence coverage for each NTB before drafting.</w:t>
            </w:r>
          </w:p>
          <w:p w14:paraId="3E7BB07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market-research → mckinsey-consultant → competitive-moat-assessment (L2b)</w:t>
            </w:r>
          </w:p>
          <w:p w14:paraId="2A2D1427"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Evidence base with [F]/[E]/[H] tags. Gate 2 sector data (all 12 criteria). NTB evidence inventory in NTB-ready bullet format. Moat verdict per named competitor. NTB Alignment Check confirming minimum 6 bullets per NTB.</w:t>
            </w:r>
          </w:p>
        </w:tc>
      </w:tr>
    </w:tbl>
    <w:p w14:paraId="0891DAB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7D6CC1B7"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808F05"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3</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04FBAC47" w14:textId="77777777" w:rsidR="001556A8" w:rsidRDefault="00CC23AE">
            <w:pPr>
              <w:spacing w:after="60"/>
            </w:pPr>
            <w:r>
              <w:rPr>
                <w:rFonts w:ascii="Wix Madefor Display SemiBold" w:eastAsia="Wix Madefor Display SemiBold" w:hAnsi="Wix Madefor Display SemiBold" w:cs="Wix Madefor Display SemiBold"/>
                <w:color w:val="0F4761"/>
              </w:rPr>
              <w:t>Draft IC Memo</w:t>
            </w:r>
          </w:p>
          <w:p w14:paraId="460CE421" w14:textId="77777777" w:rsidR="001556A8" w:rsidRDefault="00CC23AE">
            <w:pPr>
              <w:pBdr>
                <w:left w:val="single" w:sz="10" w:space="8" w:color="4280F4"/>
              </w:pBdr>
              <w:spacing w:after="60"/>
            </w:pPr>
            <w:r>
              <w:rPr>
                <w:i/>
                <w:iCs/>
                <w:color w:val="333333"/>
                <w:sz w:val="16"/>
                <w:szCs w:val="16"/>
              </w:rPr>
              <w:t>Draft the full IC memo. Structure: (1) NTB registry in exec summary — 5 columns, GAP items in red bold, CY[year]E EBITDA &amp; MOIC impact column, boundability narrative. (2) Gate 2 12-criterion scorecard table in market analysis. (3) Investment thesis as 5 NTB-structured points in Section 4. (4) Returns disaggregation table with CY[exit year]E EBITDA impact and MOIC delta columns. (5) Information gaps table ranked by priority. Label all claims [F]/[E]/[H].</w:t>
            </w:r>
          </w:p>
          <w:p w14:paraId="779892A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ic-memo → mckinsey-consultant → writing-style (auto)</w:t>
            </w:r>
          </w:p>
          <w:p w14:paraId="333E7073"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Full 10-section draft with NTB registry, Gate 2 scorecard, 5-point thesis, returns table, information gaps table. All claims tagged. writing-style self-review has run.</w:t>
            </w:r>
          </w:p>
        </w:tc>
      </w:tr>
    </w:tbl>
    <w:p w14:paraId="505096CB"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23758B2E"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B5D9C4"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4</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616FFCE2" w14:textId="77777777" w:rsidR="001556A8" w:rsidRDefault="00CC23AE">
            <w:pPr>
              <w:spacing w:after="60"/>
            </w:pPr>
            <w:r>
              <w:rPr>
                <w:rFonts w:ascii="Wix Madefor Display SemiBold" w:eastAsia="Wix Madefor Display SemiBold" w:hAnsi="Wix Madefor Display SemiBold" w:cs="Wix Madefor Display SemiBold"/>
                <w:color w:val="0F4761"/>
              </w:rPr>
              <w:t>Claim Scrutinizer Pass</w:t>
            </w:r>
          </w:p>
          <w:p w14:paraId="20454B49" w14:textId="77777777" w:rsidR="001556A8" w:rsidRDefault="00CC23AE">
            <w:pPr>
              <w:pBdr>
                <w:left w:val="single" w:sz="10" w:space="8" w:color="4280F4"/>
              </w:pBdr>
              <w:spacing w:after="60"/>
            </w:pPr>
            <w:r>
              <w:rPr>
                <w:i/>
                <w:iCs/>
                <w:color w:val="333333"/>
                <w:sz w:val="16"/>
                <w:szCs w:val="16"/>
              </w:rPr>
              <w:t>Redline this IC memo. Run the IC memo structure check: verify NTB registry is present and complete, Gate 2 has all 12 criteria scored, investment thesis is structured around NTB points, returns disaggregation table has CY[year]E EBITDA and MOIC columns, NTB-to-returns linkage is consistent. Run the Gate 2 classification check — flag any valuation, drawdown, or sentiment content misclassified as sector analysis.</w:t>
            </w:r>
          </w:p>
          <w:p w14:paraId="1D65F98D"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claim-scrutinizer (Type A) → investment-evaluation-framework.md</w:t>
            </w:r>
          </w:p>
          <w:p w14:paraId="6C235B61"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Redline with verdict labels per claim. IC memo structure check with 🔴 CRITICAL / 🟡 WARNING / 🔵 MINOR ratings. Gate 2 classification findings. Gap resolution notes with rewritten claim drafts. Harden all findings before Beat 5.</w:t>
            </w:r>
          </w:p>
        </w:tc>
      </w:tr>
    </w:tbl>
    <w:p w14:paraId="6F692FC3"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5842011D"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15A33B1"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5</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6C7DDDD9" w14:textId="77777777" w:rsidR="001556A8" w:rsidRDefault="00CC23AE">
            <w:pPr>
              <w:spacing w:after="60"/>
            </w:pPr>
            <w:r>
              <w:rPr>
                <w:rFonts w:ascii="Wix Madefor Display SemiBold" w:eastAsia="Wix Madefor Display SemiBold" w:hAnsi="Wix Madefor Display SemiBold" w:cs="Wix Madefor Display SemiBold"/>
                <w:color w:val="0F4761"/>
              </w:rPr>
              <w:t>Red Team Pass</w:t>
            </w:r>
          </w:p>
          <w:p w14:paraId="33B4B1CA" w14:textId="77777777" w:rsidR="001556A8" w:rsidRDefault="00CC23AE">
            <w:pPr>
              <w:pBdr>
                <w:left w:val="single" w:sz="10" w:space="8" w:color="4280F4"/>
              </w:pBdr>
              <w:spacing w:after="60"/>
            </w:pPr>
            <w:r>
              <w:rPr>
                <w:i/>
                <w:iCs/>
                <w:color w:val="333333"/>
                <w:sz w:val="16"/>
                <w:szCs w:val="16"/>
              </w:rPr>
              <w:lastRenderedPageBreak/>
              <w:t>Red team this IC memo. Apply Type A investment attack lenses. Flag any KILL-rated claims. Produce adversarial scorecard with thesis survivability rating.</w:t>
            </w:r>
          </w:p>
          <w:p w14:paraId="361551D9"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red-team → red-team-investment-attacks.md → investment-evaluation-framework.md</w:t>
            </w:r>
          </w:p>
          <w:p w14:paraId="6AF1C5E6"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Attack vectors per thesis pillar. Kill scenarios. Bear case. Adversarial scorecard. Harden KILL-rated claims before Beat 6.</w:t>
            </w:r>
          </w:p>
        </w:tc>
      </w:tr>
    </w:tbl>
    <w:p w14:paraId="7731996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7DE49D50"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4D75638"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6</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14136C9A" w14:textId="77777777" w:rsidR="001556A8" w:rsidRDefault="00CC23AE">
            <w:pPr>
              <w:spacing w:after="60"/>
            </w:pPr>
            <w:r>
              <w:rPr>
                <w:rFonts w:ascii="Wix Madefor Display SemiBold" w:eastAsia="Wix Madefor Display SemiBold" w:hAnsi="Wix Madefor Display SemiBold" w:cs="Wix Madefor Display SemiBold"/>
                <w:color w:val="0F4761"/>
              </w:rPr>
              <w:t>Pre-Mortem Pass</w:t>
            </w:r>
          </w:p>
          <w:p w14:paraId="483A03A5" w14:textId="77777777" w:rsidR="001556A8" w:rsidRDefault="00CC23AE">
            <w:pPr>
              <w:pBdr>
                <w:left w:val="single" w:sz="10" w:space="8" w:color="4280F4"/>
              </w:pBdr>
              <w:spacing w:after="60"/>
            </w:pPr>
            <w:r>
              <w:rPr>
                <w:i/>
                <w:iCs/>
                <w:color w:val="333333"/>
                <w:sz w:val="16"/>
                <w:szCs w:val="16"/>
              </w:rPr>
              <w:t>Run a standalone pre-mortem on this IC memo. Map every failure mode to the NTB it threatens. Produce Step 4d NTB Gap Prioritisation — rank unresolved NTBs by MOIC impact. Produce IC-facing risk narrative for the risk section. Produce compound failure path analysis.</w:t>
            </w:r>
          </w:p>
          <w:p w14:paraId="74AAB784"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pre-mortem → investment-evaluation-framework.md</w:t>
            </w:r>
          </w:p>
          <w:p w14:paraId="544F3657"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Failure mode registry (all 10 categories, each with NTB mapping tag). NTB Gap Prioritisation addendum ranked by MOIC. Compound failure paths with NTB notes. IC-facing risk narrative. Incorporate findings into Section 7 (Risk) and update information gaps table before Beat 7.</w:t>
            </w:r>
          </w:p>
        </w:tc>
      </w:tr>
    </w:tbl>
    <w:p w14:paraId="467413F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0000"/>
      </w:tblGrid>
      <w:tr w:rsidR="001556A8" w14:paraId="56D3271C"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E2F38DB" w14:textId="77777777" w:rsidR="001556A8" w:rsidRDefault="00CC23AE">
            <w:pPr>
              <w:jc w:val="center"/>
            </w:pPr>
            <w:r>
              <w:rPr>
                <w:rFonts w:ascii="Wix Madefor Display SemiBold" w:eastAsia="Wix Madefor Display SemiBold" w:hAnsi="Wix Madefor Display SemiBold" w:cs="Wix Madefor Display SemiBold"/>
                <w:color w:val="FFFFFF"/>
                <w:sz w:val="20"/>
                <w:szCs w:val="20"/>
              </w:rPr>
              <w:t>BEAT 7</w:t>
            </w:r>
          </w:p>
        </w:tc>
        <w:tc>
          <w:tcPr>
            <w:tcW w:w="10000" w:type="dxa"/>
            <w:tcBorders>
              <w:top w:val="single" w:sz="4" w:space="0" w:color="DDDDDD"/>
              <w:left w:val="single" w:sz="4" w:space="0" w:color="DDDDDD"/>
              <w:bottom w:val="single" w:sz="4" w:space="0" w:color="DDDDDD"/>
              <w:right w:val="single" w:sz="4" w:space="0" w:color="DDDDDD"/>
            </w:tcBorders>
            <w:shd w:val="clear" w:color="auto" w:fill="FFFFFF"/>
            <w:tcMar>
              <w:top w:w="120" w:type="dxa"/>
              <w:left w:w="160" w:type="dxa"/>
              <w:bottom w:w="120" w:type="dxa"/>
              <w:right w:w="160" w:type="dxa"/>
            </w:tcMar>
          </w:tcPr>
          <w:p w14:paraId="24A51E00" w14:textId="77777777" w:rsidR="001556A8" w:rsidRDefault="00CC23AE">
            <w:pPr>
              <w:spacing w:after="60"/>
            </w:pPr>
            <w:r>
              <w:rPr>
                <w:rFonts w:ascii="Wix Madefor Display SemiBold" w:eastAsia="Wix Madefor Display SemiBold" w:hAnsi="Wix Madefor Display SemiBold" w:cs="Wix Madefor Display SemiBold"/>
                <w:color w:val="0F4761"/>
              </w:rPr>
              <w:t>Final Output &amp; QC</w:t>
            </w:r>
          </w:p>
          <w:p w14:paraId="6D7CA3F7" w14:textId="77777777" w:rsidR="001556A8" w:rsidRDefault="00CC23AE">
            <w:pPr>
              <w:pBdr>
                <w:left w:val="single" w:sz="10" w:space="8" w:color="4280F4"/>
              </w:pBdr>
              <w:spacing w:after="60"/>
            </w:pPr>
            <w:r>
              <w:rPr>
                <w:i/>
                <w:iCs/>
                <w:color w:val="333333"/>
                <w:sz w:val="16"/>
                <w:szCs w:val="16"/>
              </w:rPr>
              <w:t>Produce the final IC memo as a Pattern Word document. Apply to the canonical template. Strip all draft artifact language: no version labels on the cover, no "(NEW)" tags in section headers, no "pre-mortem addition:" prefixes in body text, no FM codes. Cover subtitle should be: [Month Year] · Pattern Equity Research · CONFIDENTIAL · For IC Distribution.</w:t>
            </w:r>
          </w:p>
          <w:p w14:paraId="61AB1CE3" w14:textId="77777777" w:rsidR="001556A8" w:rsidRDefault="00CC23AE">
            <w:pPr>
              <w:spacing w:before="40" w:after="20"/>
            </w:pPr>
            <w:r>
              <w:rPr>
                <w:rFonts w:ascii="Wix Madefor Display SemiBold" w:eastAsia="Wix Madefor Display SemiBold" w:hAnsi="Wix Madefor Display SemiBold" w:cs="Wix Madefor Display SemiBold"/>
                <w:color w:val="444444"/>
                <w:sz w:val="14"/>
                <w:szCs w:val="14"/>
              </w:rPr>
              <w:t xml:space="preserve">Skills fired: </w:t>
            </w:r>
            <w:r>
              <w:rPr>
                <w:color w:val="444444"/>
                <w:sz w:val="14"/>
                <w:szCs w:val="14"/>
              </w:rPr>
              <w:t>pattern-docx → doc-quality-checker (auto)</w:t>
            </w:r>
          </w:p>
          <w:p w14:paraId="7C800881" w14:textId="77777777" w:rsidR="001556A8" w:rsidRDefault="00CC23AE">
            <w:r>
              <w:rPr>
                <w:rFonts w:ascii="Wix Madefor Display SemiBold" w:eastAsia="Wix Madefor Display SemiBold" w:hAnsi="Wix Madefor Display SemiBold" w:cs="Wix Madefor Display SemiBold"/>
                <w:color w:val="444444"/>
                <w:sz w:val="14"/>
                <w:szCs w:val="14"/>
              </w:rPr>
              <w:t xml:space="preserve">Output: </w:t>
            </w:r>
            <w:r>
              <w:rPr>
                <w:color w:val="444444"/>
                <w:sz w:val="14"/>
                <w:szCs w:val="14"/>
              </w:rPr>
              <w:t>Pattern-branded .docx transplanted into canonical template shell (logo, gradient line, footer icon mark). doc-quality-checker runs automatically — resolves all 🔴 CRITICAL issues before treating as IC distribution ready.</w:t>
            </w:r>
          </w:p>
        </w:tc>
      </w:tr>
    </w:tbl>
    <w:p w14:paraId="7D904CE3" w14:textId="77777777" w:rsidR="001556A8" w:rsidRDefault="001556A8">
      <w:pPr>
        <w:spacing w:after="80"/>
      </w:pPr>
    </w:p>
    <w:p w14:paraId="23E29A00" w14:textId="77777777" w:rsidR="001556A8" w:rsidRDefault="00CC23AE">
      <w:pPr>
        <w:spacing w:before="200" w:after="80"/>
      </w:pPr>
      <w:r>
        <w:rPr>
          <w:rFonts w:ascii="Wix Madefor Display SemiBold" w:eastAsia="Wix Madefor Display SemiBold" w:hAnsi="Wix Madefor Display SemiBold" w:cs="Wix Madefor Display SemiBold"/>
          <w:color w:val="3A00FD"/>
        </w:rPr>
        <w:t>What Each Beat Produces — Quick Reference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0"/>
        <w:gridCol w:w="2076"/>
        <w:gridCol w:w="4414"/>
        <w:gridCol w:w="3340"/>
      </w:tblGrid>
      <w:tr w:rsidR="001556A8" w14:paraId="0516B362" w14:textId="77777777">
        <w:tc>
          <w:tcPr>
            <w:tcW w:w="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73ABD74" w14:textId="77777777" w:rsidR="001556A8" w:rsidRDefault="00CC23AE">
            <w:r>
              <w:rPr>
                <w:rFonts w:ascii="Wix Madefor Display SemiBold" w:eastAsia="Wix Madefor Display SemiBold" w:hAnsi="Wix Madefor Display SemiBold" w:cs="Wix Madefor Display SemiBold"/>
                <w:color w:val="FFFFFF"/>
                <w:sz w:val="16"/>
                <w:szCs w:val="16"/>
              </w:rPr>
              <w:t>Beat</w:t>
            </w:r>
          </w:p>
        </w:tc>
        <w:tc>
          <w:tcPr>
            <w:tcW w:w="21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382E19C" w14:textId="77777777" w:rsidR="001556A8" w:rsidRDefault="00CC23AE">
            <w:r>
              <w:rPr>
                <w:rFonts w:ascii="Wix Madefor Display SemiBold" w:eastAsia="Wix Madefor Display SemiBold" w:hAnsi="Wix Madefor Display SemiBold" w:cs="Wix Madefor Display SemiBold"/>
                <w:color w:val="FFFFFF"/>
                <w:sz w:val="16"/>
                <w:szCs w:val="16"/>
              </w:rPr>
              <w:t>Prompt type</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F15E8AD" w14:textId="77777777" w:rsidR="001556A8" w:rsidRDefault="00CC23AE">
            <w:r>
              <w:rPr>
                <w:rFonts w:ascii="Wix Madefor Display SemiBold" w:eastAsia="Wix Madefor Display SemiBold" w:hAnsi="Wix Madefor Display SemiBold" w:cs="Wix Madefor Display SemiBold"/>
                <w:color w:val="FFFFFF"/>
                <w:sz w:val="16"/>
                <w:szCs w:val="16"/>
              </w:rPr>
              <w:t>Key output</w:t>
            </w:r>
          </w:p>
        </w:tc>
        <w:tc>
          <w:tcPr>
            <w:tcW w:w="3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68C07DE" w14:textId="77777777" w:rsidR="001556A8" w:rsidRDefault="00CC23AE">
            <w:r>
              <w:rPr>
                <w:rFonts w:ascii="Wix Madefor Display SemiBold" w:eastAsia="Wix Madefor Display SemiBold" w:hAnsi="Wix Madefor Display SemiBold" w:cs="Wix Madefor Display SemiBold"/>
                <w:color w:val="FFFFFF"/>
                <w:sz w:val="16"/>
                <w:szCs w:val="16"/>
              </w:rPr>
              <w:t>Gate before next beat</w:t>
            </w:r>
          </w:p>
        </w:tc>
      </w:tr>
      <w:tr w:rsidR="001556A8" w14:paraId="7C7F2960"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EC6103" w14:textId="77777777" w:rsidR="001556A8" w:rsidRDefault="00CC23AE">
            <w:r>
              <w:rPr>
                <w:sz w:val="15"/>
                <w:szCs w:val="15"/>
              </w:rPr>
              <w:t>1 — Intake</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1528296" w14:textId="77777777" w:rsidR="001556A8" w:rsidRDefault="00CC23AE">
            <w:r>
              <w:rPr>
                <w:sz w:val="15"/>
                <w:szCs w:val="15"/>
              </w:rPr>
              <w:t>Open-ended company + thesis + context</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5688DCE" w14:textId="77777777" w:rsidR="001556A8" w:rsidRDefault="00CC23AE">
            <w:r>
              <w:rPr>
                <w:sz w:val="15"/>
                <w:szCs w:val="15"/>
              </w:rPr>
              <w:t>Research brief, MECE hypothesis tree, source strategy</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150574" w14:textId="77777777" w:rsidR="001556A8" w:rsidRDefault="00CC23AE">
            <w:r>
              <w:rPr>
                <w:sz w:val="15"/>
                <w:szCs w:val="15"/>
              </w:rPr>
              <w:t>Brief confirmed before research begins</w:t>
            </w:r>
          </w:p>
        </w:tc>
      </w:tr>
      <w:tr w:rsidR="001556A8" w14:paraId="3A1059DC"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6339FE" w14:textId="77777777" w:rsidR="001556A8" w:rsidRDefault="00CC23AE">
            <w:r>
              <w:rPr>
                <w:sz w:val="15"/>
                <w:szCs w:val="15"/>
              </w:rPr>
              <w:t>2 — Research</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B49154" w14:textId="77777777" w:rsidR="001556A8" w:rsidRDefault="00CC23AE">
            <w:r>
              <w:rPr>
                <w:sz w:val="15"/>
                <w:szCs w:val="15"/>
              </w:rPr>
              <w:t>Instruction to run research with NTB Alignment Check</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380501" w14:textId="77777777" w:rsidR="001556A8" w:rsidRDefault="00CC23AE">
            <w:r>
              <w:rPr>
                <w:sz w:val="15"/>
                <w:szCs w:val="15"/>
              </w:rPr>
              <w:t>Evidence base, Gate 2 data, NTB evidence inventory, moat verdicts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C24C7C3" w14:textId="77777777" w:rsidR="001556A8" w:rsidRDefault="00CC23AE">
            <w:r>
              <w:rPr>
                <w:sz w:val="15"/>
                <w:szCs w:val="15"/>
              </w:rPr>
              <w:t>NTB Alignment Check complete — 6+ bullets per NTB</w:t>
            </w:r>
          </w:p>
        </w:tc>
      </w:tr>
      <w:tr w:rsidR="001556A8" w14:paraId="113322DE"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054147B" w14:textId="77777777" w:rsidR="001556A8" w:rsidRDefault="00CC23AE">
            <w:r>
              <w:rPr>
                <w:sz w:val="15"/>
                <w:szCs w:val="15"/>
              </w:rPr>
              <w:t>3 — Draft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A27811" w14:textId="77777777" w:rsidR="001556A8" w:rsidRDefault="00CC23AE">
            <w:r>
              <w:rPr>
                <w:sz w:val="15"/>
                <w:szCs w:val="15"/>
              </w:rPr>
              <w:t>Instruction to draft with explicit structural requirements</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E505A8" w14:textId="77777777" w:rsidR="001556A8" w:rsidRDefault="00CC23AE">
            <w:r>
              <w:rPr>
                <w:sz w:val="15"/>
                <w:szCs w:val="15"/>
              </w:rPr>
              <w:t>Full 10-section draft: NTB registry, Gate 2 scorecard, 5-point thesis, returns table, info gaps</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16E3EF" w14:textId="77777777" w:rsidR="001556A8" w:rsidRDefault="00CC23AE">
            <w:r>
              <w:rPr>
                <w:sz w:val="15"/>
                <w:szCs w:val="15"/>
              </w:rPr>
              <w:t>writing-style self-review has run on all prose</w:t>
            </w:r>
          </w:p>
        </w:tc>
      </w:tr>
      <w:tr w:rsidR="001556A8" w14:paraId="56A46FA7"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CD465C" w14:textId="77777777" w:rsidR="001556A8" w:rsidRDefault="00CC23AE">
            <w:r>
              <w:rPr>
                <w:sz w:val="15"/>
                <w:szCs w:val="15"/>
              </w:rPr>
              <w:t>4 — Claim scrutinizer</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111B99" w14:textId="77777777" w:rsidR="001556A8" w:rsidRDefault="00CC23AE">
            <w:r>
              <w:rPr>
                <w:sz w:val="15"/>
                <w:szCs w:val="15"/>
              </w:rPr>
              <w:t>Redline instruction with structure check specified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5CB73E" w14:textId="77777777" w:rsidR="001556A8" w:rsidRDefault="00CC23AE">
            <w:r>
              <w:rPr>
                <w:sz w:val="15"/>
                <w:szCs w:val="15"/>
              </w:rPr>
              <w:t>Claim verdicts, IC memo structure check, Gate 2 classification findings, gap resolution notes</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EE8657" w14:textId="77777777" w:rsidR="001556A8" w:rsidRDefault="00CC23AE">
            <w:r>
              <w:rPr>
                <w:sz w:val="15"/>
                <w:szCs w:val="15"/>
              </w:rPr>
              <w:t>All 🔴 CRITICAL structure issues resolved</w:t>
            </w:r>
          </w:p>
        </w:tc>
      </w:tr>
      <w:tr w:rsidR="001556A8" w14:paraId="0C674887"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5C2E69" w14:textId="77777777" w:rsidR="001556A8" w:rsidRDefault="00CC23AE">
            <w:r>
              <w:rPr>
                <w:sz w:val="15"/>
                <w:szCs w:val="15"/>
              </w:rPr>
              <w:t>5 — Red team</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6D5CB1" w14:textId="77777777" w:rsidR="001556A8" w:rsidRDefault="00CC23AE">
            <w:r>
              <w:rPr>
                <w:sz w:val="15"/>
                <w:szCs w:val="15"/>
              </w:rPr>
              <w:t>Attack instruction, Type A lenses</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89D788" w14:textId="77777777" w:rsidR="001556A8" w:rsidRDefault="00CC23AE">
            <w:r>
              <w:rPr>
                <w:sz w:val="15"/>
                <w:szCs w:val="15"/>
              </w:rPr>
              <w:t>Attack vectors, kill scenarios, adversarial scorecard</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1E3F17" w14:textId="77777777" w:rsidR="001556A8" w:rsidRDefault="00CC23AE">
            <w:r>
              <w:rPr>
                <w:sz w:val="15"/>
                <w:szCs w:val="15"/>
              </w:rPr>
              <w:t>KILL-rated claims hardened</w:t>
            </w:r>
          </w:p>
        </w:tc>
      </w:tr>
      <w:tr w:rsidR="001556A8" w14:paraId="4BFACEBC" w14:textId="77777777">
        <w:tc>
          <w:tcPr>
            <w:tcW w:w="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560E20" w14:textId="77777777" w:rsidR="001556A8" w:rsidRDefault="00CC23AE">
            <w:r>
              <w:rPr>
                <w:sz w:val="15"/>
                <w:szCs w:val="15"/>
              </w:rPr>
              <w:t>6 — Pre-mortem</w:t>
            </w:r>
          </w:p>
        </w:tc>
        <w:tc>
          <w:tcPr>
            <w:tcW w:w="21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68CC7A" w14:textId="77777777" w:rsidR="001556A8" w:rsidRDefault="00CC23AE">
            <w:r>
              <w:rPr>
                <w:sz w:val="15"/>
                <w:szCs w:val="15"/>
              </w:rPr>
              <w:t>Standalone pre-mortem with NTB mapping</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87918B3" w14:textId="77777777" w:rsidR="001556A8" w:rsidRDefault="00CC23AE">
            <w:r>
              <w:rPr>
                <w:sz w:val="15"/>
                <w:szCs w:val="15"/>
              </w:rPr>
              <w:t>Failure mode registry, NTB Gap Prioritisation, compound paths, IC risk narrative</w:t>
            </w:r>
          </w:p>
        </w:tc>
        <w:tc>
          <w:tcPr>
            <w:tcW w:w="3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B53D3B" w14:textId="77777777" w:rsidR="001556A8" w:rsidRDefault="00CC23AE">
            <w:r>
              <w:rPr>
                <w:sz w:val="15"/>
                <w:szCs w:val="15"/>
              </w:rPr>
              <w:t>Findings incorporated into Section 7; info gaps table updated</w:t>
            </w:r>
          </w:p>
        </w:tc>
      </w:tr>
      <w:tr w:rsidR="001556A8" w14:paraId="6F399A1B" w14:textId="77777777">
        <w:tc>
          <w:tcPr>
            <w:tcW w:w="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D9D504" w14:textId="77777777" w:rsidR="001556A8" w:rsidRDefault="00CC23AE">
            <w:r>
              <w:rPr>
                <w:sz w:val="15"/>
                <w:szCs w:val="15"/>
              </w:rPr>
              <w:t>7 — Output</w:t>
            </w:r>
          </w:p>
        </w:tc>
        <w:tc>
          <w:tcPr>
            <w:tcW w:w="21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CDE8AD" w14:textId="77777777" w:rsidR="001556A8" w:rsidRDefault="00CC23AE">
            <w:r>
              <w:rPr>
                <w:sz w:val="15"/>
                <w:szCs w:val="15"/>
              </w:rPr>
              <w:t>Pattern doc instruction with draft artifact cleanup</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63EFD2" w14:textId="77777777" w:rsidR="001556A8" w:rsidRDefault="00CC23AE">
            <w:r>
              <w:rPr>
                <w:sz w:val="15"/>
                <w:szCs w:val="15"/>
              </w:rPr>
              <w:t>Pattern .docx with canonical header/footer; doc-quality-checker run</w:t>
            </w:r>
          </w:p>
        </w:tc>
        <w:tc>
          <w:tcPr>
            <w:tcW w:w="3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F3FCE5" w14:textId="77777777" w:rsidR="001556A8" w:rsidRDefault="00CC23AE">
            <w:r>
              <w:rPr>
                <w:sz w:val="15"/>
                <w:szCs w:val="15"/>
              </w:rPr>
              <w:t>Zero 🔴 CRITICAL issues in QC report</w:t>
            </w:r>
          </w:p>
        </w:tc>
      </w:tr>
    </w:tbl>
    <w:p w14:paraId="0FD9FFDE" w14:textId="77777777" w:rsidR="001556A8" w:rsidRDefault="001556A8">
      <w:pPr>
        <w:spacing w:after="80"/>
      </w:pPr>
    </w:p>
    <w:p w14:paraId="3939AFA8" w14:textId="77777777" w:rsidR="001556A8" w:rsidRDefault="00CC23AE">
      <w:pPr>
        <w:spacing w:before="200" w:after="80"/>
      </w:pPr>
      <w:r>
        <w:rPr>
          <w:rFonts w:ascii="Wix Madefor Display SemiBold" w:eastAsia="Wix Madefor Display SemiBold" w:hAnsi="Wix Madefor Display SemiBold" w:cs="Wix Madefor Display SemiBold"/>
          <w:color w:val="3A00FD"/>
        </w:rPr>
        <w:t>Common Mistakes</w:t>
      </w:r>
    </w:p>
    <w:p w14:paraId="751488DC" w14:textId="77777777" w:rsidR="001556A8" w:rsidRDefault="00CC23AE">
      <w:pPr>
        <w:pStyle w:val="ListParagraph"/>
        <w:numPr>
          <w:ilvl w:val="0"/>
          <w:numId w:val="2"/>
        </w:numPr>
        <w:spacing w:after="40"/>
      </w:pPr>
      <w:r>
        <w:t>Skipping the NTB Alignment Check at Beat 2 — you discover evidence gaps at Beat 3 when they are expensive to fix</w:t>
      </w:r>
    </w:p>
    <w:p w14:paraId="2FD34F0B" w14:textId="77777777" w:rsidR="001556A8" w:rsidRDefault="00CC23AE">
      <w:pPr>
        <w:pStyle w:val="ListParagraph"/>
        <w:numPr>
          <w:ilvl w:val="0"/>
          <w:numId w:val="2"/>
        </w:numPr>
        <w:spacing w:after="40"/>
      </w:pPr>
      <w:r>
        <w:t>Drafting the investment thesis as independent segment sections rather than 5 NTB-structured points — claim-scrutinizer will flag this at Beat 4</w:t>
      </w:r>
    </w:p>
    <w:p w14:paraId="588C1ADB" w14:textId="77777777" w:rsidR="001556A8" w:rsidRDefault="00CC23AE">
      <w:pPr>
        <w:pStyle w:val="ListParagraph"/>
        <w:numPr>
          <w:ilvl w:val="0"/>
          <w:numId w:val="2"/>
        </w:numPr>
        <w:spacing w:after="40"/>
      </w:pPr>
      <w:r>
        <w:t>Running Beat 7 before Beat 6 — the pre-mortem changes the risk section materially; outputting before it runs produces a document that needs a full rebuild</w:t>
      </w:r>
    </w:p>
    <w:p w14:paraId="11EF36CD" w14:textId="77777777" w:rsidR="001556A8" w:rsidRDefault="00CC23AE">
      <w:pPr>
        <w:pStyle w:val="ListParagraph"/>
        <w:numPr>
          <w:ilvl w:val="0"/>
          <w:numId w:val="2"/>
        </w:numPr>
        <w:spacing w:after="40"/>
      </w:pPr>
      <w:r>
        <w:t>Not specifying draft artifact cleanup in the Beat 7 prompt — version labels and "pre-mortem addition:" prefixes survive into the final document if not explicitly stripped</w:t>
      </w:r>
    </w:p>
    <w:p w14:paraId="211617E3" w14:textId="77777777" w:rsidR="001556A8" w:rsidRDefault="00CC23AE">
      <w:pPr>
        <w:pStyle w:val="ListParagraph"/>
        <w:numPr>
          <w:ilvl w:val="0"/>
          <w:numId w:val="2"/>
        </w:numPr>
        <w:spacing w:after="40"/>
      </w:pPr>
      <w:r>
        <w:t>Treating doc-quality-checker as optional — it is not. It auto-runs after every pattern-docx output. If it surfaces 🔴 CRITICAL issues, resolve them before treating the document as IC distribution ready</w:t>
      </w:r>
    </w:p>
    <w:p w14:paraId="679F28E4" w14:textId="77777777" w:rsidR="001556A8" w:rsidRDefault="001556A8">
      <w:pPr>
        <w:spacing w:after="80"/>
      </w:pPr>
    </w:p>
    <w:p w14:paraId="5FF0B354"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4. Skill Codependencies</w:t>
      </w:r>
    </w:p>
    <w:p w14:paraId="301C8B10" w14:textId="77777777" w:rsidR="001556A8" w:rsidRDefault="00CC23AE">
      <w:pPr>
        <w:spacing w:after="120"/>
      </w:pPr>
      <w:r>
        <w:rPr>
          <w:rFonts w:ascii="Wix Madefor Display SemiBold" w:eastAsia="Wix Madefor Display SemiBold" w:hAnsi="Wix Madefor Display SemiBold" w:cs="Wix Madefor Display SemiBold"/>
        </w:rPr>
        <w:t>Some skills cannot produce quality output without other skills being active. These are hard dependencies — not optional enhancements. Running a skill without its dependencies produces output that will fail the quality gate.</w:t>
      </w:r>
    </w:p>
    <w:p w14:paraId="520FADB8"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00"/>
        <w:gridCol w:w="5400"/>
      </w:tblGrid>
      <w:tr w:rsidR="001556A8" w14:paraId="6B4604A4" w14:textId="77777777">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E883B91"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3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B620DB5" w14:textId="77777777" w:rsidR="001556A8" w:rsidRDefault="00CC23AE">
            <w:r>
              <w:rPr>
                <w:rFonts w:ascii="Wix Madefor Display SemiBold" w:eastAsia="Wix Madefor Display SemiBold" w:hAnsi="Wix Madefor Display SemiBold" w:cs="Wix Madefor Display SemiBold"/>
                <w:color w:val="FFFFFF"/>
                <w:sz w:val="16"/>
                <w:szCs w:val="16"/>
              </w:rPr>
              <w:t>Hard dependencies</w:t>
            </w:r>
          </w:p>
        </w:tc>
        <w:tc>
          <w:tcPr>
            <w:tcW w:w="5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B49F09" w14:textId="77777777" w:rsidR="001556A8" w:rsidRDefault="00CC23AE">
            <w:r>
              <w:rPr>
                <w:rFonts w:ascii="Wix Madefor Display SemiBold" w:eastAsia="Wix Madefor Display SemiBold" w:hAnsi="Wix Madefor Display SemiBold" w:cs="Wix Madefor Display SemiBold"/>
                <w:color w:val="FFFFFF"/>
                <w:sz w:val="16"/>
                <w:szCs w:val="16"/>
              </w:rPr>
              <w:t>Why</w:t>
            </w:r>
          </w:p>
        </w:tc>
      </w:tr>
      <w:tr w:rsidR="001556A8" w14:paraId="51DD9516"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2D08C0"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B5B3A5" w14:textId="77777777" w:rsidR="001556A8" w:rsidRDefault="00CC23AE">
            <w:r>
              <w:rPr>
                <w:sz w:val="15"/>
                <w:szCs w:val="15"/>
              </w:rPr>
              <w:t>mckinsey-consultant, writing-style, claim-scrutinizer, red-team, competitive-moat-assessment (L2b)</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B9B18F" w14:textId="77777777" w:rsidR="001556A8" w:rsidRDefault="00CC23AE">
            <w:r>
              <w:rPr>
                <w:sz w:val="15"/>
                <w:szCs w:val="15"/>
              </w:rPr>
              <w:t>Analytical methodology, prose standards, claim testing, adversarial pass, and mandatory moat assessment after Level 2 all require these skills</w:t>
            </w:r>
          </w:p>
        </w:tc>
      </w:tr>
      <w:tr w:rsidR="001556A8" w14:paraId="25DB6B1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CAD5A8A" w14:textId="77777777" w:rsidR="001556A8" w:rsidRDefault="00CC23AE">
            <w:r>
              <w:rPr>
                <w:sz w:val="15"/>
                <w:szCs w:val="15"/>
              </w:rPr>
              <w:t>ic-memo</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1772909" w14:textId="77777777" w:rsidR="001556A8" w:rsidRDefault="00CC23AE">
            <w:r>
              <w:rPr>
                <w:sz w:val="15"/>
                <w:szCs w:val="15"/>
              </w:rPr>
              <w:t>investment-evaluation-framework.md, market-research, competitive-moat-assessment, writing-style, claim-scrutinizer, red-team, pre-mortem, pattern-docx</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6E345C" w14:textId="77777777" w:rsidR="001556A8" w:rsidRDefault="00CC23AE">
            <w:r>
              <w:rPr>
                <w:sz w:val="15"/>
                <w:szCs w:val="15"/>
              </w:rPr>
              <w:t>IC memo sections governed by six gates; NTB registry, Gate 2 scorecard, and 5-point NTB thesis are mandatory structural components; pre-mortem runs after first draft</w:t>
            </w:r>
          </w:p>
        </w:tc>
      </w:tr>
      <w:tr w:rsidR="001556A8" w14:paraId="71A03E86"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A817A3" w14:textId="77777777" w:rsidR="001556A8" w:rsidRDefault="00CC23AE">
            <w:r>
              <w:rPr>
                <w:sz w:val="15"/>
                <w:szCs w:val="15"/>
              </w:rPr>
              <w:t>competitive-moat-assessment</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9FB097" w14:textId="77777777" w:rsidR="001556A8" w:rsidRDefault="00CC23AE">
            <w:r>
              <w:rPr>
                <w:sz w:val="15"/>
                <w:szCs w:val="15"/>
              </w:rPr>
              <w:t>writing-style, red-team-investment-attacks.md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466BBE" w14:textId="77777777" w:rsidR="001556A8" w:rsidRDefault="00CC23AE">
            <w:r>
              <w:rPr>
                <w:sz w:val="15"/>
                <w:szCs w:val="15"/>
              </w:rPr>
              <w:t>All moat claims require inductive chain discipline; verdict must survive adversarial attack before being labeled STRONG or MODERATE</w:t>
            </w:r>
          </w:p>
        </w:tc>
      </w:tr>
      <w:tr w:rsidR="001556A8" w14:paraId="08C18661"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8B871A" w14:textId="77777777" w:rsidR="001556A8" w:rsidRDefault="00CC23AE">
            <w:r>
              <w:rPr>
                <w:sz w:val="15"/>
                <w:szCs w:val="15"/>
              </w:rPr>
              <w:t>executive-summary-writer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CAC3FE" w14:textId="77777777" w:rsidR="001556A8" w:rsidRDefault="00CC23AE">
            <w:r>
              <w:rPr>
                <w:sz w:val="15"/>
                <w:szCs w:val="15"/>
              </w:rPr>
              <w:t>writing-style</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DAF0E" w14:textId="77777777" w:rsidR="001556A8" w:rsidRDefault="00CC23AE">
            <w:r>
              <w:rPr>
                <w:sz w:val="15"/>
                <w:szCs w:val="15"/>
              </w:rPr>
              <w:t>Compression discipline requires claim tagging, absolute assertion test, and prose standards</w:t>
            </w:r>
          </w:p>
        </w:tc>
      </w:tr>
      <w:tr w:rsidR="001556A8" w14:paraId="371A2367"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4CE5FF" w14:textId="77777777" w:rsidR="001556A8" w:rsidRDefault="00CC23AE">
            <w:r>
              <w:rPr>
                <w:sz w:val="15"/>
                <w:szCs w:val="15"/>
              </w:rPr>
              <w:t>pre-mortem</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820284D" w14:textId="77777777" w:rsidR="001556A8" w:rsidRDefault="00CC23AE">
            <w:r>
              <w:rPr>
                <w:sz w:val="15"/>
                <w:szCs w:val="15"/>
              </w:rPr>
              <w:t>claim-scrutinizer output (cross-reference if run), 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B6E273" w14:textId="77777777" w:rsidR="001556A8" w:rsidRDefault="00CC23AE">
            <w:r>
              <w:rPr>
                <w:sz w:val="15"/>
                <w:szCs w:val="15"/>
              </w:rPr>
              <w:t>Cross-references claim-scrutinizer risk register. NTB registry must be loaded before failure mode enumeration — every FM mapped to NTB it threatens</w:t>
            </w:r>
          </w:p>
        </w:tc>
      </w:tr>
      <w:tr w:rsidR="001556A8" w14:paraId="0034AB03"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CD0728" w14:textId="77777777" w:rsidR="001556A8" w:rsidRDefault="00CC23AE">
            <w:r>
              <w:rPr>
                <w:sz w:val="15"/>
                <w:szCs w:val="15"/>
              </w:rPr>
              <w:t>pattern-docx</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9829C0" w14:textId="77777777" w:rsidR="001556A8" w:rsidRDefault="00CC23AE">
            <w:r>
              <w:rPr>
                <w:sz w:val="15"/>
                <w:szCs w:val="15"/>
              </w:rPr>
              <w:t>writing-style (before code), doc-quality-checker (after delivery), canonical template .docx</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C8688A2" w14:textId="77777777" w:rsidR="001556A8" w:rsidRDefault="00CC23AE">
            <w:r>
              <w:rPr>
                <w:sz w:val="15"/>
                <w:szCs w:val="15"/>
              </w:rPr>
              <w:t>Prose must pass writing-style before any code is written; final output transplanted into canonical template shell for logo/header/footer; brand compliance verified after every file output</w:t>
            </w:r>
          </w:p>
        </w:tc>
      </w:tr>
      <w:tr w:rsidR="001556A8" w14:paraId="560CA493"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9144D0" w14:textId="77777777" w:rsidR="001556A8" w:rsidRDefault="00CC23AE">
            <w:r>
              <w:rPr>
                <w:sz w:val="15"/>
                <w:szCs w:val="15"/>
              </w:rPr>
              <w:t>pattern-investment-pptx</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09DEA5" w14:textId="77777777" w:rsidR="001556A8" w:rsidRDefault="00CC23AE">
            <w:r>
              <w:rPr>
                <w:sz w:val="15"/>
                <w:szCs w:val="15"/>
              </w:rPr>
              <w:t>writing-style (before code), doc-quality-checker (after delivery)</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AF2434" w14:textId="77777777" w:rsidR="001556A8" w:rsidRDefault="00CC23AE">
            <w:r>
              <w:rPr>
                <w:sz w:val="15"/>
                <w:szCs w:val="15"/>
              </w:rPr>
              <w:t>Same as pattern-docx; additionally, every slide title must pass the insight statement test</w:t>
            </w:r>
          </w:p>
        </w:tc>
      </w:tr>
      <w:tr w:rsidR="001556A8" w14:paraId="796C3C5A"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128966"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2DDA68" w14:textId="77777777" w:rsidR="001556A8" w:rsidRDefault="00CC23AE">
            <w:r>
              <w:rPr>
                <w:sz w:val="15"/>
                <w:szCs w:val="15"/>
              </w:rPr>
              <w:t>pattern-docx, writing-style (narrative sections only), doc-quality-checker</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20A524" w14:textId="77777777" w:rsidR="001556A8" w:rsidRDefault="00CC23AE">
            <w:r>
              <w:rPr>
                <w:sz w:val="15"/>
                <w:szCs w:val="15"/>
              </w:rPr>
              <w:t>File output via pattern-docx; cover block and narrative text require writing-style; brand compliance auto-checked</w:t>
            </w:r>
          </w:p>
        </w:tc>
      </w:tr>
      <w:tr w:rsidR="001556A8" w14:paraId="101AA1CF" w14:textId="77777777">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8544693" w14:textId="77777777" w:rsidR="001556A8" w:rsidRDefault="00CC23AE">
            <w:r>
              <w:rPr>
                <w:sz w:val="15"/>
                <w:szCs w:val="15"/>
              </w:rPr>
              <w:t>claim-scrutinizer (Type A)</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24553C" w14:textId="77777777" w:rsidR="001556A8" w:rsidRDefault="00CC23AE">
            <w:r>
              <w:rPr>
                <w:sz w:val="15"/>
                <w:szCs w:val="15"/>
              </w:rPr>
              <w:t>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E6C4D9" w14:textId="77777777" w:rsidR="001556A8" w:rsidRDefault="00CC23AE">
            <w:r>
              <w:rPr>
                <w:sz w:val="15"/>
                <w:szCs w:val="15"/>
              </w:rPr>
              <w:t>Investment documents use Six Screening Questions as primary analytical lens; IC memo structure check requires NTB registry spec</w:t>
            </w:r>
          </w:p>
        </w:tc>
      </w:tr>
      <w:tr w:rsidR="001556A8" w14:paraId="7D7331A7" w14:textId="77777777">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BE4808" w14:textId="77777777" w:rsidR="001556A8" w:rsidRDefault="00CC23AE">
            <w:r>
              <w:rPr>
                <w:sz w:val="15"/>
                <w:szCs w:val="15"/>
              </w:rPr>
              <w:t>red-team (Type A)</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DE3FD5" w14:textId="77777777" w:rsidR="001556A8" w:rsidRDefault="00CC23AE">
            <w:r>
              <w:rPr>
                <w:sz w:val="15"/>
                <w:szCs w:val="15"/>
              </w:rPr>
              <w:t>red-team-investment-attacks.md, investment-evaluation-framework.md</w:t>
            </w:r>
          </w:p>
        </w:tc>
        <w:tc>
          <w:tcPr>
            <w:tcW w:w="5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43C1EA" w14:textId="77777777" w:rsidR="001556A8" w:rsidRDefault="00CC23AE">
            <w:r>
              <w:rPr>
                <w:sz w:val="15"/>
                <w:szCs w:val="15"/>
              </w:rPr>
              <w:t>Investment attack lenses and gate structure required for IC memo / deal memo adversarial pass</w:t>
            </w:r>
          </w:p>
        </w:tc>
      </w:tr>
    </w:tbl>
    <w:p w14:paraId="4744D96A"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5. Trigger Phrases</w:t>
      </w:r>
    </w:p>
    <w:p w14:paraId="37559A30" w14:textId="77777777" w:rsidR="001556A8" w:rsidRDefault="00CC23AE">
      <w:pPr>
        <w:spacing w:after="120"/>
      </w:pPr>
      <w:r>
        <w:rPr>
          <w:rFonts w:ascii="Wix Madefor Display SemiBold" w:eastAsia="Wix Madefor Display SemiBold" w:hAnsi="Wix Madefor Display SemiBold" w:cs="Wix Madefor Display SemiBold"/>
        </w:rPr>
        <w:t>Any of these phrases will load the correct skill automatically. Phrases are listed in order of specificity — more specific phrases load more targeted skills.</w:t>
      </w:r>
    </w:p>
    <w:p w14:paraId="6A0905BE" w14:textId="77777777" w:rsidR="001556A8" w:rsidRDefault="001556A8">
      <w:pPr>
        <w:spacing w:after="80"/>
      </w:pPr>
    </w:p>
    <w:p w14:paraId="772E2FD9" w14:textId="77777777" w:rsidR="001556A8" w:rsidRDefault="00CC23AE">
      <w:pPr>
        <w:spacing w:before="200" w:after="80"/>
      </w:pPr>
      <w:r>
        <w:rPr>
          <w:rFonts w:ascii="Wix Madefor Display SemiBold" w:eastAsia="Wix Madefor Display SemiBold" w:hAnsi="Wix Madefor Display SemiBold" w:cs="Wix Madefor Display SemiBold"/>
          <w:color w:val="3A00FD"/>
        </w:rPr>
        <w:t>5.1 Analytical Work</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20A0F019"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EE9244"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6E0D0C"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0F7771A"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48A1991D"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27A5C7" w14:textId="77777777" w:rsidR="001556A8" w:rsidRDefault="00CC23AE">
            <w:r>
              <w:rPr>
                <w:sz w:val="15"/>
                <w:szCs w:val="15"/>
              </w:rPr>
              <w:t>"Structure this problem" / "build an issue tree"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0FB40F"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7B8B73" w14:textId="77777777" w:rsidR="001556A8" w:rsidRDefault="00CC23AE">
            <w:r>
              <w:rPr>
                <w:sz w:val="15"/>
                <w:szCs w:val="15"/>
              </w:rPr>
              <w:t>MECE issue tree with hypothesis and 20/80 prioritization</w:t>
            </w:r>
          </w:p>
        </w:tc>
      </w:tr>
      <w:tr w:rsidR="001556A8" w14:paraId="2F7F8FC7"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7BBB4F" w14:textId="77777777" w:rsidR="001556A8" w:rsidRDefault="00CC23AE">
            <w:r>
              <w:rPr>
                <w:sz w:val="15"/>
                <w:szCs w:val="15"/>
              </w:rPr>
              <w:t>"Apply Porter's Five Forces" / "run a SWOT"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7CDB45D"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8D5EEE" w14:textId="77777777" w:rsidR="001556A8" w:rsidRDefault="00CC23AE">
            <w:r>
              <w:rPr>
                <w:sz w:val="15"/>
                <w:szCs w:val="15"/>
              </w:rPr>
              <w:t>Structured analytical module with ratings and implications</w:t>
            </w:r>
          </w:p>
        </w:tc>
      </w:tr>
      <w:tr w:rsidR="001556A8" w14:paraId="42C98216"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BB8B6D" w14:textId="77777777" w:rsidR="001556A8" w:rsidRDefault="00CC23AE">
            <w:r>
              <w:rPr>
                <w:sz w:val="15"/>
                <w:szCs w:val="15"/>
              </w:rPr>
              <w:t>"What's the investment thesis for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E0AF08" w14:textId="77777777" w:rsidR="001556A8" w:rsidRDefault="00CC23AE">
            <w:r>
              <w:rPr>
                <w:sz w:val="15"/>
                <w:szCs w:val="15"/>
              </w:rPr>
              <w:t>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A7CF53" w14:textId="77777777" w:rsidR="001556A8" w:rsidRDefault="00CC23AE">
            <w:r>
              <w:rPr>
                <w:sz w:val="15"/>
                <w:szCs w:val="15"/>
              </w:rPr>
              <w:t>Pyramid-structured thesis with supporting pillars</w:t>
            </w:r>
          </w:p>
        </w:tc>
      </w:tr>
      <w:tr w:rsidR="001556A8" w14:paraId="6996C128"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906527" w14:textId="77777777" w:rsidR="001556A8" w:rsidRDefault="00CC23AE">
            <w:r>
              <w:rPr>
                <w:sz w:val="15"/>
                <w:szCs w:val="15"/>
              </w:rPr>
              <w:t>"Evaluate this investment" / "IC memo" / "screen this deal"</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8556DF" w14:textId="77777777" w:rsidR="001556A8" w:rsidRDefault="00CC23AE">
            <w:r>
              <w:rPr>
                <w:sz w:val="15"/>
                <w:szCs w:val="15"/>
              </w:rPr>
              <w:t>mckinsey-consultant → investment-evaluation-framework.md</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626A59" w14:textId="77777777" w:rsidR="001556A8" w:rsidRDefault="00CC23AE">
            <w:r>
              <w:rPr>
                <w:sz w:val="15"/>
                <w:szCs w:val="15"/>
              </w:rPr>
              <w:t>Six Screening Question evaluation with Gate 1/2/3 scoring tables, NTB registry requirements, 5-point thesis architecture</w:t>
            </w:r>
          </w:p>
        </w:tc>
      </w:tr>
      <w:tr w:rsidR="001556A8" w14:paraId="1F33BA6C"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7CF9CA" w14:textId="77777777" w:rsidR="001556A8" w:rsidRDefault="00CC23AE">
            <w:r>
              <w:rPr>
                <w:sz w:val="15"/>
                <w:szCs w:val="15"/>
              </w:rPr>
              <w:t>"Assess the moat" / "how defensible is this business"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87A78D" w14:textId="77777777" w:rsidR="001556A8" w:rsidRDefault="00CC23AE">
            <w:r>
              <w:rPr>
                <w:sz w:val="15"/>
                <w:szCs w:val="15"/>
              </w:rPr>
              <w:t>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33BF04" w14:textId="77777777" w:rsidR="001556A8" w:rsidRDefault="00CC23AE">
            <w:r>
              <w:rPr>
                <w:sz w:val="15"/>
                <w:szCs w:val="15"/>
              </w:rPr>
              <w:t>Existence test + strength rating + durability assessment + IC verdict</w:t>
            </w:r>
          </w:p>
        </w:tc>
      </w:tr>
      <w:tr w:rsidR="001556A8" w14:paraId="4A0579A9"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837D08" w14:textId="77777777" w:rsidR="001556A8" w:rsidRDefault="00CC23AE">
            <w:r>
              <w:rPr>
                <w:sz w:val="15"/>
                <w:szCs w:val="15"/>
              </w:rPr>
              <w:t>"Write the IC memo" / "draft the investment memo"</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5604D6F" w14:textId="77777777" w:rsidR="001556A8" w:rsidRDefault="00CC23AE">
            <w:r>
              <w:rPr>
                <w:sz w:val="15"/>
                <w:szCs w:val="15"/>
              </w:rPr>
              <w:t>ic-memo (+ market-research within flow)</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8777A3" w14:textId="77777777" w:rsidR="001556A8" w:rsidRDefault="00CC23AE">
            <w:r>
              <w:rPr>
                <w:sz w:val="15"/>
                <w:szCs w:val="15"/>
              </w:rPr>
              <w:t>10-section IC memo with intake protocol, NTB registry, Gate 2 scorecard, 5-point NTB thesis, returns disaggregation table, full iteration loop</w:t>
            </w:r>
          </w:p>
        </w:tc>
      </w:tr>
    </w:tbl>
    <w:p w14:paraId="4F19333E" w14:textId="77777777" w:rsidR="001556A8" w:rsidRDefault="001556A8">
      <w:pPr>
        <w:spacing w:after="80"/>
      </w:pPr>
    </w:p>
    <w:p w14:paraId="14CFAC1D" w14:textId="77777777" w:rsidR="001556A8" w:rsidRDefault="00CC23AE">
      <w:pPr>
        <w:spacing w:before="200" w:after="80"/>
      </w:pPr>
      <w:r>
        <w:rPr>
          <w:rFonts w:ascii="Wix Madefor Display SemiBold" w:eastAsia="Wix Madefor Display SemiBold" w:hAnsi="Wix Madefor Display SemiBold" w:cs="Wix Madefor Display SemiBold"/>
          <w:color w:val="3A00FD"/>
        </w:rPr>
        <w:t>5.2 Research</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403CEA42"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E0A9F29"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888E4CC"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BE5E85"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563BF609"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F3CCED" w14:textId="77777777" w:rsidR="001556A8" w:rsidRDefault="00CC23AE">
            <w:r>
              <w:rPr>
                <w:sz w:val="15"/>
                <w:szCs w:val="15"/>
              </w:rPr>
              <w:t>"Run a full market research report on X" / "deep dive on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098FF7" w14:textId="77777777" w:rsidR="001556A8" w:rsidRDefault="00CC23AE">
            <w:r>
              <w:rPr>
                <w:sz w:val="15"/>
                <w:szCs w:val="15"/>
              </w:rPr>
              <w:t>market-research (deep dive) + mckinsey-consultant + domain template</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E4D7EA" w14:textId="77777777" w:rsidR="001556A8" w:rsidRDefault="00CC23AE">
            <w:r>
              <w:rPr>
                <w:sz w:val="15"/>
                <w:szCs w:val="15"/>
              </w:rPr>
              <w:t>Intake → brief → pyramid L4→L3→L2→L2b→L1 → NTB Alignment Check → deep dive A/B/C → 15-section document → full iteration loop</w:t>
            </w:r>
          </w:p>
        </w:tc>
      </w:tr>
      <w:tr w:rsidR="001556A8" w14:paraId="36BDE100"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55AA2CA" w14:textId="77777777" w:rsidR="001556A8" w:rsidRDefault="00CC23AE">
            <w:r>
              <w:rPr>
                <w:sz w:val="15"/>
                <w:szCs w:val="15"/>
              </w:rPr>
              <w:t>"Run market research on X" / "research this market"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1241253" w14:textId="77777777" w:rsidR="001556A8" w:rsidRDefault="00CC23AE">
            <w:r>
              <w:rPr>
                <w:sz w:val="15"/>
                <w:szCs w:val="15"/>
              </w:rPr>
              <w:t>market-research (standard)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DFC60E" w14:textId="77777777" w:rsidR="001556A8" w:rsidRDefault="00CC23AE">
            <w:r>
              <w:rPr>
                <w:sz w:val="15"/>
                <w:szCs w:val="15"/>
              </w:rPr>
              <w:t>Intake → brief → pyramid research → theme development → NTB Alignment Check → draft → iteration loop → pattern-docx or pptx</w:t>
            </w:r>
          </w:p>
        </w:tc>
      </w:tr>
      <w:tr w:rsidR="001556A8" w14:paraId="0999228F"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6D95A4" w14:textId="77777777" w:rsidR="001556A8" w:rsidRDefault="00CC23AE">
            <w:r>
              <w:rPr>
                <w:sz w:val="15"/>
                <w:szCs w:val="15"/>
              </w:rPr>
              <w:t>"Build a research brief for X"</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1289D8" w14:textId="77777777" w:rsidR="001556A8" w:rsidRDefault="00CC23AE">
            <w:r>
              <w:rPr>
                <w:sz w:val="15"/>
                <w:szCs w:val="15"/>
              </w:rPr>
              <w:t>market-research (Phase 1 only)</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3F186F" w14:textId="77777777" w:rsidR="001556A8" w:rsidRDefault="00CC23AE">
            <w:r>
              <w:rPr>
                <w:sz w:val="15"/>
                <w:szCs w:val="15"/>
              </w:rPr>
              <w:t>MECE hypothesis tree + source strategy + success criteria</w:t>
            </w:r>
          </w:p>
        </w:tc>
      </w:tr>
      <w:tr w:rsidR="001556A8" w14:paraId="0EFF175A"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2CF7F52" w14:textId="77777777" w:rsidR="001556A8" w:rsidRDefault="00CC23AE">
            <w:r>
              <w:rPr>
                <w:sz w:val="15"/>
                <w:szCs w:val="15"/>
              </w:rPr>
              <w:t>"Size this market" / "what's the TAM"</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D544F8B" w14:textId="77777777" w:rsidR="001556A8" w:rsidRDefault="00CC23AE">
            <w:r>
              <w:rPr>
                <w:sz w:val="15"/>
                <w:szCs w:val="15"/>
              </w:rPr>
              <w:t>market-research (Level 4 only)</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7C70C6" w14:textId="77777777" w:rsidR="001556A8" w:rsidRDefault="00CC23AE">
            <w:r>
              <w:rPr>
                <w:sz w:val="15"/>
                <w:szCs w:val="15"/>
              </w:rPr>
              <w:t>Top-down and bottom-up sizing with triangulated sources and confidence labels</w:t>
            </w:r>
          </w:p>
        </w:tc>
      </w:tr>
      <w:tr w:rsidR="001556A8" w14:paraId="1D5EC797"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2F8CBE" w14:textId="77777777" w:rsidR="001556A8" w:rsidRDefault="00CC23AE">
            <w:r>
              <w:rPr>
                <w:sz w:val="15"/>
                <w:szCs w:val="15"/>
              </w:rPr>
              <w:t>"Profile these competitors" / "competitive landscape"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3745F1" w14:textId="77777777" w:rsidR="001556A8" w:rsidRDefault="00CC23AE">
            <w:r>
              <w:rPr>
                <w:sz w:val="15"/>
                <w:szCs w:val="15"/>
              </w:rPr>
              <w:t>market-research (Level 2) + 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582FE33" w14:textId="77777777" w:rsidR="001556A8" w:rsidRDefault="00CC23AE">
            <w:r>
              <w:rPr>
                <w:sz w:val="15"/>
                <w:szCs w:val="15"/>
              </w:rPr>
              <w:t>6-element competitor profiles + positioning map + Porter's Five Forces + moat verdict</w:t>
            </w:r>
          </w:p>
        </w:tc>
      </w:tr>
    </w:tbl>
    <w:p w14:paraId="581BB642" w14:textId="77777777" w:rsidR="001556A8" w:rsidRDefault="001556A8">
      <w:pPr>
        <w:spacing w:after="80"/>
      </w:pPr>
    </w:p>
    <w:p w14:paraId="3A2BE9FA" w14:textId="77777777" w:rsidR="001556A8" w:rsidRDefault="00CC23AE">
      <w:pPr>
        <w:spacing w:before="200" w:after="80"/>
      </w:pPr>
      <w:r>
        <w:rPr>
          <w:rFonts w:ascii="Wix Madefor Display SemiBold" w:eastAsia="Wix Madefor Display SemiBold" w:hAnsi="Wix Madefor Display SemiBold" w:cs="Wix Madefor Display SemiBold"/>
          <w:color w:val="3A00FD"/>
        </w:rPr>
        <w:t>5.3 Quality &amp; Adversarial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22F2DC12"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1BBFA28"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789E4E"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5E0502"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3C5702A8"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F156CF" w14:textId="77777777" w:rsidR="001556A8" w:rsidRDefault="00CC23AE">
            <w:r>
              <w:rPr>
                <w:sz w:val="15"/>
                <w:szCs w:val="15"/>
              </w:rPr>
              <w:t>"Red team this" / "attack this thesis" / "what's the bear case"</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9C2CDA" w14:textId="77777777" w:rsidR="001556A8" w:rsidRDefault="00CC23AE">
            <w:r>
              <w:rPr>
                <w:sz w:val="15"/>
                <w:szCs w:val="15"/>
              </w:rPr>
              <w:t>red-team</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715F04" w14:textId="77777777" w:rsidR="001556A8" w:rsidRDefault="00CC23AE">
            <w:r>
              <w:rPr>
                <w:sz w:val="15"/>
                <w:szCs w:val="15"/>
              </w:rPr>
              <w:t>Attack vectors + kill scenarios + bear case + adversarial scorecard</w:t>
            </w:r>
          </w:p>
        </w:tc>
      </w:tr>
      <w:tr w:rsidR="001556A8" w14:paraId="1CFC1E8E"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0DB794" w14:textId="77777777" w:rsidR="001556A8" w:rsidRDefault="00CC23AE">
            <w:r>
              <w:rPr>
                <w:sz w:val="15"/>
                <w:szCs w:val="15"/>
              </w:rPr>
              <w:t>"Redline this" / "scrutinize this" / "pressure-test this"</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488CB9"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4B54AD" w14:textId="77777777" w:rsidR="001556A8" w:rsidRDefault="00CC23AE">
            <w:r>
              <w:rPr>
                <w:sz w:val="15"/>
                <w:szCs w:val="15"/>
              </w:rPr>
              <w:t>Seven-part test on every material claim + IC memo structure check (NTB, Gate 2, thesis, returns) + gap resolution notes with rewritten drafts</w:t>
            </w:r>
          </w:p>
        </w:tc>
      </w:tr>
      <w:tr w:rsidR="001556A8" w14:paraId="3A4A940C"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F2CFFC9" w14:textId="77777777" w:rsidR="001556A8" w:rsidRDefault="00CC23AE">
            <w:r>
              <w:rPr>
                <w:sz w:val="15"/>
                <w:szCs w:val="15"/>
              </w:rPr>
              <w:t>"Red team then harden" / "full adversarial loop"</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C5D7F76" w14:textId="77777777" w:rsidR="001556A8" w:rsidRDefault="00CC23AE">
            <w:r>
              <w:rPr>
                <w:sz w:val="15"/>
                <w:szCs w:val="15"/>
              </w:rPr>
              <w:t>red-team → 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9EFA99C" w14:textId="77777777" w:rsidR="001556A8" w:rsidRDefault="00CC23AE">
            <w:r>
              <w:rPr>
                <w:sz w:val="15"/>
                <w:szCs w:val="15"/>
              </w:rPr>
              <w:t>Attack first, then constructive remediation — full loop in one pass</w:t>
            </w:r>
          </w:p>
        </w:tc>
      </w:tr>
      <w:tr w:rsidR="001556A8" w14:paraId="412D8631"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1E6A0C" w14:textId="77777777" w:rsidR="001556A8" w:rsidRDefault="00CC23AE">
            <w:r>
              <w:rPr>
                <w:sz w:val="15"/>
                <w:szCs w:val="15"/>
              </w:rPr>
              <w:t>"Check the claims" / "is this IC-ready"</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BD73875"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A9DC222" w14:textId="77777777" w:rsidR="001556A8" w:rsidRDefault="00CC23AE">
            <w:r>
              <w:rPr>
                <w:sz w:val="15"/>
                <w:szCs w:val="15"/>
              </w:rPr>
              <w:t>Logic tree + assumption audit + Six Screening Question assessment + IC memo structure check</w:t>
            </w:r>
          </w:p>
        </w:tc>
      </w:tr>
      <w:tr w:rsidR="001556A8" w14:paraId="4F9546BE"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81D89A" w14:textId="77777777" w:rsidR="001556A8" w:rsidRDefault="00CC23AE">
            <w:r>
              <w:rPr>
                <w:sz w:val="15"/>
                <w:szCs w:val="15"/>
              </w:rPr>
              <w:t>"Pre-mortem this deal" / "how does this investment fail"</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5F3468"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96A56EC" w14:textId="77777777" w:rsidR="001556A8" w:rsidRDefault="00CC23AE">
            <w:r>
              <w:rPr>
                <w:sz w:val="15"/>
                <w:szCs w:val="15"/>
              </w:rPr>
              <w:t>Failure mode inventory (10 categories, NTB mapping per FM) · boundability diagnosis · NTB Gap Prioritisation by MOIC · compound failure paths · IC-facing risk narrative</w:t>
            </w:r>
          </w:p>
        </w:tc>
      </w:tr>
      <w:tr w:rsidR="001556A8" w14:paraId="50D9A316"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CC7CAE8" w14:textId="77777777" w:rsidR="001556A8" w:rsidRDefault="00CC23AE">
            <w:r>
              <w:rPr>
                <w:sz w:val="15"/>
                <w:szCs w:val="15"/>
              </w:rPr>
              <w:lastRenderedPageBreak/>
              <w:t>"What kills this deal" / "war game this investment"</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BFDEA2"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CC90BD" w14:textId="77777777" w:rsidR="001556A8" w:rsidRDefault="00CC23AE">
            <w:r>
              <w:rPr>
                <w:sz w:val="15"/>
                <w:szCs w:val="15"/>
              </w:rPr>
              <w:t>Same as above — any failure-frame phrasing triggers pre-mortem</w:t>
            </w:r>
          </w:p>
        </w:tc>
      </w:tr>
    </w:tbl>
    <w:p w14:paraId="48526992" w14:textId="77777777" w:rsidR="001556A8" w:rsidRDefault="001556A8">
      <w:pPr>
        <w:spacing w:after="80"/>
      </w:pPr>
    </w:p>
    <w:p w14:paraId="1CA8D311" w14:textId="77777777" w:rsidR="001556A8" w:rsidRDefault="00CC23AE">
      <w:pPr>
        <w:spacing w:before="200" w:after="80"/>
      </w:pPr>
      <w:r>
        <w:rPr>
          <w:rFonts w:ascii="Wix Madefor Display SemiBold" w:eastAsia="Wix Madefor Display SemiBold" w:hAnsi="Wix Madefor Display SemiBold" w:cs="Wix Madefor Display SemiBold"/>
          <w:color w:val="3A00FD"/>
        </w:rPr>
        <w:t>5.4 Document Production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800"/>
        <w:gridCol w:w="4800"/>
      </w:tblGrid>
      <w:tr w:rsidR="001556A8" w14:paraId="0F76C04B" w14:textId="77777777">
        <w:tc>
          <w:tcPr>
            <w:tcW w:w="3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3B60287" w14:textId="77777777" w:rsidR="001556A8" w:rsidRDefault="00CC23AE">
            <w:r>
              <w:rPr>
                <w:rFonts w:ascii="Wix Madefor Display SemiBold" w:eastAsia="Wix Madefor Display SemiBold" w:hAnsi="Wix Madefor Display SemiBold" w:cs="Wix Madefor Display SemiBold"/>
                <w:color w:val="FFFFFF"/>
                <w:sz w:val="16"/>
                <w:szCs w:val="16"/>
              </w:rPr>
              <w:t>Say this...</w:t>
            </w:r>
          </w:p>
        </w:tc>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88BB63B" w14:textId="77777777" w:rsidR="001556A8" w:rsidRDefault="00CC23AE">
            <w:r>
              <w:rPr>
                <w:rFonts w:ascii="Wix Madefor Display SemiBold" w:eastAsia="Wix Madefor Display SemiBold" w:hAnsi="Wix Madefor Display SemiBold" w:cs="Wix Madefor Display SemiBold"/>
                <w:color w:val="FFFFFF"/>
                <w:sz w:val="16"/>
                <w:szCs w:val="16"/>
              </w:rPr>
              <w:t>Loads 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2DAD053" w14:textId="77777777" w:rsidR="001556A8" w:rsidRDefault="00CC23AE">
            <w:r>
              <w:rPr>
                <w:rFonts w:ascii="Wix Madefor Display SemiBold" w:eastAsia="Wix Madefor Display SemiBold" w:hAnsi="Wix Madefor Display SemiBold" w:cs="Wix Madefor Display SemiBold"/>
                <w:color w:val="FFFFFF"/>
                <w:sz w:val="16"/>
                <w:szCs w:val="16"/>
              </w:rPr>
              <w:t>Gets you...</w:t>
            </w:r>
          </w:p>
        </w:tc>
      </w:tr>
      <w:tr w:rsidR="001556A8" w14:paraId="3F50E980"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9BBC34E" w14:textId="77777777" w:rsidR="001556A8" w:rsidRDefault="00CC23AE">
            <w:r>
              <w:rPr>
                <w:sz w:val="15"/>
                <w:szCs w:val="15"/>
              </w:rPr>
              <w:t>"Create a Pattern memo / report / doc"</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405ACF" w14:textId="77777777" w:rsidR="001556A8" w:rsidRDefault="00CC23AE">
            <w:r>
              <w:rPr>
                <w:sz w:val="15"/>
                <w:szCs w:val="15"/>
              </w:rPr>
              <w:t>pattern-docx</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E87804" w14:textId="77777777" w:rsidR="001556A8" w:rsidRDefault="00CC23AE">
            <w:r>
              <w:rPr>
                <w:sz w:val="15"/>
                <w:szCs w:val="15"/>
              </w:rPr>
              <w:t>Branded .docx transplanted into canonical template shell — writing-style runs before code, doc-quality-checker auto-runs after delivery</w:t>
            </w:r>
          </w:p>
        </w:tc>
      </w:tr>
      <w:tr w:rsidR="001556A8" w14:paraId="568E4896"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1AA83F" w14:textId="77777777" w:rsidR="001556A8" w:rsidRDefault="00CC23AE">
            <w:r>
              <w:rPr>
                <w:sz w:val="15"/>
                <w:szCs w:val="15"/>
              </w:rPr>
              <w:t>"Create an investment deck / IC deck / deal deck"</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FB53D11" w14:textId="77777777" w:rsidR="001556A8" w:rsidRDefault="00CC23AE">
            <w:r>
              <w:rPr>
                <w:sz w:val="15"/>
                <w:szCs w:val="15"/>
              </w:rPr>
              <w:t>pattern-investment-pptx</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6F4C09E" w14:textId="77777777" w:rsidR="001556A8" w:rsidRDefault="00CC23AE">
            <w:r>
              <w:rPr>
                <w:sz w:val="15"/>
                <w:szCs w:val="15"/>
              </w:rPr>
              <w:t>Investment-grade .pptx — same quality loop as pattern-docx</w:t>
            </w:r>
          </w:p>
        </w:tc>
      </w:tr>
      <w:tr w:rsidR="001556A8" w14:paraId="3E95274A"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B837E81" w14:textId="77777777" w:rsidR="001556A8" w:rsidRDefault="00CC23AE">
            <w:r>
              <w:rPr>
                <w:sz w:val="15"/>
                <w:szCs w:val="15"/>
              </w:rPr>
              <w:t>"Create a presentation" (non-investment)</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98F6CC" w14:textId="77777777" w:rsidR="001556A8" w:rsidRDefault="00CC23AE">
            <w:r>
              <w:rPr>
                <w:sz w:val="15"/>
                <w:szCs w:val="15"/>
              </w:rPr>
              <w:t>pattern-pptx</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40EB70" w14:textId="77777777" w:rsidR="001556A8" w:rsidRDefault="00CC23AE">
            <w:r>
              <w:rPr>
                <w:sz w:val="15"/>
                <w:szCs w:val="15"/>
              </w:rPr>
              <w:t>General branded .pptx — for internal/operational content</w:t>
            </w:r>
          </w:p>
        </w:tc>
      </w:tr>
      <w:tr w:rsidR="001556A8" w14:paraId="57F1F0D4"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11289B" w14:textId="77777777" w:rsidR="001556A8" w:rsidRDefault="00CC23AE">
            <w:r>
              <w:rPr>
                <w:sz w:val="15"/>
                <w:szCs w:val="15"/>
              </w:rPr>
              <w:t>"Write the executive summary" / "compress this into one page"</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4FC3A2" w14:textId="77777777" w:rsidR="001556A8" w:rsidRDefault="00CC23AE">
            <w:r>
              <w:rPr>
                <w:sz w:val="15"/>
                <w:szCs w:val="15"/>
              </w:rPr>
              <w:t>executive-summary-writer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B110B78" w14:textId="77777777" w:rsidR="001556A8" w:rsidRDefault="00CC23AE">
            <w:r>
              <w:rPr>
                <w:sz w:val="15"/>
                <w:szCs w:val="15"/>
              </w:rPr>
              <w:t>One-page memo, deck slide, briefing paragraph, or multi-section summary</w:t>
            </w:r>
          </w:p>
        </w:tc>
      </w:tr>
      <w:tr w:rsidR="001556A8" w14:paraId="3D589F51"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7B0E721" w14:textId="77777777" w:rsidR="001556A8" w:rsidRDefault="00CC23AE">
            <w:r>
              <w:rPr>
                <w:sz w:val="15"/>
                <w:szCs w:val="15"/>
              </w:rPr>
              <w:t>"I need a DDR for [company]" / "build diligence questions"</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9FCF54" w14:textId="77777777" w:rsidR="001556A8" w:rsidRDefault="00CC23AE">
            <w:r>
              <w:rPr>
                <w:sz w:val="15"/>
                <w:szCs w:val="15"/>
              </w:rPr>
              <w:t>diligence-ddr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E1AA8D" w14:textId="77777777" w:rsidR="001556A8" w:rsidRDefault="00CC23AE">
            <w:r>
              <w:rPr>
                <w:sz w:val="15"/>
                <w:szCs w:val="15"/>
              </w:rPr>
              <w:t>Branded .docx DDR tailored to business model and sector</w:t>
            </w:r>
          </w:p>
        </w:tc>
      </w:tr>
      <w:tr w:rsidR="001556A8" w14:paraId="4C6A1B45" w14:textId="77777777">
        <w:tc>
          <w:tcPr>
            <w:tcW w:w="3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E4B3D5" w14:textId="77777777" w:rsidR="001556A8" w:rsidRDefault="00CC23AE">
            <w:r>
              <w:rPr>
                <w:sz w:val="15"/>
                <w:szCs w:val="15"/>
              </w:rPr>
              <w:t>"Build financial model" + upload P&amp;L</w:t>
            </w:r>
          </w:p>
        </w:tc>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D397D7" w14:textId="77777777" w:rsidR="001556A8" w:rsidRDefault="00CC23AE">
            <w:r>
              <w:rPr>
                <w:sz w:val="15"/>
                <w:szCs w:val="15"/>
              </w:rPr>
              <w:t>financial-model-builder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3750C6A" w14:textId="77777777" w:rsidR="001556A8" w:rsidRDefault="00CC23AE">
            <w:r>
              <w:rPr>
                <w:sz w:val="15"/>
                <w:szCs w:val="15"/>
              </w:rPr>
              <w:t>3-tab Excel: Input Page + Financial Model Template + Output Tab</w:t>
            </w:r>
          </w:p>
        </w:tc>
      </w:tr>
      <w:tr w:rsidR="001556A8" w14:paraId="44DECDC0" w14:textId="77777777">
        <w:tc>
          <w:tcPr>
            <w:tcW w:w="3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A4FAF6" w14:textId="77777777" w:rsidR="001556A8" w:rsidRDefault="00CC23AE">
            <w:r>
              <w:rPr>
                <w:sz w:val="15"/>
                <w:szCs w:val="15"/>
              </w:rPr>
              <w:t>"QA this" / "proof this" / "quality check"</w:t>
            </w:r>
          </w:p>
        </w:tc>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3C817D" w14:textId="77777777" w:rsidR="001556A8" w:rsidRDefault="00CC23AE">
            <w:r>
              <w:rPr>
                <w:sz w:val="15"/>
                <w:szCs w:val="15"/>
              </w:rPr>
              <w:t>doc-quality-checker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540753E" w14:textId="77777777" w:rsidR="001556A8" w:rsidRDefault="00CC23AE">
            <w:r>
              <w:rPr>
                <w:sz w:val="15"/>
                <w:szCs w:val="15"/>
              </w:rPr>
              <w:t>Severity-rated issue list: CRITICAL / WARNING / MINOR with exact locations and draft artifact check</w:t>
            </w:r>
          </w:p>
        </w:tc>
      </w:tr>
    </w:tbl>
    <w:p w14:paraId="32880CE7"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6. Input Requirements — What to Provide for Best Output</w:t>
      </w:r>
    </w:p>
    <w:p w14:paraId="2863BEB4" w14:textId="77777777" w:rsidR="001556A8" w:rsidRDefault="00CC23AE">
      <w:pPr>
        <w:spacing w:after="120"/>
      </w:pPr>
      <w:r>
        <w:rPr>
          <w:rFonts w:ascii="Wix Madefor Display SemiBold" w:eastAsia="Wix Madefor Display SemiBold" w:hAnsi="Wix Madefor Display SemiBold" w:cs="Wix Madefor Display SemiBold"/>
        </w:rPr>
        <w:t>The quality ceiling of every output is determined by what you provide upfront. These are the inputs that most affect output quality, in order of impact.</w:t>
      </w:r>
    </w:p>
    <w:p w14:paraId="1597CF7E" w14:textId="77777777" w:rsidR="001556A8" w:rsidRDefault="001556A8">
      <w:pPr>
        <w:spacing w:after="80"/>
      </w:pPr>
    </w:p>
    <w:p w14:paraId="7BFFCEEA" w14:textId="77777777" w:rsidR="001556A8" w:rsidRDefault="00CC23AE">
      <w:pPr>
        <w:spacing w:before="200" w:after="80"/>
      </w:pPr>
      <w:r>
        <w:rPr>
          <w:rFonts w:ascii="Wix Madefor Display SemiBold" w:eastAsia="Wix Madefor Display SemiBold" w:hAnsi="Wix Madefor Display SemiBold" w:cs="Wix Madefor Display SemiBold"/>
          <w:color w:val="3A00FD"/>
        </w:rPr>
        <w:t>6.1 market-research — Intake Protocol</w:t>
      </w:r>
    </w:p>
    <w:p w14:paraId="1FB1E56A" w14:textId="77777777" w:rsidR="001556A8" w:rsidRDefault="00CC23AE">
      <w:pPr>
        <w:spacing w:after="80"/>
      </w:pPr>
      <w:r>
        <w:t>market-research has a mandatory intake protocol that fires before any research begins. It will ask these questions in one message — answer all of them before research starts.</w:t>
      </w:r>
    </w:p>
    <w:p w14:paraId="06BAD779"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74993B9C"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8E8E6C4"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9E9D4AE"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A90EB22"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3F64D836"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590BBB8" w14:textId="77777777" w:rsidR="001556A8" w:rsidRDefault="00CC23AE">
            <w:r>
              <w:rPr>
                <w:sz w:val="15"/>
                <w:szCs w:val="15"/>
              </w:rPr>
              <w:t>The specific decision being made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7E58FD" w14:textId="77777777" w:rsidR="001556A8" w:rsidRDefault="00CC23AE">
            <w:r>
              <w:rPr>
                <w:sz w:val="15"/>
                <w:szCs w:val="15"/>
              </w:rPr>
              <w:t>Scopes the entire research agenda — without it, the brief cannot be hypothesis-driven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6289EE6" w14:textId="77777777" w:rsidR="001556A8" w:rsidRDefault="00CC23AE">
            <w:r>
              <w:rPr>
                <w:sz w:val="15"/>
                <w:szCs w:val="15"/>
              </w:rPr>
              <w:t>Research produces a market survey instead of an answer to a decision</w:t>
            </w:r>
          </w:p>
        </w:tc>
      </w:tr>
      <w:tr w:rsidR="001556A8" w14:paraId="55A826EC"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AC776B9" w14:textId="77777777" w:rsidR="001556A8" w:rsidRDefault="00CC23AE">
            <w:r>
              <w:rPr>
                <w:sz w:val="15"/>
                <w:szCs w:val="15"/>
              </w:rPr>
              <w:t>The 2–3 most important questions the research must answer</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1224848" w14:textId="77777777" w:rsidR="001556A8" w:rsidRDefault="00CC23AE">
            <w:r>
              <w:rPr>
                <w:sz w:val="15"/>
                <w:szCs w:val="15"/>
              </w:rPr>
              <w:t>Focuses the pyramid analysis — prevents research that covers everything shallowly</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B3BF162" w14:textId="77777777" w:rsidR="001556A8" w:rsidRDefault="00CC23AE">
            <w:r>
              <w:rPr>
                <w:sz w:val="15"/>
                <w:szCs w:val="15"/>
              </w:rPr>
              <w:t>Themes will be generic; strategic implications will be vague</w:t>
            </w:r>
          </w:p>
        </w:tc>
      </w:tr>
      <w:tr w:rsidR="001556A8" w14:paraId="006F2D2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EA2246" w14:textId="77777777" w:rsidR="001556A8" w:rsidRDefault="00CC23AE">
            <w:r>
              <w:rPr>
                <w:sz w:val="15"/>
                <w:szCs w:val="15"/>
              </w:rPr>
              <w:t>Prior research, memos, or known data points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31988A" w14:textId="77777777" w:rsidR="001556A8" w:rsidRDefault="00CC23AE">
            <w:r>
              <w:rPr>
                <w:sz w:val="15"/>
                <w:szCs w:val="15"/>
              </w:rPr>
              <w:t>Prevents re-covering ground; lets Claude build on existing context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4B5E06A" w14:textId="77777777" w:rsidR="001556A8" w:rsidRDefault="00CC23AE">
            <w:r>
              <w:rPr>
                <w:sz w:val="15"/>
                <w:szCs w:val="15"/>
              </w:rPr>
              <w:t>Research takes longer and may contradict prior work without knowing it</w:t>
            </w:r>
          </w:p>
        </w:tc>
      </w:tr>
      <w:tr w:rsidR="001556A8" w14:paraId="10D2D16F"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423371C" w14:textId="77777777" w:rsidR="001556A8" w:rsidRDefault="00CC23AE">
            <w:r>
              <w:rPr>
                <w:sz w:val="15"/>
                <w:szCs w:val="15"/>
              </w:rPr>
              <w:t>Geography, customer segment, time horizon, deal size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6060B23" w14:textId="77777777" w:rsidR="001556A8" w:rsidRDefault="00CC23AE">
            <w:r>
              <w:rPr>
                <w:sz w:val="15"/>
                <w:szCs w:val="15"/>
              </w:rPr>
              <w:t>Determines which pyramid levels to emphasize and which sources are relevant</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0E5F41E" w14:textId="77777777" w:rsidR="001556A8" w:rsidRDefault="00CC23AE">
            <w:r>
              <w:rPr>
                <w:sz w:val="15"/>
                <w:szCs w:val="15"/>
              </w:rPr>
              <w:t>Market sizing will be global rather than addressable; competitive landscape will miss segment nuance</w:t>
            </w:r>
          </w:p>
        </w:tc>
      </w:tr>
      <w:tr w:rsidR="001556A8" w14:paraId="167701F1"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B93B16" w14:textId="77777777" w:rsidR="001556A8" w:rsidRDefault="00CC23AE">
            <w:r>
              <w:rPr>
                <w:sz w:val="15"/>
                <w:szCs w:val="15"/>
              </w:rPr>
              <w:t>Known data challenges (private company, thin market)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1C7CF8" w14:textId="77777777" w:rsidR="001556A8" w:rsidRDefault="00CC23AE">
            <w:r>
              <w:rPr>
                <w:sz w:val="15"/>
                <w:szCs w:val="15"/>
              </w:rPr>
              <w:t>Allows source effort to be prioritized correctly upfront</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AF2FA3E" w14:textId="77777777" w:rsidR="001556A8" w:rsidRDefault="00CC23AE">
            <w:r>
              <w:rPr>
                <w:sz w:val="15"/>
                <w:szCs w:val="15"/>
              </w:rPr>
              <w:t>Data gaps discovered mid-research instead of flagged proactively</w:t>
            </w:r>
          </w:p>
        </w:tc>
      </w:tr>
      <w:tr w:rsidR="001556A8" w14:paraId="45218DFA"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E923B70" w14:textId="77777777" w:rsidR="001556A8" w:rsidRDefault="00CC23AE">
            <w:r>
              <w:rPr>
                <w:sz w:val="15"/>
                <w:szCs w:val="15"/>
              </w:rPr>
              <w:t>Depth mode: Standard (15–25pp) or Deep Dive (30–60pp+)</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FF1D10" w14:textId="77777777" w:rsidR="001556A8" w:rsidRDefault="00CC23AE">
            <w:r>
              <w:rPr>
                <w:sz w:val="15"/>
                <w:szCs w:val="15"/>
              </w:rPr>
              <w:t>Deep dive activates Levels A/B/C, Porter's per stage, moat scorecard, and mandatory Open Questions section. Saying "thorough" or "full" auto-triggers deep dive.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0AE5E0" w14:textId="77777777" w:rsidR="001556A8" w:rsidRDefault="00CC23AE">
            <w:r>
              <w:rPr>
                <w:sz w:val="15"/>
                <w:szCs w:val="15"/>
              </w:rPr>
              <w:t>Standard mode assumed if not specified</w:t>
            </w:r>
          </w:p>
        </w:tc>
      </w:tr>
    </w:tbl>
    <w:p w14:paraId="3350943A" w14:textId="77777777" w:rsidR="001556A8" w:rsidRDefault="001556A8">
      <w:pPr>
        <w:spacing w:after="80"/>
      </w:pPr>
    </w:p>
    <w:p w14:paraId="355337D5" w14:textId="77777777" w:rsidR="001556A8" w:rsidRDefault="00CC23AE">
      <w:pPr>
        <w:spacing w:before="200" w:after="80"/>
      </w:pPr>
      <w:r>
        <w:rPr>
          <w:rFonts w:ascii="Wix Madefor Display SemiBold" w:eastAsia="Wix Madefor Display SemiBold" w:hAnsi="Wix Madefor Display SemiBold" w:cs="Wix Madefor Display SemiBold"/>
          <w:color w:val="3A00FD"/>
        </w:rPr>
        <w:t>6.2 ic-memo — Intake Protocol</w:t>
      </w:r>
    </w:p>
    <w:p w14:paraId="5491BA26" w14:textId="77777777" w:rsidR="001556A8" w:rsidRDefault="00CC23AE">
      <w:pPr>
        <w:spacing w:after="80"/>
      </w:pPr>
      <w:r>
        <w:t>ic-memo also has a mandatory intake protocol. Providing deal context upfront collapses the iteration loop significantly.</w:t>
      </w:r>
    </w:p>
    <w:p w14:paraId="759F207D"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272BBD4D"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4AE4FB2"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345C45"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9C49F9B"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57AD006B"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409EB18" w14:textId="77777777" w:rsidR="001556A8" w:rsidRDefault="00CC23AE">
            <w:r>
              <w:rPr>
                <w:sz w:val="15"/>
                <w:szCs w:val="15"/>
              </w:rPr>
              <w:t>Company name + one-line description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8CD36F" w14:textId="77777777" w:rsidR="001556A8" w:rsidRDefault="00CC23AE">
            <w:r>
              <w:rPr>
                <w:sz w:val="15"/>
                <w:szCs w:val="15"/>
              </w:rPr>
              <w:t>Required for all sections — covers, headers, thesis framing, NTB statements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4980964" w14:textId="77777777" w:rsidR="001556A8" w:rsidRDefault="00CC23AE">
            <w:r>
              <w:rPr>
                <w:sz w:val="15"/>
                <w:szCs w:val="15"/>
              </w:rPr>
              <w:t>All placeholders remain in draft</w:t>
            </w:r>
          </w:p>
        </w:tc>
      </w:tr>
      <w:tr w:rsidR="001556A8" w14:paraId="1F29731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2F5E077" w14:textId="77777777" w:rsidR="001556A8" w:rsidRDefault="00CC23AE">
            <w:r>
              <w:rPr>
                <w:sz w:val="15"/>
                <w:szCs w:val="15"/>
              </w:rPr>
              <w:t>Deal type + entry valuation + deal structure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B0F5AB" w14:textId="77777777" w:rsidR="001556A8" w:rsidRDefault="00CC23AE">
            <w:r>
              <w:rPr>
                <w:sz w:val="15"/>
                <w:szCs w:val="15"/>
              </w:rPr>
              <w:t>Determines return model inputs and NTB MOIC calculations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CD830E" w14:textId="77777777" w:rsidR="001556A8" w:rsidRDefault="00CC23AE">
            <w:r>
              <w:rPr>
                <w:sz w:val="15"/>
                <w:szCs w:val="15"/>
              </w:rPr>
              <w:t>NTB returns column cannot be populated; MOIC derivation cannot be stated</w:t>
            </w:r>
          </w:p>
        </w:tc>
      </w:tr>
      <w:tr w:rsidR="001556A8" w14:paraId="4E3BACA4"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4306238" w14:textId="77777777" w:rsidR="001556A8" w:rsidRDefault="00CC23AE">
            <w:r>
              <w:rPr>
                <w:sz w:val="15"/>
                <w:szCs w:val="15"/>
              </w:rPr>
              <w:t>Working investment thesis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F34A84E" w14:textId="77777777" w:rsidR="001556A8" w:rsidRDefault="00CC23AE">
            <w:r>
              <w:rPr>
                <w:sz w:val="15"/>
                <w:szCs w:val="15"/>
              </w:rPr>
              <w:t>The governing thesis drives the NTB registry — NTBs are derived from what must be true for the thesis to hold</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298763" w14:textId="77777777" w:rsidR="001556A8" w:rsidRDefault="00CC23AE">
            <w:r>
              <w:rPr>
                <w:sz w:val="15"/>
                <w:szCs w:val="15"/>
              </w:rPr>
              <w:t>NTB statements will be generic; 5-point thesis will not connect to the specific deal</w:t>
            </w:r>
          </w:p>
        </w:tc>
      </w:tr>
      <w:tr w:rsidR="001556A8" w14:paraId="3341B22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25AFAF3" w14:textId="77777777" w:rsidR="001556A8" w:rsidRDefault="00CC23AE">
            <w:r>
              <w:rPr>
                <w:sz w:val="15"/>
                <w:szCs w:val="15"/>
              </w:rPr>
              <w:t>Decision context (first look / pre-LOI / final IC)</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5A2148" w14:textId="77777777" w:rsidR="001556A8" w:rsidRDefault="00CC23AE">
            <w:r>
              <w:rPr>
                <w:sz w:val="15"/>
                <w:szCs w:val="15"/>
              </w:rPr>
              <w:t>Determines depth and emphasis — a first-look memo is 4–6 pages; final IC is 12–15</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7BB9B4D" w14:textId="77777777" w:rsidR="001556A8" w:rsidRDefault="00CC23AE">
            <w:r>
              <w:rPr>
                <w:sz w:val="15"/>
                <w:szCs w:val="15"/>
              </w:rPr>
              <w:t>Depth will be miscalibrated</w:t>
            </w:r>
          </w:p>
        </w:tc>
      </w:tr>
      <w:tr w:rsidR="001556A8" w14:paraId="6E416830"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5BC865" w14:textId="77777777" w:rsidR="001556A8" w:rsidRDefault="00CC23AE">
            <w:r>
              <w:rPr>
                <w:sz w:val="15"/>
                <w:szCs w:val="15"/>
              </w:rPr>
              <w:t>Known IC concerns or likely hard questions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E23C92C" w14:textId="77777777" w:rsidR="001556A8" w:rsidRDefault="00CC23AE">
            <w:r>
              <w:rPr>
                <w:sz w:val="15"/>
                <w:szCs w:val="15"/>
              </w:rPr>
              <w:t>Allows the risk section and information gaps table to address specific concerns that will face scrutiny</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E967D7" w14:textId="77777777" w:rsidR="001556A8" w:rsidRDefault="00CC23AE">
            <w:r>
              <w:rPr>
                <w:sz w:val="15"/>
                <w:szCs w:val="15"/>
              </w:rPr>
              <w:t>Risk register will be generic; pre-mortem will not be anchored to known IC objections</w:t>
            </w:r>
          </w:p>
        </w:tc>
      </w:tr>
      <w:tr w:rsidR="001556A8" w14:paraId="068E0EF3"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46E568" w14:textId="77777777" w:rsidR="001556A8" w:rsidRDefault="00CC23AE">
            <w:r>
              <w:rPr>
                <w:sz w:val="15"/>
                <w:szCs w:val="15"/>
              </w:rPr>
              <w:t>CIM, management deck, prior research (attach)</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0DBBD3E" w14:textId="77777777" w:rsidR="001556A8" w:rsidRDefault="00CC23AE">
            <w:r>
              <w:rPr>
                <w:sz w:val="15"/>
                <w:szCs w:val="15"/>
              </w:rPr>
              <w:t>The more source material, the fewer claims labeled [H] (hypothesis)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F7D407" w14:textId="77777777" w:rsidR="001556A8" w:rsidRDefault="00CC23AE">
            <w:r>
              <w:rPr>
                <w:sz w:val="15"/>
                <w:szCs w:val="15"/>
              </w:rPr>
              <w:t>Memo will have more data gaps; claim-scrutinizer pass will flag more NEEDS EVIDENCE items</w:t>
            </w:r>
          </w:p>
        </w:tc>
      </w:tr>
    </w:tbl>
    <w:p w14:paraId="12E0442A" w14:textId="77777777" w:rsidR="001556A8" w:rsidRDefault="001556A8">
      <w:pPr>
        <w:spacing w:after="80"/>
      </w:pPr>
    </w:p>
    <w:p w14:paraId="40A3C877" w14:textId="77777777" w:rsidR="001556A8" w:rsidRDefault="00CC23AE">
      <w:pPr>
        <w:spacing w:before="200" w:after="80"/>
      </w:pPr>
      <w:r>
        <w:rPr>
          <w:rFonts w:ascii="Wix Madefor Display SemiBold" w:eastAsia="Wix Madefor Display SemiBold" w:hAnsi="Wix Madefor Display SemiBold" w:cs="Wix Madefor Display SemiBold"/>
          <w:color w:val="3A00FD"/>
        </w:rPr>
        <w:t>6.3 pre-mortem — What to Provide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4000"/>
        <w:gridCol w:w="4000"/>
      </w:tblGrid>
      <w:tr w:rsidR="001556A8" w14:paraId="1A96D732" w14:textId="77777777">
        <w:tc>
          <w:tcPr>
            <w:tcW w:w="2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64E4276" w14:textId="77777777" w:rsidR="001556A8" w:rsidRDefault="00CC23AE">
            <w:r>
              <w:rPr>
                <w:rFonts w:ascii="Wix Madefor Display SemiBold" w:eastAsia="Wix Madefor Display SemiBold" w:hAnsi="Wix Madefor Display SemiBold" w:cs="Wix Madefor Display SemiBold"/>
                <w:color w:val="FFFFFF"/>
                <w:sz w:val="16"/>
                <w:szCs w:val="16"/>
              </w:rPr>
              <w:t>Input</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58A2C6" w14:textId="77777777" w:rsidR="001556A8" w:rsidRDefault="00CC23AE">
            <w:r>
              <w:rPr>
                <w:rFonts w:ascii="Wix Madefor Display SemiBold" w:eastAsia="Wix Madefor Display SemiBold" w:hAnsi="Wix Madefor Display SemiBold" w:cs="Wix Madefor Display SemiBold"/>
                <w:color w:val="FFFFFF"/>
                <w:sz w:val="16"/>
                <w:szCs w:val="16"/>
              </w:rPr>
              <w:t>Why it matters</w:t>
            </w:r>
          </w:p>
        </w:tc>
        <w:tc>
          <w:tcPr>
            <w:tcW w:w="4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697413" w14:textId="77777777" w:rsidR="001556A8" w:rsidRDefault="00CC23AE">
            <w:r>
              <w:rPr>
                <w:rFonts w:ascii="Wix Madefor Display SemiBold" w:eastAsia="Wix Madefor Display SemiBold" w:hAnsi="Wix Madefor Display SemiBold" w:cs="Wix Madefor Display SemiBold"/>
                <w:color w:val="FFFFFF"/>
                <w:sz w:val="16"/>
                <w:szCs w:val="16"/>
              </w:rPr>
              <w:t>If missing...</w:t>
            </w:r>
          </w:p>
        </w:tc>
      </w:tr>
      <w:tr w:rsidR="001556A8" w14:paraId="34651E08"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CA47EC" w14:textId="77777777" w:rsidR="001556A8" w:rsidRDefault="00CC23AE">
            <w:r>
              <w:rPr>
                <w:sz w:val="15"/>
                <w:szCs w:val="15"/>
              </w:rPr>
              <w:t>Company name + one-line description</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35E966" w14:textId="77777777" w:rsidR="001556A8" w:rsidRDefault="00CC23AE">
            <w:r>
              <w:rPr>
                <w:sz w:val="15"/>
                <w:szCs w:val="15"/>
              </w:rPr>
              <w:t>Required to frame the failure analysis and tailor failure modes to the specific business model</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47BE87" w14:textId="77777777" w:rsidR="001556A8" w:rsidRDefault="00CC23AE">
            <w:r>
              <w:rPr>
                <w:sz w:val="15"/>
                <w:szCs w:val="15"/>
              </w:rPr>
              <w:t>Analysis will be generic — failure modes will not be specific to the company's architecture</w:t>
            </w:r>
          </w:p>
        </w:tc>
      </w:tr>
      <w:tr w:rsidR="001556A8" w14:paraId="285384B5"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3DDC58" w14:textId="77777777" w:rsidR="001556A8" w:rsidRDefault="00CC23AE">
            <w:r>
              <w:rPr>
                <w:sz w:val="15"/>
                <w:szCs w:val="15"/>
              </w:rPr>
              <w:lastRenderedPageBreak/>
              <w:t>NTB registry (from IC memo)</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3AE1BA" w14:textId="77777777" w:rsidR="001556A8" w:rsidRDefault="00CC23AE">
            <w:r>
              <w:rPr>
                <w:sz w:val="15"/>
                <w:szCs w:val="15"/>
              </w:rPr>
              <w:t>Every failure mode is mapped to the NTB it threatens — the pre-mortem extends rather than duplicates the NTB framework</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F27A88" w14:textId="77777777" w:rsidR="001556A8" w:rsidRDefault="00CC23AE">
            <w:r>
              <w:rPr>
                <w:sz w:val="15"/>
                <w:szCs w:val="15"/>
              </w:rPr>
              <w:t>Failure mode registry will lack NTB mapping; Step 4d NTB Gap Prioritisation cannot be produced</w:t>
            </w:r>
          </w:p>
        </w:tc>
      </w:tr>
      <w:tr w:rsidR="001556A8" w14:paraId="661F1010"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16CA4E" w14:textId="77777777" w:rsidR="001556A8" w:rsidRDefault="00CC23AE">
            <w:r>
              <w:rPr>
                <w:sz w:val="15"/>
                <w:szCs w:val="15"/>
              </w:rPr>
              <w:t>Working bull case / investment thesis (1–3 sentences)</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5BCECE" w14:textId="77777777" w:rsidR="001556A8" w:rsidRDefault="00CC23AE">
            <w:r>
              <w:rPr>
                <w:sz w:val="15"/>
                <w:szCs w:val="15"/>
              </w:rPr>
              <w:t>Failure modes are defined as the negation of bull case assumptions — without the thesis, the pre-mortem cannot be anchored</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197EB7" w14:textId="77777777" w:rsidR="001556A8" w:rsidRDefault="00CC23AE">
            <w:r>
              <w:rPr>
                <w:sz w:val="15"/>
                <w:szCs w:val="15"/>
              </w:rPr>
              <w:t>Cannot establish failure frame; analysis starts blind</w:t>
            </w:r>
          </w:p>
        </w:tc>
      </w:tr>
      <w:tr w:rsidR="001556A8" w14:paraId="2C4C6C18"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0B830FE" w14:textId="77777777" w:rsidR="001556A8" w:rsidRDefault="00CC23AE">
            <w:r>
              <w:rPr>
                <w:sz w:val="15"/>
                <w:szCs w:val="15"/>
              </w:rPr>
              <w:t>Information state (CIM only / mgmt calls / QoE / full diligence)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53C71CA" w14:textId="77777777" w:rsidR="001556A8" w:rsidRDefault="00CC23AE">
            <w:r>
              <w:rPr>
                <w:sz w:val="15"/>
                <w:szCs w:val="15"/>
              </w:rPr>
              <w:t>Determines expected distribution of B1/B2/B3 assessments</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AE63357" w14:textId="77777777" w:rsidR="001556A8" w:rsidRDefault="00CC23AE">
            <w:r>
              <w:rPr>
                <w:sz w:val="15"/>
                <w:szCs w:val="15"/>
              </w:rPr>
              <w:t>Boundability assessments will be miscalibrated; false precision risk</w:t>
            </w:r>
          </w:p>
        </w:tc>
      </w:tr>
      <w:tr w:rsidR="001556A8" w14:paraId="529D95E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ADBA63F" w14:textId="77777777" w:rsidR="001556A8" w:rsidRDefault="00CC23AE">
            <w:r>
              <w:rPr>
                <w:sz w:val="15"/>
                <w:szCs w:val="15"/>
              </w:rPr>
              <w:t>CIM, management deck, QoE, or prior research (attach if available)</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8563FA" w14:textId="77777777" w:rsidR="001556A8" w:rsidRDefault="00CC23AE">
            <w:r>
              <w:rPr>
                <w:sz w:val="15"/>
                <w:szCs w:val="15"/>
              </w:rPr>
              <w:t>The more source material, the more B2 risks can be sharpened toward B1</w:t>
            </w:r>
          </w:p>
        </w:tc>
        <w:tc>
          <w:tcPr>
            <w:tcW w:w="4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59444A" w14:textId="77777777" w:rsidR="001556A8" w:rsidRDefault="00CC23AE">
            <w:r>
              <w:rPr>
                <w:sz w:val="15"/>
                <w:szCs w:val="15"/>
              </w:rPr>
              <w:t>More risks remain B3 — fewer can be assessed with any data basis</w:t>
            </w:r>
          </w:p>
        </w:tc>
      </w:tr>
      <w:tr w:rsidR="001556A8" w14:paraId="2B87BCAD" w14:textId="77777777">
        <w:tc>
          <w:tcPr>
            <w:tcW w:w="2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28BF87D" w14:textId="77777777" w:rsidR="001556A8" w:rsidRDefault="00CC23AE">
            <w:r>
              <w:rPr>
                <w:sz w:val="15"/>
                <w:szCs w:val="15"/>
              </w:rPr>
              <w:t>claim-scrutinizer output (if already run)</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C890C7" w14:textId="77777777" w:rsidR="001556A8" w:rsidRDefault="00CC23AE">
            <w:r>
              <w:rPr>
                <w:sz w:val="15"/>
                <w:szCs w:val="15"/>
              </w:rPr>
              <w:t>Pre-mortem cross-references the risk register to extend rather than duplicate coverage</w:t>
            </w:r>
          </w:p>
        </w:tc>
        <w:tc>
          <w:tcPr>
            <w:tcW w:w="4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F66F311" w14:textId="77777777" w:rsidR="001556A8" w:rsidRDefault="00CC23AE">
            <w:r>
              <w:rPr>
                <w:sz w:val="15"/>
                <w:szCs w:val="15"/>
              </w:rPr>
              <w:t>Some overlap between claim-scrutinizer risk register and pre-mortem failure modes</w:t>
            </w:r>
          </w:p>
        </w:tc>
      </w:tr>
    </w:tbl>
    <w:p w14:paraId="115E0919"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7. Workflow Chains</w:t>
      </w:r>
    </w:p>
    <w:p w14:paraId="5F8FCC29" w14:textId="77777777" w:rsidR="001556A8" w:rsidRDefault="00CC23AE">
      <w:pPr>
        <w:spacing w:after="120"/>
      </w:pPr>
      <w:r>
        <w:rPr>
          <w:rFonts w:ascii="Wix Madefor Display SemiBold" w:eastAsia="Wix Madefor Display SemiBold" w:hAnsi="Wix Madefor Display SemiBold" w:cs="Wix Madefor Display SemiBold"/>
        </w:rPr>
        <w:t>These are the recommended sequences for common tasks. Each chain is a proven path from input to deliverable.</w:t>
      </w:r>
    </w:p>
    <w:p w14:paraId="2A98370F" w14:textId="77777777" w:rsidR="001556A8" w:rsidRDefault="001556A8">
      <w:pPr>
        <w:spacing w:after="80"/>
      </w:pPr>
    </w:p>
    <w:p w14:paraId="2C84FF16" w14:textId="77777777" w:rsidR="001556A8" w:rsidRDefault="00CC23AE">
      <w:pPr>
        <w:spacing w:before="200" w:after="80"/>
      </w:pPr>
      <w:r>
        <w:rPr>
          <w:rFonts w:ascii="Wix Madefor Display SemiBold" w:eastAsia="Wix Madefor Display SemiBold" w:hAnsi="Wix Madefor Display SemiBold" w:cs="Wix Madefor Display SemiBold"/>
          <w:color w:val="3A00FD"/>
        </w:rPr>
        <w:t>7.1 Market Research Report</w:t>
      </w:r>
    </w:p>
    <w:p w14:paraId="053AB128" w14:textId="77777777" w:rsidR="001556A8" w:rsidRDefault="00CC23AE">
      <w:pPr>
        <w:spacing w:after="80"/>
      </w:pPr>
      <w:r>
        <w:t>Trigger: "Run a full market research report on X" — optionally attach prior research</w:t>
      </w:r>
    </w:p>
    <w:p w14:paraId="37AB0DEB"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4300"/>
        <w:gridCol w:w="2500"/>
      </w:tblGrid>
      <w:tr w:rsidR="001556A8" w14:paraId="16C9843E"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841C7AA"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E958FAF"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AB61EFD"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17CFB7C3"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51EEF8E1"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E2EE2D" w14:textId="77777777" w:rsidR="001556A8" w:rsidRDefault="00CC23AE">
            <w:r>
              <w:rPr>
                <w:sz w:val="15"/>
                <w:szCs w:val="15"/>
              </w:rPr>
              <w:t>1 — Intake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BD82244" w14:textId="77777777" w:rsidR="001556A8" w:rsidRDefault="00CC23AE">
            <w:r>
              <w:rPr>
                <w:sz w:val="15"/>
                <w:szCs w:val="15"/>
              </w:rPr>
              <w:t>market-research</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A77674" w14:textId="77777777" w:rsidR="001556A8" w:rsidRDefault="00CC23AE">
            <w:r>
              <w:rPr>
                <w:sz w:val="15"/>
                <w:szCs w:val="15"/>
              </w:rPr>
              <w:t>Six intake questions fired in one message. Depth mode confirmed.</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77FB42" w14:textId="77777777" w:rsidR="001556A8" w:rsidRDefault="00CC23AE">
            <w:r>
              <w:rPr>
                <w:sz w:val="15"/>
                <w:szCs w:val="15"/>
              </w:rPr>
              <w:t>Research brief with MECE hypothesis tree</w:t>
            </w:r>
          </w:p>
        </w:tc>
      </w:tr>
      <w:tr w:rsidR="001556A8" w14:paraId="3CD4C26E"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CEAAC6" w14:textId="77777777" w:rsidR="001556A8" w:rsidRDefault="00CC23AE">
            <w:r>
              <w:rPr>
                <w:sz w:val="15"/>
                <w:szCs w:val="15"/>
              </w:rPr>
              <w:t>2 — Research</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7A625F" w14:textId="77777777" w:rsidR="001556A8" w:rsidRDefault="00CC23AE">
            <w:r>
              <w:rPr>
                <w:sz w:val="15"/>
                <w:szCs w:val="15"/>
              </w:rPr>
              <w:t>market-research + mckinsey-consultant + domain template</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81C9454" w14:textId="77777777" w:rsidR="001556A8" w:rsidRDefault="00CC23AE">
            <w:r>
              <w:rPr>
                <w:sz w:val="15"/>
                <w:szCs w:val="15"/>
              </w:rPr>
              <w:t>Pyramid levels L4→L3→L2→L2b→L1. Deep dive levels A/B/C if activated.</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732EBC" w14:textId="77777777" w:rsidR="001556A8" w:rsidRDefault="00CC23AE">
            <w:r>
              <w:rPr>
                <w:sz w:val="15"/>
                <w:szCs w:val="15"/>
              </w:rPr>
              <w:t>Evidence base with source ratings</w:t>
            </w:r>
          </w:p>
        </w:tc>
      </w:tr>
      <w:tr w:rsidR="001556A8" w14:paraId="7370A0EA"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33D199" w14:textId="77777777" w:rsidR="001556A8" w:rsidRDefault="00CC23AE">
            <w:r>
              <w:rPr>
                <w:sz w:val="15"/>
                <w:szCs w:val="15"/>
              </w:rPr>
              <w:t>2b — Moat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FCBA0A" w14:textId="77777777" w:rsidR="001556A8" w:rsidRDefault="00CC23AE">
            <w:r>
              <w:rPr>
                <w:sz w:val="15"/>
                <w:szCs w:val="15"/>
              </w:rPr>
              <w:t>competitive-moat-assessment</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79FB34" w14:textId="77777777" w:rsidR="001556A8" w:rsidRDefault="00CC23AE">
            <w:r>
              <w:rPr>
                <w:sz w:val="15"/>
                <w:szCs w:val="15"/>
              </w:rPr>
              <w:t>Mandatory moat scorecard at Level 2b for all named companies.</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A6F778" w14:textId="77777777" w:rsidR="001556A8" w:rsidRDefault="00CC23AE">
            <w:r>
              <w:rPr>
                <w:sz w:val="15"/>
                <w:szCs w:val="15"/>
              </w:rPr>
              <w:t>Moat verdicts per company</w:t>
            </w:r>
          </w:p>
        </w:tc>
      </w:tr>
      <w:tr w:rsidR="001556A8" w14:paraId="02E3D6C2"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DA279F" w14:textId="77777777" w:rsidR="001556A8" w:rsidRDefault="00CC23AE">
            <w:r>
              <w:rPr>
                <w:sz w:val="15"/>
                <w:szCs w:val="15"/>
              </w:rPr>
              <w:t>3 — NTB Alignment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2EC6EB" w14:textId="77777777" w:rsidR="001556A8" w:rsidRDefault="00CC23AE">
            <w:r>
              <w:rPr>
                <w:sz w:val="15"/>
                <w:szCs w:val="15"/>
              </w:rPr>
              <w:t>market-research</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B91FC24" w14:textId="77777777" w:rsidR="001556A8" w:rsidRDefault="00CC23AE">
            <w:r>
              <w:rPr>
                <w:sz w:val="15"/>
                <w:szCs w:val="15"/>
              </w:rPr>
              <w:t>Phase 3 check: each NTB mapped to research themes, evidence inventoried in NTB-ready format, gaps flagged.</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A82B197" w14:textId="77777777" w:rsidR="001556A8" w:rsidRDefault="00CC23AE">
            <w:r>
              <w:rPr>
                <w:sz w:val="15"/>
                <w:szCs w:val="15"/>
              </w:rPr>
              <w:t>NTB evidence inventory ready to transfer to IC memo</w:t>
            </w:r>
          </w:p>
        </w:tc>
      </w:tr>
      <w:tr w:rsidR="001556A8" w14:paraId="42E07B50"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B28F57" w14:textId="77777777" w:rsidR="001556A8" w:rsidRDefault="00CC23AE">
            <w:r>
              <w:rPr>
                <w:sz w:val="15"/>
                <w:szCs w:val="15"/>
              </w:rPr>
              <w:t>4 — Draft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31E5A8" w14:textId="77777777" w:rsidR="001556A8" w:rsidRDefault="00CC23AE">
            <w:r>
              <w:rPr>
                <w:sz w:val="15"/>
                <w:szCs w:val="15"/>
              </w:rPr>
              <w:t>market-research + writing-style</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4441E9" w14:textId="77777777" w:rsidR="001556A8" w:rsidRDefault="00CC23AE">
            <w:r>
              <w:rPr>
                <w:sz w:val="15"/>
                <w:szCs w:val="15"/>
              </w:rPr>
              <w:t>All themes drafted. writing-style pass runs automatically before code.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A1665A" w14:textId="77777777" w:rsidR="001556A8" w:rsidRDefault="00CC23AE">
            <w:r>
              <w:rPr>
                <w:sz w:val="15"/>
                <w:szCs w:val="15"/>
              </w:rPr>
              <w:t>First draft with [F]/[E]/[H] claim labels</w:t>
            </w:r>
          </w:p>
        </w:tc>
      </w:tr>
      <w:tr w:rsidR="001556A8" w14:paraId="287B1765"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8E78621" w14:textId="77777777" w:rsidR="001556A8" w:rsidRDefault="00CC23AE">
            <w:r>
              <w:rPr>
                <w:sz w:val="15"/>
                <w:szCs w:val="15"/>
              </w:rPr>
              <w:t>5 — Iteration loop</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116034" w14:textId="77777777" w:rsidR="001556A8" w:rsidRDefault="00CC23AE">
            <w:r>
              <w:rPr>
                <w:sz w:val="15"/>
                <w:szCs w:val="15"/>
              </w:rPr>
              <w:t>claim-scrutinizer → red-team</w:t>
            </w:r>
          </w:p>
        </w:tc>
        <w:tc>
          <w:tcPr>
            <w:tcW w:w="4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A477EB" w14:textId="77777777" w:rsidR="001556A8" w:rsidRDefault="00CC23AE">
            <w:r>
              <w:rPr>
                <w:sz w:val="15"/>
                <w:szCs w:val="15"/>
              </w:rPr>
              <w:t>Claim redline then adversarial pass. Minimum two loops.</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E9941B9" w14:textId="77777777" w:rsidR="001556A8" w:rsidRDefault="00CC23AE">
            <w:r>
              <w:rPr>
                <w:sz w:val="15"/>
                <w:szCs w:val="15"/>
              </w:rPr>
              <w:t>Hardened draft</w:t>
            </w:r>
          </w:p>
        </w:tc>
      </w:tr>
      <w:tr w:rsidR="001556A8" w14:paraId="776F23C3"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3D5895" w14:textId="77777777" w:rsidR="001556A8" w:rsidRDefault="00CC23AE">
            <w:r>
              <w:rPr>
                <w:sz w:val="15"/>
                <w:szCs w:val="15"/>
              </w:rPr>
              <w:t>6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7C0C44" w14:textId="77777777" w:rsidR="001556A8" w:rsidRDefault="00CC23AE">
            <w:r>
              <w:rPr>
                <w:sz w:val="15"/>
                <w:szCs w:val="15"/>
              </w:rPr>
              <w:t>pattern-docx or pattern-investment-pptx + doc-quality-checker</w:t>
            </w:r>
          </w:p>
        </w:tc>
        <w:tc>
          <w:tcPr>
            <w:tcW w:w="4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AEF7920" w14:textId="77777777" w:rsidR="001556A8" w:rsidRDefault="00CC23AE">
            <w:r>
              <w:rPr>
                <w:sz w:val="15"/>
                <w:szCs w:val="15"/>
              </w:rPr>
              <w:t>Branded file delivered, QA auto-runs, draft artifact check included.</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06942B" w14:textId="77777777" w:rsidR="001556A8" w:rsidRDefault="00CC23AE">
            <w:r>
              <w:rPr>
                <w:sz w:val="15"/>
                <w:szCs w:val="15"/>
              </w:rPr>
              <w:t>Final deliverable</w:t>
            </w:r>
          </w:p>
        </w:tc>
      </w:tr>
    </w:tbl>
    <w:p w14:paraId="7DBBF07D" w14:textId="77777777" w:rsidR="001556A8" w:rsidRDefault="001556A8">
      <w:pPr>
        <w:spacing w:after="80"/>
      </w:pPr>
    </w:p>
    <w:p w14:paraId="2E05E6F8" w14:textId="77777777" w:rsidR="001556A8" w:rsidRDefault="00CC23AE">
      <w:pPr>
        <w:spacing w:before="200" w:after="80"/>
      </w:pPr>
      <w:r>
        <w:rPr>
          <w:rFonts w:ascii="Wix Madefor Display SemiBold" w:eastAsia="Wix Madefor Display SemiBold" w:hAnsi="Wix Madefor Display SemiBold" w:cs="Wix Madefor Display SemiBold"/>
          <w:color w:val="3A00FD"/>
        </w:rPr>
        <w:t>7.2 IC Memo</w:t>
      </w:r>
    </w:p>
    <w:p w14:paraId="337A7FCD" w14:textId="77777777" w:rsidR="001556A8" w:rsidRDefault="00CC23AE">
      <w:pPr>
        <w:spacing w:after="80"/>
      </w:pPr>
      <w:r>
        <w:t>Trigger: "Write the IC memo for [Company]" — attach CIM, management deck, and any prior research. See Section 3 for the full sequential prompt guide.</w:t>
      </w:r>
    </w:p>
    <w:p w14:paraId="7D85AECA"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2547"/>
        <w:gridCol w:w="4891"/>
        <w:gridCol w:w="1834"/>
      </w:tblGrid>
      <w:tr w:rsidR="001556A8" w14:paraId="383CE327"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C8F7AFD"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76DFC45"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173E464"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60DBDF2" w14:textId="77777777" w:rsidR="001556A8" w:rsidRDefault="00CC23AE">
            <w:r>
              <w:rPr>
                <w:rFonts w:ascii="Wix Madefor Display SemiBold" w:eastAsia="Wix Madefor Display SemiBold" w:hAnsi="Wix Madefor Display SemiBold" w:cs="Wix Madefor Display SemiBold"/>
                <w:color w:val="FFFFFF"/>
                <w:sz w:val="16"/>
                <w:szCs w:val="16"/>
              </w:rPr>
              <w:t>Gate / check</w:t>
            </w:r>
          </w:p>
        </w:tc>
      </w:tr>
      <w:tr w:rsidR="001556A8" w14:paraId="5728BF38"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2E31AC6" w14:textId="77777777" w:rsidR="001556A8" w:rsidRDefault="00CC23AE">
            <w:r>
              <w:rPr>
                <w:sz w:val="15"/>
                <w:szCs w:val="15"/>
              </w:rPr>
              <w:t>1 — Intake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86DBF9" w14:textId="77777777" w:rsidR="001556A8" w:rsidRDefault="00CC23AE">
            <w:r>
              <w:rPr>
                <w:sz w:val="15"/>
                <w:szCs w:val="15"/>
              </w:rPr>
              <w:t>ic-memo</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B1A238" w14:textId="77777777" w:rsidR="001556A8" w:rsidRDefault="00CC23AE">
            <w:r>
              <w:rPr>
                <w:sz w:val="15"/>
                <w:szCs w:val="15"/>
              </w:rPr>
              <w:t>Six intake questions: company, deal type, thesis, decision context, IC concerns, source material. All six answered before proceeding.</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EA9121E" w14:textId="77777777" w:rsidR="001556A8" w:rsidRDefault="00CC23AE">
            <w:r>
              <w:rPr>
                <w:sz w:val="15"/>
                <w:szCs w:val="15"/>
              </w:rPr>
              <w:t>All six answered</w:t>
            </w:r>
          </w:p>
        </w:tc>
      </w:tr>
      <w:tr w:rsidR="001556A8" w14:paraId="20D6C854"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3CBBA2" w14:textId="77777777" w:rsidR="001556A8" w:rsidRDefault="00CC23AE">
            <w:r>
              <w:rPr>
                <w:sz w:val="15"/>
                <w:szCs w:val="15"/>
              </w:rPr>
              <w:t>2 — Research</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F70C19" w14:textId="77777777" w:rsidR="001556A8" w:rsidRDefault="00CC23AE">
            <w:r>
              <w:rPr>
                <w:sz w:val="15"/>
                <w:szCs w:val="15"/>
              </w:rPr>
              <w:t>market-research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97D12F" w14:textId="77777777" w:rsidR="001556A8" w:rsidRDefault="00CC23AE">
            <w:r>
              <w:rPr>
                <w:sz w:val="15"/>
                <w:szCs w:val="15"/>
              </w:rPr>
              <w:t>Levels L4/L3/L2 for Sections 2, 3, 5. NTB Alignment Check confirms evidence per NTB. Gate 2 sector data gathered for all 12 criteria.</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440B118" w14:textId="77777777" w:rsidR="001556A8" w:rsidRDefault="00CC23AE">
            <w:r>
              <w:rPr>
                <w:sz w:val="15"/>
                <w:szCs w:val="15"/>
              </w:rPr>
              <w:t>NTB Alignment Check complete</w:t>
            </w:r>
          </w:p>
        </w:tc>
      </w:tr>
      <w:tr w:rsidR="001556A8" w14:paraId="6E53B839"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CFF37D" w14:textId="77777777" w:rsidR="001556A8" w:rsidRDefault="00CC23AE">
            <w:r>
              <w:rPr>
                <w:sz w:val="15"/>
                <w:szCs w:val="15"/>
              </w:rPr>
              <w:t>2b — Moat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BCEC5C" w14:textId="77777777" w:rsidR="001556A8" w:rsidRDefault="00CC23AE">
            <w:r>
              <w:rPr>
                <w:sz w:val="15"/>
                <w:szCs w:val="15"/>
              </w:rPr>
              <w:t>competitive-moat-assessment</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C45944" w14:textId="77777777" w:rsidR="001556A8" w:rsidRDefault="00CC23AE">
            <w:r>
              <w:rPr>
                <w:sz w:val="15"/>
                <w:szCs w:val="15"/>
              </w:rPr>
              <w:t>Uses L2 findings as inputs. Produces moat verdict before memo drafting begins.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FA1695B" w14:textId="77777777" w:rsidR="001556A8" w:rsidRDefault="00CC23AE">
            <w:r>
              <w:rPr>
                <w:sz w:val="15"/>
                <w:szCs w:val="15"/>
              </w:rPr>
              <w:t>Moat verdict complete</w:t>
            </w:r>
          </w:p>
        </w:tc>
      </w:tr>
      <w:tr w:rsidR="001556A8" w14:paraId="2CF8C8A0"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CCF5FC4" w14:textId="77777777" w:rsidR="001556A8" w:rsidRDefault="00CC23AE">
            <w:r>
              <w:rPr>
                <w:sz w:val="15"/>
                <w:szCs w:val="15"/>
              </w:rPr>
              <w:t>3 — Draft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999BD2" w14:textId="77777777" w:rsidR="001556A8" w:rsidRDefault="00CC23AE">
            <w:r>
              <w:rPr>
                <w:sz w:val="15"/>
                <w:szCs w:val="15"/>
              </w:rPr>
              <w:t>ic-memo + mckinsey-consultant</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FBBB47" w14:textId="77777777" w:rsidR="001556A8" w:rsidRDefault="00CC23AE">
            <w:r>
              <w:rPr>
                <w:sz w:val="15"/>
                <w:szCs w:val="15"/>
              </w:rPr>
              <w:t>All 10 sections drafted. NTB registry in exec summary. Gate 2 12-criterion scorecard. 5-point NTB thesis. Returns disaggregation table. Information gaps table.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4C7387" w14:textId="77777777" w:rsidR="001556A8" w:rsidRDefault="00CC23AE">
            <w:r>
              <w:rPr>
                <w:sz w:val="15"/>
                <w:szCs w:val="15"/>
              </w:rPr>
              <w:t>writing-style self-review run</w:t>
            </w:r>
          </w:p>
        </w:tc>
      </w:tr>
      <w:tr w:rsidR="001556A8" w14:paraId="682C5246"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F358002" w14:textId="77777777" w:rsidR="001556A8" w:rsidRDefault="00CC23AE">
            <w:r>
              <w:rPr>
                <w:sz w:val="15"/>
                <w:szCs w:val="15"/>
              </w:rPr>
              <w:t>4a — Pass 1</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27CBD6C" w14:textId="77777777" w:rsidR="001556A8" w:rsidRDefault="00CC23AE">
            <w:r>
              <w:rPr>
                <w:sz w:val="15"/>
                <w:szCs w:val="15"/>
              </w:rPr>
              <w:t>writing-style</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67B92E8" w14:textId="77777777" w:rsidR="001556A8" w:rsidRDefault="00CC23AE">
            <w:r>
              <w:rPr>
                <w:sz w:val="15"/>
                <w:szCs w:val="15"/>
              </w:rPr>
              <w:t>Prose review + Group E draft artifact check before any code is written.</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DBF8A5F" w14:textId="77777777" w:rsidR="001556A8" w:rsidRDefault="00CC23AE">
            <w:r>
              <w:rPr>
                <w:sz w:val="15"/>
                <w:szCs w:val="15"/>
              </w:rPr>
              <w:t>No 🔴 CRITICAL artifacts</w:t>
            </w:r>
          </w:p>
        </w:tc>
      </w:tr>
      <w:tr w:rsidR="001556A8" w14:paraId="4FB17D79"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75D39B3" w14:textId="77777777" w:rsidR="001556A8" w:rsidRDefault="00CC23AE">
            <w:r>
              <w:rPr>
                <w:sz w:val="15"/>
                <w:szCs w:val="15"/>
              </w:rPr>
              <w:t>4b — Pass 2</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E7B3B95" w14:textId="77777777" w:rsidR="001556A8" w:rsidRDefault="00CC23AE">
            <w:r>
              <w:rPr>
                <w:sz w:val="15"/>
                <w:szCs w:val="15"/>
              </w:rPr>
              <w:t>claim-scrutinizer</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A97567" w14:textId="77777777" w:rsidR="001556A8" w:rsidRDefault="00CC23AE">
            <w:r>
              <w:rPr>
                <w:sz w:val="15"/>
                <w:szCs w:val="15"/>
              </w:rPr>
              <w:t>Full redline + IC memo structure check: NTB registry, Gate 2 scorecard, NTB thesis, returns table, NTB↔returns linkage. Gate 2 classification check.</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809EC0D" w14:textId="77777777" w:rsidR="001556A8" w:rsidRDefault="00CC23AE">
            <w:r>
              <w:rPr>
                <w:sz w:val="15"/>
                <w:szCs w:val="15"/>
              </w:rPr>
              <w:t>All 🔴 CRITICAL structure issues resolved</w:t>
            </w:r>
          </w:p>
        </w:tc>
      </w:tr>
      <w:tr w:rsidR="001556A8" w14:paraId="0BC2743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27611F" w14:textId="77777777" w:rsidR="001556A8" w:rsidRDefault="00CC23AE">
            <w:r>
              <w:rPr>
                <w:sz w:val="15"/>
                <w:szCs w:val="15"/>
              </w:rPr>
              <w:t>4c — Pass 3</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C5DE1E" w14:textId="77777777" w:rsidR="001556A8" w:rsidRDefault="00CC23AE">
            <w:r>
              <w:rPr>
                <w:sz w:val="15"/>
                <w:szCs w:val="15"/>
              </w:rPr>
              <w:t>red-team</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E70866" w14:textId="77777777" w:rsidR="001556A8" w:rsidRDefault="00CC23AE">
            <w:r>
              <w:rPr>
                <w:sz w:val="15"/>
                <w:szCs w:val="15"/>
              </w:rPr>
              <w:t>Type A investment attack lenses applied. KILL-rated claims must be hardened.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33A39A7" w14:textId="77777777" w:rsidR="001556A8" w:rsidRDefault="00CC23AE">
            <w:r>
              <w:rPr>
                <w:sz w:val="15"/>
                <w:szCs w:val="15"/>
              </w:rPr>
              <w:t>KILL-rated claims hardened</w:t>
            </w:r>
          </w:p>
        </w:tc>
      </w:tr>
      <w:tr w:rsidR="001556A8" w14:paraId="354BCBE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DF22752" w14:textId="77777777" w:rsidR="001556A8" w:rsidRDefault="00CC23AE">
            <w:r>
              <w:rPr>
                <w:sz w:val="15"/>
                <w:szCs w:val="15"/>
              </w:rPr>
              <w:t>4d — Pass 4</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DB427E" w14:textId="77777777" w:rsidR="001556A8" w:rsidRDefault="00CC23AE">
            <w:r>
              <w:rPr>
                <w:sz w:val="15"/>
                <w:szCs w:val="15"/>
              </w:rPr>
              <w:t>pre-mortem</w:t>
            </w:r>
          </w:p>
        </w:tc>
        <w:tc>
          <w:tcPr>
            <w:tcW w:w="4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929D1D" w14:textId="77777777" w:rsidR="001556A8" w:rsidRDefault="00CC23AE">
            <w:r>
              <w:rPr>
                <w:sz w:val="15"/>
                <w:szCs w:val="15"/>
              </w:rPr>
              <w:t>Failure mode inventory with NTB mapping. NTB Gap Prioritisation. Compound failure paths. IC-facing risk narrative.</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6A22400" w14:textId="77777777" w:rsidR="001556A8" w:rsidRDefault="00CC23AE">
            <w:r>
              <w:rPr>
                <w:sz w:val="15"/>
                <w:szCs w:val="15"/>
              </w:rPr>
              <w:t>Findings incorporated into Section 7; info gaps updated</w:t>
            </w:r>
          </w:p>
        </w:tc>
      </w:tr>
      <w:tr w:rsidR="001556A8" w14:paraId="197EA495"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D9FD5D" w14:textId="77777777" w:rsidR="001556A8" w:rsidRDefault="00CC23AE">
            <w:r>
              <w:rPr>
                <w:sz w:val="15"/>
                <w:szCs w:val="15"/>
              </w:rPr>
              <w:t>5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D9A536" w14:textId="77777777" w:rsidR="001556A8" w:rsidRDefault="00CC23AE">
            <w:r>
              <w:rPr>
                <w:sz w:val="15"/>
                <w:szCs w:val="15"/>
              </w:rPr>
              <w:t>pattern-docx + doc-quality-checker</w:t>
            </w:r>
          </w:p>
        </w:tc>
        <w:tc>
          <w:tcPr>
            <w:tcW w:w="4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A3ECF1" w14:textId="77777777" w:rsidR="001556A8" w:rsidRDefault="00CC23AE">
            <w:r>
              <w:rPr>
                <w:sz w:val="15"/>
                <w:szCs w:val="15"/>
              </w:rPr>
              <w:t>Branded .docx in canonical template. Draft artifact cleanup. QA auto-runs.</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C5E212" w14:textId="77777777" w:rsidR="001556A8" w:rsidRDefault="00CC23AE">
            <w:r>
              <w:rPr>
                <w:sz w:val="15"/>
                <w:szCs w:val="15"/>
              </w:rPr>
              <w:t>Zero 🔴 CRITICAL QC issues</w:t>
            </w:r>
          </w:p>
        </w:tc>
      </w:tr>
    </w:tbl>
    <w:p w14:paraId="2A7CAC04" w14:textId="77777777" w:rsidR="001556A8" w:rsidRDefault="001556A8">
      <w:pPr>
        <w:spacing w:after="80"/>
      </w:pPr>
    </w:p>
    <w:p w14:paraId="0BDFDEA9" w14:textId="77777777" w:rsidR="001556A8" w:rsidRDefault="00CC23AE">
      <w:pPr>
        <w:spacing w:before="200" w:after="80"/>
      </w:pPr>
      <w:r>
        <w:rPr>
          <w:rFonts w:ascii="Wix Madefor Display SemiBold" w:eastAsia="Wix Madefor Display SemiBold" w:hAnsi="Wix Madefor Display SemiBold" w:cs="Wix Madefor Display SemiBold"/>
          <w:color w:val="3A00FD"/>
        </w:rPr>
        <w:t>7.3 Adversarial Document Hardening</w:t>
      </w:r>
    </w:p>
    <w:p w14:paraId="266DBEA1" w14:textId="77777777" w:rsidR="001556A8" w:rsidRDefault="00CC23AE">
      <w:pPr>
        <w:spacing w:after="80"/>
      </w:pPr>
      <w:r>
        <w:t>Trigger: "Red team then harden [document]" — attach or paste the document</w:t>
      </w:r>
    </w:p>
    <w:p w14:paraId="5B36FA08"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5000"/>
        <w:gridCol w:w="1800"/>
      </w:tblGrid>
      <w:tr w:rsidR="001556A8" w14:paraId="7F0EFEA0"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722F30C"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2D31403"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5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6B38C36"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1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116B448"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4E1BAED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4B4379" w14:textId="77777777" w:rsidR="001556A8" w:rsidRDefault="00CC23AE">
            <w:r>
              <w:rPr>
                <w:sz w:val="15"/>
                <w:szCs w:val="15"/>
              </w:rPr>
              <w:t>1 — Attack</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6862D5" w14:textId="77777777" w:rsidR="001556A8" w:rsidRDefault="00CC23AE">
            <w:r>
              <w:rPr>
                <w:sz w:val="15"/>
                <w:szCs w:val="15"/>
              </w:rPr>
              <w:t>red-team</w:t>
            </w:r>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EA4522D" w14:textId="77777777" w:rsidR="001556A8" w:rsidRDefault="00CC23AE">
            <w:r>
              <w:rPr>
                <w:sz w:val="15"/>
                <w:szCs w:val="15"/>
              </w:rPr>
              <w:t>Logic tree reconstructed. Attack vectors per pillar. Kill scenarios. Claim-level adversarial scorecard.</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F18F86" w14:textId="77777777" w:rsidR="001556A8" w:rsidRDefault="00CC23AE">
            <w:r>
              <w:rPr>
                <w:sz w:val="15"/>
                <w:szCs w:val="15"/>
              </w:rPr>
              <w:t>Adversarial scorecard with KILL count and thesis survivability rating</w:t>
            </w:r>
          </w:p>
        </w:tc>
      </w:tr>
      <w:tr w:rsidR="001556A8" w14:paraId="7EC2AB6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710546B" w14:textId="77777777" w:rsidR="001556A8" w:rsidRDefault="00CC23AE">
            <w:r>
              <w:rPr>
                <w:sz w:val="15"/>
                <w:szCs w:val="15"/>
              </w:rPr>
              <w:t>2 — Harden</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8833CAC" w14:textId="77777777" w:rsidR="001556A8" w:rsidRDefault="00CC23AE">
            <w:r>
              <w:rPr>
                <w:sz w:val="15"/>
                <w:szCs w:val="15"/>
              </w:rPr>
              <w:t>claim-scrutinizer</w:t>
            </w:r>
          </w:p>
        </w:tc>
        <w:tc>
          <w:tcPr>
            <w:tcW w:w="5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BB8E58" w14:textId="77777777" w:rsidR="001556A8" w:rsidRDefault="00CC23AE">
            <w:r>
              <w:rPr>
                <w:sz w:val="15"/>
                <w:szCs w:val="15"/>
              </w:rPr>
              <w:t>Every flagged claim gets a gap resolution note: problem statement, specific fix, rewritten claim draft.</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F50831C" w14:textId="77777777" w:rsidR="001556A8" w:rsidRDefault="00CC23AE">
            <w:r>
              <w:rPr>
                <w:sz w:val="15"/>
                <w:szCs w:val="15"/>
              </w:rPr>
              <w:t>Remediation notes with rewritten claims</w:t>
            </w:r>
          </w:p>
        </w:tc>
      </w:tr>
      <w:tr w:rsidR="001556A8" w14:paraId="6CFD3F9D"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366D5B" w14:textId="77777777" w:rsidR="001556A8" w:rsidRDefault="00CC23AE">
            <w:r>
              <w:rPr>
                <w:sz w:val="15"/>
                <w:szCs w:val="15"/>
              </w:rPr>
              <w:t>3 — Rewrite</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C0DF4ED" w14:textId="77777777" w:rsidR="001556A8" w:rsidRDefault="00CC23AE">
            <w:r>
              <w:rPr>
                <w:sz w:val="15"/>
                <w:szCs w:val="15"/>
              </w:rPr>
              <w:t>writing-style + mckinsey-consultant</w:t>
            </w:r>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7A2321" w14:textId="77777777" w:rsidR="001556A8" w:rsidRDefault="00CC23AE">
            <w:r>
              <w:rPr>
                <w:sz w:val="15"/>
                <w:szCs w:val="15"/>
              </w:rPr>
              <w:t>Apply all fixes. Rebuild inductive chains. Upgrade [H] claims with new evidence or explicit qualification.</w:t>
            </w:r>
          </w:p>
        </w:tc>
        <w:tc>
          <w:tcPr>
            <w:tcW w:w="1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EA28CB7" w14:textId="77777777" w:rsidR="001556A8" w:rsidRDefault="00CC23AE">
            <w:r>
              <w:rPr>
                <w:sz w:val="15"/>
                <w:szCs w:val="15"/>
              </w:rPr>
              <w:t>Hardened document ready for final output</w:t>
            </w:r>
          </w:p>
        </w:tc>
      </w:tr>
      <w:tr w:rsidR="001556A8" w14:paraId="7368E204"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A7E630B" w14:textId="77777777" w:rsidR="001556A8" w:rsidRDefault="00CC23AE">
            <w:r>
              <w:rPr>
                <w:sz w:val="15"/>
                <w:szCs w:val="15"/>
              </w:rPr>
              <w:t>4 — Output</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DAA8452" w14:textId="77777777" w:rsidR="001556A8" w:rsidRDefault="00CC23AE">
            <w:r>
              <w:rPr>
                <w:sz w:val="15"/>
                <w:szCs w:val="15"/>
              </w:rPr>
              <w:t>pattern-docx or pattern-investment-pptx + doc-quality-checker</w:t>
            </w:r>
          </w:p>
        </w:tc>
        <w:tc>
          <w:tcPr>
            <w:tcW w:w="5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1A32A23" w14:textId="77777777" w:rsidR="001556A8" w:rsidRDefault="00CC23AE">
            <w:r>
              <w:rPr>
                <w:sz w:val="15"/>
                <w:szCs w:val="15"/>
              </w:rPr>
              <w:t>Produce final branded file. QA auto-runs.</w:t>
            </w:r>
          </w:p>
        </w:tc>
        <w:tc>
          <w:tcPr>
            <w:tcW w:w="1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B944D5E" w14:textId="77777777" w:rsidR="001556A8" w:rsidRDefault="00CC23AE">
            <w:r>
              <w:rPr>
                <w:sz w:val="15"/>
                <w:szCs w:val="15"/>
              </w:rPr>
              <w:t>Final deliverable</w:t>
            </w:r>
          </w:p>
        </w:tc>
      </w:tr>
    </w:tbl>
    <w:p w14:paraId="19B3AF9D" w14:textId="77777777" w:rsidR="001556A8" w:rsidRDefault="001556A8">
      <w:pPr>
        <w:spacing w:after="80"/>
      </w:pPr>
    </w:p>
    <w:p w14:paraId="1D64CCC4" w14:textId="77777777" w:rsidR="001556A8" w:rsidRDefault="00CC23AE">
      <w:pPr>
        <w:spacing w:before="200" w:after="80"/>
      </w:pPr>
      <w:r>
        <w:rPr>
          <w:rFonts w:ascii="Wix Madefor Display SemiBold" w:eastAsia="Wix Madefor Display SemiBold" w:hAnsi="Wix Madefor Display SemiBold" w:cs="Wix Madefor Display SemiBold"/>
          <w:color w:val="3A00FD"/>
        </w:rPr>
        <w:t>7.4 Due Diligence Workflow</w:t>
      </w:r>
    </w:p>
    <w:p w14:paraId="3F102D8E" w14:textId="77777777" w:rsidR="001556A8" w:rsidRDefault="00CC23AE">
      <w:pPr>
        <w:spacing w:after="80"/>
      </w:pPr>
      <w:r>
        <w:t>Trigger: "Run full diligence on [company]" — attach CIM or company description</w:t>
      </w:r>
    </w:p>
    <w:p w14:paraId="6AB07CD2"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500"/>
        <w:gridCol w:w="4500"/>
        <w:gridCol w:w="2300"/>
      </w:tblGrid>
      <w:tr w:rsidR="001556A8" w14:paraId="2C83B4EC" w14:textId="77777777">
        <w:tc>
          <w:tcPr>
            <w:tcW w:w="1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FB17522" w14:textId="77777777" w:rsidR="001556A8" w:rsidRDefault="00CC23AE">
            <w:r>
              <w:rPr>
                <w:rFonts w:ascii="Wix Madefor Display SemiBold" w:eastAsia="Wix Madefor Display SemiBold" w:hAnsi="Wix Madefor Display SemiBold" w:cs="Wix Madefor Display SemiBold"/>
                <w:color w:val="FFFFFF"/>
                <w:sz w:val="16"/>
                <w:szCs w:val="16"/>
              </w:rPr>
              <w:t>Step</w:t>
            </w:r>
          </w:p>
        </w:tc>
        <w:tc>
          <w:tcPr>
            <w:tcW w:w="2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25E761F6" w14:textId="77777777" w:rsidR="001556A8" w:rsidRDefault="00CC23AE">
            <w:r>
              <w:rPr>
                <w:rFonts w:ascii="Wix Madefor Display SemiBold" w:eastAsia="Wix Madefor Display SemiBold" w:hAnsi="Wix Madefor Display SemiBold" w:cs="Wix Madefor Display SemiBold"/>
                <w:color w:val="FFFFFF"/>
                <w:sz w:val="16"/>
                <w:szCs w:val="16"/>
              </w:rPr>
              <w:t>Skill</w:t>
            </w:r>
          </w:p>
        </w:tc>
        <w:tc>
          <w:tcPr>
            <w:tcW w:w="45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8A5CE38" w14:textId="77777777" w:rsidR="001556A8" w:rsidRDefault="00CC23AE">
            <w:r>
              <w:rPr>
                <w:rFonts w:ascii="Wix Madefor Display SemiBold" w:eastAsia="Wix Madefor Display SemiBold" w:hAnsi="Wix Madefor Display SemiBold" w:cs="Wix Madefor Display SemiBold"/>
                <w:color w:val="FFFFFF"/>
                <w:sz w:val="16"/>
                <w:szCs w:val="16"/>
              </w:rPr>
              <w:t>What happens</w:t>
            </w:r>
          </w:p>
        </w:tc>
        <w:tc>
          <w:tcPr>
            <w:tcW w:w="23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BE5087E" w14:textId="77777777" w:rsidR="001556A8" w:rsidRDefault="00CC23AE">
            <w:r>
              <w:rPr>
                <w:rFonts w:ascii="Wix Madefor Display SemiBold" w:eastAsia="Wix Madefor Display SemiBold" w:hAnsi="Wix Madefor Display SemiBold" w:cs="Wix Madefor Display SemiBold"/>
                <w:color w:val="FFFFFF"/>
                <w:sz w:val="16"/>
                <w:szCs w:val="16"/>
              </w:rPr>
              <w:t>Output</w:t>
            </w:r>
          </w:p>
        </w:tc>
      </w:tr>
      <w:tr w:rsidR="001556A8" w14:paraId="255E18BE"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3C091D5" w14:textId="77777777" w:rsidR="001556A8" w:rsidRDefault="00CC23AE">
            <w:r>
              <w:rPr>
                <w:sz w:val="15"/>
                <w:szCs w:val="15"/>
              </w:rPr>
              <w:t>1 — DDR</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A778E4" w14:textId="77777777" w:rsidR="001556A8" w:rsidRDefault="00CC23AE">
            <w:r>
              <w:rPr>
                <w:sz w:val="15"/>
                <w:szCs w:val="15"/>
              </w:rPr>
              <w:t>diligence-ddr</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CD57482" w14:textId="77777777" w:rsidR="001556A8" w:rsidRDefault="00CC23AE">
            <w:r>
              <w:rPr>
                <w:sz w:val="15"/>
                <w:szCs w:val="15"/>
              </w:rPr>
              <w:t>Generates tailored DDR for the company's business model and sector. Orange-highlighted priority questions for thesis-critical items.</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3E3631C" w14:textId="77777777" w:rsidR="001556A8" w:rsidRDefault="00CC23AE">
            <w:r>
              <w:rPr>
                <w:sz w:val="15"/>
                <w:szCs w:val="15"/>
              </w:rPr>
              <w:t>Branded .docx DDR</w:t>
            </w:r>
          </w:p>
        </w:tc>
      </w:tr>
      <w:tr w:rsidR="001556A8" w14:paraId="527CBDA6"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5E7F642" w14:textId="77777777" w:rsidR="001556A8" w:rsidRDefault="00CC23AE">
            <w:r>
              <w:rPr>
                <w:sz w:val="15"/>
                <w:szCs w:val="15"/>
              </w:rPr>
              <w:t>2 — Screening</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EDF1585" w14:textId="77777777" w:rsidR="001556A8" w:rsidRDefault="00CC23AE">
            <w:r>
              <w:rPr>
                <w:sz w:val="15"/>
                <w:szCs w:val="15"/>
              </w:rPr>
              <w:t>mckinsey-consultant + investment-evaluation-framework.md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F497D76" w14:textId="77777777" w:rsidR="001556A8" w:rsidRDefault="00CC23AE">
            <w:r>
              <w:rPr>
                <w:sz w:val="15"/>
                <w:szCs w:val="15"/>
              </w:rPr>
              <w:t>Six Screening Questions applied. Gates rated Pass / Conditional / Fail. Gate 1/2/3 scored against all canonical criteria.</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5EF228" w14:textId="77777777" w:rsidR="001556A8" w:rsidRDefault="00CC23AE">
            <w:r>
              <w:rPr>
                <w:sz w:val="15"/>
                <w:szCs w:val="15"/>
              </w:rPr>
              <w:t>Gate-by-gate verdict with open items listed</w:t>
            </w:r>
          </w:p>
        </w:tc>
      </w:tr>
      <w:tr w:rsidR="001556A8" w14:paraId="440413B8"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847055" w14:textId="77777777" w:rsidR="001556A8" w:rsidRDefault="00CC23AE">
            <w:r>
              <w:rPr>
                <w:sz w:val="15"/>
                <w:szCs w:val="15"/>
              </w:rPr>
              <w:t>3 — Moat Assessment</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D63D59" w14:textId="77777777" w:rsidR="001556A8" w:rsidRDefault="00CC23AE">
            <w:r>
              <w:rPr>
                <w:sz w:val="15"/>
                <w:szCs w:val="15"/>
              </w:rPr>
              <w:t>competitive-moat-assessment</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FC82AE" w14:textId="77777777" w:rsidR="001556A8" w:rsidRDefault="00CC23AE">
            <w:r>
              <w:rPr>
                <w:sz w:val="15"/>
                <w:szCs w:val="15"/>
              </w:rPr>
              <w:t>Existence test + strength rating + durability assessment for the subject company.</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2E3715" w14:textId="77777777" w:rsidR="001556A8" w:rsidRDefault="00CC23AE">
            <w:r>
              <w:rPr>
                <w:sz w:val="15"/>
                <w:szCs w:val="15"/>
              </w:rPr>
              <w:t>Moat verdict (STRONG / MODERATE / WEAK / NOMINAL)</w:t>
            </w:r>
          </w:p>
        </w:tc>
      </w:tr>
      <w:tr w:rsidR="001556A8" w14:paraId="21B5DD5A"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B7553AE" w14:textId="77777777" w:rsidR="001556A8" w:rsidRDefault="00CC23AE">
            <w:r>
              <w:rPr>
                <w:sz w:val="15"/>
                <w:szCs w:val="15"/>
              </w:rPr>
              <w:t>4 — Red Team</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F183240" w14:textId="77777777" w:rsidR="001556A8" w:rsidRDefault="00CC23AE">
            <w:r>
              <w:rPr>
                <w:sz w:val="15"/>
                <w:szCs w:val="15"/>
              </w:rPr>
              <w:t>red-team + red-team-investment-attacks.md</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E4C746D" w14:textId="77777777" w:rsidR="001556A8" w:rsidRDefault="00CC23AE">
            <w:r>
              <w:rPr>
                <w:sz w:val="15"/>
                <w:szCs w:val="15"/>
              </w:rPr>
              <w:t>Type A investment attack lenses applied. Kill criteria stated as binary conditions.</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61B55C2" w14:textId="77777777" w:rsidR="001556A8" w:rsidRDefault="00CC23AE">
            <w:r>
              <w:rPr>
                <w:sz w:val="15"/>
                <w:szCs w:val="15"/>
              </w:rPr>
              <w:t>Attack vectors + bear case + kill criteria</w:t>
            </w:r>
          </w:p>
        </w:tc>
      </w:tr>
      <w:tr w:rsidR="001556A8" w14:paraId="390232B7" w14:textId="77777777">
        <w:tc>
          <w:tcPr>
            <w:tcW w:w="1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F9926C" w14:textId="77777777" w:rsidR="001556A8" w:rsidRDefault="00CC23AE">
            <w:r>
              <w:rPr>
                <w:sz w:val="15"/>
                <w:szCs w:val="15"/>
              </w:rPr>
              <w:t>4b — Pre-Mortem</w:t>
            </w:r>
          </w:p>
        </w:tc>
        <w:tc>
          <w:tcPr>
            <w:tcW w:w="2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9731312" w14:textId="77777777" w:rsidR="001556A8" w:rsidRDefault="00CC23AE">
            <w:r>
              <w:rPr>
                <w:sz w:val="15"/>
                <w:szCs w:val="15"/>
              </w:rPr>
              <w:t>pre-mortem</w:t>
            </w:r>
          </w:p>
        </w:tc>
        <w:tc>
          <w:tcPr>
            <w:tcW w:w="45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EAF9193" w14:textId="77777777" w:rsidR="001556A8" w:rsidRDefault="00CC23AE">
            <w:r>
              <w:rPr>
                <w:sz w:val="15"/>
                <w:szCs w:val="15"/>
              </w:rPr>
              <w:t>Failure mode inventory with NTB mapping (load working NTBs if available). Boundability diagnosis. Compound failure paths. NTB Gap Prioritisation.</w:t>
            </w:r>
          </w:p>
        </w:tc>
        <w:tc>
          <w:tcPr>
            <w:tcW w:w="23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708DF1" w14:textId="77777777" w:rsidR="001556A8" w:rsidRDefault="00CC23AE">
            <w:r>
              <w:rPr>
                <w:sz w:val="15"/>
                <w:szCs w:val="15"/>
              </w:rPr>
              <w:t>Failure mode registry + NTB Gap Prioritisation + IC-facing risk narrative</w:t>
            </w:r>
          </w:p>
        </w:tc>
      </w:tr>
      <w:tr w:rsidR="001556A8" w14:paraId="4C464BAF" w14:textId="77777777">
        <w:tc>
          <w:tcPr>
            <w:tcW w:w="1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46059FE" w14:textId="77777777" w:rsidR="001556A8" w:rsidRDefault="00CC23AE">
            <w:r>
              <w:rPr>
                <w:sz w:val="15"/>
                <w:szCs w:val="15"/>
              </w:rPr>
              <w:t>5 — IC Memo</w:t>
            </w:r>
          </w:p>
        </w:tc>
        <w:tc>
          <w:tcPr>
            <w:tcW w:w="2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F693201" w14:textId="77777777" w:rsidR="001556A8" w:rsidRDefault="00CC23AE">
            <w:r>
              <w:rPr>
                <w:sz w:val="15"/>
                <w:szCs w:val="15"/>
              </w:rPr>
              <w:t>ic-memo (+ market-research within flow)</w:t>
            </w:r>
          </w:p>
        </w:tc>
        <w:tc>
          <w:tcPr>
            <w:tcW w:w="45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B003D7" w14:textId="77777777" w:rsidR="001556A8" w:rsidRDefault="00CC23AE">
            <w:r>
              <w:rPr>
                <w:sz w:val="15"/>
                <w:szCs w:val="15"/>
              </w:rPr>
              <w:t>Full 10-section memo incorporating findings from Steps 1–4b.</w:t>
            </w:r>
          </w:p>
        </w:tc>
        <w:tc>
          <w:tcPr>
            <w:tcW w:w="23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9020C6" w14:textId="77777777" w:rsidR="001556A8" w:rsidRDefault="00CC23AE">
            <w:r>
              <w:rPr>
                <w:sz w:val="15"/>
                <w:szCs w:val="15"/>
              </w:rPr>
              <w:t>IC-ready memo</w:t>
            </w:r>
          </w:p>
        </w:tc>
      </w:tr>
    </w:tbl>
    <w:p w14:paraId="3FD246E0"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8. Reference Files</w:t>
      </w:r>
    </w:p>
    <w:p w14:paraId="00F5D21A" w14:textId="77777777" w:rsidR="001556A8" w:rsidRDefault="00CC23AE">
      <w:pPr>
        <w:spacing w:after="120"/>
      </w:pPr>
      <w:r>
        <w:rPr>
          <w:rFonts w:ascii="Wix Madefor Display SemiBold" w:eastAsia="Wix Madefor Display SemiBold" w:hAnsi="Wix Madefor Display SemiBold" w:cs="Wix Madefor Display SemiBold"/>
        </w:rPr>
        <w:t>These are the analytical reference documents that skills load during execution. They are not skills — they do not trigger independently. They are loaded by skills as needed.</w:t>
      </w:r>
    </w:p>
    <w:p w14:paraId="7189D0F0"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8"/>
        <w:gridCol w:w="2395"/>
        <w:gridCol w:w="2587"/>
        <w:gridCol w:w="3580"/>
      </w:tblGrid>
      <w:tr w:rsidR="001556A8" w14:paraId="0119DF2C" w14:textId="77777777">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F216872" w14:textId="77777777" w:rsidR="001556A8" w:rsidRDefault="00CC23AE">
            <w:r>
              <w:rPr>
                <w:rFonts w:ascii="Wix Madefor Display SemiBold" w:eastAsia="Wix Madefor Display SemiBold" w:hAnsi="Wix Madefor Display SemiBold" w:cs="Wix Madefor Display SemiBold"/>
                <w:color w:val="FFFFFF"/>
                <w:sz w:val="16"/>
                <w:szCs w:val="16"/>
              </w:rPr>
              <w:t>File</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FB0B9F3" w14:textId="77777777" w:rsidR="001556A8" w:rsidRDefault="00CC23AE">
            <w:r>
              <w:rPr>
                <w:rFonts w:ascii="Wix Madefor Display SemiBold" w:eastAsia="Wix Madefor Display SemiBold" w:hAnsi="Wix Madefor Display SemiBold" w:cs="Wix Madefor Display SemiBold"/>
                <w:color w:val="FFFFFF"/>
                <w:sz w:val="16"/>
                <w:szCs w:val="16"/>
              </w:rPr>
              <w:t>Location</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49DA85A1" w14:textId="77777777" w:rsidR="001556A8" w:rsidRDefault="00CC23AE">
            <w:r>
              <w:rPr>
                <w:rFonts w:ascii="Wix Madefor Display SemiBold" w:eastAsia="Wix Madefor Display SemiBold" w:hAnsi="Wix Madefor Display SemiBold" w:cs="Wix Madefor Display SemiBold"/>
                <w:color w:val="FFFFFF"/>
                <w:sz w:val="16"/>
                <w:szCs w:val="16"/>
              </w:rPr>
              <w:t>Loaded by</w:t>
            </w:r>
          </w:p>
        </w:tc>
        <w:tc>
          <w:tcPr>
            <w:tcW w:w="3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F454FF9" w14:textId="77777777" w:rsidR="001556A8" w:rsidRDefault="00CC23AE">
            <w:r>
              <w:rPr>
                <w:rFonts w:ascii="Wix Madefor Display SemiBold" w:eastAsia="Wix Madefor Display SemiBold" w:hAnsi="Wix Madefor Display SemiBold" w:cs="Wix Madefor Display SemiBold"/>
                <w:color w:val="FFFFFF"/>
                <w:sz w:val="16"/>
                <w:szCs w:val="16"/>
              </w:rPr>
              <w:t>What it contains</w:t>
            </w:r>
          </w:p>
        </w:tc>
      </w:tr>
      <w:tr w:rsidR="001556A8" w14:paraId="108B764D"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935B0C" w14:textId="77777777" w:rsidR="001556A8" w:rsidRDefault="00CC23AE">
            <w:r>
              <w:rPr>
                <w:sz w:val="15"/>
                <w:szCs w:val="15"/>
              </w:rPr>
              <w:t>investment-evaluation-framework.md *</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818C0D1" w14:textId="77777777" w:rsidR="001556A8" w:rsidRDefault="00CC23AE">
            <w:r>
              <w:rPr>
                <w:sz w:val="15"/>
                <w:szCs w:val="15"/>
              </w:rPr>
              <w:t>claim-scrutinizer/references/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8A9CE9E" w14:textId="77777777" w:rsidR="001556A8" w:rsidRDefault="00CC23AE">
            <w:r>
              <w:rPr>
                <w:sz w:val="15"/>
                <w:szCs w:val="15"/>
              </w:rPr>
              <w:t>mckinsey-consultant, ic-memo, claim-scrutinizer (Type A), red-team (Type A), pre-mortem</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5686230" w14:textId="77777777" w:rsidR="001556A8" w:rsidRDefault="00CC23AE">
            <w:r>
              <w:rPr>
                <w:sz w:val="15"/>
                <w:szCs w:val="15"/>
              </w:rPr>
              <w:t>Six Screening Questions as analytical gates. Gate 1/2/3 canonical criteria checklists (12 criteria each). NTB Registry required format (5 columns, boundability narrative, footnote spec). Gate scoring table format. 5-point NTB thesis architecture. Returns disaggregation table (7 columns, MOIC derivation formula). Information gaps table spec. Sections 3.2–3.9.</w:t>
            </w:r>
          </w:p>
        </w:tc>
      </w:tr>
      <w:tr w:rsidR="001556A8" w14:paraId="46D03D66"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146178D" w14:textId="77777777" w:rsidR="001556A8" w:rsidRDefault="00CC23AE">
            <w:r>
              <w:rPr>
                <w:sz w:val="15"/>
                <w:szCs w:val="15"/>
              </w:rPr>
              <w:t>red-team-investment-attacks.md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02632E" w14:textId="77777777" w:rsidR="001556A8" w:rsidRDefault="00CC23AE">
            <w:r>
              <w:rPr>
                <w:sz w:val="15"/>
                <w:szCs w:val="15"/>
              </w:rPr>
              <w:t>red-team/references/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BA37EDA" w14:textId="77777777" w:rsidR="001556A8" w:rsidRDefault="00CC23AE">
            <w:r>
              <w:rPr>
                <w:sz w:val="15"/>
                <w:szCs w:val="15"/>
              </w:rPr>
              <w:t>red-team (Type A documents)</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A46524E" w14:textId="77777777" w:rsidR="001556A8" w:rsidRDefault="00CC23AE">
            <w:r>
              <w:rPr>
                <w:sz w:val="15"/>
                <w:szCs w:val="15"/>
              </w:rPr>
              <w:t>Investment-specific attack lenses keyed to each gate. Named attack vectors with kill conditions and survivability tests.</w:t>
            </w:r>
          </w:p>
        </w:tc>
      </w:tr>
      <w:tr w:rsidR="001556A8" w14:paraId="14317B1C"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DD03B56" w14:textId="77777777" w:rsidR="001556A8" w:rsidRDefault="00CC23AE">
            <w:r>
              <w:rPr>
                <w:sz w:val="15"/>
                <w:szCs w:val="15"/>
              </w:rPr>
              <w:t>analytical-prompts.md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8811E71" w14:textId="77777777" w:rsidR="001556A8" w:rsidRDefault="00CC23AE">
            <w:r>
              <w:rPr>
                <w:sz w:val="15"/>
                <w:szCs w:val="15"/>
              </w:rPr>
              <w:t>market-research/references/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79CAD7"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676243" w14:textId="77777777" w:rsidR="001556A8" w:rsidRDefault="00CC23AE">
            <w:r>
              <w:rPr>
                <w:sz w:val="15"/>
                <w:szCs w:val="15"/>
              </w:rPr>
              <w:t>12 sections: Market Sizing &amp; Trends, Customer Insights, Competitive Landscape (Porter's mandatory per market/stage), Company Position, Financial &amp; Unit Economics, Risk Assessment, Pricing Models, Regulatory Environment, Technology Trends &amp; Disruption Vectors, Open Questions &amp; Diligence Areas, Executive Synthesis</w:t>
            </w:r>
          </w:p>
        </w:tc>
      </w:tr>
      <w:tr w:rsidR="001556A8" w14:paraId="40BAD66D"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4CA1AF" w14:textId="77777777" w:rsidR="001556A8" w:rsidRDefault="00CC23AE">
            <w:r>
              <w:rPr>
                <w:sz w:val="15"/>
                <w:szCs w:val="15"/>
              </w:rPr>
              <w:t>research-brief.md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BE39F7A" w14:textId="77777777" w:rsidR="001556A8" w:rsidRDefault="00CC23AE">
            <w:r>
              <w:rPr>
                <w:sz w:val="15"/>
                <w:szCs w:val="15"/>
              </w:rPr>
              <w:t>market-research/references/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669CA30" w14:textId="77777777" w:rsidR="001556A8" w:rsidRDefault="00CC23AE">
            <w:r>
              <w:rPr>
                <w:sz w:val="15"/>
                <w:szCs w:val="15"/>
              </w:rPr>
              <w:t>market-research (Phase 1)</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37E5620" w14:textId="77777777" w:rsidR="001556A8" w:rsidRDefault="00CC23AE">
            <w:r>
              <w:rPr>
                <w:sz w:val="15"/>
                <w:szCs w:val="15"/>
              </w:rPr>
              <w:t>Canonical research brief template: decision framing, MECE hypothesis tree, source strategy, theme hypotheses, checkpoints</w:t>
            </w:r>
          </w:p>
        </w:tc>
      </w:tr>
      <w:tr w:rsidR="001556A8" w14:paraId="25CC748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C0F467" w14:textId="77777777" w:rsidR="001556A8" w:rsidRDefault="00CC23AE">
            <w:r>
              <w:rPr>
                <w:sz w:val="15"/>
                <w:szCs w:val="15"/>
              </w:rPr>
              <w:t>narvar-example.md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76D0755" w14:textId="77777777" w:rsidR="001556A8" w:rsidRDefault="00CC23AE">
            <w:r>
              <w:rPr>
                <w:sz w:val="15"/>
                <w:szCs w:val="15"/>
              </w:rPr>
              <w:t>diligence-ddr/references/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BF21A4"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B7A81A4" w14:textId="77777777" w:rsidR="001556A8" w:rsidRDefault="00CC23AE">
            <w:r>
              <w:rPr>
                <w:sz w:val="15"/>
                <w:szCs w:val="15"/>
              </w:rPr>
              <w:t>Formatting reference and question quality calibration standard for DDRs</w:t>
            </w:r>
          </w:p>
        </w:tc>
      </w:tr>
      <w:tr w:rsidR="001556A8" w14:paraId="18FD26DB"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F9F33F0" w14:textId="77777777" w:rsidR="001556A8" w:rsidRDefault="00CC23AE">
            <w:r>
              <w:rPr>
                <w:sz w:val="15"/>
                <w:szCs w:val="15"/>
              </w:rPr>
              <w:t>sector-modules.md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9985050" w14:textId="77777777" w:rsidR="001556A8" w:rsidRDefault="00CC23AE">
            <w:r>
              <w:rPr>
                <w:sz w:val="15"/>
                <w:szCs w:val="15"/>
              </w:rPr>
              <w:t>diligence-ddr/references/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34DC389" w14:textId="77777777" w:rsidR="001556A8" w:rsidRDefault="00CC23AE">
            <w:r>
              <w:rPr>
                <w:sz w:val="15"/>
                <w:szCs w:val="15"/>
              </w:rPr>
              <w:t>diligence-ddr</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9533AA2" w14:textId="77777777" w:rsidR="001556A8" w:rsidRDefault="00CC23AE">
            <w:r>
              <w:rPr>
                <w:sz w:val="15"/>
                <w:szCs w:val="15"/>
              </w:rPr>
              <w:t>Add-on DDR sections by vertical: fintech/fraud, logistics/supply chain, healthcare, retail tech, B2B SaaS</w:t>
            </w:r>
          </w:p>
        </w:tc>
      </w:tr>
      <w:tr w:rsidR="001556A8" w14:paraId="272E93A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2C85668" w14:textId="77777777" w:rsidR="001556A8" w:rsidRDefault="00CC23AE">
            <w:r>
              <w:rPr>
                <w:sz w:val="15"/>
                <w:szCs w:val="15"/>
              </w:rPr>
              <w:t>FREE_SOURCES_GUIDE.md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AA7AC20" w14:textId="77777777" w:rsidR="001556A8" w:rsidRDefault="00CC23AE">
            <w:r>
              <w:rPr>
                <w:sz w:val="15"/>
                <w:szCs w:val="15"/>
              </w:rPr>
              <w:t>market-research/references/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830106"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5CAFBE7" w14:textId="77777777" w:rsidR="001556A8" w:rsidRDefault="00CC23AE">
            <w:r>
              <w:rPr>
                <w:sz w:val="15"/>
                <w:szCs w:val="15"/>
              </w:rPr>
              <w:t>Tier 1–3 data sources by category: government agencies, academic databases, SEC EDGAR, analyst firms, trade publications</w:t>
            </w:r>
          </w:p>
        </w:tc>
      </w:tr>
      <w:tr w:rsidR="001556A8" w14:paraId="62022976"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0E33320" w14:textId="77777777" w:rsidR="001556A8" w:rsidRDefault="00CC23AE">
            <w:r>
              <w:rPr>
                <w:sz w:val="15"/>
                <w:szCs w:val="15"/>
              </w:rPr>
              <w:t>source-bibliography.md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72D3B13" w14:textId="77777777" w:rsidR="001556A8" w:rsidRDefault="00CC23AE">
            <w:r>
              <w:rPr>
                <w:sz w:val="15"/>
                <w:szCs w:val="15"/>
              </w:rPr>
              <w:t>market-research/references/</w:t>
            </w:r>
          </w:p>
        </w:tc>
        <w:tc>
          <w:tcPr>
            <w:tcW w:w="2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D4029AF" w14:textId="77777777" w:rsidR="001556A8" w:rsidRDefault="00CC23AE">
            <w:r>
              <w:rPr>
                <w:sz w:val="15"/>
                <w:szCs w:val="15"/>
              </w:rPr>
              <w:t>market-research</w:t>
            </w:r>
          </w:p>
        </w:tc>
        <w:tc>
          <w:tcPr>
            <w:tcW w:w="36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18BF9FD" w14:textId="77777777" w:rsidR="001556A8" w:rsidRDefault="00CC23AE">
            <w:r>
              <w:rPr>
                <w:sz w:val="15"/>
                <w:szCs w:val="15"/>
              </w:rPr>
              <w:t>CRAAP scoring tracker and triangulation matrix for research projects</w:t>
            </w:r>
          </w:p>
        </w:tc>
      </w:tr>
    </w:tbl>
    <w:p w14:paraId="07FD89CF" w14:textId="77777777" w:rsidR="001556A8" w:rsidRDefault="001556A8">
      <w:pPr>
        <w:spacing w:after="80"/>
      </w:pPr>
    </w:p>
    <w:p w14:paraId="249C79EE" w14:textId="77777777" w:rsidR="001556A8" w:rsidRDefault="00CC23AE">
      <w:pPr>
        <w:spacing w:before="200" w:after="80"/>
      </w:pPr>
      <w:r>
        <w:rPr>
          <w:rFonts w:ascii="Wix Madefor Display SemiBold" w:eastAsia="Wix Madefor Display SemiBold" w:hAnsi="Wix Madefor Display SemiBold" w:cs="Wix Madefor Display SemiBold"/>
          <w:color w:val="3A00FD"/>
        </w:rPr>
        <w:t>8.1 Domain Templates (April 2026)</w:t>
      </w:r>
    </w:p>
    <w:p w14:paraId="21FE6DFD" w14:textId="77777777" w:rsidR="001556A8" w:rsidRDefault="00CC23AE">
      <w:pPr>
        <w:spacing w:after="80"/>
      </w:pPr>
      <w:r>
        <w:t>Domain templates encode Pattern's accumulated research context for specific markets. They load automatically when the research topic matches known trigger keywords, activate deep dive mode, provide known market sizing as starting points, and carry forward open questions from prior research.</w:t>
      </w:r>
    </w:p>
    <w:p w14:paraId="38CE442C"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400"/>
        <w:gridCol w:w="2400"/>
        <w:gridCol w:w="3800"/>
      </w:tblGrid>
      <w:tr w:rsidR="001556A8" w14:paraId="07FF1972" w14:textId="77777777">
        <w:tc>
          <w:tcPr>
            <w:tcW w:w="22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C1A2DD7" w14:textId="77777777" w:rsidR="001556A8" w:rsidRDefault="00CC23AE">
            <w:r>
              <w:rPr>
                <w:rFonts w:ascii="Wix Madefor Display SemiBold" w:eastAsia="Wix Madefor Display SemiBold" w:hAnsi="Wix Madefor Display SemiBold" w:cs="Wix Madefor Display SemiBold"/>
                <w:color w:val="FFFFFF"/>
                <w:sz w:val="16"/>
                <w:szCs w:val="16"/>
              </w:rPr>
              <w:t>Template</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735D737C" w14:textId="77777777" w:rsidR="001556A8" w:rsidRDefault="00CC23AE">
            <w:r>
              <w:rPr>
                <w:rFonts w:ascii="Wix Madefor Display SemiBold" w:eastAsia="Wix Madefor Display SemiBold" w:hAnsi="Wix Madefor Display SemiBold" w:cs="Wix Madefor Display SemiBold"/>
                <w:color w:val="FFFFFF"/>
                <w:sz w:val="16"/>
                <w:szCs w:val="16"/>
              </w:rPr>
              <w:t>Location</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32448D7" w14:textId="77777777" w:rsidR="001556A8" w:rsidRDefault="00CC23AE">
            <w:r>
              <w:rPr>
                <w:rFonts w:ascii="Wix Madefor Display SemiBold" w:eastAsia="Wix Madefor Display SemiBold" w:hAnsi="Wix Madefor Display SemiBold" w:cs="Wix Madefor Display SemiBold"/>
                <w:color w:val="FFFFFF"/>
                <w:sz w:val="16"/>
                <w:szCs w:val="16"/>
              </w:rPr>
              <w:t>Auto-triggers on</w:t>
            </w:r>
          </w:p>
        </w:tc>
        <w:tc>
          <w:tcPr>
            <w:tcW w:w="3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020B566C" w14:textId="77777777" w:rsidR="001556A8" w:rsidRDefault="00CC23AE">
            <w:r>
              <w:rPr>
                <w:rFonts w:ascii="Wix Madefor Display SemiBold" w:eastAsia="Wix Madefor Display SemiBold" w:hAnsi="Wix Madefor Display SemiBold" w:cs="Wix Madefor Display SemiBold"/>
                <w:color w:val="FFFFFF"/>
                <w:sz w:val="16"/>
                <w:szCs w:val="16"/>
              </w:rPr>
              <w:t>What it contains</w:t>
            </w:r>
          </w:p>
        </w:tc>
      </w:tr>
      <w:tr w:rsidR="001556A8" w14:paraId="1E47C817"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7FE456" w14:textId="77777777" w:rsidR="001556A8" w:rsidRDefault="00CC23AE">
            <w:r>
              <w:rPr>
                <w:sz w:val="15"/>
                <w:szCs w:val="15"/>
              </w:rPr>
              <w:t>commerce-infrastructure.md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5679160"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140C7C6" w14:textId="77777777" w:rsidR="001556A8" w:rsidRDefault="00CC23AE">
            <w:r>
              <w:rPr>
                <w:sz w:val="15"/>
                <w:szCs w:val="15"/>
              </w:rPr>
              <w:t>Digital commerce, post-purchase, OMS, returns management, checkout, PPX, Stage 4/5/6, or named vendors (Narvar, Loop, Redo, Manhattan Associates, AfterShip, Gorgias, Kibo, parcelLab, Stripe, Adyen, etc.)</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D3CBDBC" w14:textId="77777777" w:rsidR="001556A8" w:rsidRDefault="00CC23AE">
            <w:r>
              <w:rPr>
                <w:sz w:val="15"/>
                <w:szCs w:val="15"/>
              </w:rPr>
              <w:t>7-stage value chain frame; data sensitivity tiering; evidence guardrails; known market sizing (Stage 4 ~$3B, Stage 5 ~$4.8B AI-native, Stage 6 ~$5.2B base); 45+ vendor profiles; Porter's scores per stage; pricing architecture; 20-company moat scorecard; regulatory table; disruption map; 8 open questions; IC scrutiny framework</w:t>
            </w:r>
          </w:p>
        </w:tc>
      </w:tr>
      <w:tr w:rsidR="001556A8" w14:paraId="2425D441" w14:textId="77777777">
        <w:tc>
          <w:tcPr>
            <w:tcW w:w="22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2D3D852" w14:textId="77777777" w:rsidR="001556A8" w:rsidRDefault="00CC23AE">
            <w:r>
              <w:rPr>
                <w:sz w:val="15"/>
                <w:szCs w:val="15"/>
              </w:rPr>
              <w:t>marketplace-operator-sea-brazil.md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41EA3F2"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68452CE" w14:textId="77777777" w:rsidR="001556A8" w:rsidRDefault="00CC23AE">
            <w:r>
              <w:rPr>
                <w:sz w:val="15"/>
                <w:szCs w:val="15"/>
              </w:rPr>
              <w:t xml:space="preserve">Shopee, Sea Ltd, MercadoLibre, MELI, Southeast Asia e-commerce, SEA marketplace, Brazil e-commerce, SPX Express, FBS, </w:t>
              <w:lastRenderedPageBreak/>
              <w:t>TikTok Shop SEA, or any SEA country e-commerce</w:t>
            </w:r>
          </w:p>
        </w:tc>
        <w:tc>
          <w:tcPr>
            <w:tcW w:w="38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D698527" w14:textId="77777777" w:rsidR="001556A8" w:rsidRDefault="00CC23AE">
            <w:r>
              <w:rPr>
                <w:sz w:val="15"/>
                <w:szCs w:val="15"/>
              </w:rPr>
              <w:lastRenderedPageBreak/>
              <w:t xml:space="preserve">Two-geography analytical frame; SPX flywheel with evidence base; SEA country-level GMV table; Brazil GMV with BRL/USD sensitivity; competitive maps; TikTok threat assessment; J.P. Morgan Dec 2025 survey data; SPX vs. MELI infrastructure gap table; </w:t>
              <w:lastRenderedPageBreak/>
              <w:t>CPO trajectory; Brazil take-rate structure; AOV gap risk analysis; IC scrutiny framework</w:t>
            </w:r>
          </w:p>
        </w:tc>
      </w:tr>
      <w:tr w:rsidR="001556A8" w14:paraId="52DB203D" w14:textId="77777777">
        <w:tc>
          <w:tcPr>
            <w:tcW w:w="22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A4C8619" w14:textId="77777777" w:rsidR="001556A8" w:rsidRDefault="00CC23AE">
            <w:r>
              <w:rPr>
                <w:sz w:val="15"/>
                <w:szCs w:val="15"/>
              </w:rPr>
              <w:lastRenderedPageBreak/>
              <w:t>narvar-ppx-competitive-intelligence.md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C147AC" w14:textId="77777777" w:rsidR="001556A8" w:rsidRDefault="00CC23AE">
            <w:r>
              <w:rPr>
                <w:sz w:val="15"/>
                <w:szCs w:val="15"/>
              </w:rPr>
              <w:t>market-research/references/domain-templates/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5E75C1D" w14:textId="77777777" w:rsidR="001556A8" w:rsidRDefault="00CC23AE">
            <w:r>
              <w:rPr>
                <w:sz w:val="15"/>
                <w:szCs w:val="15"/>
              </w:rPr>
              <w:t>Narvar, post-purchase investment thesis, PPX competitive landscape, returns software, Loop Returns, Redo, parcelLab, IRIS, NAVI, Shield, Happy Returns, AfterShip returns, or any PPX vendor combination</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C59B14" w14:textId="77777777" w:rsidR="001556A8" w:rsidRDefault="00CC23AE">
            <w:r>
              <w:rPr>
                <w:sz w:val="15"/>
                <w:szCs w:val="15"/>
              </w:rPr>
              <w:t>11 primary-source expert interviews (AlphaSense/Tegus); governing thesis; full 7-vendor x 9-dimension competitive matrix; demand tier framework; Narvar company snapshot; 6 buyer archetypes with anchor quotes; SWOT; key market dynamics; 28 verbatim expert quotes by theme; priority diligence agenda; carry-forward open questions</w:t>
            </w:r>
          </w:p>
        </w:tc>
      </w:tr>
    </w:tbl>
    <w:p w14:paraId="3B70930F" w14:textId="77777777" w:rsidR="001556A8" w:rsidRDefault="00CC23AE">
      <w:pPr>
        <w:pageBreakBefore/>
        <w:pBdr>
          <w:bottom w:val="single" w:sz="4" w:space="2" w:color="BBBBBB"/>
        </w:pBdr>
        <w:spacing w:before="160" w:after="100"/>
      </w:pPr>
      <w:r>
        <w:rPr>
          <w:rFonts w:ascii="Wix Madefor Display SemiBold" w:eastAsia="Wix Madefor Display SemiBold" w:hAnsi="Wix Madefor Display SemiBold" w:cs="Wix Madefor Display SemiBold"/>
          <w:color w:val="4280F4"/>
          <w:spacing w:val="40"/>
          <w:sz w:val="22"/>
          <w:szCs w:val="22"/>
        </w:rPr>
        <w:lastRenderedPageBreak/>
        <w:t>9. Skills Directory</w:t>
      </w:r>
    </w:p>
    <w:p w14:paraId="68C68A8D" w14:textId="77777777" w:rsidR="001556A8" w:rsidRDefault="00CC23AE">
      <w:pPr>
        <w:spacing w:after="120"/>
      </w:pPr>
      <w:r>
        <w:rPr>
          <w:rFonts w:ascii="Wix Madefor Display SemiBold" w:eastAsia="Wix Madefor Display SemiBold" w:hAnsi="Wix Madefor Display SemiBold" w:cs="Wix Madefor Display SemiBold"/>
        </w:rPr>
        <w:t>All skills are stored at the path below. Claude reads them from disk at the start of each session.</w:t>
      </w:r>
    </w:p>
    <w:p w14:paraId="23BE36D7" w14:textId="77777777" w:rsidR="001556A8" w:rsidRDefault="00CC23AE">
      <w:pPr>
        <w:spacing w:after="80"/>
      </w:pPr>
      <w:r>
        <w:t>Skills path: C:\Users\IanLawrence\OneDrive - Pattern\Ian Productivity\Claude\.claude\skills\.claude\skills\</w:t>
      </w:r>
    </w:p>
    <w:p w14:paraId="534A93FF" w14:textId="77777777" w:rsidR="001556A8" w:rsidRDefault="001556A8">
      <w:pPr>
        <w:spacing w:after="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000"/>
        <w:gridCol w:w="2400"/>
      </w:tblGrid>
      <w:tr w:rsidR="001556A8" w14:paraId="2BFE84A2" w14:textId="77777777">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6F1C78D2" w14:textId="77777777" w:rsidR="001556A8" w:rsidRDefault="00CC23AE">
            <w:r>
              <w:rPr>
                <w:rFonts w:ascii="Wix Madefor Display SemiBold" w:eastAsia="Wix Madefor Display SemiBold" w:hAnsi="Wix Madefor Display SemiBold" w:cs="Wix Madefor Display SemiBold"/>
                <w:color w:val="FFFFFF"/>
                <w:sz w:val="16"/>
                <w:szCs w:val="16"/>
              </w:rPr>
              <w:t>Folder</w:t>
            </w:r>
          </w:p>
        </w:tc>
        <w:tc>
          <w:tcPr>
            <w:tcW w:w="6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325412AA" w14:textId="77777777" w:rsidR="001556A8" w:rsidRDefault="00CC23AE">
            <w:r>
              <w:rPr>
                <w:rFonts w:ascii="Wix Madefor Display SemiBold" w:eastAsia="Wix Madefor Display SemiBold" w:hAnsi="Wix Madefor Display SemiBold" w:cs="Wix Madefor Display SemiBold"/>
                <w:color w:val="FFFFFF"/>
                <w:sz w:val="16"/>
                <w:szCs w:val="16"/>
              </w:rPr>
              <w:t>Contains</w:t>
            </w:r>
          </w:p>
        </w:tc>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vAlign w:val="center"/>
          </w:tcPr>
          <w:p w14:paraId="5E5CDFB1" w14:textId="77777777" w:rsidR="001556A8" w:rsidRDefault="00CC23AE">
            <w:r>
              <w:rPr>
                <w:rFonts w:ascii="Wix Madefor Display SemiBold" w:eastAsia="Wix Madefor Display SemiBold" w:hAnsi="Wix Madefor Display SemiBold" w:cs="Wix Madefor Display SemiBold"/>
                <w:color w:val="FFFFFF"/>
                <w:sz w:val="16"/>
                <w:szCs w:val="16"/>
              </w:rPr>
              <w:t>Status</w:t>
            </w:r>
          </w:p>
        </w:tc>
      </w:tr>
      <w:tr w:rsidR="001556A8" w14:paraId="4E3EC907"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E3313F1" w14:textId="77777777" w:rsidR="001556A8" w:rsidRDefault="00CC23AE">
            <w:r>
              <w:rPr>
                <w:sz w:val="15"/>
                <w:szCs w:val="15"/>
              </w:rPr>
              <w:t>mckinsey-consultant/</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890DD44" w14:textId="77777777" w:rsidR="001556A8" w:rsidRDefault="00CC23AE">
            <w:r>
              <w:rPr>
                <w:sz w:val="15"/>
                <w:szCs w:val="15"/>
              </w:rPr>
              <w:t>SKILL.md (updated — Investment Evaluation Mode now governs 5 mandatory IC memo components), references/investment-evaluation-framework.md (moved to claim-scrutinizer/references/), references/MBB_METHODOLOGY.md, references/VALIDATION_FRAMEWORKS.md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88555F1" w14:textId="77777777" w:rsidR="001556A8" w:rsidRDefault="00CC23AE">
            <w:r>
              <w:rPr>
                <w:sz w:val="15"/>
                <w:szCs w:val="15"/>
              </w:rPr>
              <w:t>Updated April 2026</w:t>
            </w:r>
          </w:p>
        </w:tc>
      </w:tr>
      <w:tr w:rsidR="001556A8" w14:paraId="1A66BDB2"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9B30083" w14:textId="77777777" w:rsidR="001556A8" w:rsidRDefault="00CC23AE">
            <w:r>
              <w:rPr>
                <w:sz w:val="15"/>
                <w:szCs w:val="15"/>
              </w:rPr>
              <w:t>market-research/</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3277BCE" w14:textId="77777777" w:rsidR="001556A8" w:rsidRDefault="00CC23AE">
            <w:r>
              <w:rPr>
                <w:sz w:val="15"/>
                <w:szCs w:val="15"/>
              </w:rPr>
              <w:t>SKILL.md (updated — NTB Alignment Check in Phase 3, NTB Evidence Summary in Phase 4 document structure), references/research-brief.md, references/analytical-prompts.md, references/FREE_SOURCES_GUIDE.md, references/source-bibliography.md, references/domain-templates/ (3 templates)</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CC55BFC" w14:textId="77777777" w:rsidR="001556A8" w:rsidRDefault="00CC23AE">
            <w:r>
              <w:rPr>
                <w:sz w:val="15"/>
                <w:szCs w:val="15"/>
              </w:rPr>
              <w:t>Updated April 2026</w:t>
            </w:r>
          </w:p>
        </w:tc>
      </w:tr>
      <w:tr w:rsidR="001556A8" w14:paraId="7E8536D5"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8825C2" w14:textId="77777777" w:rsidR="001556A8" w:rsidRDefault="00CC23AE">
            <w:r>
              <w:rPr>
                <w:sz w:val="15"/>
                <w:szCs w:val="15"/>
              </w:rPr>
              <w:t>ic-memo/</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1D8A58" w14:textId="77777777" w:rsidR="001556A8" w:rsidRDefault="00CC23AE">
            <w:r>
              <w:rPr>
                <w:sz w:val="15"/>
                <w:szCs w:val="15"/>
              </w:rPr>
              <w:t>SKILL.md (updated — NTB registry, Gate 2 scorecard, 5-point NTB thesis all mandatory)</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51505F" w14:textId="77777777" w:rsidR="001556A8" w:rsidRDefault="00CC23AE">
            <w:r>
              <w:rPr>
                <w:sz w:val="15"/>
                <w:szCs w:val="15"/>
              </w:rPr>
              <w:t>Updated April 2026</w:t>
            </w:r>
          </w:p>
        </w:tc>
      </w:tr>
      <w:tr w:rsidR="001556A8" w14:paraId="747CBD22"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7957FEA" w14:textId="77777777" w:rsidR="001556A8" w:rsidRDefault="00CC23AE">
            <w:r>
              <w:rPr>
                <w:sz w:val="15"/>
                <w:szCs w:val="15"/>
              </w:rPr>
              <w:t>competitive-moat-assessment/</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1D591BA3" w14:textId="77777777" w:rsidR="001556A8" w:rsidRDefault="00CC23AE">
            <w:r>
              <w:rPr>
                <w:sz w:val="15"/>
                <w:szCs w:val="15"/>
              </w:rPr>
              <w:t>SKILL.md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E85F7B4" w14:textId="77777777" w:rsidR="001556A8" w:rsidRDefault="00CC23AE">
            <w:r>
              <w:rPr>
                <w:sz w:val="15"/>
                <w:szCs w:val="15"/>
              </w:rPr>
              <w:t>Installed</w:t>
            </w:r>
          </w:p>
        </w:tc>
      </w:tr>
      <w:tr w:rsidR="001556A8" w14:paraId="6B0268D2"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070AE38" w14:textId="77777777" w:rsidR="001556A8" w:rsidRDefault="00CC23AE">
            <w:r>
              <w:rPr>
                <w:sz w:val="15"/>
                <w:szCs w:val="15"/>
              </w:rPr>
              <w:t>executive-summary-writer/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D897B3" w14:textId="77777777" w:rsidR="001556A8" w:rsidRDefault="00CC23AE">
            <w:r>
              <w:rPr>
                <w:sz w:val="15"/>
                <w:szCs w:val="15"/>
              </w:rPr>
              <w:t>SKILL.md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9408385" w14:textId="77777777" w:rsidR="001556A8" w:rsidRDefault="00CC23AE">
            <w:r>
              <w:rPr>
                <w:sz w:val="15"/>
                <w:szCs w:val="15"/>
              </w:rPr>
              <w:t>Installed</w:t>
            </w:r>
          </w:p>
        </w:tc>
      </w:tr>
      <w:tr w:rsidR="001556A8" w14:paraId="6FE006FE"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67C2285" w14:textId="77777777" w:rsidR="001556A8" w:rsidRDefault="00CC23AE">
            <w:r>
              <w:rPr>
                <w:sz w:val="15"/>
                <w:szCs w:val="15"/>
              </w:rPr>
              <w:t>writing-style/</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345273F" w14:textId="77777777" w:rsidR="001556A8" w:rsidRDefault="00CC23AE">
            <w:r>
              <w:rPr>
                <w:sz w:val="15"/>
                <w:szCs w:val="15"/>
              </w:rPr>
              <w:t>SKILL.md (updated — Group E: Draft artifact language added to Step 2 Absolute Assertion Test)</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FFA169" w14:textId="77777777" w:rsidR="001556A8" w:rsidRDefault="00CC23AE">
            <w:r>
              <w:rPr>
                <w:sz w:val="15"/>
                <w:szCs w:val="15"/>
              </w:rPr>
              <w:t>Updated April 2026</w:t>
            </w:r>
          </w:p>
        </w:tc>
      </w:tr>
      <w:tr w:rsidR="001556A8" w14:paraId="536D76A3"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07933EA" w14:textId="77777777" w:rsidR="001556A8" w:rsidRDefault="00CC23AE">
            <w:r>
              <w:rPr>
                <w:sz w:val="15"/>
                <w:szCs w:val="15"/>
              </w:rPr>
              <w:t>claim-scrutinizer/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C95261" w14:textId="77777777" w:rsidR="001556A8" w:rsidRDefault="00CC23AE">
            <w:r>
              <w:rPr>
                <w:sz w:val="15"/>
                <w:szCs w:val="15"/>
              </w:rPr>
              <w:t>SKILL.md (updated — Section 5 IC Memo Structure Check; Gate 2 classification check), references/investment-evaluation-framework.md (canonical location — all other skills reference from here)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6A19D2" w14:textId="77777777" w:rsidR="001556A8" w:rsidRDefault="00CC23AE">
            <w:r>
              <w:rPr>
                <w:sz w:val="15"/>
                <w:szCs w:val="15"/>
              </w:rPr>
              <w:t>Updated April 2026</w:t>
            </w:r>
          </w:p>
        </w:tc>
      </w:tr>
      <w:tr w:rsidR="001556A8" w14:paraId="306A8D6E"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96D340B" w14:textId="77777777" w:rsidR="001556A8" w:rsidRDefault="00CC23AE">
            <w:r>
              <w:rPr>
                <w:sz w:val="15"/>
                <w:szCs w:val="15"/>
              </w:rPr>
              <w:t>red-team/</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D7241E4" w14:textId="77777777" w:rsidR="001556A8" w:rsidRDefault="00CC23AE">
            <w:r>
              <w:rPr>
                <w:sz w:val="15"/>
                <w:szCs w:val="15"/>
              </w:rPr>
              <w:t>SKILL.md, references/red-team-investment-attacks.md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0356B501" w14:textId="77777777" w:rsidR="001556A8" w:rsidRDefault="00CC23AE">
            <w:r>
              <w:rPr>
                <w:sz w:val="15"/>
                <w:szCs w:val="15"/>
              </w:rPr>
              <w:t>Installed</w:t>
            </w:r>
          </w:p>
        </w:tc>
      </w:tr>
      <w:tr w:rsidR="001556A8" w14:paraId="5792B92D"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2C072EE" w14:textId="77777777" w:rsidR="001556A8" w:rsidRDefault="00CC23AE">
            <w:r>
              <w:rPr>
                <w:sz w:val="15"/>
                <w:szCs w:val="15"/>
              </w:rPr>
              <w:t>pre-mortem/</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05D041" w14:textId="77777777" w:rsidR="001556A8" w:rsidRDefault="00CC23AE">
            <w:r>
              <w:rPr>
                <w:sz w:val="15"/>
                <w:szCs w:val="15"/>
              </w:rPr>
              <w:t>SKILL.md (updated — NTB mapping required on every FM; Step 4d NTB Gap Prioritisation; compound path NTB notes)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6132581" w14:textId="77777777" w:rsidR="001556A8" w:rsidRDefault="00CC23AE">
            <w:r>
              <w:rPr>
                <w:sz w:val="15"/>
                <w:szCs w:val="15"/>
              </w:rPr>
              <w:t>Updated April 2026</w:t>
            </w:r>
          </w:p>
        </w:tc>
      </w:tr>
      <w:tr w:rsidR="001556A8" w14:paraId="1EB47664"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2D6E22B" w14:textId="77777777" w:rsidR="001556A8" w:rsidRDefault="00CC23AE">
            <w:r>
              <w:rPr>
                <w:sz w:val="15"/>
                <w:szCs w:val="15"/>
              </w:rPr>
              <w:t>pattern-docx/</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8AF57E5" w14:textId="77777777" w:rsidR="001556A8" w:rsidRDefault="00CC23AE">
            <w:r>
              <w:rPr>
                <w:sz w:val="15"/>
                <w:szCs w:val="15"/>
              </w:rPr>
              <w:t>SKILL.md, assets/ (header, footer, logo). Note: final output now transplanted into canonical template .docx shell for correct header/footer rendering.</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79CBE8F2" w14:textId="77777777" w:rsidR="001556A8" w:rsidRDefault="00CC23AE">
            <w:r>
              <w:rPr>
                <w:sz w:val="15"/>
                <w:szCs w:val="15"/>
              </w:rPr>
              <w:t>Installed</w:t>
            </w:r>
          </w:p>
        </w:tc>
      </w:tr>
      <w:tr w:rsidR="001556A8" w14:paraId="39F31C76"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C2E9227" w14:textId="77777777" w:rsidR="001556A8" w:rsidRDefault="00CC23AE">
            <w:r>
              <w:rPr>
                <w:sz w:val="15"/>
                <w:szCs w:val="15"/>
              </w:rPr>
              <w:t>pattern-investment-pptx/</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1A9A201" w14:textId="77777777" w:rsidR="001556A8" w:rsidRDefault="00CC23AE">
            <w:r>
              <w:rPr>
                <w:sz w:val="15"/>
                <w:szCs w:val="15"/>
              </w:rPr>
              <w:t>SKILL.md, references/brand-guide.md, assets/</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3B8F747" w14:textId="77777777" w:rsidR="001556A8" w:rsidRDefault="00CC23AE">
            <w:r>
              <w:rPr>
                <w:sz w:val="15"/>
                <w:szCs w:val="15"/>
              </w:rPr>
              <w:t>Installed</w:t>
            </w:r>
          </w:p>
        </w:tc>
      </w:tr>
      <w:tr w:rsidR="001556A8" w14:paraId="24B26637"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3E97A126" w14:textId="77777777" w:rsidR="001556A8" w:rsidRDefault="00CC23AE">
            <w:r>
              <w:rPr>
                <w:sz w:val="15"/>
                <w:szCs w:val="15"/>
              </w:rPr>
              <w:t>pattern-pptx/</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A0E172E" w14:textId="77777777" w:rsidR="001556A8" w:rsidRDefault="00CC23AE">
            <w:r>
              <w:rPr>
                <w:sz w:val="15"/>
                <w:szCs w:val="15"/>
              </w:rPr>
              <w:t>SKILL.md, references/brand-guide.md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699C1A86" w14:textId="77777777" w:rsidR="001556A8" w:rsidRDefault="00CC23AE">
            <w:r>
              <w:rPr>
                <w:sz w:val="15"/>
                <w:szCs w:val="15"/>
              </w:rPr>
              <w:t>Installed</w:t>
            </w:r>
          </w:p>
        </w:tc>
      </w:tr>
      <w:tr w:rsidR="001556A8" w14:paraId="1DAD6E32"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B081628" w14:textId="77777777" w:rsidR="001556A8" w:rsidRDefault="00CC23AE">
            <w:r>
              <w:rPr>
                <w:sz w:val="15"/>
                <w:szCs w:val="15"/>
              </w:rPr>
              <w:t>diligence-ddr/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046F5FE" w14:textId="77777777" w:rsidR="001556A8" w:rsidRDefault="00CC23AE">
            <w:r>
              <w:rPr>
                <w:sz w:val="15"/>
                <w:szCs w:val="15"/>
              </w:rPr>
              <w:t>SKILL.md, references/sector-modules.md, references/narvar-example.md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D57D5AF" w14:textId="77777777" w:rsidR="001556A8" w:rsidRDefault="00CC23AE">
            <w:r>
              <w:rPr>
                <w:sz w:val="15"/>
                <w:szCs w:val="15"/>
              </w:rPr>
              <w:t>Installed</w:t>
            </w:r>
          </w:p>
        </w:tc>
      </w:tr>
      <w:tr w:rsidR="001556A8" w14:paraId="30E12B9D" w14:textId="77777777">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216942EA" w14:textId="77777777" w:rsidR="001556A8" w:rsidRDefault="00CC23AE">
            <w:r>
              <w:rPr>
                <w:sz w:val="15"/>
                <w:szCs w:val="15"/>
              </w:rPr>
              <w:t>financial-model-builder/</w:t>
            </w:r>
          </w:p>
        </w:tc>
        <w:tc>
          <w:tcPr>
            <w:tcW w:w="60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5E38E12D" w14:textId="77777777" w:rsidR="001556A8" w:rsidRDefault="00CC23AE">
            <w:r>
              <w:rPr>
                <w:sz w:val="15"/>
                <w:szCs w:val="15"/>
              </w:rPr>
              <w:t>SKILL.md, references/blueprint.md</w:t>
            </w:r>
          </w:p>
        </w:tc>
        <w:tc>
          <w:tcPr>
            <w:tcW w:w="2400" w:type="dxa"/>
            <w:tcBorders>
              <w:top w:val="single" w:sz="4" w:space="0" w:color="DDDDDD"/>
              <w:left w:val="single" w:sz="4" w:space="0" w:color="DDDDDD"/>
              <w:bottom w:val="single" w:sz="4" w:space="0" w:color="DDDDDD"/>
              <w:right w:val="single" w:sz="4" w:space="0" w:color="DDDDDD"/>
            </w:tcBorders>
            <w:shd w:val="clear" w:color="auto" w:fill="F2F2F2"/>
            <w:tcMar>
              <w:top w:w="80" w:type="dxa"/>
              <w:left w:w="120" w:type="dxa"/>
              <w:bottom w:w="80" w:type="dxa"/>
              <w:right w:w="120" w:type="dxa"/>
            </w:tcMar>
          </w:tcPr>
          <w:p w14:paraId="472350D7" w14:textId="77777777" w:rsidR="001556A8" w:rsidRDefault="00CC23AE">
            <w:r>
              <w:rPr>
                <w:sz w:val="15"/>
                <w:szCs w:val="15"/>
              </w:rPr>
              <w:t>Installed</w:t>
            </w:r>
          </w:p>
        </w:tc>
      </w:tr>
      <w:tr w:rsidR="001556A8" w14:paraId="5B15E9DE"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52E1E7" w14:textId="77777777" w:rsidR="001556A8" w:rsidRDefault="00CC23AE">
            <w:r>
              <w:rPr>
                <w:sz w:val="15"/>
                <w:szCs w:val="15"/>
              </w:rPr>
              <w:t>doc-quality-checker/</w:t>
            </w:r>
          </w:p>
        </w:tc>
        <w:tc>
          <w:tcPr>
            <w:tcW w:w="6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BB139C8" w14:textId="77777777" w:rsidR="001556A8" w:rsidRDefault="00CC23AE">
            <w:r>
              <w:rPr>
                <w:sz w:val="15"/>
                <w:szCs w:val="15"/>
              </w:rPr>
              <w:t>SKILL.md (updated — draft artifact language check added to Category 5 at 🔴 CRITICAL severity)</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9025F7C" w14:textId="77777777" w:rsidR="001556A8" w:rsidRDefault="00CC23AE">
            <w:r>
              <w:rPr>
                <w:sz w:val="15"/>
                <w:szCs w:val="15"/>
              </w:rPr>
              <w:t>Updated April 2026</w:t>
            </w:r>
          </w:p>
        </w:tc>
      </w:tr>
    </w:tbl>
    <w:p w14:paraId="72B9D0F9" w14:textId="77777777" w:rsidR="001556A8" w:rsidRDefault="001556A8">
      <w:pPr>
        <w:spacing w:after="80"/>
      </w:pPr>
    </w:p>
    <w:p>
      <w:pPr>
        <w:pageBreakBefore/>
        <w:pBdr>
          <w:bottom w:val="single" w:sz="4" w:space="2" w:color="BBBBBB"/>
        </w:pBdr>
        <w:spacing w:before="160" w:after="100"/>
      </w:pPr>
      <w:r>
        <w:rPr>
          <w:rFonts w:ascii="Wix Madefor Display" w:hAnsi="Wix Madefor Display" w:cs="Wix Madefor Display"/>
          <w:b/>
          <w:bCs/>
          <w:color w:val="4280F4"/>
          <w:spacing w:val="40"/>
          <w:sz w:val="22"/>
          <w:szCs w:val="22"/>
        </w:rPr>
        <w:t>10. Plugins (PE/M&amp;A Workflow)</w:t>
      </w:r>
    </w:p>
    <w:p>
      <w:pPr>
        <w:spacing w:after="120"/>
      </w:pPr>
      <w:r>
        <w:rPr>
          <w:rFonts w:ascii="Wix Madefor Display" w:hAnsi="Wix Madefor Display" w:cs="Wix Madefor Display"/>
          <w:color w:val="000000"/>
          <w:sz w:val="18"/>
          <w:szCs w:val="18"/>
        </w:rPr>
        <w:t xml:space="preserve">A plugin bundles related skills and an orchestrating agent into a single installable unit. Load a plugin when you need the full coordinated workflow across all 7 phases. Individual skills remain available independently without loading the plugin.</w:t>
      </w:r>
    </w:p>
    <w:p>
      <w:pPr>
        <w:spacing w:before="200" w:after="80"/>
      </w:pPr>
      <w:r>
        <w:rPr>
          <w:rFonts w:ascii="Wix Madefor Display SemiBold" w:hAnsi="Wix Madefor Display SemiBold" w:cs="Wix Madefor Display SemiBold"/>
          <w:color w:val="3A00FD"/>
        </w:rPr>
        <w:t>deal-intelligence</w:t>
      </w:r>
    </w:p>
    <w:p>
      <w:pPr>
        <w:spacing w:after="120"/>
      </w:pPr>
      <w:r>
        <w:rPr>
          <w:rFonts w:ascii="Wix Madefor Display" w:hAnsi="Wix Madefor Display" w:cs="Wix Madefor Display"/>
          <w:color w:val="000000"/>
          <w:sz w:val="18"/>
          <w:szCs w:val="18"/>
        </w:rPr>
        <w:t xml:space="preserve">Full PE/M&amp;A/public equity deal workflow. Sequences 22 skills across 7 phases from sourcing context through IC memo production. Each phase gates on a verifiable output before proceeding. Author: Pattern | v0.1.0</w:t>
      </w:r>
    </w:p>
    <w:p>
      <w:pPr>
        <w:spacing w:before="200" w:after="80"/>
      </w:pPr>
      <w:r>
        <w:rPr>
          <w:rFonts w:ascii="Wix Madefor Display SemiBold" w:hAnsi="Wix Madefor Display SemiBold" w:cs="Wix Madefor Display SemiBold"/>
          <w:color w:val="3A00FD"/>
        </w:rPr>
        <w:t>7-Phase Workflow</w:t>
      </w:r>
    </w:p>
    <w:tbl>
      <w:tblPr>
        <w:tblW w:w="1080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0" w:type="dxa"/>
          <w:left w:w="120" w:type="dxa"/>
          <w:bottom w:w="80" w:type="dxa"/>
          <w:right w:w="120" w:type="dxa"/>
        </w:tblCellMar>
      </w:tblPr>
      <w:tblGrid>
        <w:gridCol w:w="2000"/>
        <w:gridCol w:w="5000"/>
        <w:gridCol w:w="3800"/>
      </w:tblGrid>
      <w:tr>
        <w:tc>
          <w:tcPr>
            <w:tcW w:w="2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tcPr>
          <w:p>
            <w:r>
              <w:rPr>
                <w:rFonts w:ascii="Wix Madefor Display SemiBold" w:hAnsi="Wix Madefor Display SemiBold" w:cs="Wix Madefor Display SemiBold"/>
                <w:b/>
                <w:bCs/>
                <w:color w:val="FFFFFF"/>
                <w:sz w:val="15"/>
                <w:szCs w:val="15"/>
              </w:rPr>
              <w:t xml:space="preserve">Phase</w:t>
            </w:r>
          </w:p>
        </w:tc>
        <w:tc>
          <w:tcPr>
            <w:tcW w:w="50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tcPr>
          <w:p>
            <w:r>
              <w:rPr>
                <w:rFonts w:ascii="Wix Madefor Display SemiBold" w:hAnsi="Wix Madefor Display SemiBold" w:cs="Wix Madefor Display SemiBold"/>
                <w:b/>
                <w:bCs/>
                <w:color w:val="FFFFFF"/>
                <w:sz w:val="15"/>
                <w:szCs w:val="15"/>
              </w:rPr>
              <w:t xml:space="preserve">Skills</w:t>
            </w:r>
          </w:p>
        </w:tc>
        <w:tc>
          <w:tcPr>
            <w:tcW w:w="3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tcPr>
          <w:p>
            <w:r>
              <w:rPr>
                <w:rFonts w:ascii="Wix Madefor Display SemiBold" w:hAnsi="Wix Madefor Display SemiBold" w:cs="Wix Madefor Display SemiBold"/>
                <w:b/>
                <w:bCs/>
                <w:color w:val="FFFFFF"/>
                <w:sz w:val="15"/>
                <w:szCs w:val="15"/>
              </w:rPr>
              <w:t xml:space="preserve">Gate</w:t>
            </w:r>
          </w:p>
        </w:tc>
      </w:tr>
      <w:tr>
        <w:tc>
          <w:tcPr>
            <w:tcW w:w="20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0 - Sourcing context</w:t>
            </w:r>
          </w:p>
        </w:tc>
        <w:tc>
          <w:tcPr>
            <w:tcW w:w="50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competitive-landscape-deliverable</w:t>
            </w:r>
          </w:p>
        </w:tc>
        <w:tc>
          <w:tcPr>
            <w:tcW w:w="3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Landscape framing confirmed</w:t>
            </w:r>
          </w:p>
        </w:tc>
      </w:tr>
      <w:t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1 - Intake &amp; screen</w:t>
            </w:r>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mckinsey-consultant, diligence-ddr</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Gates 1/2/3 scored; DDR issued</w:t>
            </w:r>
          </w:p>
        </w:tc>
      </w:tr>
      <w:tr>
        <w:tc>
          <w:tcPr>
            <w:tcW w:w="20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2 - Market &amp; competitive</w:t>
            </w:r>
          </w:p>
        </w:tc>
        <w:tc>
          <w:tcPr>
            <w:tcW w:w="50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market-research, tam-sam-som-calculator, competitive-moat-assessment, boundability</w:t>
            </w:r>
          </w:p>
        </w:tc>
        <w:tc>
          <w:tcPr>
            <w:tcW w:w="3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Gate 2 complete; moat verdict</w:t>
            </w:r>
          </w:p>
        </w:tc>
      </w:tr>
      <w:t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3 - Deep diligence</w:t>
            </w:r>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ntb-diligence, driver-tree, financial-model-builder, gtm-metrics-analyzer, kpi-tree-builder</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Model built; GTM workbook complete</w:t>
            </w:r>
          </w:p>
        </w:tc>
      </w:tr>
      <w:tr>
        <w:tc>
          <w:tcPr>
            <w:tcW w:w="20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4 - Draft IC memo</w:t>
            </w:r>
          </w:p>
        </w:tc>
        <w:tc>
          <w:tcPr>
            <w:tcW w:w="50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ic-memo, writing-style</w:t>
            </w:r>
          </w:p>
        </w:tc>
        <w:tc>
          <w:tcPr>
            <w:tcW w:w="3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10-section draft; all claims tagged</w:t>
            </w:r>
          </w:p>
        </w:tc>
      </w:tr>
      <w:tr>
        <w:tc>
          <w:tcPr>
            <w:tcW w:w="2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5 - Quality passes</w:t>
            </w:r>
          </w:p>
        </w:tc>
        <w:tc>
          <w:tcPr>
            <w:tcW w:w="50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claim-scrutinizer, red-team, pre-mortem</w:t>
            </w:r>
          </w:p>
        </w:tc>
        <w:tc>
          <w:tcPr>
            <w:tcW w:w="3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All CRITICAL resolved; KILL claims hardened</w:t>
            </w:r>
          </w:p>
        </w:tc>
      </w:tr>
      <w:tr>
        <w:tc>
          <w:tcPr>
            <w:tcW w:w="20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6 - Output</w:t>
            </w:r>
          </w:p>
        </w:tc>
        <w:tc>
          <w:tcPr>
            <w:tcW w:w="50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pattern-docx / pattern-investment-pptx, doc-quality-checker, executive-summary-writer</w:t>
            </w:r>
          </w:p>
        </w:tc>
        <w:tc>
          <w:tcPr>
            <w:tcW w:w="3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Zero CRITICAL QC issues</w:t>
            </w:r>
          </w:p>
        </w:tc>
      </w:tr>
    </w:tbl>
    <w:p>
      <w:pPr>
        <w:spacing w:before="200" w:after="80"/>
      </w:pPr>
      <w:r>
        <w:rPr>
          <w:rFonts w:ascii="Wix Madefor Display SemiBold" w:hAnsi="Wix Madefor Display SemiBold" w:cs="Wix Madefor Display SemiBold"/>
          <w:color w:val="3A00FD"/>
        </w:rPr>
        <w:t>22 Skills by Role</w:t>
      </w:r>
    </w:p>
    <w:tbl>
      <w:tblPr>
        <w:tblW w:w="1080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80" w:type="dxa"/>
          <w:left w:w="120" w:type="dxa"/>
          <w:bottom w:w="80" w:type="dxa"/>
          <w:right w:w="120" w:type="dxa"/>
        </w:tblCellMar>
      </w:tblPr>
      <w:tblGrid>
        <w:gridCol w:w="2400"/>
        <w:gridCol w:w="5800"/>
        <w:gridCol w:w="2600"/>
      </w:tblGrid>
      <w:tr>
        <w:tc>
          <w:tcPr>
            <w:tcW w:w="24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tcPr>
          <w:p>
            <w:r>
              <w:rPr>
                <w:rFonts w:ascii="Wix Madefor Display SemiBold" w:hAnsi="Wix Madefor Display SemiBold" w:cs="Wix Madefor Display SemiBold"/>
                <w:b/>
                <w:bCs/>
                <w:color w:val="FFFFFF"/>
                <w:sz w:val="15"/>
                <w:szCs w:val="15"/>
              </w:rPr>
              <w:t xml:space="preserve">Group</w:t>
            </w:r>
          </w:p>
        </w:tc>
        <w:tc>
          <w:tcPr>
            <w:tcW w:w="58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tcPr>
          <w:p>
            <w:r>
              <w:rPr>
                <w:rFonts w:ascii="Wix Madefor Display SemiBold" w:hAnsi="Wix Madefor Display SemiBold" w:cs="Wix Madefor Display SemiBold"/>
                <w:b/>
                <w:bCs/>
                <w:color w:val="FFFFFF"/>
                <w:sz w:val="15"/>
                <w:szCs w:val="15"/>
              </w:rPr>
              <w:t xml:space="preserve">Skill</w:t>
            </w:r>
          </w:p>
        </w:tc>
        <w:tc>
          <w:tcPr>
            <w:tcW w:w="2600" w:type="dxa"/>
            <w:tcBorders>
              <w:top w:val="single" w:sz="4" w:space="0" w:color="DDDDDD"/>
              <w:left w:val="single" w:sz="4" w:space="0" w:color="DDDDDD"/>
              <w:bottom w:val="single" w:sz="4" w:space="0" w:color="DDDDDD"/>
              <w:right w:val="single" w:sz="4" w:space="0" w:color="DDDDDD"/>
            </w:tcBorders>
            <w:shd w:val="clear" w:color="auto" w:fill="0F4761"/>
            <w:tcMar>
              <w:top w:w="80" w:type="dxa"/>
              <w:left w:w="120" w:type="dxa"/>
              <w:bottom w:w="80" w:type="dxa"/>
              <w:right w:w="120" w:type="dxa"/>
            </w:tcMar>
          </w:tcPr>
          <w:p>
            <w:r>
              <w:rPr>
                <w:rFonts w:ascii="Wix Madefor Display SemiBold" w:hAnsi="Wix Madefor Display SemiBold" w:cs="Wix Madefor Display SemiBold"/>
                <w:b/>
                <w:bCs/>
                <w:color w:val="FFFFFF"/>
                <w:sz w:val="15"/>
                <w:szCs w:val="15"/>
              </w:rPr>
              <w:t xml:space="preserve">Layer</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Analytical OS</w:t>
            </w:r>
          </w:p>
        </w:tc>
        <w:tc>
          <w:tcPr>
            <w:tcW w:w="5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mckinsey-consultant</w:t>
            </w:r>
          </w:p>
        </w:tc>
        <w:tc>
          <w:tcPr>
            <w:tcW w:w="26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L1</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Research</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market-research</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Research</w:t>
            </w:r>
          </w:p>
        </w:tc>
        <w:tc>
          <w:tcPr>
            <w:tcW w:w="5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tam-sam-som-calculator</w:t>
            </w:r>
          </w:p>
        </w:tc>
        <w:tc>
          <w:tcPr>
            <w:tcW w:w="26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Research</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competitive-moat-assessment</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Research</w:t>
            </w:r>
          </w:p>
        </w:tc>
        <w:tc>
          <w:tcPr>
            <w:tcW w:w="5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boundability</w:t>
            </w:r>
          </w:p>
        </w:tc>
        <w:tc>
          <w:tcPr>
            <w:tcW w:w="26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Research</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competitive-landscape-deliverable</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Research</w:t>
            </w:r>
          </w:p>
        </w:tc>
        <w:tc>
          <w:tcPr>
            <w:tcW w:w="5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ntb-diligence</w:t>
            </w:r>
          </w:p>
        </w:tc>
        <w:tc>
          <w:tcPr>
            <w:tcW w:w="26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Research</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driver-tree</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Research</w:t>
            </w:r>
          </w:p>
        </w:tc>
        <w:tc>
          <w:tcPr>
            <w:tcW w:w="5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financial-model-builder</w:t>
            </w:r>
          </w:p>
        </w:tc>
        <w:tc>
          <w:tcPr>
            <w:tcW w:w="26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Research</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gtm-metrics-analyzer</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Research</w:t>
            </w:r>
          </w:p>
        </w:tc>
        <w:tc>
          <w:tcPr>
            <w:tcW w:w="5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kpi-tree-builder</w:t>
            </w:r>
          </w:p>
        </w:tc>
        <w:tc>
          <w:tcPr>
            <w:tcW w:w="26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Research</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finance-metrics-quickref</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Deal Execution</w:t>
            </w:r>
          </w:p>
        </w:tc>
        <w:tc>
          <w:tcPr>
            <w:tcW w:w="5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ic-memo</w:t>
            </w:r>
          </w:p>
        </w:tc>
        <w:tc>
          <w:tcPr>
            <w:tcW w:w="26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Deal Execution</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diligence-ddr</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L2</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Quality</w:t>
            </w:r>
          </w:p>
        </w:tc>
        <w:tc>
          <w:tcPr>
            <w:tcW w:w="5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writing-style</w:t>
            </w:r>
          </w:p>
        </w:tc>
        <w:tc>
          <w:tcPr>
            <w:tcW w:w="26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L3</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Quality</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claim-scrutinizer</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L3</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Quality</w:t>
            </w:r>
          </w:p>
        </w:tc>
        <w:tc>
          <w:tcPr>
            <w:tcW w:w="5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red-team</w:t>
            </w:r>
          </w:p>
        </w:tc>
        <w:tc>
          <w:tcPr>
            <w:tcW w:w="26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L3</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Quality</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pre-mortem</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L3</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Output</w:t>
            </w:r>
          </w:p>
        </w:tc>
        <w:tc>
          <w:tcPr>
            <w:tcW w:w="5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pattern-docx</w:t>
            </w:r>
          </w:p>
        </w:tc>
        <w:tc>
          <w:tcPr>
            <w:tcW w:w="26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L4</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Output</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pattern-investment-pptx</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L4</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Output</w:t>
            </w:r>
          </w:p>
        </w:tc>
        <w:tc>
          <w:tcPr>
            <w:tcW w:w="58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executive-summary-writer</w:t>
            </w:r>
          </w:p>
        </w:tc>
        <w:tc>
          <w:tcPr>
            <w:tcW w:w="2600" w:type="dxa"/>
            <w:tcBorders>
              <w:top w:val="single" w:sz="4" w:space="0" w:color="DDDDDD"/>
              <w:left w:val="single" w:sz="4" w:space="0" w:color="DDDDDD"/>
              <w:bottom w:val="single" w:sz="4" w:space="0" w:color="DDDDDD"/>
              <w:right w:val="single" w:sz="4" w:space="0" w:color="DDDDDD"/>
            </w:tcBorders>
            <w:shd w:val="clear" w:color="auto" w:fill="F5F8FF"/>
            <w:tcMar>
              <w:top w:w="80" w:type="dxa"/>
              <w:left w:w="120" w:type="dxa"/>
              <w:bottom w:w="80" w:type="dxa"/>
              <w:right w:w="120" w:type="dxa"/>
            </w:tcMar>
          </w:tcPr>
          <w:p>
            <w:r>
              <w:rPr>
                <w:rFonts w:ascii="Wix Madefor Display" w:hAnsi="Wix Madefor Display" w:cs="Wix Madefor Display"/>
                <w:color w:val="000000"/>
                <w:sz w:val="15"/>
                <w:szCs w:val="15"/>
              </w:rPr>
              <w:t xml:space="preserve">L4</w:t>
            </w:r>
          </w:p>
        </w:tc>
      </w:tr>
      <w:tr>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Output</w:t>
            </w:r>
          </w:p>
        </w:tc>
        <w:tc>
          <w:tcPr>
            <w:tcW w:w="5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doc-quality-checker</w:t>
            </w:r>
          </w:p>
        </w:tc>
        <w:tc>
          <w:tcPr>
            <w:tcW w:w="26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r>
              <w:rPr>
                <w:rFonts w:ascii="Wix Madefor Display" w:hAnsi="Wix Madefor Display" w:cs="Wix Madefor Display"/>
                <w:color w:val="000000"/>
                <w:sz w:val="15"/>
                <w:szCs w:val="15"/>
              </w:rPr>
              <w:t xml:space="preserve">L4b</w:t>
            </w:r>
          </w:p>
        </w:tc>
      </w:tr>
    </w:tbl>
    <w:p>
      <w:pPr>
        <w:spacing w:before="200" w:after="80"/>
      </w:pPr>
      <w:r>
        <w:rPr>
          <w:rFonts w:ascii="Wix Madefor Display SemiBold" w:hAnsi="Wix Madefor Display SemiBold" w:cs="Wix Madefor Display SemiBold"/>
          <w:color w:val="3A00FD"/>
        </w:rPr>
        <w:t>Loading Policy</w:t>
      </w:r>
    </w:p>
    <w:p>
      <w:pPr>
        <w:spacing w:after="120"/>
      </w:pPr>
      <w:r>
        <w:rPr>
          <w:rFonts w:ascii="Wix Madefor Display" w:hAnsi="Wix Madefor Display" w:cs="Wix Madefor Display"/>
          <w:color w:val="000000"/>
          <w:sz w:val="18"/>
          <w:szCs w:val="18"/>
        </w:rPr>
        <w:t xml:space="preserve">Opt-in only. Not auto-loaded. Invoke with: 'Load deal-intelligence', 'Run deal intelligence on [company]', or any individual skill by name. Repo: ian-lawrence423/Claude-skills</w:t>
      </w:r>
    </w:p>
    <w:p>
      <w:pPr>
        <w:spacing w:after="80"/>
      </w:pPr>
    </w:p>
    <w:p w14:paraId="5D92CCCD" w14:textId="77777777" w:rsidR="001556A8" w:rsidRDefault="00CC23AE">
      <w:pPr>
        <w:pBdr>
          <w:top w:val="single" w:sz="4" w:space="2" w:color="BBBBBB"/>
        </w:pBdr>
        <w:spacing w:before="80" w:after="60"/>
      </w:pPr>
      <w:r>
        <w:rPr>
          <w:i/>
          <w:iCs/>
          <w:color w:val="666666"/>
          <w:sz w:val="14"/>
          <w:szCs w:val="14"/>
        </w:rPr>
        <w:t>Pattern  ·  Claude Skills Library  ·  April 2026  ·  Internal Reference  ·  Skills updated this version: mckinsey-consultant, market-research, writing-style, claim-scrutinizer, pre-mortem, doc-quality-checker. New section: Sequential IC Memo Prompts (Section 3).</w:t>
      </w:r>
    </w:p>
    <w:sectPr w:rsidR="001556A8">
      <w:headerReference w:type="even" r:id="rId7"/>
      <w:headerReference w:type="default" r:id="rId8"/>
      <w:footerReference w:type="even" r:id="rId9"/>
      <w:footerReference w:type="default" r:id="rId10"/>
      <w:headerReference w:type="first" r:id="rId11"/>
      <w:footerReference w:type="first" r:id="rId12"/>
      <w:pgSz w:w="12240" w:h="15840"/>
      <w:pgMar w:top="1080" w:right="720" w:bottom="720" w:left="72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52D21" w14:textId="77777777" w:rsidR="00CC23AE" w:rsidRDefault="00CC23AE">
      <w:r>
        <w:separator/>
      </w:r>
    </w:p>
  </w:endnote>
  <w:endnote w:type="continuationSeparator" w:id="0">
    <w:p w14:paraId="55C7F857" w14:textId="77777777" w:rsidR="00CC23AE" w:rsidRDefault="00CC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x Madefor Display">
    <w:panose1 w:val="020B0503020203020203"/>
    <w:charset w:val="00"/>
    <w:family w:val="swiss"/>
    <w:pitch w:val="variable"/>
    <w:sig w:usb0="A000026F" w:usb1="0000A06B" w:usb2="00000008" w:usb3="00000000" w:csb0="00000197" w:csb1="00000000"/>
  </w:font>
  <w:font w:name="Times New Roman">
    <w:panose1 w:val="02020603050405020304"/>
    <w:charset w:val="00"/>
    <w:family w:val="roman"/>
    <w:pitch w:val="variable"/>
    <w:sig w:usb0="E0002EFF" w:usb1="C000785B" w:usb2="00000009" w:usb3="00000000" w:csb0="000001FF" w:csb1="00000000"/>
  </w:font>
  <w:font w:name="Wix Madefor Display SemiBold">
    <w:panose1 w:val="020B0503020203020203"/>
    <w:charset w:val="00"/>
    <w:family w:val="swiss"/>
    <w:pitch w:val="variable"/>
    <w:sig w:usb0="A000026F" w:usb1="0000A06B" w:usb2="00000008"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71116" w14:textId="77777777" w:rsidR="00C110CC" w:rsidRDefault="00C110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BF16" w14:textId="77777777" w:rsidR="00783DBA" w:rsidRDefault="00862586">
    <w:pPr>
      <w:pBdr>
        <w:top w:val="single" w:sz="4" w:space="1" w:color="D9D9D9"/>
      </w:pBdr>
      <w:tabs>
        <w:tab w:val="right" w:pos="10800"/>
      </w:tabs>
    </w:pPr>
    <w:r>
      <w:rPr>
        <w:noProof/>
      </w:rPr>
      <w:drawing>
        <wp:inline distT="0" distB="0" distL="0" distR="0" wp14:anchorId="0C53E6B0" wp14:editId="0C53E6B1">
          <wp:extent cx="244475" cy="189865"/>
          <wp:effectExtent l="0" t="0" r="3175" b="635"/>
          <wp:docPr id="1" name="Patter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ttern Icon"/>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244475" cy="189865"/>
                  </a:xfrm>
                  <a:prstGeom prst="rect">
                    <a:avLst/>
                  </a:prstGeom>
                </pic:spPr>
              </pic:pic>
            </a:graphicData>
          </a:graphic>
        </wp:inline>
      </w:drawing>
    </w:r>
    <w:r>
      <w:rPr>
        <w:rFonts w:ascii="Wix Madefor Display SemiBold" w:hAnsi="Wix Madefor Display SemiBold" w:cs="Wix Madefor Display SemiBold"/>
        <w:sz w:val="16"/>
        <w:szCs w:val="16"/>
      </w:rPr>
      <w:tab/>
    </w:r>
    <w:r>
      <w:rPr>
        <w:rFonts w:ascii="Wix Madefor Display SemiBold" w:hAnsi="Wix Madefor Display SemiBold" w:cs="Wix Madefor Display SemiBold"/>
        <w:sz w:val="16"/>
        <w:szCs w:val="16"/>
      </w:rPr>
      <w:fldChar w:fldCharType="begin"/>
    </w:r>
    <w:r>
      <w:rPr>
        <w:rFonts w:ascii="Wix Madefor Display SemiBold" w:hAnsi="Wix Madefor Display SemiBold" w:cs="Wix Madefor Display SemiBold"/>
        <w:sz w:val="16"/>
        <w:szCs w:val="16"/>
      </w:rPr>
      <w:instrText xml:space="preserve"> PAGE   \* MERGEFORMAT </w:instrText>
    </w:r>
    <w:r>
      <w:rPr>
        <w:rFonts w:ascii="Wix Madefor Display SemiBold" w:hAnsi="Wix Madefor Display SemiBold" w:cs="Wix Madefor Display SemiBold"/>
        <w:sz w:val="16"/>
        <w:szCs w:val="16"/>
      </w:rPr>
      <w:fldChar w:fldCharType="separate"/>
    </w:r>
    <w:r>
      <w:rPr>
        <w:rFonts w:ascii="Wix Madefor Display SemiBold" w:hAnsi="Wix Madefor Display SemiBold" w:cs="Wix Madefor Display SemiBold"/>
        <w:noProof/>
        <w:sz w:val="16"/>
        <w:szCs w:val="16"/>
      </w:rPr>
      <w:t>1</w:t>
    </w:r>
    <w:r>
      <w:rPr>
        <w:rFonts w:ascii="Wix Madefor Display SemiBold" w:hAnsi="Wix Madefor Display SemiBold" w:cs="Wix Madefor Display SemiBold"/>
        <w:sz w:val="16"/>
        <w:szCs w:val="16"/>
      </w:rPr>
      <w:fldChar w:fldCharType="end"/>
    </w:r>
    <w:r>
      <w:rPr>
        <w:rFonts w:ascii="Wix Madefor Display SemiBold" w:hAnsi="Wix Madefor Display SemiBold" w:cs="Wix Madefor Display SemiBold"/>
        <w:sz w:val="16"/>
        <w:szCs w:val="16"/>
      </w:rPr>
      <w:t xml:space="preserve"> | </w:t>
    </w:r>
    <w:r>
      <w:rPr>
        <w:rFonts w:ascii="Wix Madefor Display SemiBold" w:hAnsi="Wix Madefor Display SemiBold" w:cs="Wix Madefor Display SemiBold"/>
        <w:color w:val="7F7F7F"/>
        <w:spacing w:val="60"/>
        <w:sz w:val="16"/>
        <w:szCs w:val="16"/>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A611" w14:textId="77777777" w:rsidR="00C110CC" w:rsidRDefault="00C110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4A6B" w14:textId="77777777" w:rsidR="00CC23AE" w:rsidRDefault="00CC23AE">
      <w:r>
        <w:separator/>
      </w:r>
    </w:p>
  </w:footnote>
  <w:footnote w:type="continuationSeparator" w:id="0">
    <w:p w14:paraId="72024145" w14:textId="77777777" w:rsidR="00CC23AE" w:rsidRDefault="00CC2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D0A9" w14:textId="77777777" w:rsidR="00C110CC" w:rsidRDefault="00C110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CBBD6" w14:textId="77777777" w:rsidR="00783DBA" w:rsidRDefault="009A470B">
    <w:pPr>
      <w:rPr>
        <w:rFonts w:ascii="Wix Madefor Display SemiBold" w:hAnsi="Wix Madefor Display SemiBold" w:cs="Wix Madefor Display SemiBold"/>
        <w:sz w:val="22"/>
        <w:szCs w:val="22"/>
      </w:rPr>
    </w:pPr>
    <w:r>
      <w:rPr>
        <w:noProof/>
      </w:rPr>
      <w:drawing>
        <wp:anchor distT="0" distB="0" distL="114300" distR="114300" simplePos="0" relativeHeight="251660288" behindDoc="1" locked="0" layoutInCell="1" allowOverlap="1" wp14:anchorId="509FC574" wp14:editId="74602D19">
          <wp:simplePos x="0" y="0"/>
          <wp:positionH relativeFrom="margin">
            <wp:align>right</wp:align>
          </wp:positionH>
          <wp:positionV relativeFrom="paragraph">
            <wp:posOffset>9525</wp:posOffset>
          </wp:positionV>
          <wp:extent cx="1025087" cy="206949"/>
          <wp:effectExtent l="0" t="0" r="3810" b="3175"/>
          <wp:wrapTight wrapText="bothSides">
            <wp:wrapPolygon edited="0">
              <wp:start x="1204" y="0"/>
              <wp:lineTo x="0" y="7975"/>
              <wp:lineTo x="0" y="17945"/>
              <wp:lineTo x="4416" y="19938"/>
              <wp:lineTo x="6424" y="19938"/>
              <wp:lineTo x="21279" y="17945"/>
              <wp:lineTo x="21279" y="0"/>
              <wp:lineTo x="14454" y="0"/>
              <wp:lineTo x="1204" y="0"/>
            </wp:wrapPolygon>
          </wp:wrapTight>
          <wp:docPr id="887584906" name="Patter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84906" name="Pattern Logo"/>
                  <pic:cNvPicPr/>
                </pic:nvPicPr>
                <pic:blipFill>
                  <a:blip r:embed="rId1"/>
                  <a:stretch>
                    <a:fillRect/>
                  </a:stretch>
                </pic:blipFill>
                <pic:spPr>
                  <a:xfrm>
                    <a:off x="0" y="0"/>
                    <a:ext cx="1025087" cy="206949"/>
                  </a:xfrm>
                  <a:prstGeom prst="rect">
                    <a:avLst/>
                  </a:prstGeom>
                </pic:spPr>
              </pic:pic>
            </a:graphicData>
          </a:graphic>
        </wp:anchor>
      </w:drawing>
    </w:r>
    <w:r w:rsidR="00862586">
      <w:rPr>
        <w:rFonts w:ascii="Wix Madefor Display SemiBold" w:hAnsi="Wix Madefor Display SemiBold"/>
        <w:noProof/>
        <w:sz w:val="36"/>
        <w:szCs w:val="36"/>
      </w:rPr>
      <mc:AlternateContent>
        <mc:Choice Requires="wps">
          <w:drawing>
            <wp:anchor distT="0" distB="0" distL="114300" distR="114300" simplePos="0" relativeHeight="251658240" behindDoc="0" locked="0" layoutInCell="1" allowOverlap="1" wp14:anchorId="0C53E6AE" wp14:editId="1C7FE963">
              <wp:simplePos x="0" y="0"/>
              <wp:positionH relativeFrom="column">
                <wp:posOffset>-896620</wp:posOffset>
              </wp:positionH>
              <wp:positionV relativeFrom="paragraph">
                <wp:posOffset>266065</wp:posOffset>
              </wp:positionV>
              <wp:extent cx="9144000" cy="12065"/>
              <wp:effectExtent l="0" t="0" r="0" b="0"/>
              <wp:wrapNone/>
              <wp:docPr id="4" name="Gradient Line"/>
              <wp:cNvGraphicFramePr/>
              <a:graphic xmlns:a="http://schemas.openxmlformats.org/drawingml/2006/main">
                <a:graphicData uri="http://schemas.microsoft.com/office/word/2010/wordprocessingShape">
                  <wps:wsp>
                    <wps:cNvSpPr/>
                    <wps:spPr bwMode="gray">
                      <a:xfrm>
                        <a:off x="0" y="0"/>
                        <a:ext cx="9144000" cy="12065"/>
                      </a:xfrm>
                      <a:prstGeom prst="rect">
                        <a:avLst/>
                      </a:prstGeom>
                      <a:gradFill>
                        <a:gsLst>
                          <a:gs pos="0">
                            <a:srgbClr val="009BFF"/>
                          </a:gs>
                          <a:gs pos="52999">
                            <a:srgbClr val="3C53FF"/>
                          </a:gs>
                          <a:gs pos="100000">
                            <a:srgbClr val="FCFCFC"/>
                          </a:gs>
                        </a:gsLst>
                        <a:lin ang="0" scaled="0"/>
                      </a:gradFill>
                      <a:ln>
                        <a:noFill/>
                      </a:ln>
                    </wps:spPr>
                    <wps:bodyPr spcFirstLastPara="1" wrap="square" lIns="91425" tIns="91425" rIns="91425" bIns="91425" anchor="ctr" anchorCtr="0">
                      <a:noAutofit/>
                    </wps:bodyPr>
                  </wps:wsp>
                </a:graphicData>
              </a:graphic>
            </wp:anchor>
          </w:drawing>
        </mc:Choice>
        <mc:Fallback>
          <w:pict>
            <v:rect w14:anchorId="17ED76BA" id="Gradient Line" o:spid="_x0000_s1026" style="position:absolute;margin-left:-70.6pt;margin-top:20.95pt;width:10in;height:.95pt;z-index:251658240;visibility:visible;mso-wrap-style:square;mso-wrap-distance-left:9pt;mso-wrap-distance-top:0;mso-wrap-distance-right:9pt;mso-wrap-distance-bottom:0;mso-position-horizontal:absolute;mso-position-horizontal-relative:text;mso-position-vertical:absolute;mso-position-vertical-relative:text;v-text-anchor:middle" o:bwmode="graySca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i2dBAQIAACEEAAAOAAAAZHJzL2Uyb0RvYy54bWysU9GK2zAQfC/0H4TeG9u5y1GbOEebw6Vw 7R1c+wGyLNsCWVK1Spz8fVeyk7o9+lKKwexKq9HM7Gp7fxoUOQoH0uiSZquUEqG5aaTuSvr9W/Xu PSXgmW6YMlqU9CyA3u/evtmOthBr0xvVCEcQREMx2pL23tsiSYD3YmCwMlZo3GyNG5jH1HVJ49iI 6INK1ml6l4zGNdYZLgBw9WHapLuI37aC+6e2BeGJKily8/Hv4r8O/2S3ZUXnmO0ln2mwf2AxMKnx 0ivUA/OMHJx8BTVI7gyY1q+4GRLTtpKLqAHVZOkfal56ZkXUguaAvdoE/w+Wfz2+2GeHNowWCsCQ 1OMX02Cr0JVz1HRq3RC0IVtyitadr9aJkyccF/Ps9jZN0WGOe9k6vdsEaxNWXA5bB/6TMAMJQUkd diaCs+Mj+Kn0UjL72FRSqRgDlkwBsQbFp/EkuK7eK0eOLPQ2zT9W1XxnB8vqzTrP89cnbvabm7+c yFAJagkgv11S7cO3uAT1dRdySmrCwtSjCcCZEk0IJ2Vo5VWN0gFXm6Bu2g0rycX+qRG1ac7YCrC8 kujXIwP/zBxOZkbJiNNaUvhxYE5Qoj5rdATtX29wvJeJWyb1MmGa9wYfAfeOIueQ7H18FBO1Dwdv Whm7EmhNZGaOOIexr/ObCYO+zGPVr5e9+wkAAP//AwBQSwMEFAAGAAgAAAAhAC7d6TLgAAAACwEA AA8AAABkcnMvZG93bnJldi54bWxMj8FOg0AQhu8mvsNmTLy1C5U0gCyN0Zh4MmlrYrxt2RFQdhbY heLbOz3pcWa+/PP9xW6xnZhx9K0jBfE6AoFUOdNSreDt+LxKQfigyejOESr4QQ+78vqq0LlxZ9rj fAi14BDyuVbQhNDnUvqqQav92vVIfPt0o9WBx7GWZtRnDred3ETRVlrdEn9odI+PDVbfh8kqyD7c tDd1OyTzq6Hh6Ws7vLwPSt3eLA/3IAIu4Q+Giz6rQ8lOJzeR8aJTsIqTeMOsgiTOQFyITZZymxNv 7lKQZSH/dyh/AQAA//8DAFBLAQItABQABgAIAAAAIQC2gziS/gAAAOEBAAATAAAAAAAAAAAAAAAA AAAAAABbQ29udGVudF9UeXBlc10ueG1sUEsBAi0AFAAGAAgAAAAhADj9If/WAAAAlAEAAAsAAAAA AAAAAAAAAAAALwEAAF9yZWxzLy5yZWxzUEsBAi0AFAAGAAgAAAAhAO2LZ0EBAgAAIQQAAA4AAAAA AAAAAAAAAAAALgIAAGRycy9lMm9Eb2MueG1sUEsBAi0AFAAGAAgAAAAhAC7d6TLgAAAACwEAAA8A AAAAAAAAAAAAAAAAWwQAAGRycy9kb3ducmV2LnhtbFBLBQYAAAAABAAEAPMAAABoBQAAAAA= " fillcolor="#009bff" stroked="f">
              <v:fill color2="#fcfcfc" angle="90" colors="0 #009bff;34733f #3c53ff;1 #fcfcfc" focus="100%" type="gradient">
                <o:fill v:ext="view" type="gradientUnscaled"/>
              </v:fill>
              <v:textbox inset="2.53958mm,2.53958mm,2.53958mm,2.53958mm"/>
            </v:rect>
          </w:pict>
        </mc:Fallback>
      </mc:AlternateContent>
    </w:r>
    <w:r w:rsidR="00862586">
      <w:rPr>
        <w:rFonts w:ascii="Wix Madefor Display SemiBold" w:hAnsi="Wix Madefor Display SemiBold"/>
        <w:sz w:val="22"/>
        <w:szCs w:val="24"/>
      </w:rPr>
      <w:t xml:space="preserve">Claude Skills </w:t>
    </w:r>
    <w:proofErr w:type="gramStart"/>
    <w:r w:rsidR="00862586">
      <w:rPr>
        <w:rFonts w:ascii="Wix Madefor Display SemiBold" w:hAnsi="Wix Madefor Display SemiBold"/>
        <w:sz w:val="22"/>
        <w:szCs w:val="24"/>
      </w:rPr>
      <w:t>Library  ·</w:t>
    </w:r>
    <w:proofErr w:type="gramEnd"/>
    <w:r w:rsidR="00862586">
      <w:rPr>
        <w:rFonts w:ascii="Wix Madefor Display SemiBold" w:hAnsi="Wix Madefor Display SemiBold"/>
        <w:sz w:val="22"/>
        <w:szCs w:val="24"/>
      </w:rPr>
      <w:t xml:space="preserve">  April </w:t>
    </w:r>
    <w:proofErr w:type="gramStart"/>
    <w:r w:rsidR="00862586">
      <w:rPr>
        <w:rFonts w:ascii="Wix Madefor Display SemiBold" w:hAnsi="Wix Madefor Display SemiBold"/>
        <w:sz w:val="22"/>
        <w:szCs w:val="24"/>
      </w:rPr>
      <w:t>2026  ·</w:t>
    </w:r>
    <w:proofErr w:type="gramEnd"/>
    <w:r w:rsidR="00862586">
      <w:rPr>
        <w:rFonts w:ascii="Wix Madefor Display SemiBold" w:hAnsi="Wix Madefor Display SemiBold"/>
        <w:sz w:val="22"/>
        <w:szCs w:val="24"/>
      </w:rPr>
      <w:t xml:space="preserve">  Internal Reference</w:t>
    </w:r>
    <w:r>
      <w:rPr>
        <w:rFonts w:ascii="Wix Madefor Display SemiBold" w:hAnsi="Wix Madefor Display SemiBold"/>
        <w:sz w:val="22"/>
        <w:szCs w:val="24"/>
      </w:rPr>
      <w:t xml:space="preserve">    </w:t>
    </w:r>
  </w:p>
  <w:p w14:paraId="08AEABD4" w14:textId="77777777" w:rsidR="00783DBA" w:rsidRDefault="00783DBA">
    <w:pPr>
      <w:rPr>
        <w:rFonts w:ascii="Wix Madefor Display SemiBold" w:hAnsi="Wix Madefor Display SemiBold" w:cs="Wix Madefor Display SemiBold"/>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1090" w14:textId="77777777" w:rsidR="00C110CC" w:rsidRDefault="00C110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B64B3"/>
    <w:multiLevelType w:val="hybridMultilevel"/>
    <w:tmpl w:val="C3A4E844"/>
    <w:lvl w:ilvl="0" w:tplc="26D4DBBC">
      <w:start w:val="1"/>
      <w:numFmt w:val="bullet"/>
      <w:lvlText w:val="●"/>
      <w:lvlJc w:val="left"/>
      <w:pPr>
        <w:ind w:left="720" w:hanging="360"/>
      </w:pPr>
    </w:lvl>
    <w:lvl w:ilvl="1" w:tplc="62CCC340">
      <w:start w:val="1"/>
      <w:numFmt w:val="bullet"/>
      <w:lvlText w:val="○"/>
      <w:lvlJc w:val="left"/>
      <w:pPr>
        <w:ind w:left="1440" w:hanging="360"/>
      </w:pPr>
    </w:lvl>
    <w:lvl w:ilvl="2" w:tplc="161C8A04">
      <w:start w:val="1"/>
      <w:numFmt w:val="bullet"/>
      <w:lvlText w:val="■"/>
      <w:lvlJc w:val="left"/>
      <w:pPr>
        <w:ind w:left="2160" w:hanging="360"/>
      </w:pPr>
    </w:lvl>
    <w:lvl w:ilvl="3" w:tplc="4ED6DDF6">
      <w:start w:val="1"/>
      <w:numFmt w:val="bullet"/>
      <w:lvlText w:val="●"/>
      <w:lvlJc w:val="left"/>
      <w:pPr>
        <w:ind w:left="2880" w:hanging="360"/>
      </w:pPr>
    </w:lvl>
    <w:lvl w:ilvl="4" w:tplc="B590CDC6">
      <w:start w:val="1"/>
      <w:numFmt w:val="bullet"/>
      <w:lvlText w:val="○"/>
      <w:lvlJc w:val="left"/>
      <w:pPr>
        <w:ind w:left="3600" w:hanging="360"/>
      </w:pPr>
    </w:lvl>
    <w:lvl w:ilvl="5" w:tplc="A75C0D9A">
      <w:start w:val="1"/>
      <w:numFmt w:val="bullet"/>
      <w:lvlText w:val="■"/>
      <w:lvlJc w:val="left"/>
      <w:pPr>
        <w:ind w:left="4320" w:hanging="360"/>
      </w:pPr>
    </w:lvl>
    <w:lvl w:ilvl="6" w:tplc="526EA2C2">
      <w:start w:val="1"/>
      <w:numFmt w:val="bullet"/>
      <w:lvlText w:val="●"/>
      <w:lvlJc w:val="left"/>
      <w:pPr>
        <w:ind w:left="5040" w:hanging="360"/>
      </w:pPr>
    </w:lvl>
    <w:lvl w:ilvl="7" w:tplc="84B0DAAA">
      <w:start w:val="1"/>
      <w:numFmt w:val="bullet"/>
      <w:lvlText w:val="●"/>
      <w:lvlJc w:val="left"/>
      <w:pPr>
        <w:ind w:left="5760" w:hanging="360"/>
      </w:pPr>
    </w:lvl>
    <w:lvl w:ilvl="8" w:tplc="24FA13E0">
      <w:start w:val="1"/>
      <w:numFmt w:val="bullet"/>
      <w:lvlText w:val="●"/>
      <w:lvlJc w:val="left"/>
      <w:pPr>
        <w:ind w:left="6480" w:hanging="360"/>
      </w:pPr>
    </w:lvl>
  </w:abstractNum>
  <w:abstractNum w:abstractNumId="1" w15:restartNumberingAfterBreak="0">
    <w:nsid w:val="759C407A"/>
    <w:multiLevelType w:val="hybridMultilevel"/>
    <w:tmpl w:val="9C6C61A6"/>
    <w:lvl w:ilvl="0" w:tplc="A524F8E6">
      <w:start w:val="1"/>
      <w:numFmt w:val="bullet"/>
      <w:lvlText w:val="●"/>
      <w:lvlJc w:val="left"/>
      <w:pPr>
        <w:ind w:left="720" w:hanging="360"/>
      </w:pPr>
    </w:lvl>
    <w:lvl w:ilvl="1" w:tplc="500EB938">
      <w:start w:val="1"/>
      <w:numFmt w:val="bullet"/>
      <w:lvlText w:val="○"/>
      <w:lvlJc w:val="left"/>
      <w:pPr>
        <w:ind w:left="1440" w:hanging="360"/>
      </w:pPr>
    </w:lvl>
    <w:lvl w:ilvl="2" w:tplc="35883448">
      <w:numFmt w:val="decimal"/>
      <w:lvlText w:val=""/>
      <w:lvlJc w:val="left"/>
    </w:lvl>
    <w:lvl w:ilvl="3" w:tplc="24E4B958">
      <w:numFmt w:val="decimal"/>
      <w:lvlText w:val=""/>
      <w:lvlJc w:val="left"/>
    </w:lvl>
    <w:lvl w:ilvl="4" w:tplc="112E5476">
      <w:numFmt w:val="decimal"/>
      <w:lvlText w:val=""/>
      <w:lvlJc w:val="left"/>
    </w:lvl>
    <w:lvl w:ilvl="5" w:tplc="BDD2961C">
      <w:numFmt w:val="decimal"/>
      <w:lvlText w:val=""/>
      <w:lvlJc w:val="left"/>
    </w:lvl>
    <w:lvl w:ilvl="6" w:tplc="4960384C">
      <w:numFmt w:val="decimal"/>
      <w:lvlText w:val=""/>
      <w:lvlJc w:val="left"/>
    </w:lvl>
    <w:lvl w:ilvl="7" w:tplc="2334E7A6">
      <w:numFmt w:val="decimal"/>
      <w:lvlText w:val=""/>
      <w:lvlJc w:val="left"/>
    </w:lvl>
    <w:lvl w:ilvl="8" w:tplc="4D0082C8">
      <w:numFmt w:val="decimal"/>
      <w:lvlText w:val=""/>
      <w:lvlJc w:val="left"/>
    </w:lvl>
  </w:abstractNum>
  <w:num w:numId="1" w16cid:durableId="1427917997">
    <w:abstractNumId w:val="0"/>
    <w:lvlOverride w:ilvl="0">
      <w:startOverride w:val="1"/>
    </w:lvlOverride>
  </w:num>
  <w:num w:numId="2" w16cid:durableId="20022733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EB5"/>
    <w:rsid w:val="00050060"/>
    <w:rsid w:val="00146114"/>
    <w:rsid w:val="001556A8"/>
    <w:rsid w:val="001D2E3D"/>
    <w:rsid w:val="00207BC7"/>
    <w:rsid w:val="0026672A"/>
    <w:rsid w:val="00423C0F"/>
    <w:rsid w:val="004746B8"/>
    <w:rsid w:val="005171C6"/>
    <w:rsid w:val="00564750"/>
    <w:rsid w:val="005816A9"/>
    <w:rsid w:val="00586B51"/>
    <w:rsid w:val="006524CF"/>
    <w:rsid w:val="006A2EB8"/>
    <w:rsid w:val="006D6244"/>
    <w:rsid w:val="006E6474"/>
    <w:rsid w:val="00783DBA"/>
    <w:rsid w:val="007B1D94"/>
    <w:rsid w:val="007D5819"/>
    <w:rsid w:val="00862586"/>
    <w:rsid w:val="0088608B"/>
    <w:rsid w:val="008A1888"/>
    <w:rsid w:val="008F07D1"/>
    <w:rsid w:val="00977318"/>
    <w:rsid w:val="009A470B"/>
    <w:rsid w:val="00A115D9"/>
    <w:rsid w:val="00A44481"/>
    <w:rsid w:val="00AB0322"/>
    <w:rsid w:val="00B32BF9"/>
    <w:rsid w:val="00B5237E"/>
    <w:rsid w:val="00B764A1"/>
    <w:rsid w:val="00C110CC"/>
    <w:rsid w:val="00C17F8E"/>
    <w:rsid w:val="00C546EC"/>
    <w:rsid w:val="00CC23AE"/>
    <w:rsid w:val="00DC2D6E"/>
    <w:rsid w:val="00E6093F"/>
    <w:rsid w:val="00E75EB5"/>
    <w:rsid w:val="00E9721E"/>
    <w:rsid w:val="00F05061"/>
    <w:rsid w:val="00F24ADD"/>
    <w:rsid w:val="00FB7A42"/>
    <w:rsid w:val="00FD0617"/>
    <w:rsid w:val="00FD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E8DE4"/>
  <w15:docId w15:val="{05BF0FD1-891B-480B-B82D-C438235D1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Wix Madefor Display" w:eastAsia="Wix Madefor Display" w:hAnsi="Wix Madefor Display" w:cs="Wix Madefor Display"/>
        <w:color w:val="000000"/>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pPr>
      <w:ind w:left="7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110CC"/>
    <w:pPr>
      <w:tabs>
        <w:tab w:val="center" w:pos="4680"/>
        <w:tab w:val="right" w:pos="9360"/>
      </w:tabs>
    </w:pPr>
  </w:style>
  <w:style w:type="character" w:customStyle="1" w:styleId="HeaderChar">
    <w:name w:val="Header Char"/>
    <w:basedOn w:val="DefaultParagraphFont"/>
    <w:link w:val="Header"/>
    <w:uiPriority w:val="99"/>
    <w:rsid w:val="00C110CC"/>
  </w:style>
  <w:style w:type="paragraph" w:styleId="Footer">
    <w:name w:val="footer"/>
    <w:basedOn w:val="Normal"/>
    <w:link w:val="FooterChar"/>
    <w:uiPriority w:val="99"/>
    <w:unhideWhenUsed/>
    <w:rsid w:val="00C110CC"/>
    <w:pPr>
      <w:tabs>
        <w:tab w:val="center" w:pos="4680"/>
        <w:tab w:val="right" w:pos="9360"/>
      </w:tabs>
    </w:pPr>
  </w:style>
  <w:style w:type="character" w:customStyle="1" w:styleId="FooterChar">
    <w:name w:val="Footer Char"/>
    <w:basedOn w:val="DefaultParagraphFont"/>
    <w:link w:val="Footer"/>
    <w:uiPriority w:val="99"/>
    <w:rsid w:val="00C110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5731</Words>
  <Characters>32668</Characters>
  <Application>Microsoft Office Word</Application>
  <DocSecurity>0</DocSecurity>
  <Lines>272</Lines>
  <Paragraphs>76</Paragraphs>
  <ScaleCrop>false</ScaleCrop>
  <Company/>
  <LinksUpToDate>false</LinksUpToDate>
  <CharactersWithSpaces>38323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Lawrence</cp:lastModifiedBy>
  <cp:revision>2</cp:revision>
  <dcterms:created xsi:type="dcterms:W3CDTF">2026-04-21T00:18:00Z</dcterms:created>
  <dcterms:modified xsi:type="dcterms:W3CDTF">2026-04-21T00:18:00Z</dcterms:modified>
</cp:coreProperties>
</file>