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321"/>
        <w:gridCol w:w="2533"/>
      </w:tblGrid>
      <w:tr w:rsidR="003C4D64" w:rsidRPr="00547005" w:rsidTr="00C56C98">
        <w:trPr>
          <w:trHeight w:val="284"/>
          <w:jc w:val="center"/>
        </w:trPr>
        <w:tc>
          <w:tcPr>
            <w:tcW w:w="878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3C4D64" w:rsidRPr="00547005" w:rsidRDefault="003C4D64" w:rsidP="00C56C98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547005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3C4D64" w:rsidRPr="00EC0109" w:rsidTr="00C56C98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321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33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3C4D64" w:rsidRPr="00EC0109" w:rsidTr="00C56C98">
        <w:trPr>
          <w:trHeight w:val="227"/>
          <w:jc w:val="center"/>
        </w:trPr>
        <w:tc>
          <w:tcPr>
            <w:tcW w:w="921" w:type="dxa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3C4D64" w:rsidRPr="001108E1" w:rsidRDefault="003C4D64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3C4D64" w:rsidRPr="001108E1" w:rsidRDefault="003C4D64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3C4D64" w:rsidRPr="001108E1" w:rsidRDefault="003C4D64" w:rsidP="00C56C98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1" w:type="dxa"/>
            <w:vAlign w:val="center"/>
          </w:tcPr>
          <w:p w:rsidR="003C4D64" w:rsidRPr="001108E1" w:rsidRDefault="003C4D64" w:rsidP="00C56C98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3C4D64" w:rsidRPr="001108E1" w:rsidRDefault="003C4D64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3C4D64" w:rsidRPr="00EF6367" w:rsidRDefault="003C4D64" w:rsidP="003C4D64">
      <w:pPr>
        <w:rPr>
          <w:rFonts w:ascii="Verdana" w:hAnsi="Verdana"/>
          <w:sz w:val="28"/>
          <w:lang w:val="es-ES"/>
        </w:rPr>
      </w:pPr>
    </w:p>
    <w:p w:rsidR="003C4D64" w:rsidRPr="00EA227B" w:rsidRDefault="003C4D64" w:rsidP="003C4D64">
      <w:pPr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227B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REGISTRO DE INCIDENTES</w:t>
      </w:r>
    </w:p>
    <w:p w:rsidR="003C4D64" w:rsidRPr="00EF6367" w:rsidRDefault="003C4D64" w:rsidP="003C4D64">
      <w:pPr>
        <w:jc w:val="center"/>
        <w:rPr>
          <w:rFonts w:ascii="Verdana" w:hAnsi="Verdana"/>
          <w:lang w:val="es-ES"/>
        </w:rPr>
      </w:pP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5"/>
        <w:gridCol w:w="4016"/>
      </w:tblGrid>
      <w:tr w:rsidR="003C4D64" w:rsidRPr="00547005" w:rsidTr="00C56C98">
        <w:trPr>
          <w:trHeight w:val="284"/>
          <w:jc w:val="center"/>
        </w:trPr>
        <w:tc>
          <w:tcPr>
            <w:tcW w:w="3030" w:type="dxa"/>
            <w:shd w:val="clear" w:color="auto" w:fill="D9D9D9"/>
            <w:vAlign w:val="center"/>
          </w:tcPr>
          <w:p w:rsidR="003C4D64" w:rsidRPr="00547005" w:rsidRDefault="003C4D64" w:rsidP="00C56C98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2565" w:type="dxa"/>
            <w:shd w:val="clear" w:color="auto" w:fill="D9D9D9"/>
            <w:vAlign w:val="center"/>
          </w:tcPr>
          <w:p w:rsidR="003C4D64" w:rsidRPr="00547005" w:rsidRDefault="003C4D64" w:rsidP="00C56C98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3C4D64" w:rsidRPr="00EC0109" w:rsidTr="00C56C98">
        <w:trPr>
          <w:trHeight w:val="340"/>
          <w:jc w:val="center"/>
        </w:trPr>
        <w:tc>
          <w:tcPr>
            <w:tcW w:w="3030" w:type="dxa"/>
            <w:tcBorders>
              <w:bottom w:val="single" w:sz="4" w:space="0" w:color="auto"/>
            </w:tcBorders>
            <w:vAlign w:val="center"/>
          </w:tcPr>
          <w:p w:rsidR="003C4D64" w:rsidRPr="00EC0109" w:rsidRDefault="003C4D64" w:rsidP="00C56C98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4D64" w:rsidRPr="00EC0109" w:rsidRDefault="003C4D64" w:rsidP="00C56C98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</w:tr>
    </w:tbl>
    <w:p w:rsidR="003C4D64" w:rsidRDefault="003C4D64" w:rsidP="003C4D64">
      <w:pPr>
        <w:jc w:val="center"/>
        <w:rPr>
          <w:lang w:val="es-ES"/>
        </w:rPr>
      </w:pPr>
    </w:p>
    <w:tbl>
      <w:tblPr>
        <w:tblW w:w="1365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2099"/>
        <w:gridCol w:w="2126"/>
        <w:gridCol w:w="1701"/>
        <w:gridCol w:w="1701"/>
        <w:gridCol w:w="1276"/>
        <w:gridCol w:w="1134"/>
        <w:gridCol w:w="2268"/>
      </w:tblGrid>
      <w:tr w:rsidR="003C4D64" w:rsidRPr="00547005" w:rsidTr="00C56C98">
        <w:trPr>
          <w:trHeight w:val="875"/>
        </w:trPr>
        <w:tc>
          <w:tcPr>
            <w:tcW w:w="1345" w:type="dxa"/>
            <w:shd w:val="clear" w:color="auto" w:fill="D9D9D9"/>
            <w:vAlign w:val="center"/>
          </w:tcPr>
          <w:p w:rsidR="003C4D64" w:rsidRPr="006154E4" w:rsidRDefault="003C4D64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bookmarkStart w:id="0" w:name="_GoBack" w:colFirst="0" w:colLast="7"/>
            <w:r>
              <w:rPr>
                <w:rFonts w:ascii="Verdana" w:hAnsi="Verdana"/>
                <w:b/>
                <w:smallCaps/>
                <w:lang w:val="es-ES"/>
              </w:rPr>
              <w:t>Tipo</w:t>
            </w:r>
            <w:r w:rsidRPr="006154E4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="00AE5399">
              <w:rPr>
                <w:rFonts w:ascii="Verdana" w:hAnsi="Verdana"/>
                <w:b/>
                <w:smallCaps/>
                <w:lang w:val="es-ES"/>
              </w:rPr>
              <w:t>d</w:t>
            </w:r>
            <w:r w:rsidR="00AE5399" w:rsidRPr="006154E4">
              <w:rPr>
                <w:rFonts w:ascii="Verdana" w:hAnsi="Verdana"/>
                <w:b/>
                <w:smallCaps/>
                <w:lang w:val="es-ES"/>
              </w:rPr>
              <w:t>e Incidente</w:t>
            </w:r>
          </w:p>
        </w:tc>
        <w:tc>
          <w:tcPr>
            <w:tcW w:w="2099" w:type="dxa"/>
            <w:shd w:val="clear" w:color="auto" w:fill="D9D9D9"/>
            <w:vAlign w:val="center"/>
          </w:tcPr>
          <w:p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Involucrados y Fecha de Incidente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Descripción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Prioridad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C4D64" w:rsidRPr="006154E4" w:rsidRDefault="003C4D64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Responsables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3C4D64" w:rsidRPr="006154E4" w:rsidRDefault="003C4D64" w:rsidP="00AE5399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 xml:space="preserve">Fecha </w:t>
            </w:r>
            <w:r w:rsidR="00AE5399">
              <w:rPr>
                <w:rFonts w:ascii="Verdana" w:hAnsi="Verdana"/>
                <w:b/>
                <w:smallCaps/>
                <w:lang w:val="es-ES"/>
              </w:rPr>
              <w:t>de Solución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C4D64" w:rsidRPr="006154E4" w:rsidRDefault="003C4D64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Estado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Solución Final</w:t>
            </w:r>
          </w:p>
        </w:tc>
      </w:tr>
      <w:bookmarkEnd w:id="0"/>
      <w:tr w:rsidR="003C4D64" w:rsidRPr="0094653A" w:rsidTr="00C56C98">
        <w:trPr>
          <w:trHeight w:val="230"/>
        </w:trPr>
        <w:tc>
          <w:tcPr>
            <w:tcW w:w="1345" w:type="dxa"/>
            <w:vMerge w:val="restart"/>
            <w:vAlign w:val="center"/>
          </w:tcPr>
          <w:p w:rsidR="003C4D64" w:rsidRPr="00B92228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 w:val="restart"/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</w:tr>
      <w:tr w:rsidR="003C4D64" w:rsidRPr="0094653A" w:rsidTr="00C56C98">
        <w:trPr>
          <w:trHeight w:val="108"/>
        </w:trPr>
        <w:tc>
          <w:tcPr>
            <w:tcW w:w="1345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</w:tr>
      <w:tr w:rsidR="003C4D64" w:rsidRPr="0094653A" w:rsidTr="00C56C98">
        <w:trPr>
          <w:trHeight w:val="113"/>
        </w:trPr>
        <w:tc>
          <w:tcPr>
            <w:tcW w:w="1345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</w:tr>
      <w:tr w:rsidR="003C4D64" w:rsidRPr="0094653A" w:rsidTr="00C56C98">
        <w:trPr>
          <w:trHeight w:val="230"/>
        </w:trPr>
        <w:tc>
          <w:tcPr>
            <w:tcW w:w="1345" w:type="dxa"/>
            <w:vMerge w:val="restart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 w:val="restart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 w:val="restart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 w:val="restart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Merge w:val="restart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 w:val="restart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</w:tr>
      <w:tr w:rsidR="003C4D64" w:rsidRPr="0094653A" w:rsidTr="00C56C98">
        <w:trPr>
          <w:trHeight w:val="95"/>
        </w:trPr>
        <w:tc>
          <w:tcPr>
            <w:tcW w:w="1345" w:type="dxa"/>
            <w:vMerge/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:rsidR="003C4D64" w:rsidRPr="001108E1" w:rsidRDefault="003C4D64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:rsidR="003C4D64" w:rsidRPr="001108E1" w:rsidRDefault="003C4D64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:rsidR="003C4D64" w:rsidRPr="001108E1" w:rsidRDefault="003C4D64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3C4D64" w:rsidRPr="0094653A" w:rsidTr="00C56C98">
        <w:trPr>
          <w:trHeight w:val="122"/>
        </w:trPr>
        <w:tc>
          <w:tcPr>
            <w:tcW w:w="1345" w:type="dxa"/>
            <w:vMerge/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:rsidR="003C4D64" w:rsidRPr="001108E1" w:rsidRDefault="003C4D64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:rsidR="003C4D64" w:rsidRPr="001108E1" w:rsidRDefault="003C4D64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:rsidR="003C4D64" w:rsidRPr="001108E1" w:rsidRDefault="003C4D64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3C4D64" w:rsidRPr="0094653A" w:rsidTr="00C56C98">
        <w:trPr>
          <w:trHeight w:val="122"/>
        </w:trPr>
        <w:tc>
          <w:tcPr>
            <w:tcW w:w="1345" w:type="dxa"/>
            <w:vMerge w:val="restart"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 w:val="restart"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 w:val="restart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Merge w:val="restart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</w:tr>
      <w:tr w:rsidR="003C4D64" w:rsidRPr="0094653A" w:rsidTr="00C56C98">
        <w:trPr>
          <w:trHeight w:val="99"/>
        </w:trPr>
        <w:tc>
          <w:tcPr>
            <w:tcW w:w="1345" w:type="dxa"/>
            <w:vMerge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</w:tr>
      <w:tr w:rsidR="003C4D64" w:rsidRPr="0094653A" w:rsidTr="00C56C98">
        <w:trPr>
          <w:trHeight w:val="230"/>
        </w:trPr>
        <w:tc>
          <w:tcPr>
            <w:tcW w:w="1345" w:type="dxa"/>
            <w:vMerge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</w:tr>
      <w:tr w:rsidR="003C4D64" w:rsidRPr="0094653A" w:rsidTr="00C56C98">
        <w:trPr>
          <w:trHeight w:val="149"/>
        </w:trPr>
        <w:tc>
          <w:tcPr>
            <w:tcW w:w="1345" w:type="dxa"/>
            <w:vMerge w:val="restart"/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 w:val="restart"/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3C4D64" w:rsidRPr="001108E1" w:rsidRDefault="003C4D64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 w:val="restart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 w:val="restart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3C4D64" w:rsidRPr="001108E1" w:rsidRDefault="003C4D64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3C4D64" w:rsidRPr="0094653A" w:rsidTr="00C56C98">
        <w:trPr>
          <w:trHeight w:val="139"/>
        </w:trPr>
        <w:tc>
          <w:tcPr>
            <w:tcW w:w="1345" w:type="dxa"/>
            <w:vMerge/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:rsidR="003C4D64" w:rsidRPr="001108E1" w:rsidRDefault="003C4D64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:rsidR="003C4D64" w:rsidRPr="001108E1" w:rsidRDefault="003C4D64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3C4D64" w:rsidRPr="0094653A" w:rsidTr="00C56C98">
        <w:trPr>
          <w:trHeight w:val="176"/>
        </w:trPr>
        <w:tc>
          <w:tcPr>
            <w:tcW w:w="1345" w:type="dxa"/>
            <w:vMerge/>
            <w:tcBorders>
              <w:bottom w:val="single" w:sz="4" w:space="0" w:color="auto"/>
            </w:tcBorders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tcBorders>
              <w:bottom w:val="single" w:sz="4" w:space="0" w:color="auto"/>
            </w:tcBorders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:rsidR="003C4D64" w:rsidRPr="001108E1" w:rsidRDefault="003C4D64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:rsidR="003C4D64" w:rsidRPr="001108E1" w:rsidRDefault="003C4D64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3C4D64" w:rsidRPr="0094653A" w:rsidTr="00C56C98">
        <w:trPr>
          <w:trHeight w:val="204"/>
        </w:trPr>
        <w:tc>
          <w:tcPr>
            <w:tcW w:w="1345" w:type="dxa"/>
            <w:vMerge w:val="restart"/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 w:val="restart"/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3C4D64" w:rsidRPr="001108E1" w:rsidRDefault="003C4D64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 w:val="restart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 w:val="restart"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3C4D64" w:rsidRPr="001108E1" w:rsidRDefault="003C4D64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3C4D64" w:rsidRPr="0094653A" w:rsidTr="00C56C98">
        <w:trPr>
          <w:trHeight w:val="122"/>
        </w:trPr>
        <w:tc>
          <w:tcPr>
            <w:tcW w:w="1345" w:type="dxa"/>
            <w:vMerge/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:rsidR="003C4D64" w:rsidRPr="001108E1" w:rsidRDefault="003C4D64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:rsidR="003C4D64" w:rsidRPr="001108E1" w:rsidRDefault="003C4D64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3C4D64" w:rsidRPr="0094653A" w:rsidTr="00C56C98">
        <w:trPr>
          <w:trHeight w:val="109"/>
        </w:trPr>
        <w:tc>
          <w:tcPr>
            <w:tcW w:w="1345" w:type="dxa"/>
            <w:vMerge/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:rsidR="003C4D64" w:rsidRPr="001108E1" w:rsidRDefault="003C4D64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4D64" w:rsidRPr="001108E1" w:rsidRDefault="003C4D64" w:rsidP="00C56C98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:rsidR="003C4D64" w:rsidRPr="0094653A" w:rsidRDefault="003C4D64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:rsidR="003C4D64" w:rsidRPr="001108E1" w:rsidRDefault="003C4D64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</w:tbl>
    <w:p w:rsidR="003C4D64" w:rsidRDefault="003C4D64" w:rsidP="003C4D64">
      <w:pPr>
        <w:rPr>
          <w:lang w:val="es-ES"/>
        </w:rPr>
      </w:pPr>
    </w:p>
    <w:p w:rsidR="00AE763A" w:rsidRDefault="00AE763A" w:rsidP="003074A6"/>
    <w:p w:rsidR="00133C06" w:rsidRDefault="00133C06">
      <w:pPr>
        <w:overflowPunct/>
        <w:autoSpaceDE/>
        <w:autoSpaceDN/>
        <w:adjustRightInd/>
        <w:textAlignment w:val="auto"/>
      </w:pPr>
      <w:r>
        <w:br w:type="page"/>
      </w:r>
    </w:p>
    <w:p w:rsidR="00133C06" w:rsidRPr="00133C06" w:rsidRDefault="00133C06" w:rsidP="00133C06">
      <w:pPr>
        <w:overflowPunct/>
        <w:spacing w:line="276" w:lineRule="auto"/>
        <w:jc w:val="both"/>
        <w:textAlignment w:val="auto"/>
        <w:rPr>
          <w:rFonts w:ascii="Verdana" w:hAnsi="Verdana"/>
          <w:i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lastRenderedPageBreak/>
        <w:t xml:space="preserve">Instrucciones de Llenado: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Este formato consiste en registrar aquellos puntos o asuntos cuestionados o respecto de los cuales existe una controversia, o los cuales no han sido resueltos, encontrándose en análisis, y por el cual existen posiciones opuestas o en desacuerdo. Este formato contiene los siguientes campos:</w:t>
      </w:r>
    </w:p>
    <w:p w:rsidR="00133C06" w:rsidRPr="00133C06" w:rsidRDefault="00133C06" w:rsidP="00133C06">
      <w:pPr>
        <w:spacing w:line="276" w:lineRule="auto"/>
        <w:rPr>
          <w:smallCaps/>
          <w:sz w:val="18"/>
          <w:szCs w:val="18"/>
          <w:lang w:val="es-ES"/>
        </w:rPr>
      </w:pPr>
    </w:p>
    <w:p w:rsidR="00133C06" w:rsidRPr="00133C06" w:rsidRDefault="00133C06" w:rsidP="00133C06">
      <w:pPr>
        <w:spacing w:line="276" w:lineRule="auto"/>
        <w:jc w:val="both"/>
        <w:rPr>
          <w:smallCaps/>
          <w:sz w:val="18"/>
          <w:szCs w:val="18"/>
          <w:lang w:val="es-ES"/>
        </w:rPr>
      </w:pPr>
      <w:r w:rsidRPr="00133C06">
        <w:rPr>
          <w:smallCaps/>
          <w:sz w:val="18"/>
          <w:szCs w:val="18"/>
          <w:lang w:val="es-ES"/>
        </w:rPr>
        <w:t xml:space="preserve"> </w:t>
      </w:r>
    </w:p>
    <w:p w:rsidR="00B473CB" w:rsidRPr="00133C06" w:rsidRDefault="00B473CB" w:rsidP="00B473CB">
      <w:pPr>
        <w:pStyle w:val="Textoindependiente"/>
        <w:spacing w:line="276" w:lineRule="auto"/>
        <w:jc w:val="both"/>
        <w:rPr>
          <w:smallCaps/>
          <w:sz w:val="18"/>
          <w:szCs w:val="18"/>
        </w:rPr>
      </w:pPr>
      <w:r>
        <w:rPr>
          <w:rFonts w:ascii="Verdana" w:hAnsi="Verdana"/>
          <w:b/>
          <w:smallCaps/>
          <w:sz w:val="18"/>
          <w:szCs w:val="18"/>
          <w:lang w:val="es-ES"/>
        </w:rPr>
        <w:t>- Tipo de Incidente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Insertar </w:t>
      </w:r>
      <w:r w:rsidR="009213F0">
        <w:rPr>
          <w:rFonts w:ascii="Verdana" w:hAnsi="Verdana"/>
          <w:i/>
          <w:smallCaps/>
          <w:sz w:val="18"/>
          <w:szCs w:val="18"/>
          <w:lang w:val="es-ES"/>
        </w:rPr>
        <w:t>el tipo de incidente que se presentó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>- Involucrados</w:t>
      </w:r>
      <w:r>
        <w:rPr>
          <w:rFonts w:ascii="Verdana" w:hAnsi="Verdana"/>
          <w:b/>
          <w:smallCaps/>
          <w:sz w:val="18"/>
          <w:szCs w:val="18"/>
          <w:lang w:val="es-ES"/>
        </w:rPr>
        <w:t xml:space="preserve"> y Fecha de Incidente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Anotar las personas o grupos involucrados en los incidentes</w:t>
      </w:r>
      <w:r w:rsidR="009213F0">
        <w:rPr>
          <w:rFonts w:ascii="Verdana" w:hAnsi="Verdana"/>
          <w:i/>
          <w:smallCaps/>
          <w:sz w:val="18"/>
          <w:szCs w:val="18"/>
          <w:lang w:val="es-ES"/>
        </w:rPr>
        <w:t xml:space="preserve"> y la fecha del mismo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:rsidR="00133C06" w:rsidRPr="00133C06" w:rsidRDefault="00133C06" w:rsidP="00133C06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Descripción: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Insertar detalladamente la descripción del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incidente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. </w:t>
      </w:r>
    </w:p>
    <w:p w:rsidR="00133C06" w:rsidRPr="00133C06" w:rsidRDefault="00133C06" w:rsidP="00133C06">
      <w:pPr>
        <w:spacing w:line="276" w:lineRule="auto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</w:t>
      </w:r>
      <w:r w:rsidR="00B473CB">
        <w:rPr>
          <w:rFonts w:ascii="Verdana" w:hAnsi="Verdana"/>
          <w:b/>
          <w:smallCaps/>
          <w:sz w:val="18"/>
          <w:szCs w:val="18"/>
          <w:lang w:val="es-ES"/>
        </w:rPr>
        <w:t>Prioridad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Describir la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prioridad que tiene el incidente descrito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>- Responsable</w:t>
      </w:r>
      <w:r>
        <w:rPr>
          <w:rFonts w:ascii="Verdana" w:hAnsi="Verdana"/>
          <w:b/>
          <w:smallCaps/>
          <w:sz w:val="18"/>
          <w:szCs w:val="18"/>
          <w:lang w:val="es-ES"/>
        </w:rPr>
        <w:t>s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Anotar los nombres de las perso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nas responsables de darle solución a los incidentes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:rsidR="00B473CB" w:rsidRDefault="00B473CB" w:rsidP="00B473CB">
      <w:pPr>
        <w:spacing w:line="276" w:lineRule="auto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Fecha </w:t>
      </w:r>
      <w:r>
        <w:rPr>
          <w:rFonts w:ascii="Verdana" w:hAnsi="Verdana"/>
          <w:b/>
          <w:smallCaps/>
          <w:sz w:val="18"/>
          <w:szCs w:val="18"/>
          <w:lang w:val="es-ES"/>
        </w:rPr>
        <w:t>de Solución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Anotar la fecha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de solución del incidente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- </w:t>
      </w:r>
      <w:r>
        <w:rPr>
          <w:rFonts w:ascii="Verdana" w:hAnsi="Verdana"/>
          <w:b/>
          <w:smallCaps/>
          <w:sz w:val="18"/>
          <w:szCs w:val="18"/>
          <w:lang w:val="es-ES"/>
        </w:rPr>
        <w:t>Estado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Indicar el estado del incidente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 xml:space="preserve"> Puede ser: Pendiente o Solucionado.</w:t>
      </w:r>
    </w:p>
    <w:p w:rsidR="00F354CE" w:rsidRPr="00133C06" w:rsidRDefault="00133C06" w:rsidP="00133C06">
      <w:pPr>
        <w:rPr>
          <w:smallCaps/>
          <w:sz w:val="18"/>
          <w:szCs w:val="18"/>
          <w:lang w:val="es-PE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</w:t>
      </w:r>
      <w:r w:rsidR="00B473CB">
        <w:rPr>
          <w:rFonts w:ascii="Verdana" w:hAnsi="Verdana"/>
          <w:b/>
          <w:smallCaps/>
          <w:sz w:val="18"/>
          <w:szCs w:val="18"/>
          <w:lang w:val="es-ES"/>
        </w:rPr>
        <w:t>Solución Final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Describir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la solución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 obtenid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a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 con respecto a todo el incidente.</w:t>
      </w:r>
    </w:p>
    <w:sectPr w:rsidR="00F354CE" w:rsidRPr="00133C06" w:rsidSect="00F807E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C98" w:rsidRDefault="00C56C98" w:rsidP="008629D0">
      <w:pPr>
        <w:pStyle w:val="Textoindependiente"/>
      </w:pPr>
      <w:r>
        <w:separator/>
      </w:r>
    </w:p>
  </w:endnote>
  <w:endnote w:type="continuationSeparator" w:id="0">
    <w:p w:rsidR="00C56C98" w:rsidRDefault="00C56C98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F354CE" w:rsidRPr="00AE5399" w:rsidTr="00F354CE">
      <w:trPr>
        <w:jc w:val="center"/>
      </w:trPr>
      <w:tc>
        <w:tcPr>
          <w:tcW w:w="13432" w:type="dxa"/>
          <w:shd w:val="clear" w:color="auto" w:fill="auto"/>
          <w:vAlign w:val="center"/>
        </w:tcPr>
        <w:p w:rsidR="00F354CE" w:rsidRPr="001F14D1" w:rsidRDefault="00F354CE" w:rsidP="00F354CE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:rsidR="00AE763A" w:rsidRPr="00F354CE" w:rsidRDefault="00AE763A" w:rsidP="00BD1142">
    <w:pPr>
      <w:pStyle w:val="Piedepgina"/>
      <w:rPr>
        <w:szCs w:val="16"/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900866" w:rsidRPr="00AE5399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1F14D1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hyperlink r:id="rId2" w:history="1">
            <w:r w:rsidRPr="001F14D1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900866" w:rsidRPr="00AE5399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proofErr w:type="spellStart"/>
          <w:r w:rsidRPr="001F14D1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) por sus cursos.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:rsidR="00900866" w:rsidRPr="00900866" w:rsidRDefault="0090086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C98" w:rsidRDefault="00C56C98" w:rsidP="008629D0">
      <w:pPr>
        <w:pStyle w:val="Textoindependiente"/>
      </w:pPr>
      <w:r>
        <w:separator/>
      </w:r>
    </w:p>
  </w:footnote>
  <w:footnote w:type="continuationSeparator" w:id="0">
    <w:p w:rsidR="00C56C98" w:rsidRDefault="00C56C98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AE539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84985" o:spid="_x0000_s7170" type="#_x0000_t75" style="position:absolute;margin-left:0;margin-top:0;width:671.4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F354CE" w:rsidTr="00D550D2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F354CE" w:rsidRDefault="00F354CE" w:rsidP="00F354CE">
          <w:pPr>
            <w:pStyle w:val="Encabezado"/>
            <w:rPr>
              <w:lang w:val="es-ES" w:eastAsia="en-US"/>
            </w:rPr>
          </w:pPr>
          <w:r w:rsidRPr="00EA227B">
            <w:rPr>
              <w:noProof/>
              <w:lang w:val="es-PE" w:eastAsia="es-PE"/>
            </w:rPr>
            <w:drawing>
              <wp:inline distT="0" distB="0" distL="0" distR="0" wp14:anchorId="503F3E7D" wp14:editId="254D2D16">
                <wp:extent cx="1924050" cy="438150"/>
                <wp:effectExtent l="0" t="0" r="0" b="0"/>
                <wp:docPr id="4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F354CE" w:rsidRDefault="00F354CE" w:rsidP="00F354CE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F354CE" w:rsidRDefault="00F354CE" w:rsidP="00F354CE">
          <w:pPr>
            <w:pStyle w:val="Encabezado"/>
            <w:jc w:val="center"/>
          </w:pPr>
          <w:r w:rsidRPr="00EA227B">
            <w:rPr>
              <w:noProof/>
              <w:lang w:val="es-PE" w:eastAsia="es-PE"/>
            </w:rPr>
            <w:drawing>
              <wp:inline distT="0" distB="0" distL="0" distR="0" wp14:anchorId="1CC75925" wp14:editId="26B3A41B">
                <wp:extent cx="933450" cy="409575"/>
                <wp:effectExtent l="0" t="0" r="0" b="9525"/>
                <wp:docPr id="5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F354CE" w:rsidRDefault="00F354CE" w:rsidP="00F354CE">
          <w:pPr>
            <w:pStyle w:val="Encabezado"/>
            <w:jc w:val="right"/>
          </w:pPr>
          <w:r w:rsidRPr="00EA227B">
            <w:rPr>
              <w:noProof/>
              <w:lang w:val="es-PE" w:eastAsia="es-PE"/>
            </w:rPr>
            <w:drawing>
              <wp:inline distT="0" distB="0" distL="0" distR="0" wp14:anchorId="54AB541C" wp14:editId="4BC687C5">
                <wp:extent cx="866775" cy="409575"/>
                <wp:effectExtent l="0" t="0" r="9525" b="9525"/>
                <wp:docPr id="6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354CE" w:rsidTr="00D550D2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F354CE" w:rsidRDefault="00F354CE" w:rsidP="00F354CE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FGPR530 - Versión 1.0</w:t>
          </w:r>
        </w:p>
      </w:tc>
    </w:tr>
  </w:tbl>
  <w:p w:rsidR="00C732D9" w:rsidRDefault="00AE5399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84986" o:spid="_x0000_s7171" type="#_x0000_t75" style="position:absolute;margin-left:0;margin-top:0;width:671.45pt;height:117.55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EA227B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EA227B" w:rsidRDefault="00EA227B" w:rsidP="00EA227B">
          <w:pPr>
            <w:pStyle w:val="Encabezado"/>
            <w:rPr>
              <w:lang w:val="es-ES" w:eastAsia="en-US"/>
            </w:rPr>
          </w:pPr>
          <w:r w:rsidRPr="00EA227B">
            <w:rPr>
              <w:noProof/>
              <w:lang w:val="es-PE" w:eastAsia="es-PE"/>
            </w:rPr>
            <w:drawing>
              <wp:inline distT="0" distB="0" distL="0" distR="0">
                <wp:extent cx="1924050" cy="438150"/>
                <wp:effectExtent l="0" t="0" r="0" b="0"/>
                <wp:docPr id="15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EA227B" w:rsidRDefault="00EA227B" w:rsidP="00EA227B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EA227B" w:rsidRDefault="00EA227B" w:rsidP="00EA227B">
          <w:pPr>
            <w:pStyle w:val="Encabezado"/>
            <w:jc w:val="center"/>
          </w:pPr>
          <w:r w:rsidRPr="00EA227B">
            <w:rPr>
              <w:noProof/>
              <w:lang w:val="es-PE" w:eastAsia="es-PE"/>
            </w:rPr>
            <w:drawing>
              <wp:inline distT="0" distB="0" distL="0" distR="0">
                <wp:extent cx="933450" cy="409575"/>
                <wp:effectExtent l="0" t="0" r="0" b="9525"/>
                <wp:docPr id="14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EA227B" w:rsidRDefault="00EA227B" w:rsidP="00EA227B">
          <w:pPr>
            <w:pStyle w:val="Encabezado"/>
            <w:jc w:val="right"/>
          </w:pPr>
          <w:r w:rsidRPr="00EA227B">
            <w:rPr>
              <w:noProof/>
              <w:lang w:val="es-PE" w:eastAsia="es-PE"/>
            </w:rPr>
            <w:drawing>
              <wp:inline distT="0" distB="0" distL="0" distR="0">
                <wp:extent cx="866775" cy="409575"/>
                <wp:effectExtent l="0" t="0" r="9525" b="9525"/>
                <wp:docPr id="13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A227B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EA227B" w:rsidRDefault="00B830BC" w:rsidP="00EA227B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FGPR530</w:t>
          </w:r>
          <w:r w:rsidR="00EA227B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:rsidR="00C732D9" w:rsidRPr="00C732D9" w:rsidRDefault="00AE5399" w:rsidP="00C732D9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84984" o:spid="_x0000_s7169" type="#_x0000_t75" style="position:absolute;margin-left:0;margin-top:0;width:671.45pt;height:117.55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7172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A35EC"/>
    <w:rsid w:val="000B4726"/>
    <w:rsid w:val="000C06AB"/>
    <w:rsid w:val="000E7E4C"/>
    <w:rsid w:val="00101836"/>
    <w:rsid w:val="001122F1"/>
    <w:rsid w:val="00130FDF"/>
    <w:rsid w:val="00133C06"/>
    <w:rsid w:val="00145234"/>
    <w:rsid w:val="00162073"/>
    <w:rsid w:val="00190147"/>
    <w:rsid w:val="001978FA"/>
    <w:rsid w:val="001A2A02"/>
    <w:rsid w:val="001C3E54"/>
    <w:rsid w:val="001D7196"/>
    <w:rsid w:val="001F14D1"/>
    <w:rsid w:val="002055BB"/>
    <w:rsid w:val="002065D2"/>
    <w:rsid w:val="0021059A"/>
    <w:rsid w:val="00210DBA"/>
    <w:rsid w:val="00227C25"/>
    <w:rsid w:val="002418C1"/>
    <w:rsid w:val="0025329D"/>
    <w:rsid w:val="00281933"/>
    <w:rsid w:val="002A3498"/>
    <w:rsid w:val="002A5AB6"/>
    <w:rsid w:val="002B6525"/>
    <w:rsid w:val="002C2D1B"/>
    <w:rsid w:val="002C7461"/>
    <w:rsid w:val="002D2891"/>
    <w:rsid w:val="002E6B0E"/>
    <w:rsid w:val="002F6EDF"/>
    <w:rsid w:val="002F7B98"/>
    <w:rsid w:val="003074A6"/>
    <w:rsid w:val="00317DCA"/>
    <w:rsid w:val="003233D0"/>
    <w:rsid w:val="003331F9"/>
    <w:rsid w:val="003544D7"/>
    <w:rsid w:val="003650CB"/>
    <w:rsid w:val="0037161B"/>
    <w:rsid w:val="00377BD1"/>
    <w:rsid w:val="003902AE"/>
    <w:rsid w:val="003906A1"/>
    <w:rsid w:val="003922C6"/>
    <w:rsid w:val="003B2C8E"/>
    <w:rsid w:val="003B5906"/>
    <w:rsid w:val="003C4AC8"/>
    <w:rsid w:val="003C4D64"/>
    <w:rsid w:val="003E1240"/>
    <w:rsid w:val="003E1D29"/>
    <w:rsid w:val="003F0D59"/>
    <w:rsid w:val="003F717A"/>
    <w:rsid w:val="004022A6"/>
    <w:rsid w:val="00406E92"/>
    <w:rsid w:val="00424873"/>
    <w:rsid w:val="00426C0C"/>
    <w:rsid w:val="00434C8A"/>
    <w:rsid w:val="004566C5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22209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03AE"/>
    <w:rsid w:val="006D7A9C"/>
    <w:rsid w:val="006E27DE"/>
    <w:rsid w:val="006E3636"/>
    <w:rsid w:val="006E5529"/>
    <w:rsid w:val="006F18D7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213F0"/>
    <w:rsid w:val="00924997"/>
    <w:rsid w:val="00937978"/>
    <w:rsid w:val="009464D3"/>
    <w:rsid w:val="00985129"/>
    <w:rsid w:val="009852D3"/>
    <w:rsid w:val="009B5898"/>
    <w:rsid w:val="009C3F53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60784"/>
    <w:rsid w:val="00A656FC"/>
    <w:rsid w:val="00A9777E"/>
    <w:rsid w:val="00AA1E16"/>
    <w:rsid w:val="00AD1373"/>
    <w:rsid w:val="00AD46E9"/>
    <w:rsid w:val="00AE5399"/>
    <w:rsid w:val="00AE763A"/>
    <w:rsid w:val="00AF3B61"/>
    <w:rsid w:val="00B1217B"/>
    <w:rsid w:val="00B275F4"/>
    <w:rsid w:val="00B473CB"/>
    <w:rsid w:val="00B5573E"/>
    <w:rsid w:val="00B7338A"/>
    <w:rsid w:val="00B830BC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56C98"/>
    <w:rsid w:val="00C71E82"/>
    <w:rsid w:val="00C732D9"/>
    <w:rsid w:val="00C848DE"/>
    <w:rsid w:val="00C86962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85997"/>
    <w:rsid w:val="00E861C4"/>
    <w:rsid w:val="00E92B6C"/>
    <w:rsid w:val="00E937E3"/>
    <w:rsid w:val="00E94603"/>
    <w:rsid w:val="00EA227B"/>
    <w:rsid w:val="00EF40E4"/>
    <w:rsid w:val="00F01C3B"/>
    <w:rsid w:val="00F06A33"/>
    <w:rsid w:val="00F075AE"/>
    <w:rsid w:val="00F14243"/>
    <w:rsid w:val="00F2744F"/>
    <w:rsid w:val="00F354CE"/>
    <w:rsid w:val="00F373CC"/>
    <w:rsid w:val="00F52E67"/>
    <w:rsid w:val="00F576F6"/>
    <w:rsid w:val="00F807EC"/>
    <w:rsid w:val="00F80D04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2"/>
    <o:shapelayout v:ext="edit">
      <o:idmap v:ext="edit" data="1"/>
    </o:shapelayout>
  </w:shapeDefaults>
  <w:decimalSymbol w:val="."/>
  <w:listSeparator w:val=";"/>
  <w14:docId w14:val="0D4A0BD0"/>
  <w15:chartTrackingRefBased/>
  <w15:docId w15:val="{9ED2C947-00FE-4FF0-B79A-B492167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3C4D64"/>
    <w:rPr>
      <w:lang w:val="es-MX" w:eastAsia="es-ES"/>
    </w:rPr>
  </w:style>
  <w:style w:type="character" w:customStyle="1" w:styleId="EncabezadoCar">
    <w:name w:val="Encabezado Car"/>
    <w:link w:val="Encabezado"/>
    <w:rsid w:val="00EA227B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186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1394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Luis Lucero</cp:lastModifiedBy>
  <cp:revision>7</cp:revision>
  <cp:lastPrinted>2013-03-04T16:46:00Z</cp:lastPrinted>
  <dcterms:created xsi:type="dcterms:W3CDTF">2018-02-20T20:00:00Z</dcterms:created>
  <dcterms:modified xsi:type="dcterms:W3CDTF">2019-05-16T21:38:00Z</dcterms:modified>
</cp:coreProperties>
</file>