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FB" w:rsidRPr="00E96112" w:rsidRDefault="002A11FB" w:rsidP="00F37039">
      <w:pPr>
        <w:rPr>
          <w:lang w:val="es-CL"/>
        </w:rPr>
      </w:pPr>
      <w:bookmarkStart w:id="0" w:name="_Toc279506544"/>
      <w:bookmarkStart w:id="1" w:name="_Toc279926173"/>
    </w:p>
    <w:p w:rsidR="002A11FB" w:rsidRPr="00E96112" w:rsidRDefault="002A11FB" w:rsidP="00F37039">
      <w:pPr>
        <w:rPr>
          <w:lang w:val="es-CL"/>
        </w:rPr>
      </w:pPr>
    </w:p>
    <w:p w:rsidR="002A11FB" w:rsidRPr="00E96112" w:rsidRDefault="002A11FB" w:rsidP="00F37039">
      <w:pPr>
        <w:rPr>
          <w:lang w:val="es-CL"/>
        </w:rPr>
      </w:pPr>
    </w:p>
    <w:p w:rsidR="002A11FB" w:rsidRDefault="002A11FB" w:rsidP="00F37039">
      <w:pPr>
        <w:rPr>
          <w:lang w:val="es-CL"/>
        </w:rPr>
      </w:pPr>
    </w:p>
    <w:p w:rsidR="009046A4" w:rsidRDefault="009046A4" w:rsidP="00F37039">
      <w:pPr>
        <w:rPr>
          <w:lang w:val="es-CL"/>
        </w:rPr>
      </w:pPr>
    </w:p>
    <w:p w:rsidR="009046A4" w:rsidRPr="00E96112" w:rsidRDefault="009046A4" w:rsidP="00F37039">
      <w:pPr>
        <w:rPr>
          <w:lang w:val="es-CL"/>
        </w:rPr>
      </w:pPr>
    </w:p>
    <w:p w:rsidR="002A11FB" w:rsidRPr="00E96112" w:rsidRDefault="002A11FB" w:rsidP="00F37039">
      <w:pPr>
        <w:rPr>
          <w:lang w:val="es-CL"/>
        </w:rPr>
      </w:pPr>
    </w:p>
    <w:p w:rsidR="00764745" w:rsidRDefault="00764745" w:rsidP="00F37039">
      <w:pPr>
        <w:rPr>
          <w:lang w:val="es-ES_tradnl"/>
        </w:rPr>
      </w:pPr>
      <w:bookmarkStart w:id="2" w:name="_Toc279506546"/>
      <w:bookmarkStart w:id="3" w:name="_Toc279926175"/>
      <w:bookmarkEnd w:id="0"/>
      <w:bookmarkEnd w:id="1"/>
    </w:p>
    <w:p w:rsidR="00325CF7" w:rsidRPr="00764745" w:rsidRDefault="00F30EFD" w:rsidP="00F37039">
      <w:pPr>
        <w:pStyle w:val="Titulodeldocumento"/>
      </w:pPr>
      <w:r>
        <w:t>Plan de Administración de la Configuración del Software (SCM)</w:t>
      </w:r>
    </w:p>
    <w:p w:rsidR="002A11FB" w:rsidRDefault="002A11FB" w:rsidP="00F37039">
      <w:pPr>
        <w:rPr>
          <w:lang w:val="es-CL"/>
        </w:rPr>
      </w:pPr>
    </w:p>
    <w:p w:rsidR="009046A4" w:rsidRDefault="009046A4" w:rsidP="00F37039">
      <w:pPr>
        <w:rPr>
          <w:lang w:val="es-CL"/>
        </w:rPr>
      </w:pPr>
    </w:p>
    <w:p w:rsidR="009046A4" w:rsidRDefault="009046A4" w:rsidP="00F37039">
      <w:pPr>
        <w:rPr>
          <w:lang w:val="es-CL"/>
        </w:rPr>
      </w:pPr>
    </w:p>
    <w:p w:rsidR="009046A4" w:rsidRDefault="009046A4" w:rsidP="00F37039">
      <w:pPr>
        <w:rPr>
          <w:lang w:val="es-CL"/>
        </w:rPr>
      </w:pPr>
    </w:p>
    <w:p w:rsidR="009046A4" w:rsidRDefault="009046A4" w:rsidP="00F37039">
      <w:pPr>
        <w:rPr>
          <w:lang w:val="es-CL"/>
        </w:rPr>
      </w:pPr>
    </w:p>
    <w:p w:rsidR="009046A4" w:rsidRPr="00325CF7" w:rsidRDefault="009046A4" w:rsidP="00F37039">
      <w:pPr>
        <w:rPr>
          <w:lang w:val="es-CL"/>
        </w:rPr>
      </w:pPr>
    </w:p>
    <w:bookmarkEnd w:id="2"/>
    <w:bookmarkEnd w:id="3"/>
    <w:p w:rsidR="002A11FB" w:rsidRDefault="002A11FB" w:rsidP="00F37039">
      <w:pPr>
        <w:rPr>
          <w:lang w:val="es-MX"/>
        </w:rPr>
      </w:pPr>
      <w:r w:rsidRPr="00706807">
        <w:rPr>
          <w:lang w:val="es-MX"/>
        </w:rPr>
        <w:tab/>
      </w:r>
    </w:p>
    <w:p w:rsidR="00764745" w:rsidRDefault="00764745" w:rsidP="00F37039">
      <w:pPr>
        <w:rPr>
          <w:lang w:val="es-MX"/>
        </w:rPr>
      </w:pPr>
    </w:p>
    <w:p w:rsidR="00764745" w:rsidRDefault="00764745" w:rsidP="00F37039">
      <w:pPr>
        <w:rPr>
          <w:lang w:val="es-MX"/>
        </w:rPr>
      </w:pPr>
    </w:p>
    <w:p w:rsidR="00764745" w:rsidRDefault="00764745" w:rsidP="00F37039">
      <w:pPr>
        <w:rPr>
          <w:lang w:val="es-MX"/>
        </w:rPr>
      </w:pPr>
    </w:p>
    <w:p w:rsidR="002A11FB" w:rsidRDefault="002A11FB" w:rsidP="00F37039">
      <w:pPr>
        <w:rPr>
          <w:lang w:val="es-MX"/>
        </w:rPr>
      </w:pPr>
    </w:p>
    <w:p w:rsidR="002A11FB" w:rsidRDefault="002A11FB" w:rsidP="00F37039">
      <w:pPr>
        <w:rPr>
          <w:lang w:val="es-MX"/>
        </w:rPr>
      </w:pPr>
    </w:p>
    <w:p w:rsidR="002A11FB" w:rsidRDefault="002A11FB" w:rsidP="00F37039">
      <w:pPr>
        <w:rPr>
          <w:lang w:val="es-MX"/>
        </w:rPr>
      </w:pPr>
    </w:p>
    <w:p w:rsidR="002A11FB" w:rsidRPr="000304D8" w:rsidRDefault="002A11FB" w:rsidP="00F33FB2">
      <w:pPr>
        <w:pStyle w:val="Fecha"/>
        <w:jc w:val="right"/>
        <w:rPr>
          <w:lang w:val="es-ES"/>
        </w:rPr>
      </w:pPr>
      <w:r w:rsidRPr="000304D8">
        <w:rPr>
          <w:lang w:val="es-ES"/>
        </w:rPr>
        <w:t xml:space="preserve">LIMA, </w:t>
      </w:r>
      <w:r w:rsidR="00764745" w:rsidRPr="000304D8">
        <w:rPr>
          <w:lang w:val="es-ES"/>
        </w:rPr>
        <w:t xml:space="preserve"> </w:t>
      </w:r>
      <w:r w:rsidR="00F30EFD">
        <w:rPr>
          <w:lang w:val="es-ES"/>
        </w:rPr>
        <w:t>Agosto 2014</w:t>
      </w:r>
    </w:p>
    <w:p w:rsidR="00764745" w:rsidRPr="00764745" w:rsidRDefault="00764745" w:rsidP="00F37039">
      <w:pPr>
        <w:rPr>
          <w:lang w:val="es-CL" w:bidi="en-US"/>
        </w:rPr>
      </w:pPr>
    </w:p>
    <w:p w:rsidR="00710681" w:rsidRPr="002A11FB" w:rsidRDefault="00710681" w:rsidP="00F37039">
      <w:pPr>
        <w:rPr>
          <w:lang w:val="es-CL"/>
        </w:rPr>
        <w:sectPr w:rsidR="00710681" w:rsidRPr="002A11FB" w:rsidSect="006B24CD">
          <w:footerReference w:type="default" r:id="rId8"/>
          <w:pgSz w:w="11907" w:h="16839" w:code="9"/>
          <w:pgMar w:top="1417" w:right="1701" w:bottom="1417" w:left="1701" w:header="708" w:footer="708" w:gutter="0"/>
          <w:cols w:space="708"/>
          <w:docGrid w:linePitch="360"/>
        </w:sectPr>
      </w:pPr>
    </w:p>
    <w:p w:rsidR="00DC2AD3" w:rsidRDefault="00DC2AD3" w:rsidP="00F37039">
      <w:pPr>
        <w:rPr>
          <w:lang w:val="es-ES"/>
        </w:rPr>
      </w:pPr>
    </w:p>
    <w:p w:rsidR="00782FEC" w:rsidRPr="007725F8" w:rsidRDefault="00782FEC" w:rsidP="00F37039">
      <w:pPr>
        <w:rPr>
          <w:lang w:val="es-ES"/>
        </w:rPr>
      </w:pPr>
      <w:r w:rsidRPr="007725F8">
        <w:rPr>
          <w:lang w:val="es-ES"/>
        </w:rPr>
        <w:t>Historial del Cambio</w:t>
      </w:r>
    </w:p>
    <w:tbl>
      <w:tblPr>
        <w:tblW w:w="0" w:type="auto"/>
        <w:tblBorders>
          <w:top w:val="single" w:sz="8" w:space="0" w:color="4F81BD"/>
          <w:left w:val="single" w:sz="8" w:space="0" w:color="4F81BD"/>
          <w:bottom w:val="single" w:sz="8" w:space="0" w:color="4F81BD"/>
          <w:right w:val="single" w:sz="8" w:space="0" w:color="4F81BD"/>
        </w:tblBorders>
        <w:tblLook w:val="0420" w:firstRow="1" w:lastRow="0" w:firstColumn="0" w:lastColumn="0" w:noHBand="0" w:noVBand="1"/>
      </w:tblPr>
      <w:tblGrid>
        <w:gridCol w:w="1082"/>
        <w:gridCol w:w="1995"/>
        <w:gridCol w:w="4200"/>
        <w:gridCol w:w="1444"/>
      </w:tblGrid>
      <w:tr w:rsidR="00782FEC" w:rsidRPr="00E125CD" w:rsidTr="00E96112">
        <w:tc>
          <w:tcPr>
            <w:tcW w:w="1082" w:type="dxa"/>
            <w:shd w:val="clear" w:color="auto" w:fill="4F81BD"/>
          </w:tcPr>
          <w:p w:rsidR="00782FEC" w:rsidRPr="00E125CD" w:rsidRDefault="00782FEC" w:rsidP="00F37039">
            <w:r w:rsidRPr="00E125CD">
              <w:t>Versión</w:t>
            </w:r>
          </w:p>
        </w:tc>
        <w:tc>
          <w:tcPr>
            <w:tcW w:w="1995" w:type="dxa"/>
            <w:shd w:val="clear" w:color="auto" w:fill="4F81BD"/>
          </w:tcPr>
          <w:p w:rsidR="00782FEC" w:rsidRPr="00E125CD" w:rsidRDefault="00782FEC" w:rsidP="00F37039">
            <w:r w:rsidRPr="00E125CD">
              <w:t>Autor</w:t>
            </w:r>
          </w:p>
        </w:tc>
        <w:tc>
          <w:tcPr>
            <w:tcW w:w="4200" w:type="dxa"/>
            <w:shd w:val="clear" w:color="auto" w:fill="4F81BD"/>
          </w:tcPr>
          <w:p w:rsidR="00782FEC" w:rsidRPr="00E125CD" w:rsidRDefault="00782FEC" w:rsidP="00F37039">
            <w:r w:rsidRPr="00E125CD">
              <w:t>Resumen de los Cambios</w:t>
            </w:r>
          </w:p>
        </w:tc>
        <w:tc>
          <w:tcPr>
            <w:tcW w:w="1444" w:type="dxa"/>
            <w:shd w:val="clear" w:color="auto" w:fill="4F81BD"/>
          </w:tcPr>
          <w:p w:rsidR="00782FEC" w:rsidRPr="00E125CD" w:rsidRDefault="00782FEC" w:rsidP="00F37039">
            <w:r w:rsidRPr="00E125CD">
              <w:t>Fecha</w:t>
            </w:r>
          </w:p>
        </w:tc>
      </w:tr>
      <w:tr w:rsidR="000961AC" w:rsidRPr="00E96112" w:rsidTr="001D4AEF">
        <w:tc>
          <w:tcPr>
            <w:tcW w:w="1082" w:type="dxa"/>
            <w:tcBorders>
              <w:top w:val="single" w:sz="8" w:space="0" w:color="4F81BD"/>
              <w:left w:val="single" w:sz="8" w:space="0" w:color="4F81BD"/>
              <w:bottom w:val="single" w:sz="8" w:space="0" w:color="4F81BD"/>
            </w:tcBorders>
            <w:shd w:val="clear" w:color="auto" w:fill="auto"/>
          </w:tcPr>
          <w:p w:rsidR="000961AC" w:rsidRPr="00E96112" w:rsidRDefault="00F30EFD" w:rsidP="00F37039">
            <w:r>
              <w:t>0.0.1</w:t>
            </w:r>
          </w:p>
        </w:tc>
        <w:tc>
          <w:tcPr>
            <w:tcW w:w="1995" w:type="dxa"/>
            <w:tcBorders>
              <w:top w:val="single" w:sz="8" w:space="0" w:color="4F81BD"/>
              <w:bottom w:val="single" w:sz="8" w:space="0" w:color="4F81BD"/>
            </w:tcBorders>
            <w:shd w:val="clear" w:color="auto" w:fill="auto"/>
          </w:tcPr>
          <w:p w:rsidR="000961AC" w:rsidRPr="00E96112" w:rsidRDefault="00F30EFD" w:rsidP="00F37039">
            <w:r>
              <w:t>Ilver Anache Pupo</w:t>
            </w:r>
          </w:p>
        </w:tc>
        <w:tc>
          <w:tcPr>
            <w:tcW w:w="4200" w:type="dxa"/>
            <w:tcBorders>
              <w:top w:val="single" w:sz="8" w:space="0" w:color="4F81BD"/>
              <w:bottom w:val="single" w:sz="8" w:space="0" w:color="4F81BD"/>
            </w:tcBorders>
            <w:shd w:val="clear" w:color="auto" w:fill="auto"/>
          </w:tcPr>
          <w:p w:rsidR="000961AC" w:rsidRPr="00E96112" w:rsidRDefault="00F30EFD" w:rsidP="00F37039">
            <w:r>
              <w:t>Definición Inicial del Plan</w:t>
            </w:r>
          </w:p>
        </w:tc>
        <w:tc>
          <w:tcPr>
            <w:tcW w:w="1444" w:type="dxa"/>
            <w:tcBorders>
              <w:top w:val="single" w:sz="8" w:space="0" w:color="4F81BD"/>
              <w:bottom w:val="single" w:sz="8" w:space="0" w:color="4F81BD"/>
              <w:right w:val="single" w:sz="8" w:space="0" w:color="4F81BD"/>
            </w:tcBorders>
            <w:shd w:val="clear" w:color="auto" w:fill="auto"/>
          </w:tcPr>
          <w:p w:rsidR="000961AC" w:rsidRPr="00E96112" w:rsidRDefault="00F30EFD" w:rsidP="00F37039">
            <w:r>
              <w:t>56/08/2014</w:t>
            </w:r>
            <w:bookmarkStart w:id="4" w:name="_GoBack"/>
            <w:bookmarkEnd w:id="4"/>
          </w:p>
        </w:tc>
      </w:tr>
      <w:tr w:rsidR="007D2C7B" w:rsidRPr="00E96112" w:rsidTr="001D4AEF">
        <w:tc>
          <w:tcPr>
            <w:tcW w:w="1082" w:type="dxa"/>
            <w:tcBorders>
              <w:top w:val="single" w:sz="8" w:space="0" w:color="4F81BD"/>
              <w:left w:val="single" w:sz="8" w:space="0" w:color="4F81BD"/>
              <w:bottom w:val="single" w:sz="8" w:space="0" w:color="4F81BD"/>
            </w:tcBorders>
            <w:shd w:val="clear" w:color="auto" w:fill="auto"/>
          </w:tcPr>
          <w:p w:rsidR="007D2C7B" w:rsidRPr="00E96112" w:rsidRDefault="007D2C7B" w:rsidP="00F37039"/>
        </w:tc>
        <w:tc>
          <w:tcPr>
            <w:tcW w:w="1995" w:type="dxa"/>
            <w:tcBorders>
              <w:top w:val="single" w:sz="8" w:space="0" w:color="4F81BD"/>
              <w:bottom w:val="single" w:sz="8" w:space="0" w:color="4F81BD"/>
            </w:tcBorders>
            <w:shd w:val="clear" w:color="auto" w:fill="auto"/>
          </w:tcPr>
          <w:p w:rsidR="007D2C7B" w:rsidRDefault="007D2C7B" w:rsidP="00F37039"/>
        </w:tc>
        <w:tc>
          <w:tcPr>
            <w:tcW w:w="4200" w:type="dxa"/>
            <w:tcBorders>
              <w:top w:val="single" w:sz="8" w:space="0" w:color="4F81BD"/>
              <w:bottom w:val="single" w:sz="8" w:space="0" w:color="4F81BD"/>
            </w:tcBorders>
            <w:shd w:val="clear" w:color="auto" w:fill="auto"/>
          </w:tcPr>
          <w:p w:rsidR="007D2C7B" w:rsidRDefault="007D2C7B" w:rsidP="00F37039"/>
        </w:tc>
        <w:tc>
          <w:tcPr>
            <w:tcW w:w="1444" w:type="dxa"/>
            <w:tcBorders>
              <w:top w:val="single" w:sz="8" w:space="0" w:color="4F81BD"/>
              <w:bottom w:val="single" w:sz="8" w:space="0" w:color="4F81BD"/>
              <w:right w:val="single" w:sz="8" w:space="0" w:color="4F81BD"/>
            </w:tcBorders>
            <w:shd w:val="clear" w:color="auto" w:fill="auto"/>
          </w:tcPr>
          <w:p w:rsidR="007D2C7B" w:rsidRDefault="007D2C7B" w:rsidP="00F37039"/>
        </w:tc>
      </w:tr>
    </w:tbl>
    <w:p w:rsidR="00782FEC" w:rsidRPr="00E96112" w:rsidRDefault="00782FEC" w:rsidP="00F37039">
      <w:r w:rsidRPr="00E96112">
        <w:br w:type="page"/>
      </w:r>
    </w:p>
    <w:sdt>
      <w:sdtPr>
        <w:rPr>
          <w:rFonts w:eastAsia="Calibri"/>
          <w:b w:val="0"/>
          <w:bCs w:val="0"/>
          <w:smallCaps w:val="0"/>
          <w:color w:val="auto"/>
          <w:sz w:val="24"/>
          <w:szCs w:val="22"/>
          <w:lang w:val="es-PE"/>
        </w:rPr>
        <w:id w:val="94440603"/>
        <w:docPartObj>
          <w:docPartGallery w:val="Table of Contents"/>
          <w:docPartUnique/>
        </w:docPartObj>
      </w:sdtPr>
      <w:sdtEndPr/>
      <w:sdtContent>
        <w:p w:rsidR="00390FD0" w:rsidRDefault="00390FD0" w:rsidP="00F37039">
          <w:pPr>
            <w:pStyle w:val="TtulodeTDC"/>
          </w:pPr>
          <w:r>
            <w:t>Contenido</w:t>
          </w:r>
        </w:p>
        <w:p w:rsidR="00F33FB2" w:rsidRDefault="005729AF">
          <w:pPr>
            <w:pStyle w:val="TDC1"/>
            <w:tabs>
              <w:tab w:val="left" w:pos="440"/>
              <w:tab w:val="right" w:leader="dot" w:pos="8495"/>
            </w:tabs>
            <w:rPr>
              <w:rFonts w:asciiTheme="minorHAnsi" w:eastAsiaTheme="minorEastAsia" w:hAnsiTheme="minorHAnsi" w:cstheme="minorBidi"/>
              <w:b w:val="0"/>
              <w:bCs w:val="0"/>
              <w:caps w:val="0"/>
              <w:noProof/>
              <w:sz w:val="22"/>
              <w:szCs w:val="22"/>
              <w:lang w:eastAsia="es-PE"/>
            </w:rPr>
          </w:pPr>
          <w:r>
            <w:rPr>
              <w:lang w:val="es-ES"/>
            </w:rPr>
            <w:fldChar w:fldCharType="begin"/>
          </w:r>
          <w:r w:rsidR="00390FD0">
            <w:rPr>
              <w:lang w:val="es-ES"/>
            </w:rPr>
            <w:instrText xml:space="preserve"> TOC \o "1-3" \h \z \u </w:instrText>
          </w:r>
          <w:r>
            <w:rPr>
              <w:lang w:val="es-ES"/>
            </w:rPr>
            <w:fldChar w:fldCharType="separate"/>
          </w:r>
          <w:hyperlink w:anchor="_Toc374000260" w:history="1">
            <w:r w:rsidR="00F33FB2" w:rsidRPr="0029658D">
              <w:rPr>
                <w:rStyle w:val="Hipervnculo"/>
                <w:noProof/>
              </w:rPr>
              <w:t>1</w:t>
            </w:r>
            <w:r w:rsidR="00F33FB2">
              <w:rPr>
                <w:rFonts w:asciiTheme="minorHAnsi" w:eastAsiaTheme="minorEastAsia" w:hAnsiTheme="minorHAnsi" w:cstheme="minorBidi"/>
                <w:b w:val="0"/>
                <w:bCs w:val="0"/>
                <w:caps w:val="0"/>
                <w:noProof/>
                <w:sz w:val="22"/>
                <w:szCs w:val="22"/>
                <w:lang w:eastAsia="es-PE"/>
              </w:rPr>
              <w:tab/>
            </w:r>
            <w:r w:rsidR="00F33FB2" w:rsidRPr="0029658D">
              <w:rPr>
                <w:rStyle w:val="Hipervnculo"/>
                <w:noProof/>
              </w:rPr>
              <w:t>INFORMACIÓN GENERAL</w:t>
            </w:r>
            <w:r w:rsidR="00F33FB2">
              <w:rPr>
                <w:noProof/>
                <w:webHidden/>
              </w:rPr>
              <w:tab/>
            </w:r>
            <w:r>
              <w:rPr>
                <w:noProof/>
                <w:webHidden/>
              </w:rPr>
              <w:fldChar w:fldCharType="begin"/>
            </w:r>
            <w:r w:rsidR="00F33FB2">
              <w:rPr>
                <w:noProof/>
                <w:webHidden/>
              </w:rPr>
              <w:instrText xml:space="preserve"> PAGEREF _Toc374000260 \h </w:instrText>
            </w:r>
            <w:r>
              <w:rPr>
                <w:noProof/>
                <w:webHidden/>
              </w:rPr>
            </w:r>
            <w:r>
              <w:rPr>
                <w:noProof/>
                <w:webHidden/>
              </w:rPr>
              <w:fldChar w:fldCharType="separate"/>
            </w:r>
            <w:r w:rsidR="00F33FB2">
              <w:rPr>
                <w:noProof/>
                <w:webHidden/>
              </w:rPr>
              <w:t>4</w:t>
            </w:r>
            <w:r>
              <w:rPr>
                <w:noProof/>
                <w:webHidden/>
              </w:rPr>
              <w:fldChar w:fldCharType="end"/>
            </w:r>
          </w:hyperlink>
        </w:p>
        <w:p w:rsidR="00F33FB2" w:rsidRDefault="00633F7E">
          <w:pPr>
            <w:pStyle w:val="TDC2"/>
            <w:tabs>
              <w:tab w:val="left" w:pos="660"/>
              <w:tab w:val="right" w:leader="dot" w:pos="8495"/>
            </w:tabs>
            <w:rPr>
              <w:rFonts w:asciiTheme="minorHAnsi" w:eastAsiaTheme="minorEastAsia" w:hAnsiTheme="minorHAnsi" w:cstheme="minorBidi"/>
              <w:b w:val="0"/>
              <w:bCs w:val="0"/>
              <w:noProof/>
              <w:sz w:val="22"/>
              <w:szCs w:val="22"/>
              <w:lang w:eastAsia="es-PE"/>
            </w:rPr>
          </w:pPr>
          <w:hyperlink w:anchor="_Toc374000261" w:history="1">
            <w:r w:rsidR="00F33FB2" w:rsidRPr="0029658D">
              <w:rPr>
                <w:rStyle w:val="Hipervnculo"/>
                <w:noProof/>
              </w:rPr>
              <w:t>1.1</w:t>
            </w:r>
            <w:r w:rsidR="00F33FB2">
              <w:rPr>
                <w:rFonts w:asciiTheme="minorHAnsi" w:eastAsiaTheme="minorEastAsia" w:hAnsiTheme="minorHAnsi" w:cstheme="minorBidi"/>
                <w:b w:val="0"/>
                <w:bCs w:val="0"/>
                <w:noProof/>
                <w:sz w:val="22"/>
                <w:szCs w:val="22"/>
                <w:lang w:eastAsia="es-PE"/>
              </w:rPr>
              <w:tab/>
            </w:r>
            <w:r w:rsidR="00F33FB2" w:rsidRPr="0029658D">
              <w:rPr>
                <w:rStyle w:val="Hipervnculo"/>
                <w:noProof/>
              </w:rPr>
              <w:t>OBJETIVO</w:t>
            </w:r>
            <w:r w:rsidR="00F33FB2">
              <w:rPr>
                <w:noProof/>
                <w:webHidden/>
              </w:rPr>
              <w:tab/>
            </w:r>
            <w:r w:rsidR="005729AF">
              <w:rPr>
                <w:noProof/>
                <w:webHidden/>
              </w:rPr>
              <w:fldChar w:fldCharType="begin"/>
            </w:r>
            <w:r w:rsidR="00F33FB2">
              <w:rPr>
                <w:noProof/>
                <w:webHidden/>
              </w:rPr>
              <w:instrText xml:space="preserve"> PAGEREF _Toc374000261 \h </w:instrText>
            </w:r>
            <w:r w:rsidR="005729AF">
              <w:rPr>
                <w:noProof/>
                <w:webHidden/>
              </w:rPr>
            </w:r>
            <w:r w:rsidR="005729AF">
              <w:rPr>
                <w:noProof/>
                <w:webHidden/>
              </w:rPr>
              <w:fldChar w:fldCharType="separate"/>
            </w:r>
            <w:r w:rsidR="00F33FB2">
              <w:rPr>
                <w:noProof/>
                <w:webHidden/>
              </w:rPr>
              <w:t>4</w:t>
            </w:r>
            <w:r w:rsidR="005729AF">
              <w:rPr>
                <w:noProof/>
                <w:webHidden/>
              </w:rPr>
              <w:fldChar w:fldCharType="end"/>
            </w:r>
          </w:hyperlink>
        </w:p>
        <w:p w:rsidR="00F33FB2" w:rsidRDefault="00633F7E">
          <w:pPr>
            <w:pStyle w:val="TDC2"/>
            <w:tabs>
              <w:tab w:val="left" w:pos="660"/>
              <w:tab w:val="right" w:leader="dot" w:pos="8495"/>
            </w:tabs>
            <w:rPr>
              <w:rFonts w:asciiTheme="minorHAnsi" w:eastAsiaTheme="minorEastAsia" w:hAnsiTheme="minorHAnsi" w:cstheme="minorBidi"/>
              <w:b w:val="0"/>
              <w:bCs w:val="0"/>
              <w:noProof/>
              <w:sz w:val="22"/>
              <w:szCs w:val="22"/>
              <w:lang w:eastAsia="es-PE"/>
            </w:rPr>
          </w:pPr>
          <w:hyperlink w:anchor="_Toc374000262" w:history="1">
            <w:r w:rsidR="00F33FB2" w:rsidRPr="0029658D">
              <w:rPr>
                <w:rStyle w:val="Hipervnculo"/>
                <w:noProof/>
              </w:rPr>
              <w:t>1.2</w:t>
            </w:r>
            <w:r w:rsidR="00F33FB2">
              <w:rPr>
                <w:rFonts w:asciiTheme="minorHAnsi" w:eastAsiaTheme="minorEastAsia" w:hAnsiTheme="minorHAnsi" w:cstheme="minorBidi"/>
                <w:b w:val="0"/>
                <w:bCs w:val="0"/>
                <w:noProof/>
                <w:sz w:val="22"/>
                <w:szCs w:val="22"/>
                <w:lang w:eastAsia="es-PE"/>
              </w:rPr>
              <w:tab/>
            </w:r>
            <w:r w:rsidR="00F33FB2" w:rsidRPr="0029658D">
              <w:rPr>
                <w:rStyle w:val="Hipervnculo"/>
                <w:noProof/>
              </w:rPr>
              <w:t>ALCANCE</w:t>
            </w:r>
            <w:r w:rsidR="00F33FB2">
              <w:rPr>
                <w:noProof/>
                <w:webHidden/>
              </w:rPr>
              <w:tab/>
            </w:r>
            <w:r w:rsidR="005729AF">
              <w:rPr>
                <w:noProof/>
                <w:webHidden/>
              </w:rPr>
              <w:fldChar w:fldCharType="begin"/>
            </w:r>
            <w:r w:rsidR="00F33FB2">
              <w:rPr>
                <w:noProof/>
                <w:webHidden/>
              </w:rPr>
              <w:instrText xml:space="preserve"> PAGEREF _Toc374000262 \h </w:instrText>
            </w:r>
            <w:r w:rsidR="005729AF">
              <w:rPr>
                <w:noProof/>
                <w:webHidden/>
              </w:rPr>
            </w:r>
            <w:r w:rsidR="005729AF">
              <w:rPr>
                <w:noProof/>
                <w:webHidden/>
              </w:rPr>
              <w:fldChar w:fldCharType="separate"/>
            </w:r>
            <w:r w:rsidR="00F33FB2">
              <w:rPr>
                <w:noProof/>
                <w:webHidden/>
              </w:rPr>
              <w:t>4</w:t>
            </w:r>
            <w:r w:rsidR="005729AF">
              <w:rPr>
                <w:noProof/>
                <w:webHidden/>
              </w:rPr>
              <w:fldChar w:fldCharType="end"/>
            </w:r>
          </w:hyperlink>
        </w:p>
        <w:p w:rsidR="00F33FB2" w:rsidRDefault="00633F7E">
          <w:pPr>
            <w:pStyle w:val="TDC1"/>
            <w:tabs>
              <w:tab w:val="left" w:pos="440"/>
              <w:tab w:val="right" w:leader="dot" w:pos="8495"/>
            </w:tabs>
            <w:rPr>
              <w:rFonts w:asciiTheme="minorHAnsi" w:eastAsiaTheme="minorEastAsia" w:hAnsiTheme="minorHAnsi" w:cstheme="minorBidi"/>
              <w:b w:val="0"/>
              <w:bCs w:val="0"/>
              <w:caps w:val="0"/>
              <w:noProof/>
              <w:sz w:val="22"/>
              <w:szCs w:val="22"/>
              <w:lang w:eastAsia="es-PE"/>
            </w:rPr>
          </w:pPr>
          <w:hyperlink w:anchor="_Toc374000263" w:history="1">
            <w:r w:rsidR="00F33FB2" w:rsidRPr="0029658D">
              <w:rPr>
                <w:rStyle w:val="Hipervnculo"/>
                <w:noProof/>
              </w:rPr>
              <w:t>2</w:t>
            </w:r>
            <w:r w:rsidR="00F33FB2">
              <w:rPr>
                <w:rFonts w:asciiTheme="minorHAnsi" w:eastAsiaTheme="minorEastAsia" w:hAnsiTheme="minorHAnsi" w:cstheme="minorBidi"/>
                <w:b w:val="0"/>
                <w:bCs w:val="0"/>
                <w:caps w:val="0"/>
                <w:noProof/>
                <w:sz w:val="22"/>
                <w:szCs w:val="22"/>
                <w:lang w:eastAsia="es-PE"/>
              </w:rPr>
              <w:tab/>
            </w:r>
            <w:r w:rsidR="00F33FB2" w:rsidRPr="0029658D">
              <w:rPr>
                <w:rStyle w:val="Hipervnculo"/>
                <w:noProof/>
              </w:rPr>
              <w:t>Descripción del Entorno de Desarrollo</w:t>
            </w:r>
            <w:r w:rsidR="00F33FB2">
              <w:rPr>
                <w:noProof/>
                <w:webHidden/>
              </w:rPr>
              <w:tab/>
            </w:r>
            <w:r w:rsidR="005729AF">
              <w:rPr>
                <w:noProof/>
                <w:webHidden/>
              </w:rPr>
              <w:fldChar w:fldCharType="begin"/>
            </w:r>
            <w:r w:rsidR="00F33FB2">
              <w:rPr>
                <w:noProof/>
                <w:webHidden/>
              </w:rPr>
              <w:instrText xml:space="preserve"> PAGEREF _Toc374000263 \h </w:instrText>
            </w:r>
            <w:r w:rsidR="005729AF">
              <w:rPr>
                <w:noProof/>
                <w:webHidden/>
              </w:rPr>
            </w:r>
            <w:r w:rsidR="005729AF">
              <w:rPr>
                <w:noProof/>
                <w:webHidden/>
              </w:rPr>
              <w:fldChar w:fldCharType="separate"/>
            </w:r>
            <w:r w:rsidR="00F33FB2">
              <w:rPr>
                <w:noProof/>
                <w:webHidden/>
              </w:rPr>
              <w:t>4</w:t>
            </w:r>
            <w:r w:rsidR="005729AF">
              <w:rPr>
                <w:noProof/>
                <w:webHidden/>
              </w:rPr>
              <w:fldChar w:fldCharType="end"/>
            </w:r>
          </w:hyperlink>
        </w:p>
        <w:p w:rsidR="00F33FB2" w:rsidRDefault="00633F7E">
          <w:pPr>
            <w:pStyle w:val="TDC2"/>
            <w:tabs>
              <w:tab w:val="left" w:pos="660"/>
              <w:tab w:val="right" w:leader="dot" w:pos="8495"/>
            </w:tabs>
            <w:rPr>
              <w:rFonts w:asciiTheme="minorHAnsi" w:eastAsiaTheme="minorEastAsia" w:hAnsiTheme="minorHAnsi" w:cstheme="minorBidi"/>
              <w:b w:val="0"/>
              <w:bCs w:val="0"/>
              <w:noProof/>
              <w:sz w:val="22"/>
              <w:szCs w:val="22"/>
              <w:lang w:eastAsia="es-PE"/>
            </w:rPr>
          </w:pPr>
          <w:hyperlink w:anchor="_Toc374000264" w:history="1">
            <w:r w:rsidR="00F33FB2" w:rsidRPr="0029658D">
              <w:rPr>
                <w:rStyle w:val="Hipervnculo"/>
                <w:noProof/>
              </w:rPr>
              <w:t>2.1</w:t>
            </w:r>
            <w:r w:rsidR="00F33FB2">
              <w:rPr>
                <w:rFonts w:asciiTheme="minorHAnsi" w:eastAsiaTheme="minorEastAsia" w:hAnsiTheme="minorHAnsi" w:cstheme="minorBidi"/>
                <w:b w:val="0"/>
                <w:bCs w:val="0"/>
                <w:noProof/>
                <w:sz w:val="22"/>
                <w:szCs w:val="22"/>
                <w:lang w:eastAsia="es-PE"/>
              </w:rPr>
              <w:tab/>
            </w:r>
            <w:r w:rsidR="00F33FB2" w:rsidRPr="0029658D">
              <w:rPr>
                <w:rStyle w:val="Hipervnculo"/>
                <w:noProof/>
              </w:rPr>
              <w:t>Diagrama General</w:t>
            </w:r>
            <w:r w:rsidR="00F33FB2">
              <w:rPr>
                <w:noProof/>
                <w:webHidden/>
              </w:rPr>
              <w:tab/>
            </w:r>
            <w:r w:rsidR="005729AF">
              <w:rPr>
                <w:noProof/>
                <w:webHidden/>
              </w:rPr>
              <w:fldChar w:fldCharType="begin"/>
            </w:r>
            <w:r w:rsidR="00F33FB2">
              <w:rPr>
                <w:noProof/>
                <w:webHidden/>
              </w:rPr>
              <w:instrText xml:space="preserve"> PAGEREF _Toc374000264 \h </w:instrText>
            </w:r>
            <w:r w:rsidR="005729AF">
              <w:rPr>
                <w:noProof/>
                <w:webHidden/>
              </w:rPr>
            </w:r>
            <w:r w:rsidR="005729AF">
              <w:rPr>
                <w:noProof/>
                <w:webHidden/>
              </w:rPr>
              <w:fldChar w:fldCharType="separate"/>
            </w:r>
            <w:r w:rsidR="00F33FB2">
              <w:rPr>
                <w:noProof/>
                <w:webHidden/>
              </w:rPr>
              <w:t>4</w:t>
            </w:r>
            <w:r w:rsidR="005729AF">
              <w:rPr>
                <w:noProof/>
                <w:webHidden/>
              </w:rPr>
              <w:fldChar w:fldCharType="end"/>
            </w:r>
          </w:hyperlink>
        </w:p>
        <w:p w:rsidR="00F33FB2" w:rsidRDefault="00633F7E">
          <w:pPr>
            <w:pStyle w:val="TDC2"/>
            <w:tabs>
              <w:tab w:val="left" w:pos="660"/>
              <w:tab w:val="right" w:leader="dot" w:pos="8495"/>
            </w:tabs>
            <w:rPr>
              <w:rFonts w:asciiTheme="minorHAnsi" w:eastAsiaTheme="minorEastAsia" w:hAnsiTheme="minorHAnsi" w:cstheme="minorBidi"/>
              <w:b w:val="0"/>
              <w:bCs w:val="0"/>
              <w:noProof/>
              <w:sz w:val="22"/>
              <w:szCs w:val="22"/>
              <w:lang w:eastAsia="es-PE"/>
            </w:rPr>
          </w:pPr>
          <w:hyperlink w:anchor="_Toc374000265" w:history="1">
            <w:r w:rsidR="00F33FB2" w:rsidRPr="0029658D">
              <w:rPr>
                <w:rStyle w:val="Hipervnculo"/>
                <w:noProof/>
              </w:rPr>
              <w:t>2.2</w:t>
            </w:r>
            <w:r w:rsidR="00F33FB2">
              <w:rPr>
                <w:rFonts w:asciiTheme="minorHAnsi" w:eastAsiaTheme="minorEastAsia" w:hAnsiTheme="minorHAnsi" w:cstheme="minorBidi"/>
                <w:b w:val="0"/>
                <w:bCs w:val="0"/>
                <w:noProof/>
                <w:sz w:val="22"/>
                <w:szCs w:val="22"/>
                <w:lang w:eastAsia="es-PE"/>
              </w:rPr>
              <w:tab/>
            </w:r>
            <w:r w:rsidR="00F33FB2" w:rsidRPr="0029658D">
              <w:rPr>
                <w:rStyle w:val="Hipervnculo"/>
                <w:noProof/>
              </w:rPr>
              <w:t>Herramientas de Desarrollo</w:t>
            </w:r>
            <w:r w:rsidR="00F33FB2">
              <w:rPr>
                <w:noProof/>
                <w:webHidden/>
              </w:rPr>
              <w:tab/>
            </w:r>
            <w:r w:rsidR="005729AF">
              <w:rPr>
                <w:noProof/>
                <w:webHidden/>
              </w:rPr>
              <w:fldChar w:fldCharType="begin"/>
            </w:r>
            <w:r w:rsidR="00F33FB2">
              <w:rPr>
                <w:noProof/>
                <w:webHidden/>
              </w:rPr>
              <w:instrText xml:space="preserve"> PAGEREF _Toc374000265 \h </w:instrText>
            </w:r>
            <w:r w:rsidR="005729AF">
              <w:rPr>
                <w:noProof/>
                <w:webHidden/>
              </w:rPr>
            </w:r>
            <w:r w:rsidR="005729AF">
              <w:rPr>
                <w:noProof/>
                <w:webHidden/>
              </w:rPr>
              <w:fldChar w:fldCharType="separate"/>
            </w:r>
            <w:r w:rsidR="00F33FB2">
              <w:rPr>
                <w:noProof/>
                <w:webHidden/>
              </w:rPr>
              <w:t>4</w:t>
            </w:r>
            <w:r w:rsidR="005729AF">
              <w:rPr>
                <w:noProof/>
                <w:webHidden/>
              </w:rPr>
              <w:fldChar w:fldCharType="end"/>
            </w:r>
          </w:hyperlink>
        </w:p>
        <w:p w:rsidR="00F33FB2" w:rsidRDefault="00633F7E">
          <w:pPr>
            <w:pStyle w:val="TDC2"/>
            <w:tabs>
              <w:tab w:val="left" w:pos="660"/>
              <w:tab w:val="right" w:leader="dot" w:pos="8495"/>
            </w:tabs>
            <w:rPr>
              <w:rFonts w:asciiTheme="minorHAnsi" w:eastAsiaTheme="minorEastAsia" w:hAnsiTheme="minorHAnsi" w:cstheme="minorBidi"/>
              <w:b w:val="0"/>
              <w:bCs w:val="0"/>
              <w:noProof/>
              <w:sz w:val="22"/>
              <w:szCs w:val="22"/>
              <w:lang w:eastAsia="es-PE"/>
            </w:rPr>
          </w:pPr>
          <w:hyperlink w:anchor="_Toc374000266" w:history="1">
            <w:r w:rsidR="00F33FB2" w:rsidRPr="0029658D">
              <w:rPr>
                <w:rStyle w:val="Hipervnculo"/>
                <w:noProof/>
              </w:rPr>
              <w:t>2.3</w:t>
            </w:r>
            <w:r w:rsidR="00F33FB2">
              <w:rPr>
                <w:rFonts w:asciiTheme="minorHAnsi" w:eastAsiaTheme="minorEastAsia" w:hAnsiTheme="minorHAnsi" w:cstheme="minorBidi"/>
                <w:b w:val="0"/>
                <w:bCs w:val="0"/>
                <w:noProof/>
                <w:sz w:val="22"/>
                <w:szCs w:val="22"/>
                <w:lang w:eastAsia="es-PE"/>
              </w:rPr>
              <w:tab/>
            </w:r>
            <w:r w:rsidR="00F33FB2" w:rsidRPr="0029658D">
              <w:rPr>
                <w:rStyle w:val="Hipervnculo"/>
                <w:noProof/>
              </w:rPr>
              <w:t>Herramientas de Gestión de Configuración (SCM)</w:t>
            </w:r>
            <w:r w:rsidR="00F33FB2">
              <w:rPr>
                <w:noProof/>
                <w:webHidden/>
              </w:rPr>
              <w:tab/>
            </w:r>
            <w:r w:rsidR="005729AF">
              <w:rPr>
                <w:noProof/>
                <w:webHidden/>
              </w:rPr>
              <w:fldChar w:fldCharType="begin"/>
            </w:r>
            <w:r w:rsidR="00F33FB2">
              <w:rPr>
                <w:noProof/>
                <w:webHidden/>
              </w:rPr>
              <w:instrText xml:space="preserve"> PAGEREF _Toc374000266 \h </w:instrText>
            </w:r>
            <w:r w:rsidR="005729AF">
              <w:rPr>
                <w:noProof/>
                <w:webHidden/>
              </w:rPr>
            </w:r>
            <w:r w:rsidR="005729AF">
              <w:rPr>
                <w:noProof/>
                <w:webHidden/>
              </w:rPr>
              <w:fldChar w:fldCharType="separate"/>
            </w:r>
            <w:r w:rsidR="00F33FB2">
              <w:rPr>
                <w:noProof/>
                <w:webHidden/>
              </w:rPr>
              <w:t>5</w:t>
            </w:r>
            <w:r w:rsidR="005729AF">
              <w:rPr>
                <w:noProof/>
                <w:webHidden/>
              </w:rPr>
              <w:fldChar w:fldCharType="end"/>
            </w:r>
          </w:hyperlink>
        </w:p>
        <w:p w:rsidR="00F33FB2" w:rsidRDefault="00633F7E">
          <w:pPr>
            <w:pStyle w:val="TDC2"/>
            <w:tabs>
              <w:tab w:val="left" w:pos="660"/>
              <w:tab w:val="right" w:leader="dot" w:pos="8495"/>
            </w:tabs>
            <w:rPr>
              <w:rFonts w:asciiTheme="minorHAnsi" w:eastAsiaTheme="minorEastAsia" w:hAnsiTheme="minorHAnsi" w:cstheme="minorBidi"/>
              <w:b w:val="0"/>
              <w:bCs w:val="0"/>
              <w:noProof/>
              <w:sz w:val="22"/>
              <w:szCs w:val="22"/>
              <w:lang w:eastAsia="es-PE"/>
            </w:rPr>
          </w:pPr>
          <w:hyperlink w:anchor="_Toc374000267" w:history="1">
            <w:r w:rsidR="00F33FB2" w:rsidRPr="0029658D">
              <w:rPr>
                <w:rStyle w:val="Hipervnculo"/>
                <w:noProof/>
              </w:rPr>
              <w:t>2.4</w:t>
            </w:r>
            <w:r w:rsidR="00F33FB2">
              <w:rPr>
                <w:rFonts w:asciiTheme="minorHAnsi" w:eastAsiaTheme="minorEastAsia" w:hAnsiTheme="minorHAnsi" w:cstheme="minorBidi"/>
                <w:b w:val="0"/>
                <w:bCs w:val="0"/>
                <w:noProof/>
                <w:sz w:val="22"/>
                <w:szCs w:val="22"/>
                <w:lang w:eastAsia="es-PE"/>
              </w:rPr>
              <w:tab/>
            </w:r>
            <w:r w:rsidR="00F33FB2" w:rsidRPr="0029658D">
              <w:rPr>
                <w:rStyle w:val="Hipervnculo"/>
                <w:noProof/>
              </w:rPr>
              <w:t>Herramientas de Gestión de Proyecto</w:t>
            </w:r>
            <w:r w:rsidR="00F33FB2">
              <w:rPr>
                <w:noProof/>
                <w:webHidden/>
              </w:rPr>
              <w:tab/>
            </w:r>
            <w:r w:rsidR="005729AF">
              <w:rPr>
                <w:noProof/>
                <w:webHidden/>
              </w:rPr>
              <w:fldChar w:fldCharType="begin"/>
            </w:r>
            <w:r w:rsidR="00F33FB2">
              <w:rPr>
                <w:noProof/>
                <w:webHidden/>
              </w:rPr>
              <w:instrText xml:space="preserve"> PAGEREF _Toc374000267 \h </w:instrText>
            </w:r>
            <w:r w:rsidR="005729AF">
              <w:rPr>
                <w:noProof/>
                <w:webHidden/>
              </w:rPr>
            </w:r>
            <w:r w:rsidR="005729AF">
              <w:rPr>
                <w:noProof/>
                <w:webHidden/>
              </w:rPr>
              <w:fldChar w:fldCharType="separate"/>
            </w:r>
            <w:r w:rsidR="00F33FB2">
              <w:rPr>
                <w:noProof/>
                <w:webHidden/>
              </w:rPr>
              <w:t>6</w:t>
            </w:r>
            <w:r w:rsidR="005729AF">
              <w:rPr>
                <w:noProof/>
                <w:webHidden/>
              </w:rPr>
              <w:fldChar w:fldCharType="end"/>
            </w:r>
          </w:hyperlink>
        </w:p>
        <w:p w:rsidR="00F33FB2" w:rsidRDefault="00633F7E">
          <w:pPr>
            <w:pStyle w:val="TDC2"/>
            <w:tabs>
              <w:tab w:val="left" w:pos="660"/>
              <w:tab w:val="right" w:leader="dot" w:pos="8495"/>
            </w:tabs>
            <w:rPr>
              <w:rFonts w:asciiTheme="minorHAnsi" w:eastAsiaTheme="minorEastAsia" w:hAnsiTheme="minorHAnsi" w:cstheme="minorBidi"/>
              <w:b w:val="0"/>
              <w:bCs w:val="0"/>
              <w:noProof/>
              <w:sz w:val="22"/>
              <w:szCs w:val="22"/>
              <w:lang w:eastAsia="es-PE"/>
            </w:rPr>
          </w:pPr>
          <w:hyperlink w:anchor="_Toc374000268" w:history="1">
            <w:r w:rsidR="00F33FB2" w:rsidRPr="0029658D">
              <w:rPr>
                <w:rStyle w:val="Hipervnculo"/>
                <w:noProof/>
              </w:rPr>
              <w:t>2.5</w:t>
            </w:r>
            <w:r w:rsidR="00F33FB2">
              <w:rPr>
                <w:rFonts w:asciiTheme="minorHAnsi" w:eastAsiaTheme="minorEastAsia" w:hAnsiTheme="minorHAnsi" w:cstheme="minorBidi"/>
                <w:b w:val="0"/>
                <w:bCs w:val="0"/>
                <w:noProof/>
                <w:sz w:val="22"/>
                <w:szCs w:val="22"/>
                <w:lang w:eastAsia="es-PE"/>
              </w:rPr>
              <w:tab/>
            </w:r>
            <w:r w:rsidR="00F33FB2" w:rsidRPr="0029658D">
              <w:rPr>
                <w:rStyle w:val="Hipervnculo"/>
                <w:noProof/>
              </w:rPr>
              <w:t>Infraestructura SOA</w:t>
            </w:r>
            <w:r w:rsidR="00F33FB2">
              <w:rPr>
                <w:noProof/>
                <w:webHidden/>
              </w:rPr>
              <w:tab/>
            </w:r>
            <w:r w:rsidR="005729AF">
              <w:rPr>
                <w:noProof/>
                <w:webHidden/>
              </w:rPr>
              <w:fldChar w:fldCharType="begin"/>
            </w:r>
            <w:r w:rsidR="00F33FB2">
              <w:rPr>
                <w:noProof/>
                <w:webHidden/>
              </w:rPr>
              <w:instrText xml:space="preserve"> PAGEREF _Toc374000268 \h </w:instrText>
            </w:r>
            <w:r w:rsidR="005729AF">
              <w:rPr>
                <w:noProof/>
                <w:webHidden/>
              </w:rPr>
            </w:r>
            <w:r w:rsidR="005729AF">
              <w:rPr>
                <w:noProof/>
                <w:webHidden/>
              </w:rPr>
              <w:fldChar w:fldCharType="separate"/>
            </w:r>
            <w:r w:rsidR="00F33FB2">
              <w:rPr>
                <w:noProof/>
                <w:webHidden/>
              </w:rPr>
              <w:t>7</w:t>
            </w:r>
            <w:r w:rsidR="005729AF">
              <w:rPr>
                <w:noProof/>
                <w:webHidden/>
              </w:rPr>
              <w:fldChar w:fldCharType="end"/>
            </w:r>
          </w:hyperlink>
        </w:p>
        <w:p w:rsidR="00F33FB2" w:rsidRDefault="00633F7E">
          <w:pPr>
            <w:pStyle w:val="TDC2"/>
            <w:tabs>
              <w:tab w:val="left" w:pos="660"/>
              <w:tab w:val="right" w:leader="dot" w:pos="8495"/>
            </w:tabs>
            <w:rPr>
              <w:rFonts w:asciiTheme="minorHAnsi" w:eastAsiaTheme="minorEastAsia" w:hAnsiTheme="minorHAnsi" w:cstheme="minorBidi"/>
              <w:b w:val="0"/>
              <w:bCs w:val="0"/>
              <w:noProof/>
              <w:sz w:val="22"/>
              <w:szCs w:val="22"/>
              <w:lang w:eastAsia="es-PE"/>
            </w:rPr>
          </w:pPr>
          <w:hyperlink w:anchor="_Toc374000269" w:history="1">
            <w:r w:rsidR="00F33FB2" w:rsidRPr="0029658D">
              <w:rPr>
                <w:rStyle w:val="Hipervnculo"/>
                <w:noProof/>
              </w:rPr>
              <w:t>2.1</w:t>
            </w:r>
            <w:r w:rsidR="00F33FB2">
              <w:rPr>
                <w:rFonts w:asciiTheme="minorHAnsi" w:eastAsiaTheme="minorEastAsia" w:hAnsiTheme="minorHAnsi" w:cstheme="minorBidi"/>
                <w:b w:val="0"/>
                <w:bCs w:val="0"/>
                <w:noProof/>
                <w:sz w:val="22"/>
                <w:szCs w:val="22"/>
                <w:lang w:eastAsia="es-PE"/>
              </w:rPr>
              <w:tab/>
            </w:r>
            <w:r w:rsidR="00F33FB2" w:rsidRPr="0029658D">
              <w:rPr>
                <w:rStyle w:val="Hipervnculo"/>
                <w:noProof/>
              </w:rPr>
              <w:t>Servicios de base de datos</w:t>
            </w:r>
            <w:r w:rsidR="00F33FB2">
              <w:rPr>
                <w:noProof/>
                <w:webHidden/>
              </w:rPr>
              <w:tab/>
            </w:r>
            <w:r w:rsidR="005729AF">
              <w:rPr>
                <w:noProof/>
                <w:webHidden/>
              </w:rPr>
              <w:fldChar w:fldCharType="begin"/>
            </w:r>
            <w:r w:rsidR="00F33FB2">
              <w:rPr>
                <w:noProof/>
                <w:webHidden/>
              </w:rPr>
              <w:instrText xml:space="preserve"> PAGEREF _Toc374000269 \h </w:instrText>
            </w:r>
            <w:r w:rsidR="005729AF">
              <w:rPr>
                <w:noProof/>
                <w:webHidden/>
              </w:rPr>
            </w:r>
            <w:r w:rsidR="005729AF">
              <w:rPr>
                <w:noProof/>
                <w:webHidden/>
              </w:rPr>
              <w:fldChar w:fldCharType="separate"/>
            </w:r>
            <w:r w:rsidR="00F33FB2">
              <w:rPr>
                <w:noProof/>
                <w:webHidden/>
              </w:rPr>
              <w:t>7</w:t>
            </w:r>
            <w:r w:rsidR="005729AF">
              <w:rPr>
                <w:noProof/>
                <w:webHidden/>
              </w:rPr>
              <w:fldChar w:fldCharType="end"/>
            </w:r>
          </w:hyperlink>
        </w:p>
        <w:p w:rsidR="00390FD0" w:rsidRDefault="005729AF" w:rsidP="00F37039">
          <w:pPr>
            <w:rPr>
              <w:lang w:val="es-ES"/>
            </w:rPr>
          </w:pPr>
          <w:r>
            <w:rPr>
              <w:lang w:val="es-ES"/>
            </w:rPr>
            <w:fldChar w:fldCharType="end"/>
          </w:r>
        </w:p>
      </w:sdtContent>
    </w:sdt>
    <w:p w:rsidR="00F900CF" w:rsidRDefault="00F900CF" w:rsidP="00F37039">
      <w:pPr>
        <w:rPr>
          <w:rFonts w:eastAsia="Times New Roman"/>
          <w:color w:val="365F91"/>
          <w:sz w:val="48"/>
          <w:szCs w:val="28"/>
        </w:rPr>
      </w:pPr>
      <w:bookmarkStart w:id="5" w:name="_Toc337816872"/>
      <w:bookmarkStart w:id="6" w:name="_Toc337828856"/>
      <w:r>
        <w:br w:type="page"/>
      </w:r>
    </w:p>
    <w:p w:rsidR="00F900CF" w:rsidRPr="00F900CF" w:rsidRDefault="00F900CF" w:rsidP="00F37039">
      <w:pPr>
        <w:pStyle w:val="Ttulo1"/>
      </w:pPr>
      <w:bookmarkStart w:id="7" w:name="_Ref01"/>
      <w:bookmarkStart w:id="8" w:name="_Toc338106775"/>
      <w:bookmarkStart w:id="9" w:name="_Toc374000260"/>
      <w:bookmarkStart w:id="10" w:name="_Toc337816876"/>
      <w:bookmarkStart w:id="11" w:name="_Toc337828859"/>
      <w:bookmarkEnd w:id="5"/>
      <w:bookmarkEnd w:id="6"/>
      <w:r>
        <w:lastRenderedPageBreak/>
        <w:t>INFORMACIÓN GENERAL</w:t>
      </w:r>
      <w:bookmarkEnd w:id="7"/>
      <w:bookmarkEnd w:id="8"/>
      <w:bookmarkEnd w:id="9"/>
    </w:p>
    <w:p w:rsidR="00F900CF" w:rsidRDefault="00F900CF" w:rsidP="00F37039"/>
    <w:p w:rsidR="00F900CF" w:rsidRPr="00F900CF" w:rsidRDefault="00F900CF" w:rsidP="00F37039">
      <w:pPr>
        <w:pStyle w:val="Ttulo2"/>
      </w:pPr>
      <w:bookmarkStart w:id="12" w:name="_Ref02"/>
      <w:bookmarkStart w:id="13" w:name="_Toc338106776"/>
      <w:bookmarkStart w:id="14" w:name="_Toc374000261"/>
      <w:r>
        <w:t>OBJETIVO</w:t>
      </w:r>
      <w:bookmarkEnd w:id="12"/>
      <w:bookmarkEnd w:id="13"/>
      <w:bookmarkEnd w:id="14"/>
    </w:p>
    <w:p w:rsidR="00F900CF" w:rsidRDefault="00E90D5C" w:rsidP="00F37039">
      <w:r w:rsidRPr="00E90D5C">
        <w:t xml:space="preserve">El presente documento describe </w:t>
      </w:r>
      <w:r w:rsidR="003A0DEE">
        <w:t>el entorno de desarrollo preparado para el proyecto</w:t>
      </w:r>
      <w:r w:rsidR="00F900CF" w:rsidRPr="002B36DF">
        <w:t>.</w:t>
      </w:r>
    </w:p>
    <w:p w:rsidR="00F900CF" w:rsidRPr="00F900CF" w:rsidRDefault="00F900CF" w:rsidP="00F37039">
      <w:pPr>
        <w:pStyle w:val="Ttulo2"/>
      </w:pPr>
      <w:bookmarkStart w:id="15" w:name="_Ref03"/>
      <w:bookmarkStart w:id="16" w:name="_Toc338106777"/>
      <w:bookmarkStart w:id="17" w:name="_Toc374000262"/>
      <w:r>
        <w:t>ALCANCE</w:t>
      </w:r>
      <w:bookmarkEnd w:id="15"/>
      <w:bookmarkEnd w:id="16"/>
      <w:bookmarkEnd w:id="17"/>
    </w:p>
    <w:p w:rsidR="00E90D5C" w:rsidRDefault="00E90D5C" w:rsidP="00F37039">
      <w:r w:rsidRPr="00E90D5C">
        <w:t xml:space="preserve">Este </w:t>
      </w:r>
      <w:r w:rsidR="00F367DF">
        <w:t xml:space="preserve">Documento describe </w:t>
      </w:r>
      <w:r w:rsidR="003A0DEE">
        <w:t>los principales elementos que conforman el entorno de desarrollo del proyecto</w:t>
      </w:r>
      <w:r w:rsidR="00F900CF">
        <w:t>.</w:t>
      </w:r>
    </w:p>
    <w:p w:rsidR="00E90D5C" w:rsidRDefault="003A0DEE" w:rsidP="00F37039">
      <w:pPr>
        <w:pStyle w:val="Ttulo1"/>
      </w:pPr>
      <w:bookmarkStart w:id="18" w:name="_Toc374000263"/>
      <w:r>
        <w:t>Descripción del Entorno de Desarrollo</w:t>
      </w:r>
      <w:bookmarkEnd w:id="18"/>
    </w:p>
    <w:p w:rsidR="003A0DEE" w:rsidRDefault="003A0DEE" w:rsidP="00F37039">
      <w:pPr>
        <w:pStyle w:val="Ttulo2"/>
      </w:pPr>
      <w:bookmarkStart w:id="19" w:name="_Toc374000264"/>
      <w:r>
        <w:t>Diagrama General</w:t>
      </w:r>
      <w:bookmarkEnd w:id="19"/>
    </w:p>
    <w:p w:rsidR="003A0DEE" w:rsidRPr="003A0DEE" w:rsidRDefault="00DB6AB4" w:rsidP="00F37039">
      <w:r w:rsidRPr="00DB6AB4">
        <w:rPr>
          <w:noProof/>
          <w:lang w:val="es-ES" w:eastAsia="es-ES"/>
        </w:rPr>
        <w:drawing>
          <wp:inline distT="0" distB="0" distL="0" distR="0">
            <wp:extent cx="5400675" cy="3738553"/>
            <wp:effectExtent l="19050" t="0" r="0" b="0"/>
            <wp:docPr id="4"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4936" cy="5832648"/>
                      <a:chOff x="395536" y="476672"/>
                      <a:chExt cx="8424936" cy="5832648"/>
                    </a:xfrm>
                  </a:grpSpPr>
                  <a:sp>
                    <a:nvSpPr>
                      <a:cNvPr id="29" name="28 Rectángulo"/>
                      <a:cNvSpPr/>
                    </a:nvSpPr>
                    <a:spPr>
                      <a:xfrm>
                        <a:off x="5724128" y="4985792"/>
                        <a:ext cx="3096344" cy="1323528"/>
                      </a:xfrm>
                      <a:prstGeom prst="rect">
                        <a:avLst/>
                      </a:prstGeom>
                      <a:ln w="3175"/>
                    </a:spPr>
                    <a:txSp>
                      <a:txBody>
                        <a:bodyPr rtlCol="0" anchor="t"/>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dirty="0" smtClean="0"/>
                            <a:t>Base de datos</a:t>
                          </a:r>
                          <a:endParaRPr lang="es-P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Rectángulo"/>
                      <a:cNvSpPr/>
                    </a:nvSpPr>
                    <a:spPr>
                      <a:xfrm>
                        <a:off x="5796136" y="5301208"/>
                        <a:ext cx="2952328" cy="936104"/>
                      </a:xfrm>
                      <a:prstGeom prst="rect">
                        <a:avLst/>
                      </a:prstGeom>
                      <a:solidFill>
                        <a:schemeClr val="bg1">
                          <a:lumMod val="85000"/>
                        </a:schemeClr>
                      </a:solidFill>
                      <a:ln w="3175"/>
                    </a:spPr>
                    <a:txSp>
                      <a:txBody>
                        <a:bodyPr rtlCol="0" anchor="b"/>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solidFill>
                                <a:schemeClr val="tx1"/>
                              </a:solidFill>
                            </a:rPr>
                            <a:t>Oracle </a:t>
                          </a:r>
                          <a:r>
                            <a:rPr lang="es-PE" sz="1100" dirty="0" err="1" smtClean="0">
                              <a:solidFill>
                                <a:schemeClr val="tx1"/>
                              </a:solidFill>
                            </a:rPr>
                            <a:t>Database</a:t>
                          </a:r>
                          <a:r>
                            <a:rPr lang="es-PE" sz="1100" dirty="0" smtClean="0">
                              <a:solidFill>
                                <a:schemeClr val="tx1"/>
                              </a:solidFill>
                            </a:rPr>
                            <a:t> 11.2</a:t>
                          </a:r>
                          <a:endParaRPr lang="es-P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Rectángulo"/>
                      <a:cNvSpPr/>
                    </a:nvSpPr>
                    <a:spPr>
                      <a:xfrm>
                        <a:off x="5724128" y="476672"/>
                        <a:ext cx="3096344" cy="4464496"/>
                      </a:xfrm>
                      <a:prstGeom prst="rect">
                        <a:avLst/>
                      </a:prstGeom>
                      <a:ln w="3175"/>
                    </a:spPr>
                    <a:txSp>
                      <a:txBody>
                        <a:bodyPr rtlCol="0" anchor="t"/>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dirty="0" smtClean="0"/>
                            <a:t>Infraestructura SOA</a:t>
                          </a:r>
                          <a:endParaRPr lang="es-P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25 Rectángulo"/>
                      <a:cNvSpPr/>
                    </a:nvSpPr>
                    <a:spPr>
                      <a:xfrm>
                        <a:off x="5796136" y="1052736"/>
                        <a:ext cx="2952328" cy="3600400"/>
                      </a:xfrm>
                      <a:prstGeom prst="rect">
                        <a:avLst/>
                      </a:prstGeom>
                      <a:solidFill>
                        <a:schemeClr val="bg1">
                          <a:lumMod val="85000"/>
                        </a:schemeClr>
                      </a:solidFill>
                      <a:ln w="3175"/>
                    </a:spPr>
                    <a:txSp>
                      <a:txBody>
                        <a:bodyPr rtlCol="0" anchor="b"/>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solidFill>
                                <a:schemeClr val="tx1"/>
                              </a:solidFill>
                            </a:rPr>
                            <a:t>Oracle WebLogic 10.3.6</a:t>
                          </a:r>
                        </a:p>
                        <a:p>
                          <a:pPr algn="ctr"/>
                          <a:r>
                            <a:rPr lang="es-PE" sz="1100" dirty="0" smtClean="0">
                              <a:solidFill>
                                <a:schemeClr val="tx1"/>
                              </a:solidFill>
                            </a:rPr>
                            <a:t>jrockit-jdk1.6.0_45-R28.2.7-4.1.0-linux-x64</a:t>
                          </a:r>
                          <a:endParaRPr lang="es-P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Rectángulo"/>
                      <a:cNvSpPr/>
                    </a:nvSpPr>
                    <a:spPr>
                      <a:xfrm>
                        <a:off x="395536" y="476672"/>
                        <a:ext cx="2592288" cy="5832648"/>
                      </a:xfrm>
                      <a:prstGeom prst="rect">
                        <a:avLst/>
                      </a:prstGeom>
                      <a:ln w="3175"/>
                    </a:spPr>
                    <a:txSp>
                      <a:txBody>
                        <a:bodyPr rtlCol="0" anchor="t"/>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dirty="0" smtClean="0"/>
                            <a:t>IDEs de Desarrollo/Modelado</a:t>
                          </a:r>
                          <a:endParaRPr lang="es-P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539552" y="1124744"/>
                        <a:ext cx="2304256" cy="2304256"/>
                      </a:xfrm>
                      <a:prstGeom prst="rect">
                        <a:avLst/>
                      </a:prstGeom>
                      <a:solidFill>
                        <a:schemeClr val="tx2">
                          <a:lumMod val="40000"/>
                          <a:lumOff val="60000"/>
                        </a:schemeClr>
                      </a:solidFill>
                      <a:ln w="3175"/>
                    </a:spPr>
                    <a:txSp>
                      <a:txBody>
                        <a:bodyPr rtlCol="0" anchor="t"/>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a:t>Oracle </a:t>
                          </a:r>
                          <a:r>
                            <a:rPr lang="es-PE" sz="1100" dirty="0" smtClean="0"/>
                            <a:t>JDeveloper </a:t>
                          </a:r>
                          <a:br>
                            <a:rPr lang="es-PE" sz="1100" dirty="0" smtClean="0"/>
                          </a:br>
                          <a:r>
                            <a:rPr lang="es-PE" sz="1100" dirty="0" smtClean="0"/>
                            <a:t>(11.1.1.7.0 Build 130226.1400.6493)</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539552" y="3645024"/>
                        <a:ext cx="2304256" cy="792088"/>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Oracle SQL Developer (3.2.20.09.87 64 bits)</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611560" y="1700808"/>
                        <a:ext cx="2160240" cy="720080"/>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200" dirty="0" smtClean="0"/>
                            <a:t>BPM Extension </a:t>
                          </a:r>
                          <a:br>
                            <a:rPr lang="es-PE" sz="1200" dirty="0" smtClean="0"/>
                          </a:br>
                          <a:r>
                            <a:rPr lang="es-PE" sz="1200" dirty="0" smtClean="0"/>
                            <a:t>(11.1.1.7.0.0.8)</a:t>
                          </a:r>
                          <a:endParaRPr lang="es-P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Rectángulo"/>
                      <a:cNvSpPr/>
                    </a:nvSpPr>
                    <a:spPr>
                      <a:xfrm>
                        <a:off x="611560" y="2564904"/>
                        <a:ext cx="2160240" cy="720080"/>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200" dirty="0"/>
                            <a:t>SOA Extension </a:t>
                          </a:r>
                          <a:br>
                            <a:rPr lang="es-PE" sz="1200" dirty="0"/>
                          </a:br>
                          <a:r>
                            <a:rPr lang="es-PE" sz="1200" dirty="0"/>
                            <a:t>(11.1.1.7.0.00.8)</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Rectángulo"/>
                      <a:cNvSpPr/>
                    </a:nvSpPr>
                    <a:spPr>
                      <a:xfrm>
                        <a:off x="539552" y="4509120"/>
                        <a:ext cx="2304256" cy="792088"/>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Oracle BPA Suite 11gR1</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3059832" y="476672"/>
                        <a:ext cx="2592288" cy="3312368"/>
                      </a:xfrm>
                      <a:prstGeom prst="rect">
                        <a:avLst/>
                      </a:prstGeom>
                      <a:ln w="3175"/>
                    </a:spPr>
                    <a:txSp>
                      <a:txBody>
                        <a:bodyPr rtlCol="0" anchor="t"/>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dirty="0" smtClean="0"/>
                            <a:t>SCM</a:t>
                          </a:r>
                          <a:endParaRPr lang="es-P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Rectángulo"/>
                      <a:cNvSpPr/>
                    </a:nvSpPr>
                    <a:spPr>
                      <a:xfrm>
                        <a:off x="3203848" y="1988840"/>
                        <a:ext cx="2304256" cy="792088"/>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Tortoise SVN (1.7 64 bits)</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3203848" y="1124744"/>
                        <a:ext cx="2304256" cy="792088"/>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Subversion Server</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203848" y="2852936"/>
                        <a:ext cx="2304256" cy="792088"/>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Atlassian JIRA (http://crossnet.atlassian.net)</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3059832" y="3933056"/>
                        <a:ext cx="2592288" cy="2376264"/>
                      </a:xfrm>
                      <a:prstGeom prst="rect">
                        <a:avLst/>
                      </a:prstGeom>
                      <a:ln w="3175"/>
                    </a:spPr>
                    <a:txSp>
                      <a:txBody>
                        <a:bodyPr rtlCol="0" anchor="t"/>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dirty="0" smtClean="0"/>
                            <a:t>Gestión del Proyecto</a:t>
                          </a:r>
                          <a:endParaRPr lang="es-P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Rectángulo"/>
                      <a:cNvSpPr/>
                    </a:nvSpPr>
                    <a:spPr>
                      <a:xfrm>
                        <a:off x="3203848" y="4437112"/>
                        <a:ext cx="2304256" cy="864096"/>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Microsoft Project 2007</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Rectángulo"/>
                      <a:cNvSpPr/>
                    </a:nvSpPr>
                    <a:spPr>
                      <a:xfrm>
                        <a:off x="3203848" y="5373216"/>
                        <a:ext cx="2304256" cy="792088"/>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Atlassian JIRA (http://crossnet.atlassian.net)</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Rectángulo"/>
                      <a:cNvSpPr/>
                    </a:nvSpPr>
                    <a:spPr>
                      <a:xfrm>
                        <a:off x="539552" y="5373216"/>
                        <a:ext cx="2304256" cy="792088"/>
                      </a:xfrm>
                      <a:prstGeom prst="rect">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SOAP UI 4.0.0</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Rectángulo"/>
                      <a:cNvSpPr/>
                    </a:nvSpPr>
                    <a:spPr>
                      <a:xfrm>
                        <a:off x="5868144" y="1124744"/>
                        <a:ext cx="2808312" cy="3024336"/>
                      </a:xfrm>
                      <a:prstGeom prst="rect">
                        <a:avLst/>
                      </a:prstGeom>
                      <a:solidFill>
                        <a:schemeClr val="tx2">
                          <a:lumMod val="40000"/>
                          <a:lumOff val="60000"/>
                        </a:schemeClr>
                      </a:solidFill>
                      <a:ln w="3175"/>
                    </a:spPr>
                    <a:txSp>
                      <a:txBody>
                        <a:bodyPr rtlCol="0" anchor="t"/>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smtClean="0"/>
                            <a:t>BPM Domain (DevBPMDomain)</a:t>
                          </a:r>
                          <a:endParaRPr lang="es-PE"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Pentágono"/>
                      <a:cNvSpPr/>
                    </a:nvSpPr>
                    <a:spPr>
                      <a:xfrm rot="16200000">
                        <a:off x="6912260" y="1160748"/>
                        <a:ext cx="648072" cy="1296144"/>
                      </a:xfrm>
                      <a:prstGeom prst="homePlate">
                        <a:avLst/>
                      </a:prstGeom>
                      <a:solidFill>
                        <a:schemeClr val="accent1">
                          <a:lumMod val="40000"/>
                          <a:lumOff val="60000"/>
                        </a:schemeClr>
                      </a:solidFill>
                      <a:ln w="3175"/>
                    </a:spPr>
                    <a:txSp>
                      <a:txBody>
                        <a:bodyPr vert="vert"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200" dirty="0" smtClean="0"/>
                            <a:t>AdminServer </a:t>
                          </a:r>
                          <a:br>
                            <a:rPr lang="es-PE" sz="1200" dirty="0" smtClean="0"/>
                          </a:br>
                          <a:r>
                            <a:rPr lang="es-PE" sz="1000" dirty="0" smtClean="0"/>
                            <a:t>(7001)</a:t>
                          </a:r>
                          <a:endParaRPr lang="es-P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Pentágono"/>
                      <a:cNvSpPr/>
                    </a:nvSpPr>
                    <a:spPr>
                      <a:xfrm rot="16200000">
                        <a:off x="6264188" y="1952836"/>
                        <a:ext cx="648072" cy="1296144"/>
                      </a:xfrm>
                      <a:prstGeom prst="homePlate">
                        <a:avLst/>
                      </a:prstGeom>
                      <a:solidFill>
                        <a:schemeClr val="accent1">
                          <a:lumMod val="40000"/>
                          <a:lumOff val="60000"/>
                        </a:schemeClr>
                      </a:solidFill>
                      <a:ln w="3175"/>
                    </a:spPr>
                    <a:txSp>
                      <a:txBody>
                        <a:bodyPr vert="vert"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200" dirty="0" smtClean="0"/>
                            <a:t>ucm_server1 </a:t>
                          </a:r>
                          <a:br>
                            <a:rPr lang="es-PE" sz="1200" dirty="0" smtClean="0"/>
                          </a:br>
                          <a:r>
                            <a:rPr lang="es-PE" sz="1000" dirty="0" smtClean="0"/>
                            <a:t>(7007)</a:t>
                          </a:r>
                          <a:endParaRPr lang="es-P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Pentágono"/>
                      <a:cNvSpPr/>
                    </a:nvSpPr>
                    <a:spPr>
                      <a:xfrm rot="16200000">
                        <a:off x="7632340" y="1952836"/>
                        <a:ext cx="648072" cy="1296144"/>
                      </a:xfrm>
                      <a:prstGeom prst="homePlate">
                        <a:avLst/>
                      </a:prstGeom>
                      <a:solidFill>
                        <a:schemeClr val="accent1">
                          <a:lumMod val="40000"/>
                          <a:lumOff val="60000"/>
                        </a:schemeClr>
                      </a:solidFill>
                      <a:ln w="3175"/>
                    </a:spPr>
                    <a:txSp>
                      <a:txBody>
                        <a:bodyPr vert="vert"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200" dirty="0" smtClean="0"/>
                            <a:t>app_server1 </a:t>
                          </a:r>
                          <a:br>
                            <a:rPr lang="es-PE" sz="1200" dirty="0" smtClean="0"/>
                          </a:br>
                          <a:r>
                            <a:rPr lang="es-PE" sz="1000" dirty="0" smtClean="0"/>
                            <a:t>(7005)</a:t>
                          </a:r>
                          <a:endParaRPr lang="es-P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Pentágono"/>
                      <a:cNvSpPr/>
                    </a:nvSpPr>
                    <a:spPr>
                      <a:xfrm rot="16200000">
                        <a:off x="6264188" y="2672916"/>
                        <a:ext cx="648072" cy="1296144"/>
                      </a:xfrm>
                      <a:prstGeom prst="homePlate">
                        <a:avLst/>
                      </a:prstGeom>
                      <a:solidFill>
                        <a:schemeClr val="accent1">
                          <a:lumMod val="40000"/>
                          <a:lumOff val="60000"/>
                        </a:schemeClr>
                      </a:solidFill>
                      <a:ln w="3175"/>
                    </a:spPr>
                    <a:txSp>
                      <a:txBody>
                        <a:bodyPr vert="vert"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200" dirty="0" smtClean="0"/>
                            <a:t>soa_server1 </a:t>
                          </a:r>
                          <a:br>
                            <a:rPr lang="es-PE" sz="1200" dirty="0" smtClean="0"/>
                          </a:br>
                          <a:r>
                            <a:rPr lang="es-PE" sz="1000" dirty="0" smtClean="0"/>
                            <a:t>(7003)</a:t>
                          </a:r>
                          <a:endParaRPr lang="es-P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Pentágono"/>
                      <a:cNvSpPr/>
                    </a:nvSpPr>
                    <a:spPr>
                      <a:xfrm rot="16200000">
                        <a:off x="7632340" y="2672916"/>
                        <a:ext cx="648072" cy="1296144"/>
                      </a:xfrm>
                      <a:prstGeom prst="homePlate">
                        <a:avLst/>
                      </a:prstGeom>
                      <a:solidFill>
                        <a:schemeClr val="accent1">
                          <a:lumMod val="40000"/>
                          <a:lumOff val="60000"/>
                        </a:schemeClr>
                      </a:solidFill>
                      <a:ln w="3175"/>
                    </a:spPr>
                    <a:txSp>
                      <a:txBody>
                        <a:bodyPr vert="vert"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200" dirty="0" smtClean="0"/>
                            <a:t>bam_server1</a:t>
                          </a:r>
                          <a:br>
                            <a:rPr lang="es-PE" sz="1200" dirty="0" smtClean="0"/>
                          </a:br>
                          <a:r>
                            <a:rPr lang="es-PE" sz="1000" dirty="0" smtClean="0"/>
                            <a:t>(7009)</a:t>
                          </a:r>
                          <a:endParaRPr lang="es-P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Rectángulo"/>
                      <a:cNvSpPr/>
                    </a:nvSpPr>
                    <a:spPr>
                      <a:xfrm>
                        <a:off x="5940152" y="3717032"/>
                        <a:ext cx="2592288" cy="360040"/>
                      </a:xfrm>
                      <a:prstGeom prst="rect">
                        <a:avLst/>
                      </a:prstGeom>
                      <a:noFill/>
                      <a:ln>
                        <a:noFill/>
                      </a:ln>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000" dirty="0" smtClean="0">
                              <a:solidFill>
                                <a:schemeClr val="tx1"/>
                              </a:solidFill>
                            </a:rPr>
                            <a:t>Oracle SOA Suite 11.1.1.7 // Oracle Unified BPM Suite 11.1.1.7</a:t>
                          </a:r>
                          <a:endParaRPr lang="es-PE"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Rectángulo"/>
                      <a:cNvSpPr/>
                    </a:nvSpPr>
                    <a:spPr>
                      <a:xfrm>
                        <a:off x="5940152" y="4653136"/>
                        <a:ext cx="2592288" cy="360040"/>
                      </a:xfrm>
                      <a:prstGeom prst="rect">
                        <a:avLst/>
                      </a:prstGeom>
                      <a:noFill/>
                      <a:ln>
                        <a:noFill/>
                      </a:ln>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000" dirty="0" smtClean="0">
                              <a:solidFill>
                                <a:schemeClr val="tx1"/>
                              </a:solidFill>
                            </a:rPr>
                            <a:t>Oracle Enterprise Linux 6.4</a:t>
                          </a:r>
                          <a:endParaRPr lang="es-PE"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Disco magnético"/>
                      <a:cNvSpPr/>
                    </a:nvSpPr>
                    <a:spPr>
                      <a:xfrm>
                        <a:off x="6012160" y="5373216"/>
                        <a:ext cx="936104" cy="576064"/>
                      </a:xfrm>
                      <a:prstGeom prst="flowChartMagneticDisk">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a:t>SISEGO</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Disco magnético"/>
                      <a:cNvSpPr/>
                    </a:nvSpPr>
                    <a:spPr>
                      <a:xfrm>
                        <a:off x="7524328" y="5373216"/>
                        <a:ext cx="936104" cy="576064"/>
                      </a:xfrm>
                      <a:prstGeom prst="flowChartMagneticDisk">
                        <a:avLst/>
                      </a:prstGeom>
                      <a:solidFill>
                        <a:schemeClr val="accent1">
                          <a:lumMod val="40000"/>
                          <a:lumOff val="60000"/>
                        </a:schemeClr>
                      </a:solidFill>
                      <a:ln w="3175"/>
                    </a:spPr>
                    <a:txSp>
                      <a:txBody>
                        <a:bodyPr rtlCol="0" anchor="ctr"/>
                        <a:lstStyle>
                          <a:defPPr>
                            <a:defRPr lang="es-P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PE" sz="1100" dirty="0"/>
                            <a:t>Metadatos</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A0DEE" w:rsidRDefault="003A0DEE" w:rsidP="00F37039">
      <w:pPr>
        <w:pStyle w:val="Ttulo2"/>
      </w:pPr>
      <w:bookmarkStart w:id="20" w:name="_Toc374000265"/>
      <w:r>
        <w:t>Herramientas de Desarrollo</w:t>
      </w:r>
      <w:bookmarkEnd w:id="20"/>
    </w:p>
    <w:p w:rsidR="00013D14" w:rsidRDefault="00013D14" w:rsidP="00F37039">
      <w:r>
        <w:t xml:space="preserve">Las herramientas de desarrollo empleadas para la construcción de la solución </w:t>
      </w:r>
      <w:proofErr w:type="gramStart"/>
      <w:r>
        <w:t>incluye</w:t>
      </w:r>
      <w:proofErr w:type="gramEnd"/>
      <w:r>
        <w:t xml:space="preserve"> a las siguientes:</w:t>
      </w:r>
    </w:p>
    <w:tbl>
      <w:tblPr>
        <w:tblStyle w:val="LightList-Accent11"/>
        <w:tblW w:w="5000" w:type="pct"/>
        <w:tblLook w:val="04A0" w:firstRow="1" w:lastRow="0" w:firstColumn="1" w:lastColumn="0" w:noHBand="0" w:noVBand="1"/>
      </w:tblPr>
      <w:tblGrid>
        <w:gridCol w:w="3085"/>
        <w:gridCol w:w="5636"/>
      </w:tblGrid>
      <w:tr w:rsidR="00013D14" w:rsidTr="00013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9" w:type="pct"/>
          </w:tcPr>
          <w:p w:rsidR="00013D14" w:rsidRDefault="00013D14" w:rsidP="00F37039">
            <w:r>
              <w:lastRenderedPageBreak/>
              <w:t>Herramienta</w:t>
            </w:r>
          </w:p>
        </w:tc>
        <w:tc>
          <w:tcPr>
            <w:tcW w:w="3231" w:type="pct"/>
          </w:tcPr>
          <w:p w:rsidR="00013D14" w:rsidRDefault="00013D14" w:rsidP="00F37039">
            <w:pPr>
              <w:cnfStyle w:val="100000000000" w:firstRow="1" w:lastRow="0" w:firstColumn="0" w:lastColumn="0" w:oddVBand="0" w:evenVBand="0" w:oddHBand="0" w:evenHBand="0" w:firstRowFirstColumn="0" w:firstRowLastColumn="0" w:lastRowFirstColumn="0" w:lastRowLastColumn="0"/>
            </w:pPr>
            <w:r>
              <w:t>Propósito</w:t>
            </w:r>
          </w:p>
        </w:tc>
      </w:tr>
      <w:tr w:rsidR="00013D14" w:rsidTr="0001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013D14" w:rsidRDefault="00013D14" w:rsidP="00F37039">
            <w:r>
              <w:t xml:space="preserve">Oracle </w:t>
            </w:r>
            <w:proofErr w:type="spellStart"/>
            <w:r>
              <w:t>JDeveloper</w:t>
            </w:r>
            <w:proofErr w:type="spellEnd"/>
          </w:p>
        </w:tc>
        <w:tc>
          <w:tcPr>
            <w:tcW w:w="3231" w:type="pct"/>
          </w:tcPr>
          <w:p w:rsidR="00013D14" w:rsidRPr="00F37039" w:rsidRDefault="00013D14" w:rsidP="00F37039">
            <w:pPr>
              <w:cnfStyle w:val="000000100000" w:firstRow="0" w:lastRow="0" w:firstColumn="0" w:lastColumn="0" w:oddVBand="0" w:evenVBand="0" w:oddHBand="1" w:evenHBand="0" w:firstRowFirstColumn="0" w:firstRowLastColumn="0" w:lastRowFirstColumn="0" w:lastRowLastColumn="0"/>
            </w:pPr>
            <w:r>
              <w:t>Esta herramienta integra todas las facilidades para la construcción de la solución. Incluye las extensiones necesarias para el modelado y construcción del flujo de los procesos de negocio usando notación BPMN 2.0 y las interfaces de usuario correspondientes a las tareas definidas en el flujo de los procesos de negocio empleado Oracle ADF (UI y ADF BC).</w:t>
            </w:r>
          </w:p>
        </w:tc>
      </w:tr>
      <w:tr w:rsidR="00013D14" w:rsidTr="00013D14">
        <w:tc>
          <w:tcPr>
            <w:cnfStyle w:val="001000000000" w:firstRow="0" w:lastRow="0" w:firstColumn="1" w:lastColumn="0" w:oddVBand="0" w:evenVBand="0" w:oddHBand="0" w:evenHBand="0" w:firstRowFirstColumn="0" w:firstRowLastColumn="0" w:lastRowFirstColumn="0" w:lastRowLastColumn="0"/>
            <w:tcW w:w="1769" w:type="pct"/>
          </w:tcPr>
          <w:p w:rsidR="00013D14" w:rsidRDefault="00013D14" w:rsidP="00F37039">
            <w:r>
              <w:t xml:space="preserve">Oracle SQL </w:t>
            </w:r>
            <w:proofErr w:type="spellStart"/>
            <w:r>
              <w:t>Developer</w:t>
            </w:r>
            <w:proofErr w:type="spellEnd"/>
          </w:p>
        </w:tc>
        <w:tc>
          <w:tcPr>
            <w:tcW w:w="3231" w:type="pct"/>
          </w:tcPr>
          <w:p w:rsidR="00013D14" w:rsidRDefault="00013D14" w:rsidP="00F37039">
            <w:pPr>
              <w:cnfStyle w:val="000000000000" w:firstRow="0" w:lastRow="0" w:firstColumn="0" w:lastColumn="0" w:oddVBand="0" w:evenVBand="0" w:oddHBand="0" w:evenHBand="0" w:firstRowFirstColumn="0" w:firstRowLastColumn="0" w:lastRowFirstColumn="0" w:lastRowLastColumn="0"/>
            </w:pPr>
            <w:r>
              <w:t>Esta herramienta integra las capacidades necesarias para el modelado tanto lógico como físico de la base de datos de la aplicación; así como la generación directa de la base de datos física e inversa para sincronizar los modelos con los cambios realizados a las tablas y objetos de la base de datos.</w:t>
            </w:r>
          </w:p>
        </w:tc>
      </w:tr>
      <w:tr w:rsidR="00013D14" w:rsidTr="0001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013D14" w:rsidRDefault="00013D14" w:rsidP="00F37039">
            <w:r>
              <w:t>Oracle BPA</w:t>
            </w:r>
          </w:p>
        </w:tc>
        <w:tc>
          <w:tcPr>
            <w:tcW w:w="3231" w:type="pct"/>
          </w:tcPr>
          <w:p w:rsidR="00013D14" w:rsidRDefault="00013D14" w:rsidP="00F37039">
            <w:pPr>
              <w:cnfStyle w:val="000000100000" w:firstRow="0" w:lastRow="0" w:firstColumn="0" w:lastColumn="0" w:oddVBand="0" w:evenVBand="0" w:oddHBand="1" w:evenHBand="0" w:firstRowFirstColumn="0" w:firstRowLastColumn="0" w:lastRowFirstColumn="0" w:lastRowLastColumn="0"/>
            </w:pPr>
            <w:r>
              <w:t>Esta herramienta proporciona todas las facilidades para la elaboración de los modelos de los procesos de negocio tanto al nivel ASIS como TOBE. Permite además realizar el modelado de los servicios SOA identificados para la solución.</w:t>
            </w:r>
          </w:p>
        </w:tc>
      </w:tr>
      <w:tr w:rsidR="00013D14" w:rsidTr="00013D14">
        <w:tc>
          <w:tcPr>
            <w:cnfStyle w:val="001000000000" w:firstRow="0" w:lastRow="0" w:firstColumn="1" w:lastColumn="0" w:oddVBand="0" w:evenVBand="0" w:oddHBand="0" w:evenHBand="0" w:firstRowFirstColumn="0" w:firstRowLastColumn="0" w:lastRowFirstColumn="0" w:lastRowLastColumn="0"/>
            <w:tcW w:w="1769" w:type="pct"/>
          </w:tcPr>
          <w:p w:rsidR="00013D14" w:rsidRDefault="00DB6AB4" w:rsidP="00F37039">
            <w:r>
              <w:t>SOAP UI</w:t>
            </w:r>
          </w:p>
        </w:tc>
        <w:tc>
          <w:tcPr>
            <w:tcW w:w="3231" w:type="pct"/>
          </w:tcPr>
          <w:p w:rsidR="00013D14" w:rsidRDefault="00DB6AB4" w:rsidP="00F37039">
            <w:pPr>
              <w:cnfStyle w:val="000000000000" w:firstRow="0" w:lastRow="0" w:firstColumn="0" w:lastColumn="0" w:oddVBand="0" w:evenVBand="0" w:oddHBand="0" w:evenHBand="0" w:firstRowFirstColumn="0" w:firstRowLastColumn="0" w:lastRowFirstColumn="0" w:lastRowLastColumn="0"/>
            </w:pPr>
            <w:r>
              <w:t>Esta herramienta proporciona las capacidades para el desarrollo de pruebas funcionales sobre diferentes componentes de la solución.</w:t>
            </w:r>
          </w:p>
        </w:tc>
      </w:tr>
    </w:tbl>
    <w:p w:rsidR="00DB6AB4" w:rsidRDefault="00DB6AB4" w:rsidP="00F37039">
      <w:pPr>
        <w:pStyle w:val="Ttulo2"/>
      </w:pPr>
      <w:bookmarkStart w:id="21" w:name="_Toc374000266"/>
      <w:bookmarkEnd w:id="10"/>
      <w:bookmarkEnd w:id="11"/>
      <w:r>
        <w:t>Herramientas de Gestión de Configuración (SCM)</w:t>
      </w:r>
      <w:bookmarkEnd w:id="21"/>
    </w:p>
    <w:p w:rsidR="00DB6AB4" w:rsidRDefault="00DB6AB4" w:rsidP="00F37039">
      <w:r>
        <w:t>Las herramientas de desarrollo empleadas para la construcción de la solución incluye a las siguientes y que brinda soporte a la gestión de la configuración:</w:t>
      </w:r>
    </w:p>
    <w:tbl>
      <w:tblPr>
        <w:tblStyle w:val="LightList-Accent11"/>
        <w:tblW w:w="5000" w:type="pct"/>
        <w:tblLook w:val="04A0" w:firstRow="1" w:lastRow="0" w:firstColumn="1" w:lastColumn="0" w:noHBand="0" w:noVBand="1"/>
      </w:tblPr>
      <w:tblGrid>
        <w:gridCol w:w="3085"/>
        <w:gridCol w:w="5636"/>
      </w:tblGrid>
      <w:tr w:rsidR="00DB6AB4" w:rsidTr="00A1793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9" w:type="pct"/>
          </w:tcPr>
          <w:p w:rsidR="00DB6AB4" w:rsidRDefault="00DB6AB4" w:rsidP="00F37039">
            <w:r>
              <w:t>Herramienta</w:t>
            </w:r>
          </w:p>
        </w:tc>
        <w:tc>
          <w:tcPr>
            <w:tcW w:w="3231" w:type="pct"/>
          </w:tcPr>
          <w:p w:rsidR="00DB6AB4" w:rsidRDefault="00DB6AB4" w:rsidP="00F37039">
            <w:pPr>
              <w:cnfStyle w:val="100000000000" w:firstRow="1" w:lastRow="0" w:firstColumn="0" w:lastColumn="0" w:oddVBand="0" w:evenVBand="0" w:oddHBand="0" w:evenHBand="0" w:firstRowFirstColumn="0" w:firstRowLastColumn="0" w:lastRowFirstColumn="0" w:lastRowLastColumn="0"/>
            </w:pPr>
            <w:r>
              <w:t>Propósito</w:t>
            </w:r>
          </w:p>
        </w:tc>
      </w:tr>
      <w:tr w:rsidR="00DB6AB4" w:rsidTr="00A17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DB6AB4" w:rsidRDefault="00DB6AB4" w:rsidP="00F37039">
            <w:proofErr w:type="spellStart"/>
            <w:r>
              <w:t>Subversion</w:t>
            </w:r>
            <w:proofErr w:type="spellEnd"/>
            <w:r>
              <w:t xml:space="preserve"> Server</w:t>
            </w:r>
          </w:p>
        </w:tc>
        <w:tc>
          <w:tcPr>
            <w:tcW w:w="3231" w:type="pct"/>
          </w:tcPr>
          <w:p w:rsidR="00DB6AB4" w:rsidRDefault="002D3444" w:rsidP="00F37039">
            <w:pPr>
              <w:cnfStyle w:val="000000100000" w:firstRow="0" w:lastRow="0" w:firstColumn="0" w:lastColumn="0" w:oddVBand="0" w:evenVBand="0" w:oddHBand="1" w:evenHBand="0" w:firstRowFirstColumn="0" w:firstRowLastColumn="0" w:lastRowFirstColumn="0" w:lastRowLastColumn="0"/>
            </w:pPr>
            <w:r>
              <w:t>Esta herramienta ofrece las capacidades necesarias para el control de versiones de los diferentes documentos y archivos del proyecto. Para el proyecto se ha configurado dos espacios separados:</w:t>
            </w:r>
          </w:p>
          <w:p w:rsidR="002D3444" w:rsidRDefault="002D3444" w:rsidP="00F37039">
            <w:pPr>
              <w:pStyle w:val="Prrafodelista"/>
              <w:cnfStyle w:val="000000100000" w:firstRow="0" w:lastRow="0" w:firstColumn="0" w:lastColumn="0" w:oddVBand="0" w:evenVBand="0" w:oddHBand="1" w:evenHBand="0" w:firstRowFirstColumn="0" w:firstRowLastColumn="0" w:lastRowFirstColumn="0" w:lastRowLastColumn="0"/>
            </w:pPr>
            <w:r>
              <w:t>Documentación (</w:t>
            </w:r>
            <w:proofErr w:type="spellStart"/>
            <w:r>
              <w:t>tdp_sisego</w:t>
            </w:r>
            <w:proofErr w:type="spellEnd"/>
            <w:r>
              <w:t>)</w:t>
            </w:r>
          </w:p>
          <w:p w:rsidR="002D3444" w:rsidRDefault="002D3444" w:rsidP="00F37039">
            <w:pPr>
              <w:pStyle w:val="Prrafodelista"/>
              <w:cnfStyle w:val="000000100000" w:firstRow="0" w:lastRow="0" w:firstColumn="0" w:lastColumn="0" w:oddVBand="0" w:evenVBand="0" w:oddHBand="1" w:evenHBand="0" w:firstRowFirstColumn="0" w:firstRowLastColumn="0" w:lastRowFirstColumn="0" w:lastRowLastColumn="0"/>
            </w:pPr>
            <w:r>
              <w:t>Construcción (</w:t>
            </w:r>
            <w:proofErr w:type="spellStart"/>
            <w:r>
              <w:t>tdp_sisego_dev</w:t>
            </w:r>
            <w:proofErr w:type="spellEnd"/>
            <w:r>
              <w:t>)</w:t>
            </w:r>
          </w:p>
        </w:tc>
      </w:tr>
      <w:tr w:rsidR="00DB6AB4" w:rsidTr="00A17939">
        <w:tc>
          <w:tcPr>
            <w:cnfStyle w:val="001000000000" w:firstRow="0" w:lastRow="0" w:firstColumn="1" w:lastColumn="0" w:oddVBand="0" w:evenVBand="0" w:oddHBand="0" w:evenHBand="0" w:firstRowFirstColumn="0" w:firstRowLastColumn="0" w:lastRowFirstColumn="0" w:lastRowLastColumn="0"/>
            <w:tcW w:w="1769" w:type="pct"/>
          </w:tcPr>
          <w:p w:rsidR="00DB6AB4" w:rsidRDefault="00DB6AB4" w:rsidP="00F37039">
            <w:proofErr w:type="spellStart"/>
            <w:r>
              <w:lastRenderedPageBreak/>
              <w:t>Tortoise</w:t>
            </w:r>
            <w:proofErr w:type="spellEnd"/>
            <w:r>
              <w:t xml:space="preserve"> SVN</w:t>
            </w:r>
          </w:p>
        </w:tc>
        <w:tc>
          <w:tcPr>
            <w:tcW w:w="3231" w:type="pct"/>
          </w:tcPr>
          <w:p w:rsidR="00DB6AB4" w:rsidRDefault="00DB6AB4" w:rsidP="00F37039">
            <w:pPr>
              <w:cnfStyle w:val="000000000000" w:firstRow="0" w:lastRow="0" w:firstColumn="0" w:lastColumn="0" w:oddVBand="0" w:evenVBand="0" w:oddHBand="0" w:evenHBand="0" w:firstRowFirstColumn="0" w:firstRowLastColumn="0" w:lastRowFirstColumn="0" w:lastRowLastColumn="0"/>
            </w:pPr>
            <w:r>
              <w:t>Esta herramienta permite establecer conexión con el servidor SVN ofreciendo capacidades para obtener información del repositorio (</w:t>
            </w:r>
            <w:proofErr w:type="spellStart"/>
            <w:r>
              <w:t>checkout</w:t>
            </w:r>
            <w:proofErr w:type="spellEnd"/>
            <w:r>
              <w:t>), publicar los cambios hacia el repositorio (</w:t>
            </w:r>
            <w:proofErr w:type="spellStart"/>
            <w:r>
              <w:t>commit</w:t>
            </w:r>
            <w:proofErr w:type="spellEnd"/>
            <w:r>
              <w:t>), actualización de espacios de trabajos de los desarrolladores (</w:t>
            </w:r>
            <w:proofErr w:type="spellStart"/>
            <w:r>
              <w:t>update</w:t>
            </w:r>
            <w:proofErr w:type="spellEnd"/>
            <w:r>
              <w:t>) y creación de líneas de base (</w:t>
            </w:r>
            <w:proofErr w:type="spellStart"/>
            <w:r>
              <w:t>tag</w:t>
            </w:r>
            <w:proofErr w:type="spellEnd"/>
            <w:r>
              <w:t>).</w:t>
            </w:r>
          </w:p>
        </w:tc>
      </w:tr>
      <w:tr w:rsidR="00DB6AB4" w:rsidTr="00A17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DB6AB4" w:rsidRDefault="00DB6AB4" w:rsidP="00F37039">
            <w:proofErr w:type="spellStart"/>
            <w:r>
              <w:t>Atlassian</w:t>
            </w:r>
            <w:proofErr w:type="spellEnd"/>
            <w:r>
              <w:t xml:space="preserve"> Jira</w:t>
            </w:r>
          </w:p>
        </w:tc>
        <w:tc>
          <w:tcPr>
            <w:tcW w:w="3231" w:type="pct"/>
          </w:tcPr>
          <w:p w:rsidR="00DB6AB4" w:rsidRDefault="00DB6AB4" w:rsidP="00F37039">
            <w:pPr>
              <w:cnfStyle w:val="000000100000" w:firstRow="0" w:lastRow="0" w:firstColumn="0" w:lastColumn="0" w:oddVBand="0" w:evenVBand="0" w:oddHBand="1" w:evenHBand="0" w:firstRowFirstColumn="0" w:firstRowLastColumn="0" w:lastRowFirstColumn="0" w:lastRowLastColumn="0"/>
            </w:pPr>
            <w:r>
              <w:t xml:space="preserve">Esta herramienta soporta las funcionalidades necesarias para gestionar el trabajo de construcción de la fábrica a través de los </w:t>
            </w:r>
            <w:proofErr w:type="spellStart"/>
            <w:r>
              <w:t>Issues</w:t>
            </w:r>
            <w:proofErr w:type="spellEnd"/>
            <w:r>
              <w:t xml:space="preserve">. Los </w:t>
            </w:r>
            <w:proofErr w:type="spellStart"/>
            <w:r>
              <w:t>Issues</w:t>
            </w:r>
            <w:proofErr w:type="spellEnd"/>
            <w:r>
              <w:t xml:space="preserve"> configurados en Jira cubren tareas y defectos.</w:t>
            </w:r>
          </w:p>
          <w:p w:rsidR="00DB6AB4" w:rsidRDefault="00DB6AB4" w:rsidP="00F37039">
            <w:pPr>
              <w:cnfStyle w:val="000000100000" w:firstRow="0" w:lastRow="0" w:firstColumn="0" w:lastColumn="0" w:oddVBand="0" w:evenVBand="0" w:oddHBand="1" w:evenHBand="0" w:firstRowFirstColumn="0" w:firstRowLastColumn="0" w:lastRowFirstColumn="0" w:lastRowLastColumn="0"/>
            </w:pPr>
            <w:r>
              <w:t xml:space="preserve">Conjuntamente con Jira se encuentra disponible </w:t>
            </w:r>
            <w:proofErr w:type="spellStart"/>
            <w:r>
              <w:t>Confluence</w:t>
            </w:r>
            <w:proofErr w:type="spellEnd"/>
            <w:r>
              <w:t xml:space="preserve"> para la gestión de la documentación a través de la WIKI del proyecto.</w:t>
            </w:r>
          </w:p>
        </w:tc>
      </w:tr>
    </w:tbl>
    <w:p w:rsidR="00DB6AB4" w:rsidRPr="00F367DF" w:rsidRDefault="00DB6AB4" w:rsidP="00F37039"/>
    <w:p w:rsidR="00526B12" w:rsidRDefault="00526B12" w:rsidP="00F37039">
      <w:pPr>
        <w:pStyle w:val="Ttulo2"/>
      </w:pPr>
      <w:bookmarkStart w:id="22" w:name="_Toc374000267"/>
      <w:r>
        <w:t xml:space="preserve">Herramientas de Gestión de </w:t>
      </w:r>
      <w:r w:rsidR="00012378">
        <w:t>Proyecto</w:t>
      </w:r>
      <w:bookmarkEnd w:id="22"/>
    </w:p>
    <w:p w:rsidR="00526B12" w:rsidRDefault="00526B12" w:rsidP="00F37039">
      <w:r>
        <w:t xml:space="preserve">Las herramientas de desarrollo empleadas para la </w:t>
      </w:r>
      <w:r w:rsidR="00F37039">
        <w:t>gestión del cronograma de trabajo del proyecto y las tareas realizadas por la fábrica</w:t>
      </w:r>
      <w:r>
        <w:t>:</w:t>
      </w:r>
    </w:p>
    <w:tbl>
      <w:tblPr>
        <w:tblStyle w:val="LightList-Accent11"/>
        <w:tblW w:w="5000" w:type="pct"/>
        <w:tblLook w:val="04A0" w:firstRow="1" w:lastRow="0" w:firstColumn="1" w:lastColumn="0" w:noHBand="0" w:noVBand="1"/>
      </w:tblPr>
      <w:tblGrid>
        <w:gridCol w:w="3085"/>
        <w:gridCol w:w="5636"/>
      </w:tblGrid>
      <w:tr w:rsidR="00526B12" w:rsidTr="00A1793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9" w:type="pct"/>
          </w:tcPr>
          <w:p w:rsidR="00526B12" w:rsidRDefault="00526B12" w:rsidP="00F37039">
            <w:r>
              <w:t>Herramienta</w:t>
            </w:r>
          </w:p>
        </w:tc>
        <w:tc>
          <w:tcPr>
            <w:tcW w:w="3231" w:type="pct"/>
          </w:tcPr>
          <w:p w:rsidR="00526B12" w:rsidRDefault="00526B12" w:rsidP="00F37039">
            <w:pPr>
              <w:cnfStyle w:val="100000000000" w:firstRow="1" w:lastRow="0" w:firstColumn="0" w:lastColumn="0" w:oddVBand="0" w:evenVBand="0" w:oddHBand="0" w:evenHBand="0" w:firstRowFirstColumn="0" w:firstRowLastColumn="0" w:lastRowFirstColumn="0" w:lastRowLastColumn="0"/>
            </w:pPr>
            <w:r>
              <w:t>Propósito</w:t>
            </w:r>
          </w:p>
        </w:tc>
      </w:tr>
      <w:tr w:rsidR="00012378" w:rsidTr="00A17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012378" w:rsidRDefault="00012378" w:rsidP="00F37039">
            <w:proofErr w:type="spellStart"/>
            <w:r>
              <w:t>Atlassian</w:t>
            </w:r>
            <w:proofErr w:type="spellEnd"/>
            <w:r>
              <w:t xml:space="preserve"> Jira</w:t>
            </w:r>
          </w:p>
        </w:tc>
        <w:tc>
          <w:tcPr>
            <w:tcW w:w="3231" w:type="pct"/>
          </w:tcPr>
          <w:p w:rsidR="00012378" w:rsidRDefault="00012378" w:rsidP="00F37039">
            <w:pPr>
              <w:cnfStyle w:val="000000100000" w:firstRow="0" w:lastRow="0" w:firstColumn="0" w:lastColumn="0" w:oddVBand="0" w:evenVBand="0" w:oddHBand="1" w:evenHBand="0" w:firstRowFirstColumn="0" w:firstRowLastColumn="0" w:lastRowFirstColumn="0" w:lastRowLastColumn="0"/>
            </w:pPr>
            <w:r>
              <w:t xml:space="preserve">Esta herramienta soporta las funcionalidades necesarias para gestionar el trabajo de construcción de la fábrica a través de los </w:t>
            </w:r>
            <w:proofErr w:type="spellStart"/>
            <w:r>
              <w:t>Issues</w:t>
            </w:r>
            <w:proofErr w:type="spellEnd"/>
            <w:r>
              <w:t xml:space="preserve">. Los </w:t>
            </w:r>
            <w:proofErr w:type="spellStart"/>
            <w:r>
              <w:t>Issues</w:t>
            </w:r>
            <w:proofErr w:type="spellEnd"/>
            <w:r>
              <w:t xml:space="preserve"> configurados en Jira cubren tareas y defectos.</w:t>
            </w:r>
          </w:p>
          <w:p w:rsidR="00012378" w:rsidRDefault="00012378" w:rsidP="00F37039">
            <w:pPr>
              <w:cnfStyle w:val="000000100000" w:firstRow="0" w:lastRow="0" w:firstColumn="0" w:lastColumn="0" w:oddVBand="0" w:evenVBand="0" w:oddHBand="1" w:evenHBand="0" w:firstRowFirstColumn="0" w:firstRowLastColumn="0" w:lastRowFirstColumn="0" w:lastRowLastColumn="0"/>
            </w:pPr>
            <w:r>
              <w:t xml:space="preserve">Conjuntamente con Jira se encuentra disponible </w:t>
            </w:r>
            <w:proofErr w:type="spellStart"/>
            <w:r>
              <w:t>Confluence</w:t>
            </w:r>
            <w:proofErr w:type="spellEnd"/>
            <w:r>
              <w:t xml:space="preserve"> para la gestión de la documentación a través de la WIKI del proyecto.</w:t>
            </w:r>
          </w:p>
        </w:tc>
      </w:tr>
      <w:tr w:rsidR="00526B12" w:rsidTr="00A17939">
        <w:tc>
          <w:tcPr>
            <w:cnfStyle w:val="001000000000" w:firstRow="0" w:lastRow="0" w:firstColumn="1" w:lastColumn="0" w:oddVBand="0" w:evenVBand="0" w:oddHBand="0" w:evenHBand="0" w:firstRowFirstColumn="0" w:firstRowLastColumn="0" w:lastRowFirstColumn="0" w:lastRowLastColumn="0"/>
            <w:tcW w:w="1769" w:type="pct"/>
          </w:tcPr>
          <w:p w:rsidR="00526B12" w:rsidRDefault="00012378" w:rsidP="00F37039">
            <w:r>
              <w:t>Microsoft Project</w:t>
            </w:r>
          </w:p>
        </w:tc>
        <w:tc>
          <w:tcPr>
            <w:tcW w:w="3231" w:type="pct"/>
          </w:tcPr>
          <w:p w:rsidR="00526B12" w:rsidRDefault="00012378" w:rsidP="00F37039">
            <w:pPr>
              <w:cnfStyle w:val="000000000000" w:firstRow="0" w:lastRow="0" w:firstColumn="0" w:lastColumn="0" w:oddVBand="0" w:evenVBand="0" w:oddHBand="0" w:evenHBand="0" w:firstRowFirstColumn="0" w:firstRowLastColumn="0" w:lastRowFirstColumn="0" w:lastRowLastColumn="0"/>
            </w:pPr>
            <w:r>
              <w:t>Esta herramienta proporciona las capacidades para la creación del cronograma del proyecto y realizar el seguimiento al cumplimiento del cronograma.</w:t>
            </w:r>
          </w:p>
        </w:tc>
      </w:tr>
    </w:tbl>
    <w:p w:rsidR="00F37039" w:rsidRDefault="00F37039" w:rsidP="00F37039">
      <w:pPr>
        <w:pStyle w:val="Ttulo2"/>
      </w:pPr>
      <w:bookmarkStart w:id="23" w:name="_Toc374000268"/>
      <w:r>
        <w:lastRenderedPageBreak/>
        <w:t>Infraestructura SOA</w:t>
      </w:r>
      <w:bookmarkEnd w:id="23"/>
    </w:p>
    <w:p w:rsidR="00F37039" w:rsidRDefault="00F37039" w:rsidP="00F37039">
      <w:r>
        <w:t>Las herramientas de desarrollo de la Infraestructura SOA requerida para la construcción y pruebas de la solución:</w:t>
      </w:r>
    </w:p>
    <w:tbl>
      <w:tblPr>
        <w:tblStyle w:val="LightList-Accent11"/>
        <w:tblW w:w="5000" w:type="pct"/>
        <w:tblLook w:val="04A0" w:firstRow="1" w:lastRow="0" w:firstColumn="1" w:lastColumn="0" w:noHBand="0" w:noVBand="1"/>
      </w:tblPr>
      <w:tblGrid>
        <w:gridCol w:w="3085"/>
        <w:gridCol w:w="5636"/>
      </w:tblGrid>
      <w:tr w:rsidR="00F37039" w:rsidTr="00A1793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9" w:type="pct"/>
          </w:tcPr>
          <w:p w:rsidR="00F37039" w:rsidRDefault="00F37039" w:rsidP="00F37039">
            <w:r>
              <w:t>Herramienta</w:t>
            </w:r>
          </w:p>
        </w:tc>
        <w:tc>
          <w:tcPr>
            <w:tcW w:w="3231" w:type="pct"/>
          </w:tcPr>
          <w:p w:rsidR="00F37039" w:rsidRDefault="00F37039" w:rsidP="00F37039">
            <w:pPr>
              <w:cnfStyle w:val="100000000000" w:firstRow="1" w:lastRow="0" w:firstColumn="0" w:lastColumn="0" w:oddVBand="0" w:evenVBand="0" w:oddHBand="0" w:evenHBand="0" w:firstRowFirstColumn="0" w:firstRowLastColumn="0" w:lastRowFirstColumn="0" w:lastRowLastColumn="0"/>
            </w:pPr>
            <w:r>
              <w:t>Propósito</w:t>
            </w:r>
          </w:p>
        </w:tc>
      </w:tr>
      <w:tr w:rsidR="00F37039" w:rsidTr="00A17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F37039" w:rsidRDefault="00F37039" w:rsidP="00F37039">
            <w:r>
              <w:t xml:space="preserve">Oracle </w:t>
            </w:r>
            <w:proofErr w:type="spellStart"/>
            <w:r>
              <w:t>WebLogic</w:t>
            </w:r>
            <w:proofErr w:type="spellEnd"/>
            <w:r>
              <w:t xml:space="preserve"> Server Suite</w:t>
            </w:r>
          </w:p>
        </w:tc>
        <w:tc>
          <w:tcPr>
            <w:tcW w:w="3231" w:type="pct"/>
          </w:tcPr>
          <w:p w:rsidR="00F37039" w:rsidRDefault="00F37039" w:rsidP="00F37039">
            <w:pPr>
              <w:cnfStyle w:val="000000100000" w:firstRow="0" w:lastRow="0" w:firstColumn="0" w:lastColumn="0" w:oddVBand="0" w:evenVBand="0" w:oddHBand="1" w:evenHBand="0" w:firstRowFirstColumn="0" w:firstRowLastColumn="0" w:lastRowFirstColumn="0" w:lastRowLastColumn="0"/>
            </w:pPr>
            <w:r>
              <w:t xml:space="preserve">Esta herramienta proporciona las capacidades básicas del servidor de aplicaciones y los servicios de infraestructura para aplicaciones en Java. Sobre la instalación de Oracle </w:t>
            </w:r>
            <w:proofErr w:type="spellStart"/>
            <w:r>
              <w:t>WebLogic</w:t>
            </w:r>
            <w:proofErr w:type="spellEnd"/>
            <w:r>
              <w:t xml:space="preserve"> se ha configurado los productos Oracle SOA Suite  y Oracle BPM Suite.</w:t>
            </w:r>
          </w:p>
        </w:tc>
      </w:tr>
      <w:tr w:rsidR="00F37039" w:rsidTr="00A17939">
        <w:tc>
          <w:tcPr>
            <w:cnfStyle w:val="001000000000" w:firstRow="0" w:lastRow="0" w:firstColumn="1" w:lastColumn="0" w:oddVBand="0" w:evenVBand="0" w:oddHBand="0" w:evenHBand="0" w:firstRowFirstColumn="0" w:firstRowLastColumn="0" w:lastRowFirstColumn="0" w:lastRowLastColumn="0"/>
            <w:tcW w:w="1769" w:type="pct"/>
          </w:tcPr>
          <w:p w:rsidR="00F37039" w:rsidRDefault="00F37039" w:rsidP="00F37039">
            <w:r>
              <w:t>Oracle SOA Suite</w:t>
            </w:r>
          </w:p>
        </w:tc>
        <w:tc>
          <w:tcPr>
            <w:tcW w:w="3231" w:type="pct"/>
          </w:tcPr>
          <w:p w:rsidR="00F37039" w:rsidRDefault="00F37039" w:rsidP="00F37039">
            <w:pPr>
              <w:cnfStyle w:val="000000000000" w:firstRow="0" w:lastRow="0" w:firstColumn="0" w:lastColumn="0" w:oddVBand="0" w:evenVBand="0" w:oddHBand="0" w:evenHBand="0" w:firstRowFirstColumn="0" w:firstRowLastColumn="0" w:lastRowFirstColumn="0" w:lastRowLastColumn="0"/>
            </w:pPr>
            <w:r>
              <w:t>Este producto proporciona los servicios necesarios para el desarrollo, despliegue y ejecución de componentes compuestos (SCA). Extiende las capacidades del Enterprise Manager requerida para realizar pruebas a los diferentes componentes de la solución.</w:t>
            </w:r>
          </w:p>
        </w:tc>
      </w:tr>
      <w:tr w:rsidR="00F37039" w:rsidTr="00A17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F37039" w:rsidRDefault="00F37039" w:rsidP="00F37039">
            <w:r>
              <w:t>Oracle BPM Suite</w:t>
            </w:r>
          </w:p>
        </w:tc>
        <w:tc>
          <w:tcPr>
            <w:tcW w:w="3231" w:type="pct"/>
          </w:tcPr>
          <w:p w:rsidR="00F37039" w:rsidRDefault="00F37039" w:rsidP="00F37039">
            <w:pPr>
              <w:cnfStyle w:val="000000100000" w:firstRow="0" w:lastRow="0" w:firstColumn="0" w:lastColumn="0" w:oddVBand="0" w:evenVBand="0" w:oddHBand="1" w:evenHBand="0" w:firstRowFirstColumn="0" w:firstRowLastColumn="0" w:lastRowFirstColumn="0" w:lastRowLastColumn="0"/>
            </w:pPr>
            <w:r>
              <w:t>Este producto ofrece las capacidades necesarias para el desarrollo, despliegue, ejecución y pruebas de los procesos de negocio basados en BPMN 2.0.</w:t>
            </w:r>
          </w:p>
        </w:tc>
      </w:tr>
    </w:tbl>
    <w:p w:rsidR="00431669" w:rsidRDefault="00E27190" w:rsidP="00431669">
      <w:pPr>
        <w:pStyle w:val="Ttulo2"/>
        <w:numPr>
          <w:ilvl w:val="1"/>
          <w:numId w:val="42"/>
        </w:numPr>
      </w:pPr>
      <w:bookmarkStart w:id="24" w:name="_Toc374000269"/>
      <w:r>
        <w:t>Servicios de base de datos</w:t>
      </w:r>
      <w:bookmarkEnd w:id="24"/>
    </w:p>
    <w:p w:rsidR="00431669" w:rsidRDefault="00431669" w:rsidP="00431669">
      <w:r>
        <w:t>Las herramientas de desarrollo de la Infraestructura SOA requerida para la construcción y pruebas de la solución:</w:t>
      </w:r>
    </w:p>
    <w:tbl>
      <w:tblPr>
        <w:tblStyle w:val="LightList-Accent11"/>
        <w:tblW w:w="5000" w:type="pct"/>
        <w:tblLook w:val="04A0" w:firstRow="1" w:lastRow="0" w:firstColumn="1" w:lastColumn="0" w:noHBand="0" w:noVBand="1"/>
      </w:tblPr>
      <w:tblGrid>
        <w:gridCol w:w="3085"/>
        <w:gridCol w:w="5636"/>
      </w:tblGrid>
      <w:tr w:rsidR="00431669" w:rsidTr="00A1793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9" w:type="pct"/>
          </w:tcPr>
          <w:p w:rsidR="00431669" w:rsidRDefault="00431669" w:rsidP="00A17939">
            <w:r>
              <w:t>Herramienta</w:t>
            </w:r>
          </w:p>
        </w:tc>
        <w:tc>
          <w:tcPr>
            <w:tcW w:w="3231" w:type="pct"/>
          </w:tcPr>
          <w:p w:rsidR="00431669" w:rsidRDefault="00431669" w:rsidP="00A17939">
            <w:pPr>
              <w:cnfStyle w:val="100000000000" w:firstRow="1" w:lastRow="0" w:firstColumn="0" w:lastColumn="0" w:oddVBand="0" w:evenVBand="0" w:oddHBand="0" w:evenHBand="0" w:firstRowFirstColumn="0" w:firstRowLastColumn="0" w:lastRowFirstColumn="0" w:lastRowLastColumn="0"/>
            </w:pPr>
            <w:r>
              <w:t>Propósito</w:t>
            </w:r>
          </w:p>
        </w:tc>
      </w:tr>
      <w:tr w:rsidR="00431669" w:rsidTr="00A17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431669" w:rsidRDefault="00431669" w:rsidP="00A17939">
            <w:r>
              <w:t xml:space="preserve">Oracle </w:t>
            </w:r>
            <w:proofErr w:type="spellStart"/>
            <w:r>
              <w:t>Database</w:t>
            </w:r>
            <w:proofErr w:type="spellEnd"/>
          </w:p>
        </w:tc>
        <w:tc>
          <w:tcPr>
            <w:tcW w:w="3231" w:type="pct"/>
          </w:tcPr>
          <w:p w:rsidR="00431669" w:rsidRDefault="00431669" w:rsidP="00A17939">
            <w:pPr>
              <w:cnfStyle w:val="000000100000" w:firstRow="0" w:lastRow="0" w:firstColumn="0" w:lastColumn="0" w:oddVBand="0" w:evenVBand="0" w:oddHBand="1" w:evenHBand="0" w:firstRowFirstColumn="0" w:firstRowLastColumn="0" w:lastRowFirstColumn="0" w:lastRowLastColumn="0"/>
            </w:pPr>
            <w:r>
              <w:t xml:space="preserve">Sobre la instalación de Oracle </w:t>
            </w:r>
            <w:proofErr w:type="spellStart"/>
            <w:r>
              <w:t>Database</w:t>
            </w:r>
            <w:proofErr w:type="spellEnd"/>
            <w:r>
              <w:t xml:space="preserve"> se ha configurado los servicios de metadatos (MDS) requeridos por la infraestructura SOA. Sobre la misma instancia sea ha creado el esquema para la base de datos propia de SISEGO.</w:t>
            </w:r>
          </w:p>
        </w:tc>
      </w:tr>
    </w:tbl>
    <w:p w:rsidR="004278C5" w:rsidRPr="00F367DF" w:rsidRDefault="004278C5" w:rsidP="00F37039"/>
    <w:sectPr w:rsidR="004278C5" w:rsidRPr="00F367DF" w:rsidSect="00D261B9">
      <w:pgSz w:w="11907" w:h="16839" w:code="9"/>
      <w:pgMar w:top="1417" w:right="1701" w:bottom="1417" w:left="1701" w:header="567" w:footer="567"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F7E" w:rsidRDefault="00633F7E" w:rsidP="00F37039">
      <w:r>
        <w:separator/>
      </w:r>
    </w:p>
  </w:endnote>
  <w:endnote w:type="continuationSeparator" w:id="0">
    <w:p w:rsidR="00633F7E" w:rsidRDefault="00633F7E" w:rsidP="00F37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72" w:type="pct"/>
      <w:tblBorders>
        <w:top w:val="single" w:sz="18" w:space="0" w:color="808080"/>
        <w:insideV w:val="single" w:sz="18" w:space="0" w:color="808080"/>
      </w:tblBorders>
      <w:tblLook w:val="04A0" w:firstRow="1" w:lastRow="0" w:firstColumn="1" w:lastColumn="0" w:noHBand="0" w:noVBand="1"/>
    </w:tblPr>
    <w:tblGrid>
      <w:gridCol w:w="8672"/>
    </w:tblGrid>
    <w:tr w:rsidR="003A0DEE" w:rsidRPr="000304D8" w:rsidTr="000304D8">
      <w:trPr>
        <w:trHeight w:val="420"/>
      </w:trPr>
      <w:tc>
        <w:tcPr>
          <w:tcW w:w="9517" w:type="dxa"/>
          <w:tcBorders>
            <w:top w:val="single" w:sz="4" w:space="0" w:color="4F81BD"/>
            <w:bottom w:val="single" w:sz="4" w:space="0" w:color="4F81BD"/>
          </w:tcBorders>
        </w:tcPr>
        <w:p w:rsidR="003A0DEE" w:rsidRPr="000304D8" w:rsidRDefault="003A0DEE" w:rsidP="00F37039">
          <w:pPr>
            <w:pStyle w:val="Textosinformato"/>
            <w:rPr>
              <w:lang w:val="en-US"/>
            </w:rPr>
          </w:pPr>
        </w:p>
      </w:tc>
    </w:tr>
    <w:tr w:rsidR="000304D8" w:rsidRPr="00F30EFD" w:rsidTr="00E766F8">
      <w:trPr>
        <w:trHeight w:val="420"/>
      </w:trPr>
      <w:tc>
        <w:tcPr>
          <w:tcW w:w="9517" w:type="dxa"/>
          <w:tcBorders>
            <w:top w:val="single" w:sz="4" w:space="0" w:color="4F81BD"/>
          </w:tcBorders>
        </w:tcPr>
        <w:p w:rsidR="000304D8" w:rsidRPr="00F30EFD" w:rsidRDefault="000304D8" w:rsidP="00F37039">
          <w:pPr>
            <w:pStyle w:val="Textosinformato"/>
            <w:rPr>
              <w:lang w:val="es-ES"/>
            </w:rPr>
          </w:pPr>
          <w:r w:rsidRPr="00F30EFD">
            <w:rPr>
              <w:lang w:val="es-ES"/>
            </w:rPr>
            <w:t>Ilver Anache Pupo © 2014. Todos los Derechos Reservados</w:t>
          </w:r>
        </w:p>
      </w:tc>
    </w:tr>
  </w:tbl>
  <w:p w:rsidR="003A0DEE" w:rsidRPr="00F30EFD" w:rsidRDefault="003A0DEE" w:rsidP="00F37039">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F7E" w:rsidRDefault="00633F7E" w:rsidP="00F37039">
      <w:r>
        <w:separator/>
      </w:r>
    </w:p>
  </w:footnote>
  <w:footnote w:type="continuationSeparator" w:id="0">
    <w:p w:rsidR="00633F7E" w:rsidRDefault="00633F7E" w:rsidP="00F370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A21"/>
    <w:multiLevelType w:val="hybridMultilevel"/>
    <w:tmpl w:val="A56E083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3D41CE8"/>
    <w:multiLevelType w:val="hybridMultilevel"/>
    <w:tmpl w:val="455401CA"/>
    <w:lvl w:ilvl="0" w:tplc="FD12317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3D32FBD"/>
    <w:multiLevelType w:val="hybridMultilevel"/>
    <w:tmpl w:val="D500F7B4"/>
    <w:lvl w:ilvl="0" w:tplc="B5143530">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D74C9A"/>
    <w:multiLevelType w:val="hybridMultilevel"/>
    <w:tmpl w:val="D0ACF0F2"/>
    <w:lvl w:ilvl="0" w:tplc="A09278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5291E43"/>
    <w:multiLevelType w:val="hybridMultilevel"/>
    <w:tmpl w:val="5CFA575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413A0959"/>
    <w:multiLevelType w:val="multilevel"/>
    <w:tmpl w:val="887EAF50"/>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lvlText w:val="%1.%2.%3"/>
      <w:lvlJc w:val="left"/>
      <w:pPr>
        <w:ind w:left="9084" w:hanging="720"/>
      </w:pPr>
    </w:lvl>
    <w:lvl w:ilvl="3">
      <w:start w:val="1"/>
      <w:numFmt w:val="decimal"/>
      <w:pStyle w:val="Ttulo4"/>
      <w:lvlText w:val="%1.%2.%3.%4"/>
      <w:lvlJc w:val="left"/>
      <w:pPr>
        <w:ind w:left="4692"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42224AEC"/>
    <w:multiLevelType w:val="hybridMultilevel"/>
    <w:tmpl w:val="8B8E29C8"/>
    <w:lvl w:ilvl="0" w:tplc="280A000F">
      <w:start w:val="1"/>
      <w:numFmt w:val="decimal"/>
      <w:lvlText w:val="%1."/>
      <w:lvlJc w:val="left"/>
      <w:pPr>
        <w:ind w:left="720" w:hanging="360"/>
      </w:pPr>
      <w:rPr>
        <w:rFonts w:hint="default"/>
      </w:rPr>
    </w:lvl>
    <w:lvl w:ilvl="1" w:tplc="7F0A1790">
      <w:start w:val="1"/>
      <w:numFmt w:val="lowerLetter"/>
      <w:lvlText w:val="%2)"/>
      <w:lvlJc w:val="left"/>
      <w:pPr>
        <w:ind w:left="1440" w:hanging="360"/>
      </w:pPr>
      <w:rPr>
        <w:rFonts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1527A7C"/>
    <w:multiLevelType w:val="hybridMultilevel"/>
    <w:tmpl w:val="D6529A7E"/>
    <w:lvl w:ilvl="0" w:tplc="5190996A">
      <w:numFmt w:val="bullet"/>
      <w:pStyle w:val="BlueInstructionBullet1"/>
      <w:lvlText w:val=""/>
      <w:lvlJc w:val="left"/>
      <w:pPr>
        <w:tabs>
          <w:tab w:val="num" w:pos="360"/>
        </w:tabs>
        <w:ind w:left="360" w:hanging="360"/>
      </w:pPr>
      <w:rPr>
        <w:rFonts w:ascii="Symbol" w:hAnsi="Symbol" w:hint="default"/>
        <w:color w:val="0000FF"/>
        <w:sz w:val="22"/>
      </w:rPr>
    </w:lvl>
    <w:lvl w:ilvl="1" w:tplc="EEA253FC">
      <w:start w:val="1"/>
      <w:numFmt w:val="bullet"/>
      <w:lvlText w:val="o"/>
      <w:lvlJc w:val="left"/>
      <w:pPr>
        <w:tabs>
          <w:tab w:val="num" w:pos="1206"/>
        </w:tabs>
        <w:ind w:left="1206" w:hanging="360"/>
      </w:pPr>
      <w:rPr>
        <w:rFonts w:ascii="Courier New" w:hAnsi="Courier New" w:cs="Courier New" w:hint="default"/>
      </w:rPr>
    </w:lvl>
    <w:lvl w:ilvl="2" w:tplc="4E60133C">
      <w:start w:val="1"/>
      <w:numFmt w:val="bullet"/>
      <w:pStyle w:val="Heading3"/>
      <w:lvlText w:val=""/>
      <w:lvlJc w:val="left"/>
      <w:pPr>
        <w:tabs>
          <w:tab w:val="num" w:pos="1926"/>
        </w:tabs>
        <w:ind w:left="1926" w:hanging="360"/>
      </w:pPr>
      <w:rPr>
        <w:rFonts w:ascii="Wingdings" w:hAnsi="Wingdings" w:hint="default"/>
      </w:rPr>
    </w:lvl>
    <w:lvl w:ilvl="3" w:tplc="5802B5CE">
      <w:start w:val="1"/>
      <w:numFmt w:val="bullet"/>
      <w:pStyle w:val="Heading4"/>
      <w:lvlText w:val=""/>
      <w:lvlJc w:val="left"/>
      <w:pPr>
        <w:tabs>
          <w:tab w:val="num" w:pos="2646"/>
        </w:tabs>
        <w:ind w:left="2646" w:hanging="360"/>
      </w:pPr>
      <w:rPr>
        <w:rFonts w:ascii="Symbol" w:hAnsi="Symbol" w:hint="default"/>
      </w:rPr>
    </w:lvl>
    <w:lvl w:ilvl="4" w:tplc="4CE69824" w:tentative="1">
      <w:start w:val="1"/>
      <w:numFmt w:val="bullet"/>
      <w:lvlText w:val="o"/>
      <w:lvlJc w:val="left"/>
      <w:pPr>
        <w:tabs>
          <w:tab w:val="num" w:pos="3366"/>
        </w:tabs>
        <w:ind w:left="3366" w:hanging="360"/>
      </w:pPr>
      <w:rPr>
        <w:rFonts w:ascii="Courier New" w:hAnsi="Courier New" w:cs="Courier New" w:hint="default"/>
      </w:rPr>
    </w:lvl>
    <w:lvl w:ilvl="5" w:tplc="15AA5BDA" w:tentative="1">
      <w:start w:val="1"/>
      <w:numFmt w:val="bullet"/>
      <w:lvlText w:val=""/>
      <w:lvlJc w:val="left"/>
      <w:pPr>
        <w:tabs>
          <w:tab w:val="num" w:pos="4086"/>
        </w:tabs>
        <w:ind w:left="4086" w:hanging="360"/>
      </w:pPr>
      <w:rPr>
        <w:rFonts w:ascii="Wingdings" w:hAnsi="Wingdings" w:hint="default"/>
      </w:rPr>
    </w:lvl>
    <w:lvl w:ilvl="6" w:tplc="21D06A0E" w:tentative="1">
      <w:start w:val="1"/>
      <w:numFmt w:val="bullet"/>
      <w:lvlText w:val=""/>
      <w:lvlJc w:val="left"/>
      <w:pPr>
        <w:tabs>
          <w:tab w:val="num" w:pos="4806"/>
        </w:tabs>
        <w:ind w:left="4806" w:hanging="360"/>
      </w:pPr>
      <w:rPr>
        <w:rFonts w:ascii="Symbol" w:hAnsi="Symbol" w:hint="default"/>
      </w:rPr>
    </w:lvl>
    <w:lvl w:ilvl="7" w:tplc="30F229E2" w:tentative="1">
      <w:start w:val="1"/>
      <w:numFmt w:val="bullet"/>
      <w:lvlText w:val="o"/>
      <w:lvlJc w:val="left"/>
      <w:pPr>
        <w:tabs>
          <w:tab w:val="num" w:pos="5526"/>
        </w:tabs>
        <w:ind w:left="5526" w:hanging="360"/>
      </w:pPr>
      <w:rPr>
        <w:rFonts w:ascii="Courier New" w:hAnsi="Courier New" w:cs="Courier New" w:hint="default"/>
      </w:rPr>
    </w:lvl>
    <w:lvl w:ilvl="8" w:tplc="2B2E0E58" w:tentative="1">
      <w:start w:val="1"/>
      <w:numFmt w:val="bullet"/>
      <w:lvlText w:val=""/>
      <w:lvlJc w:val="left"/>
      <w:pPr>
        <w:tabs>
          <w:tab w:val="num" w:pos="6246"/>
        </w:tabs>
        <w:ind w:left="6246" w:hanging="360"/>
      </w:pPr>
      <w:rPr>
        <w:rFonts w:ascii="Wingdings" w:hAnsi="Wingdings" w:hint="default"/>
      </w:rPr>
    </w:lvl>
  </w:abstractNum>
  <w:abstractNum w:abstractNumId="8">
    <w:nsid w:val="5A6C3664"/>
    <w:multiLevelType w:val="hybridMultilevel"/>
    <w:tmpl w:val="BF04A8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8ED27CF"/>
    <w:multiLevelType w:val="hybridMultilevel"/>
    <w:tmpl w:val="1D7ECD9C"/>
    <w:lvl w:ilvl="0" w:tplc="46AA3CCE">
      <w:start w:val="1"/>
      <w:numFmt w:val="decimal"/>
      <w:lvlText w:val="%1."/>
      <w:lvlJc w:val="left"/>
      <w:pPr>
        <w:ind w:left="360" w:hanging="360"/>
      </w:pPr>
    </w:lvl>
    <w:lvl w:ilvl="1" w:tplc="591E35BE">
      <w:start w:val="1"/>
      <w:numFmt w:val="lowerLetter"/>
      <w:lvlText w:val="%2."/>
      <w:lvlJc w:val="left"/>
      <w:pPr>
        <w:ind w:left="1080" w:hanging="360"/>
      </w:pPr>
      <w:rPr>
        <w:rFonts w:hint="default"/>
      </w:rPr>
    </w:lvl>
    <w:lvl w:ilvl="2" w:tplc="280A0003">
      <w:start w:val="1"/>
      <w:numFmt w:val="bullet"/>
      <w:lvlText w:val="o"/>
      <w:lvlJc w:val="left"/>
      <w:pPr>
        <w:ind w:left="1800" w:hanging="180"/>
      </w:pPr>
      <w:rPr>
        <w:rFonts w:ascii="Courier New" w:hAnsi="Courier New" w:cs="Courier New"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6D257E3C"/>
    <w:multiLevelType w:val="hybridMultilevel"/>
    <w:tmpl w:val="94200D12"/>
    <w:lvl w:ilvl="0" w:tplc="280A0017">
      <w:start w:val="1"/>
      <w:numFmt w:val="lowerLetter"/>
      <w:lvlText w:val="%1)"/>
      <w:lvlJc w:val="left"/>
      <w:pPr>
        <w:ind w:left="1068" w:hanging="360"/>
      </w:pPr>
      <w:rPr>
        <w:rFonts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8"/>
  </w:num>
  <w:num w:numId="4">
    <w:abstractNumId w:val="10"/>
  </w:num>
  <w:num w:numId="5">
    <w:abstractNumId w:val="9"/>
  </w:num>
  <w:num w:numId="6">
    <w:abstractNumId w:val="6"/>
  </w:num>
  <w:num w:numId="7">
    <w:abstractNumId w:val="0"/>
  </w:num>
  <w:num w:numId="8">
    <w:abstractNumId w:val="1"/>
  </w:num>
  <w:num w:numId="9">
    <w:abstractNumId w:val="4"/>
  </w:num>
  <w:num w:numId="10">
    <w:abstractNumId w:val="5"/>
  </w:num>
  <w:num w:numId="11">
    <w:abstractNumId w:val="5"/>
  </w:num>
  <w:num w:numId="12">
    <w:abstractNumId w:val="5"/>
  </w:num>
  <w:num w:numId="13">
    <w:abstractNumId w:val="5"/>
  </w:num>
  <w:num w:numId="14">
    <w:abstractNumId w:val="5"/>
  </w:num>
  <w:num w:numId="15">
    <w:abstractNumId w:val="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2AD3"/>
    <w:rsid w:val="000065F8"/>
    <w:rsid w:val="000067CD"/>
    <w:rsid w:val="000078C4"/>
    <w:rsid w:val="000079AD"/>
    <w:rsid w:val="00007CDE"/>
    <w:rsid w:val="00012378"/>
    <w:rsid w:val="00013464"/>
    <w:rsid w:val="0001386B"/>
    <w:rsid w:val="00013D14"/>
    <w:rsid w:val="00013F61"/>
    <w:rsid w:val="00020E28"/>
    <w:rsid w:val="000210C2"/>
    <w:rsid w:val="000213B7"/>
    <w:rsid w:val="000304D8"/>
    <w:rsid w:val="00032F05"/>
    <w:rsid w:val="000344AA"/>
    <w:rsid w:val="00035CCA"/>
    <w:rsid w:val="00043E8E"/>
    <w:rsid w:val="000451B1"/>
    <w:rsid w:val="00051B7C"/>
    <w:rsid w:val="00054611"/>
    <w:rsid w:val="00056FB8"/>
    <w:rsid w:val="000617FE"/>
    <w:rsid w:val="000618E9"/>
    <w:rsid w:val="000633CB"/>
    <w:rsid w:val="00064E28"/>
    <w:rsid w:val="00067871"/>
    <w:rsid w:val="000759B9"/>
    <w:rsid w:val="000804E5"/>
    <w:rsid w:val="0008587B"/>
    <w:rsid w:val="00087226"/>
    <w:rsid w:val="00093CC6"/>
    <w:rsid w:val="000961AC"/>
    <w:rsid w:val="000A0265"/>
    <w:rsid w:val="000A033D"/>
    <w:rsid w:val="000A1647"/>
    <w:rsid w:val="000A329A"/>
    <w:rsid w:val="000B2C2A"/>
    <w:rsid w:val="000B4570"/>
    <w:rsid w:val="000B7E01"/>
    <w:rsid w:val="000C73A4"/>
    <w:rsid w:val="000D63D9"/>
    <w:rsid w:val="000D6C50"/>
    <w:rsid w:val="000D7C7E"/>
    <w:rsid w:val="000E293A"/>
    <w:rsid w:val="000F036A"/>
    <w:rsid w:val="000F1F05"/>
    <w:rsid w:val="000F2AC5"/>
    <w:rsid w:val="000F4FAA"/>
    <w:rsid w:val="000F7DD2"/>
    <w:rsid w:val="001023DA"/>
    <w:rsid w:val="00104F1D"/>
    <w:rsid w:val="001052AC"/>
    <w:rsid w:val="0011104C"/>
    <w:rsid w:val="00112641"/>
    <w:rsid w:val="00112FB9"/>
    <w:rsid w:val="00114036"/>
    <w:rsid w:val="00114AE6"/>
    <w:rsid w:val="001260A3"/>
    <w:rsid w:val="0012644F"/>
    <w:rsid w:val="00130BDF"/>
    <w:rsid w:val="00140937"/>
    <w:rsid w:val="001417DA"/>
    <w:rsid w:val="001432C0"/>
    <w:rsid w:val="00144581"/>
    <w:rsid w:val="00150E2B"/>
    <w:rsid w:val="00154056"/>
    <w:rsid w:val="00157B53"/>
    <w:rsid w:val="00167715"/>
    <w:rsid w:val="00171291"/>
    <w:rsid w:val="00176FF5"/>
    <w:rsid w:val="00181FFB"/>
    <w:rsid w:val="00184372"/>
    <w:rsid w:val="00185726"/>
    <w:rsid w:val="001871E2"/>
    <w:rsid w:val="00187B7C"/>
    <w:rsid w:val="001916D6"/>
    <w:rsid w:val="00192338"/>
    <w:rsid w:val="0019752B"/>
    <w:rsid w:val="001A0A74"/>
    <w:rsid w:val="001A2358"/>
    <w:rsid w:val="001A57AE"/>
    <w:rsid w:val="001A5D2B"/>
    <w:rsid w:val="001A76CB"/>
    <w:rsid w:val="001C15A0"/>
    <w:rsid w:val="001C28DA"/>
    <w:rsid w:val="001C52E9"/>
    <w:rsid w:val="001C7488"/>
    <w:rsid w:val="001D1FAF"/>
    <w:rsid w:val="001D2BB3"/>
    <w:rsid w:val="001D4AEF"/>
    <w:rsid w:val="001D6A6A"/>
    <w:rsid w:val="001E0ED4"/>
    <w:rsid w:val="001E4B97"/>
    <w:rsid w:val="001E7DF1"/>
    <w:rsid w:val="001F4446"/>
    <w:rsid w:val="001F6A5F"/>
    <w:rsid w:val="001F79CF"/>
    <w:rsid w:val="00213519"/>
    <w:rsid w:val="00217CCB"/>
    <w:rsid w:val="00226A69"/>
    <w:rsid w:val="00234977"/>
    <w:rsid w:val="00241D3F"/>
    <w:rsid w:val="0024291C"/>
    <w:rsid w:val="00243076"/>
    <w:rsid w:val="00247437"/>
    <w:rsid w:val="00253387"/>
    <w:rsid w:val="002559FA"/>
    <w:rsid w:val="00255D2D"/>
    <w:rsid w:val="00261BCB"/>
    <w:rsid w:val="00262E79"/>
    <w:rsid w:val="002661CE"/>
    <w:rsid w:val="00267DD2"/>
    <w:rsid w:val="00270BC3"/>
    <w:rsid w:val="00271B9B"/>
    <w:rsid w:val="00274598"/>
    <w:rsid w:val="00274D29"/>
    <w:rsid w:val="002762E4"/>
    <w:rsid w:val="00281D37"/>
    <w:rsid w:val="0028326A"/>
    <w:rsid w:val="00284BC3"/>
    <w:rsid w:val="00286FEA"/>
    <w:rsid w:val="00292DD6"/>
    <w:rsid w:val="00294056"/>
    <w:rsid w:val="0029424C"/>
    <w:rsid w:val="00294F0F"/>
    <w:rsid w:val="002A11FB"/>
    <w:rsid w:val="002A747F"/>
    <w:rsid w:val="002B01D8"/>
    <w:rsid w:val="002B09F1"/>
    <w:rsid w:val="002B0EE1"/>
    <w:rsid w:val="002B36DF"/>
    <w:rsid w:val="002C0B3B"/>
    <w:rsid w:val="002C1013"/>
    <w:rsid w:val="002C12C6"/>
    <w:rsid w:val="002C22F7"/>
    <w:rsid w:val="002C3B9B"/>
    <w:rsid w:val="002C7425"/>
    <w:rsid w:val="002D0F4D"/>
    <w:rsid w:val="002D187A"/>
    <w:rsid w:val="002D3444"/>
    <w:rsid w:val="002D3F2F"/>
    <w:rsid w:val="002E635A"/>
    <w:rsid w:val="002F25D4"/>
    <w:rsid w:val="002F3CD3"/>
    <w:rsid w:val="002F3DDF"/>
    <w:rsid w:val="003002BD"/>
    <w:rsid w:val="0031306B"/>
    <w:rsid w:val="003130CA"/>
    <w:rsid w:val="00315FE5"/>
    <w:rsid w:val="0031769E"/>
    <w:rsid w:val="003206E9"/>
    <w:rsid w:val="00321826"/>
    <w:rsid w:val="0032257E"/>
    <w:rsid w:val="003239E3"/>
    <w:rsid w:val="00324A41"/>
    <w:rsid w:val="00325CF7"/>
    <w:rsid w:val="003302AF"/>
    <w:rsid w:val="00330583"/>
    <w:rsid w:val="003365A9"/>
    <w:rsid w:val="003376E4"/>
    <w:rsid w:val="00340530"/>
    <w:rsid w:val="00347095"/>
    <w:rsid w:val="00350D1D"/>
    <w:rsid w:val="003532FF"/>
    <w:rsid w:val="00356317"/>
    <w:rsid w:val="003569C3"/>
    <w:rsid w:val="00373A20"/>
    <w:rsid w:val="00376340"/>
    <w:rsid w:val="003835BC"/>
    <w:rsid w:val="00390FD0"/>
    <w:rsid w:val="0039568B"/>
    <w:rsid w:val="003A0DEE"/>
    <w:rsid w:val="003B47EA"/>
    <w:rsid w:val="003C444C"/>
    <w:rsid w:val="003D72C5"/>
    <w:rsid w:val="003E1D6C"/>
    <w:rsid w:val="003E2042"/>
    <w:rsid w:val="003E3A80"/>
    <w:rsid w:val="003E3CD8"/>
    <w:rsid w:val="003E4022"/>
    <w:rsid w:val="003F6FEE"/>
    <w:rsid w:val="0040078B"/>
    <w:rsid w:val="00400D93"/>
    <w:rsid w:val="00403187"/>
    <w:rsid w:val="00403502"/>
    <w:rsid w:val="00403FFB"/>
    <w:rsid w:val="00404C81"/>
    <w:rsid w:val="0041346B"/>
    <w:rsid w:val="00420F4B"/>
    <w:rsid w:val="004246BA"/>
    <w:rsid w:val="004278C5"/>
    <w:rsid w:val="00431669"/>
    <w:rsid w:val="004322FF"/>
    <w:rsid w:val="00433F01"/>
    <w:rsid w:val="004358A7"/>
    <w:rsid w:val="0044393B"/>
    <w:rsid w:val="00456465"/>
    <w:rsid w:val="004605A2"/>
    <w:rsid w:val="00463895"/>
    <w:rsid w:val="00473F7D"/>
    <w:rsid w:val="00474321"/>
    <w:rsid w:val="00480DD7"/>
    <w:rsid w:val="004935D3"/>
    <w:rsid w:val="00495EFD"/>
    <w:rsid w:val="004A3691"/>
    <w:rsid w:val="004B489C"/>
    <w:rsid w:val="004C474C"/>
    <w:rsid w:val="004C59A5"/>
    <w:rsid w:val="004C7C32"/>
    <w:rsid w:val="004D422E"/>
    <w:rsid w:val="004D661A"/>
    <w:rsid w:val="004E02E7"/>
    <w:rsid w:val="004E1F58"/>
    <w:rsid w:val="004E7D6C"/>
    <w:rsid w:val="004F23A0"/>
    <w:rsid w:val="004F6C1C"/>
    <w:rsid w:val="00501216"/>
    <w:rsid w:val="00501EEF"/>
    <w:rsid w:val="005036C6"/>
    <w:rsid w:val="00504897"/>
    <w:rsid w:val="0050581F"/>
    <w:rsid w:val="00505FE0"/>
    <w:rsid w:val="00510FA0"/>
    <w:rsid w:val="00512254"/>
    <w:rsid w:val="0051263E"/>
    <w:rsid w:val="00515104"/>
    <w:rsid w:val="005170E2"/>
    <w:rsid w:val="00521FD5"/>
    <w:rsid w:val="00524027"/>
    <w:rsid w:val="00526B12"/>
    <w:rsid w:val="00531D8F"/>
    <w:rsid w:val="00533D84"/>
    <w:rsid w:val="00535F64"/>
    <w:rsid w:val="005366AB"/>
    <w:rsid w:val="00541506"/>
    <w:rsid w:val="00545353"/>
    <w:rsid w:val="00545E02"/>
    <w:rsid w:val="00546190"/>
    <w:rsid w:val="0055078A"/>
    <w:rsid w:val="00551832"/>
    <w:rsid w:val="00551A14"/>
    <w:rsid w:val="005548AB"/>
    <w:rsid w:val="0056179E"/>
    <w:rsid w:val="005642E0"/>
    <w:rsid w:val="00565D00"/>
    <w:rsid w:val="005677E9"/>
    <w:rsid w:val="00570BE2"/>
    <w:rsid w:val="005729AF"/>
    <w:rsid w:val="00580863"/>
    <w:rsid w:val="00584189"/>
    <w:rsid w:val="00594E72"/>
    <w:rsid w:val="005956AB"/>
    <w:rsid w:val="00597557"/>
    <w:rsid w:val="005B0EE5"/>
    <w:rsid w:val="005B596E"/>
    <w:rsid w:val="005B7DBA"/>
    <w:rsid w:val="005C0FA5"/>
    <w:rsid w:val="005C504B"/>
    <w:rsid w:val="005C6E04"/>
    <w:rsid w:val="005C721B"/>
    <w:rsid w:val="005D10F8"/>
    <w:rsid w:val="005E5B10"/>
    <w:rsid w:val="005E6721"/>
    <w:rsid w:val="005F1740"/>
    <w:rsid w:val="005F1DB6"/>
    <w:rsid w:val="00600CA2"/>
    <w:rsid w:val="00606F14"/>
    <w:rsid w:val="00611453"/>
    <w:rsid w:val="00613A11"/>
    <w:rsid w:val="00613C34"/>
    <w:rsid w:val="00614880"/>
    <w:rsid w:val="00620C58"/>
    <w:rsid w:val="00621C8E"/>
    <w:rsid w:val="006276B7"/>
    <w:rsid w:val="006318D8"/>
    <w:rsid w:val="006336B7"/>
    <w:rsid w:val="00633F7E"/>
    <w:rsid w:val="006342F7"/>
    <w:rsid w:val="006420BF"/>
    <w:rsid w:val="00642A8D"/>
    <w:rsid w:val="006450C5"/>
    <w:rsid w:val="00651A9F"/>
    <w:rsid w:val="00654CC3"/>
    <w:rsid w:val="00661E69"/>
    <w:rsid w:val="00663274"/>
    <w:rsid w:val="00664187"/>
    <w:rsid w:val="00666671"/>
    <w:rsid w:val="006740AB"/>
    <w:rsid w:val="00674D29"/>
    <w:rsid w:val="00675EB8"/>
    <w:rsid w:val="0067728E"/>
    <w:rsid w:val="00677DCE"/>
    <w:rsid w:val="00686804"/>
    <w:rsid w:val="0069124B"/>
    <w:rsid w:val="00696EA0"/>
    <w:rsid w:val="006972E7"/>
    <w:rsid w:val="006A239D"/>
    <w:rsid w:val="006A7A01"/>
    <w:rsid w:val="006B24CD"/>
    <w:rsid w:val="006B3C55"/>
    <w:rsid w:val="006C05E5"/>
    <w:rsid w:val="006C45A4"/>
    <w:rsid w:val="006C7E0D"/>
    <w:rsid w:val="006D1C07"/>
    <w:rsid w:val="006D26C7"/>
    <w:rsid w:val="006D4329"/>
    <w:rsid w:val="006D5C8C"/>
    <w:rsid w:val="006D731C"/>
    <w:rsid w:val="006E0418"/>
    <w:rsid w:val="006E4B34"/>
    <w:rsid w:val="006F3364"/>
    <w:rsid w:val="006F3595"/>
    <w:rsid w:val="006F4C47"/>
    <w:rsid w:val="00702728"/>
    <w:rsid w:val="007032FA"/>
    <w:rsid w:val="00704768"/>
    <w:rsid w:val="007056C3"/>
    <w:rsid w:val="007076B6"/>
    <w:rsid w:val="00710681"/>
    <w:rsid w:val="00711AD4"/>
    <w:rsid w:val="007151A0"/>
    <w:rsid w:val="007164A7"/>
    <w:rsid w:val="00731AED"/>
    <w:rsid w:val="00753200"/>
    <w:rsid w:val="00756782"/>
    <w:rsid w:val="00757FB8"/>
    <w:rsid w:val="00764745"/>
    <w:rsid w:val="007725F8"/>
    <w:rsid w:val="007759B2"/>
    <w:rsid w:val="00776CD5"/>
    <w:rsid w:val="00780564"/>
    <w:rsid w:val="00782076"/>
    <w:rsid w:val="00782FEC"/>
    <w:rsid w:val="00787069"/>
    <w:rsid w:val="00792590"/>
    <w:rsid w:val="00797B96"/>
    <w:rsid w:val="007A2FE9"/>
    <w:rsid w:val="007A365B"/>
    <w:rsid w:val="007A5E0F"/>
    <w:rsid w:val="007B5264"/>
    <w:rsid w:val="007B76C3"/>
    <w:rsid w:val="007B77D8"/>
    <w:rsid w:val="007C2531"/>
    <w:rsid w:val="007C2ACC"/>
    <w:rsid w:val="007D2C7B"/>
    <w:rsid w:val="007D607C"/>
    <w:rsid w:val="007D72EE"/>
    <w:rsid w:val="007E116D"/>
    <w:rsid w:val="007E1A89"/>
    <w:rsid w:val="007E3D00"/>
    <w:rsid w:val="007F450F"/>
    <w:rsid w:val="007F72AF"/>
    <w:rsid w:val="008017C9"/>
    <w:rsid w:val="008067BD"/>
    <w:rsid w:val="00810584"/>
    <w:rsid w:val="00810A3E"/>
    <w:rsid w:val="00811AAA"/>
    <w:rsid w:val="00813876"/>
    <w:rsid w:val="008141F7"/>
    <w:rsid w:val="00826D63"/>
    <w:rsid w:val="00831457"/>
    <w:rsid w:val="00844811"/>
    <w:rsid w:val="008526AF"/>
    <w:rsid w:val="00861718"/>
    <w:rsid w:val="00861A01"/>
    <w:rsid w:val="00862E3D"/>
    <w:rsid w:val="00863E7F"/>
    <w:rsid w:val="00867D45"/>
    <w:rsid w:val="00870AB3"/>
    <w:rsid w:val="008729FD"/>
    <w:rsid w:val="00872B23"/>
    <w:rsid w:val="00881AA3"/>
    <w:rsid w:val="00891FCC"/>
    <w:rsid w:val="00893538"/>
    <w:rsid w:val="008A09C7"/>
    <w:rsid w:val="008A1F91"/>
    <w:rsid w:val="008A2131"/>
    <w:rsid w:val="008B4BC3"/>
    <w:rsid w:val="008C3364"/>
    <w:rsid w:val="008C737E"/>
    <w:rsid w:val="008D1B22"/>
    <w:rsid w:val="008D55F2"/>
    <w:rsid w:val="008D621E"/>
    <w:rsid w:val="008D6BE8"/>
    <w:rsid w:val="008E3569"/>
    <w:rsid w:val="008E459F"/>
    <w:rsid w:val="008E56B3"/>
    <w:rsid w:val="008F360F"/>
    <w:rsid w:val="008F6668"/>
    <w:rsid w:val="009046A4"/>
    <w:rsid w:val="00905D7F"/>
    <w:rsid w:val="00907E9D"/>
    <w:rsid w:val="00910A53"/>
    <w:rsid w:val="00913878"/>
    <w:rsid w:val="0091434C"/>
    <w:rsid w:val="009173EF"/>
    <w:rsid w:val="009334FE"/>
    <w:rsid w:val="0093440D"/>
    <w:rsid w:val="00946076"/>
    <w:rsid w:val="00950BFA"/>
    <w:rsid w:val="00952DE7"/>
    <w:rsid w:val="00963081"/>
    <w:rsid w:val="00967F20"/>
    <w:rsid w:val="0097298E"/>
    <w:rsid w:val="0097327B"/>
    <w:rsid w:val="0097335F"/>
    <w:rsid w:val="00983A11"/>
    <w:rsid w:val="0098599D"/>
    <w:rsid w:val="00987169"/>
    <w:rsid w:val="009907AA"/>
    <w:rsid w:val="0099262F"/>
    <w:rsid w:val="009A301B"/>
    <w:rsid w:val="009A3A09"/>
    <w:rsid w:val="009A3AB1"/>
    <w:rsid w:val="009A721C"/>
    <w:rsid w:val="009A7ED0"/>
    <w:rsid w:val="009B082D"/>
    <w:rsid w:val="009B49DA"/>
    <w:rsid w:val="009C0192"/>
    <w:rsid w:val="009C22BE"/>
    <w:rsid w:val="009C3E26"/>
    <w:rsid w:val="009C4DA6"/>
    <w:rsid w:val="009C54D9"/>
    <w:rsid w:val="009C6407"/>
    <w:rsid w:val="009D1C97"/>
    <w:rsid w:val="009D5EAA"/>
    <w:rsid w:val="009E05D8"/>
    <w:rsid w:val="009E1D0C"/>
    <w:rsid w:val="009E1EA6"/>
    <w:rsid w:val="009E4751"/>
    <w:rsid w:val="009F104D"/>
    <w:rsid w:val="009F4E16"/>
    <w:rsid w:val="009F5187"/>
    <w:rsid w:val="009F6257"/>
    <w:rsid w:val="009F7621"/>
    <w:rsid w:val="00A01107"/>
    <w:rsid w:val="00A01AE0"/>
    <w:rsid w:val="00A04F30"/>
    <w:rsid w:val="00A07F27"/>
    <w:rsid w:val="00A1551F"/>
    <w:rsid w:val="00A173DE"/>
    <w:rsid w:val="00A20771"/>
    <w:rsid w:val="00A20DF8"/>
    <w:rsid w:val="00A32B06"/>
    <w:rsid w:val="00A32CBF"/>
    <w:rsid w:val="00A34FE0"/>
    <w:rsid w:val="00A4427F"/>
    <w:rsid w:val="00A5016E"/>
    <w:rsid w:val="00A5069D"/>
    <w:rsid w:val="00A54210"/>
    <w:rsid w:val="00A54CBD"/>
    <w:rsid w:val="00A779C3"/>
    <w:rsid w:val="00A77B50"/>
    <w:rsid w:val="00A803DA"/>
    <w:rsid w:val="00A90EED"/>
    <w:rsid w:val="00A95994"/>
    <w:rsid w:val="00AA2885"/>
    <w:rsid w:val="00AB24B1"/>
    <w:rsid w:val="00AB60EE"/>
    <w:rsid w:val="00AC1CB8"/>
    <w:rsid w:val="00AC65A5"/>
    <w:rsid w:val="00AC7E12"/>
    <w:rsid w:val="00AD6BD4"/>
    <w:rsid w:val="00AE1B81"/>
    <w:rsid w:val="00AE2600"/>
    <w:rsid w:val="00AE2ADF"/>
    <w:rsid w:val="00AF7C21"/>
    <w:rsid w:val="00B05C7D"/>
    <w:rsid w:val="00B06DC7"/>
    <w:rsid w:val="00B1119C"/>
    <w:rsid w:val="00B12886"/>
    <w:rsid w:val="00B22344"/>
    <w:rsid w:val="00B261ED"/>
    <w:rsid w:val="00B30D02"/>
    <w:rsid w:val="00B316E3"/>
    <w:rsid w:val="00B34944"/>
    <w:rsid w:val="00B35ED7"/>
    <w:rsid w:val="00B37ECC"/>
    <w:rsid w:val="00B40649"/>
    <w:rsid w:val="00B41B91"/>
    <w:rsid w:val="00B44C6A"/>
    <w:rsid w:val="00B5078C"/>
    <w:rsid w:val="00B50907"/>
    <w:rsid w:val="00B51EE3"/>
    <w:rsid w:val="00B53489"/>
    <w:rsid w:val="00B556A5"/>
    <w:rsid w:val="00B57C1C"/>
    <w:rsid w:val="00B616C2"/>
    <w:rsid w:val="00B6235F"/>
    <w:rsid w:val="00B632E4"/>
    <w:rsid w:val="00B646FA"/>
    <w:rsid w:val="00B652C0"/>
    <w:rsid w:val="00B678E5"/>
    <w:rsid w:val="00B73042"/>
    <w:rsid w:val="00B73C9F"/>
    <w:rsid w:val="00B76E31"/>
    <w:rsid w:val="00B8432E"/>
    <w:rsid w:val="00B84C1E"/>
    <w:rsid w:val="00B86069"/>
    <w:rsid w:val="00B86207"/>
    <w:rsid w:val="00B86989"/>
    <w:rsid w:val="00B91837"/>
    <w:rsid w:val="00B93170"/>
    <w:rsid w:val="00BA2A34"/>
    <w:rsid w:val="00BA3069"/>
    <w:rsid w:val="00BA37E0"/>
    <w:rsid w:val="00BA4D33"/>
    <w:rsid w:val="00BA6F48"/>
    <w:rsid w:val="00BB0E96"/>
    <w:rsid w:val="00BB5E64"/>
    <w:rsid w:val="00BB6769"/>
    <w:rsid w:val="00BC0178"/>
    <w:rsid w:val="00BC12A0"/>
    <w:rsid w:val="00BC17C6"/>
    <w:rsid w:val="00BC2214"/>
    <w:rsid w:val="00BC32DB"/>
    <w:rsid w:val="00BD3D2E"/>
    <w:rsid w:val="00BE1135"/>
    <w:rsid w:val="00BE18A5"/>
    <w:rsid w:val="00BE256A"/>
    <w:rsid w:val="00BE3F36"/>
    <w:rsid w:val="00BE61ED"/>
    <w:rsid w:val="00BE781F"/>
    <w:rsid w:val="00BF0698"/>
    <w:rsid w:val="00BF0A3C"/>
    <w:rsid w:val="00BF21EE"/>
    <w:rsid w:val="00C02254"/>
    <w:rsid w:val="00C04971"/>
    <w:rsid w:val="00C054A5"/>
    <w:rsid w:val="00C073A7"/>
    <w:rsid w:val="00C1216E"/>
    <w:rsid w:val="00C12FA2"/>
    <w:rsid w:val="00C168DA"/>
    <w:rsid w:val="00C247C4"/>
    <w:rsid w:val="00C274AA"/>
    <w:rsid w:val="00C27E7F"/>
    <w:rsid w:val="00C30E2C"/>
    <w:rsid w:val="00C318F9"/>
    <w:rsid w:val="00C331F8"/>
    <w:rsid w:val="00C34A33"/>
    <w:rsid w:val="00C352AD"/>
    <w:rsid w:val="00C359D1"/>
    <w:rsid w:val="00C37F93"/>
    <w:rsid w:val="00C420F2"/>
    <w:rsid w:val="00C42FC2"/>
    <w:rsid w:val="00C43800"/>
    <w:rsid w:val="00C45B24"/>
    <w:rsid w:val="00C51091"/>
    <w:rsid w:val="00C550D6"/>
    <w:rsid w:val="00C552BA"/>
    <w:rsid w:val="00C55E2B"/>
    <w:rsid w:val="00C65AFA"/>
    <w:rsid w:val="00C663BB"/>
    <w:rsid w:val="00C6779D"/>
    <w:rsid w:val="00C72D1B"/>
    <w:rsid w:val="00C746AE"/>
    <w:rsid w:val="00C74A84"/>
    <w:rsid w:val="00C82FDE"/>
    <w:rsid w:val="00C83B78"/>
    <w:rsid w:val="00C84989"/>
    <w:rsid w:val="00C92B4D"/>
    <w:rsid w:val="00C9377C"/>
    <w:rsid w:val="00C9486F"/>
    <w:rsid w:val="00C954B1"/>
    <w:rsid w:val="00CA19F4"/>
    <w:rsid w:val="00CB26B8"/>
    <w:rsid w:val="00CB610A"/>
    <w:rsid w:val="00CB7C17"/>
    <w:rsid w:val="00CC2642"/>
    <w:rsid w:val="00CC3C13"/>
    <w:rsid w:val="00CC6CE7"/>
    <w:rsid w:val="00CD5D7C"/>
    <w:rsid w:val="00CE0B06"/>
    <w:rsid w:val="00CE26C0"/>
    <w:rsid w:val="00CE52AE"/>
    <w:rsid w:val="00CE74F5"/>
    <w:rsid w:val="00CF1683"/>
    <w:rsid w:val="00CF4301"/>
    <w:rsid w:val="00D01E7E"/>
    <w:rsid w:val="00D02261"/>
    <w:rsid w:val="00D027C8"/>
    <w:rsid w:val="00D03C9D"/>
    <w:rsid w:val="00D0475F"/>
    <w:rsid w:val="00D20FC2"/>
    <w:rsid w:val="00D2209B"/>
    <w:rsid w:val="00D261B9"/>
    <w:rsid w:val="00D346C6"/>
    <w:rsid w:val="00D35947"/>
    <w:rsid w:val="00D44B8D"/>
    <w:rsid w:val="00D550CB"/>
    <w:rsid w:val="00D553B6"/>
    <w:rsid w:val="00D61F5C"/>
    <w:rsid w:val="00D71728"/>
    <w:rsid w:val="00D721E5"/>
    <w:rsid w:val="00D74221"/>
    <w:rsid w:val="00D747A9"/>
    <w:rsid w:val="00D74E6E"/>
    <w:rsid w:val="00D7522D"/>
    <w:rsid w:val="00D75F7D"/>
    <w:rsid w:val="00D85789"/>
    <w:rsid w:val="00D86B65"/>
    <w:rsid w:val="00D93A6E"/>
    <w:rsid w:val="00D94658"/>
    <w:rsid w:val="00DA6288"/>
    <w:rsid w:val="00DB0FD2"/>
    <w:rsid w:val="00DB11DC"/>
    <w:rsid w:val="00DB3181"/>
    <w:rsid w:val="00DB3D9E"/>
    <w:rsid w:val="00DB6165"/>
    <w:rsid w:val="00DB6AB4"/>
    <w:rsid w:val="00DC05BB"/>
    <w:rsid w:val="00DC2AD3"/>
    <w:rsid w:val="00DC45CD"/>
    <w:rsid w:val="00DC5ECE"/>
    <w:rsid w:val="00DD2B9C"/>
    <w:rsid w:val="00DD5B47"/>
    <w:rsid w:val="00DD6B06"/>
    <w:rsid w:val="00DD71E7"/>
    <w:rsid w:val="00DE4711"/>
    <w:rsid w:val="00DE5DA9"/>
    <w:rsid w:val="00DE7B31"/>
    <w:rsid w:val="00DF2431"/>
    <w:rsid w:val="00DF353C"/>
    <w:rsid w:val="00DF626A"/>
    <w:rsid w:val="00E0134A"/>
    <w:rsid w:val="00E01D62"/>
    <w:rsid w:val="00E02A10"/>
    <w:rsid w:val="00E04E20"/>
    <w:rsid w:val="00E0551C"/>
    <w:rsid w:val="00E066B3"/>
    <w:rsid w:val="00E07BC7"/>
    <w:rsid w:val="00E125CD"/>
    <w:rsid w:val="00E163C8"/>
    <w:rsid w:val="00E16F09"/>
    <w:rsid w:val="00E27190"/>
    <w:rsid w:val="00E3044A"/>
    <w:rsid w:val="00E3293F"/>
    <w:rsid w:val="00E36622"/>
    <w:rsid w:val="00E46B34"/>
    <w:rsid w:val="00E52BB6"/>
    <w:rsid w:val="00E61072"/>
    <w:rsid w:val="00E62B05"/>
    <w:rsid w:val="00E63363"/>
    <w:rsid w:val="00E6374C"/>
    <w:rsid w:val="00E63791"/>
    <w:rsid w:val="00E63AF3"/>
    <w:rsid w:val="00E6670B"/>
    <w:rsid w:val="00E75726"/>
    <w:rsid w:val="00E7598B"/>
    <w:rsid w:val="00E766F8"/>
    <w:rsid w:val="00E769C4"/>
    <w:rsid w:val="00E8050F"/>
    <w:rsid w:val="00E814EB"/>
    <w:rsid w:val="00E816F5"/>
    <w:rsid w:val="00E90D5C"/>
    <w:rsid w:val="00E9584F"/>
    <w:rsid w:val="00E96112"/>
    <w:rsid w:val="00EA2CEB"/>
    <w:rsid w:val="00EA2FAE"/>
    <w:rsid w:val="00EA3A4C"/>
    <w:rsid w:val="00EA623E"/>
    <w:rsid w:val="00EA72D6"/>
    <w:rsid w:val="00EB127A"/>
    <w:rsid w:val="00EB6DAB"/>
    <w:rsid w:val="00EC0A6C"/>
    <w:rsid w:val="00EC51EC"/>
    <w:rsid w:val="00ED106F"/>
    <w:rsid w:val="00ED1D82"/>
    <w:rsid w:val="00ED36BF"/>
    <w:rsid w:val="00ED5FAD"/>
    <w:rsid w:val="00ED7957"/>
    <w:rsid w:val="00EF1B38"/>
    <w:rsid w:val="00F00362"/>
    <w:rsid w:val="00F04BBB"/>
    <w:rsid w:val="00F05BB2"/>
    <w:rsid w:val="00F14237"/>
    <w:rsid w:val="00F23BCE"/>
    <w:rsid w:val="00F27B15"/>
    <w:rsid w:val="00F30EFD"/>
    <w:rsid w:val="00F33A94"/>
    <w:rsid w:val="00F33CDC"/>
    <w:rsid w:val="00F33FB2"/>
    <w:rsid w:val="00F367DF"/>
    <w:rsid w:val="00F36D8C"/>
    <w:rsid w:val="00F37039"/>
    <w:rsid w:val="00F37B11"/>
    <w:rsid w:val="00F415EF"/>
    <w:rsid w:val="00F5237A"/>
    <w:rsid w:val="00F52D90"/>
    <w:rsid w:val="00F53BE1"/>
    <w:rsid w:val="00F54B8B"/>
    <w:rsid w:val="00F55F3F"/>
    <w:rsid w:val="00F56EAF"/>
    <w:rsid w:val="00F6216A"/>
    <w:rsid w:val="00F626BE"/>
    <w:rsid w:val="00F63C6B"/>
    <w:rsid w:val="00F641FD"/>
    <w:rsid w:val="00F73472"/>
    <w:rsid w:val="00F74669"/>
    <w:rsid w:val="00F74F70"/>
    <w:rsid w:val="00F757E3"/>
    <w:rsid w:val="00F822D8"/>
    <w:rsid w:val="00F82565"/>
    <w:rsid w:val="00F900CF"/>
    <w:rsid w:val="00F90323"/>
    <w:rsid w:val="00F9070F"/>
    <w:rsid w:val="00F91813"/>
    <w:rsid w:val="00F93BB6"/>
    <w:rsid w:val="00F96FD5"/>
    <w:rsid w:val="00FA01EA"/>
    <w:rsid w:val="00FA4884"/>
    <w:rsid w:val="00FA6438"/>
    <w:rsid w:val="00FB12BA"/>
    <w:rsid w:val="00FB3C21"/>
    <w:rsid w:val="00FB42DA"/>
    <w:rsid w:val="00FB5AF7"/>
    <w:rsid w:val="00FB61B2"/>
    <w:rsid w:val="00FB754F"/>
    <w:rsid w:val="00FB7930"/>
    <w:rsid w:val="00FC2509"/>
    <w:rsid w:val="00FC5929"/>
    <w:rsid w:val="00FD0C3F"/>
    <w:rsid w:val="00FD6008"/>
    <w:rsid w:val="00FE11A4"/>
    <w:rsid w:val="00FE133A"/>
    <w:rsid w:val="00FE1E56"/>
    <w:rsid w:val="00FE7C76"/>
    <w:rsid w:val="00FF1771"/>
    <w:rsid w:val="00FF68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86917B-6744-4C4C-BF36-113D3BE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39"/>
    <w:pPr>
      <w:spacing w:before="120" w:after="120" w:line="276" w:lineRule="auto"/>
      <w:jc w:val="both"/>
    </w:pPr>
    <w:rPr>
      <w:sz w:val="24"/>
      <w:szCs w:val="22"/>
      <w:lang w:eastAsia="en-US"/>
    </w:rPr>
  </w:style>
  <w:style w:type="paragraph" w:styleId="Ttulo1">
    <w:name w:val="heading 1"/>
    <w:basedOn w:val="Normal"/>
    <w:next w:val="Normal"/>
    <w:link w:val="Ttulo1Car"/>
    <w:uiPriority w:val="9"/>
    <w:qFormat/>
    <w:rsid w:val="00B41B91"/>
    <w:pPr>
      <w:keepNext/>
      <w:keepLines/>
      <w:numPr>
        <w:numId w:val="1"/>
      </w:numPr>
      <w:spacing w:before="300" w:after="40"/>
      <w:outlineLvl w:val="0"/>
    </w:pPr>
    <w:rPr>
      <w:rFonts w:eastAsia="Times New Roman"/>
      <w:b/>
      <w:bCs/>
      <w:smallCaps/>
      <w:color w:val="365F91"/>
      <w:sz w:val="48"/>
      <w:szCs w:val="28"/>
    </w:rPr>
  </w:style>
  <w:style w:type="paragraph" w:styleId="Ttulo2">
    <w:name w:val="heading 2"/>
    <w:basedOn w:val="Normal"/>
    <w:next w:val="Normal"/>
    <w:link w:val="Ttulo2Car"/>
    <w:autoRedefine/>
    <w:uiPriority w:val="9"/>
    <w:unhideWhenUsed/>
    <w:qFormat/>
    <w:rsid w:val="007725F8"/>
    <w:pPr>
      <w:keepNext/>
      <w:keepLines/>
      <w:numPr>
        <w:ilvl w:val="1"/>
        <w:numId w:val="1"/>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BB6769"/>
    <w:pPr>
      <w:keepNext/>
      <w:keepLines/>
      <w:outlineLvl w:val="2"/>
    </w:pPr>
    <w:rPr>
      <w:rFonts w:eastAsia="Times New Roman"/>
      <w:b/>
      <w:bCs/>
      <w:sz w:val="22"/>
      <w:szCs w:val="20"/>
    </w:rPr>
  </w:style>
  <w:style w:type="paragraph" w:styleId="Ttulo4">
    <w:name w:val="heading 4"/>
    <w:basedOn w:val="Normal"/>
    <w:next w:val="Normal"/>
    <w:link w:val="Ttulo4Car"/>
    <w:uiPriority w:val="9"/>
    <w:unhideWhenUsed/>
    <w:qFormat/>
    <w:rsid w:val="00BB5E64"/>
    <w:pPr>
      <w:keepNext/>
      <w:keepLines/>
      <w:numPr>
        <w:ilvl w:val="3"/>
        <w:numId w:val="1"/>
      </w:numPr>
      <w:spacing w:before="200" w:after="0"/>
      <w:ind w:left="709" w:hanging="709"/>
      <w:outlineLvl w:val="3"/>
    </w:pPr>
    <w:rPr>
      <w:rFonts w:ascii="Cambria" w:eastAsia="Times New Roman" w:hAnsi="Cambria"/>
      <w:b/>
      <w:bCs/>
      <w:i/>
      <w:iCs/>
      <w:color w:val="4F81BD"/>
      <w:sz w:val="20"/>
      <w:szCs w:val="20"/>
    </w:rPr>
  </w:style>
  <w:style w:type="paragraph" w:styleId="Ttulo5">
    <w:name w:val="heading 5"/>
    <w:basedOn w:val="Normal"/>
    <w:next w:val="Normal"/>
    <w:link w:val="Ttulo5Car"/>
    <w:uiPriority w:val="9"/>
    <w:unhideWhenUsed/>
    <w:qFormat/>
    <w:rsid w:val="00DC2AD3"/>
    <w:pPr>
      <w:keepNext/>
      <w:keepLines/>
      <w:numPr>
        <w:ilvl w:val="4"/>
        <w:numId w:val="1"/>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DC2AD3"/>
    <w:pPr>
      <w:keepNext/>
      <w:keepLines/>
      <w:numPr>
        <w:ilvl w:val="5"/>
        <w:numId w:val="1"/>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DC2AD3"/>
    <w:pPr>
      <w:keepNext/>
      <w:keepLines/>
      <w:numPr>
        <w:ilvl w:val="6"/>
        <w:numId w:val="1"/>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DC2AD3"/>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DC2AD3"/>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41B91"/>
    <w:rPr>
      <w:rFonts w:eastAsia="Times New Roman"/>
      <w:b/>
      <w:bCs/>
      <w:smallCaps/>
      <w:color w:val="365F91"/>
      <w:sz w:val="48"/>
      <w:szCs w:val="28"/>
      <w:lang w:eastAsia="en-US"/>
    </w:rPr>
  </w:style>
  <w:style w:type="character" w:customStyle="1" w:styleId="Ttulo2Car">
    <w:name w:val="Título 2 Car"/>
    <w:link w:val="Ttulo2"/>
    <w:uiPriority w:val="9"/>
    <w:rsid w:val="007725F8"/>
    <w:rPr>
      <w:rFonts w:eastAsia="Times New Roman"/>
      <w:bCs/>
      <w:smallCaps/>
      <w:color w:val="4F81BD"/>
      <w:sz w:val="36"/>
      <w:szCs w:val="26"/>
      <w:lang w:eastAsia="en-US"/>
    </w:rPr>
  </w:style>
  <w:style w:type="character" w:customStyle="1" w:styleId="Ttulo3Car">
    <w:name w:val="Título 3 Car"/>
    <w:link w:val="Ttulo3"/>
    <w:uiPriority w:val="9"/>
    <w:rsid w:val="00BB6769"/>
    <w:rPr>
      <w:rFonts w:eastAsia="Times New Roman"/>
      <w:b/>
      <w:bCs/>
      <w:sz w:val="22"/>
      <w:lang w:eastAsia="en-US"/>
    </w:rPr>
  </w:style>
  <w:style w:type="character" w:customStyle="1" w:styleId="Ttulo4Car">
    <w:name w:val="Título 4 Car"/>
    <w:link w:val="Ttulo4"/>
    <w:uiPriority w:val="9"/>
    <w:rsid w:val="00BB5E64"/>
    <w:rPr>
      <w:rFonts w:ascii="Cambria" w:eastAsia="Times New Roman" w:hAnsi="Cambria"/>
      <w:b/>
      <w:bCs/>
      <w:i/>
      <w:iCs/>
      <w:color w:val="4F81BD"/>
      <w:lang w:eastAsia="en-US"/>
    </w:rPr>
  </w:style>
  <w:style w:type="character" w:customStyle="1" w:styleId="Ttulo5Car">
    <w:name w:val="Título 5 Car"/>
    <w:link w:val="Ttulo5"/>
    <w:uiPriority w:val="9"/>
    <w:rsid w:val="00DC2AD3"/>
    <w:rPr>
      <w:rFonts w:ascii="Cambria" w:eastAsia="Times New Roman" w:hAnsi="Cambria"/>
      <w:color w:val="243F60"/>
      <w:lang w:eastAsia="en-US"/>
    </w:rPr>
  </w:style>
  <w:style w:type="character" w:customStyle="1" w:styleId="Ttulo6Car">
    <w:name w:val="Título 6 Car"/>
    <w:link w:val="Ttulo6"/>
    <w:uiPriority w:val="9"/>
    <w:semiHidden/>
    <w:rsid w:val="00DC2AD3"/>
    <w:rPr>
      <w:rFonts w:ascii="Cambria" w:eastAsia="Times New Roman" w:hAnsi="Cambria"/>
      <w:i/>
      <w:iCs/>
      <w:color w:val="243F60"/>
      <w:lang w:eastAsia="en-US"/>
    </w:rPr>
  </w:style>
  <w:style w:type="character" w:customStyle="1" w:styleId="Ttulo7Car">
    <w:name w:val="Título 7 Car"/>
    <w:link w:val="Ttulo7"/>
    <w:uiPriority w:val="9"/>
    <w:semiHidden/>
    <w:rsid w:val="00DC2AD3"/>
    <w:rPr>
      <w:rFonts w:ascii="Cambria" w:eastAsia="Times New Roman" w:hAnsi="Cambria"/>
      <w:i/>
      <w:iCs/>
      <w:color w:val="404040"/>
      <w:lang w:eastAsia="en-US"/>
    </w:rPr>
  </w:style>
  <w:style w:type="character" w:customStyle="1" w:styleId="Ttulo8Car">
    <w:name w:val="Título 8 Car"/>
    <w:link w:val="Ttulo8"/>
    <w:uiPriority w:val="9"/>
    <w:semiHidden/>
    <w:rsid w:val="00DC2AD3"/>
    <w:rPr>
      <w:rFonts w:ascii="Cambria" w:eastAsia="Times New Roman" w:hAnsi="Cambria"/>
      <w:color w:val="404040"/>
      <w:lang w:eastAsia="en-US"/>
    </w:rPr>
  </w:style>
  <w:style w:type="character" w:customStyle="1" w:styleId="Ttulo9Car">
    <w:name w:val="Título 9 Car"/>
    <w:link w:val="Ttulo9"/>
    <w:uiPriority w:val="9"/>
    <w:semiHidden/>
    <w:rsid w:val="00DC2AD3"/>
    <w:rPr>
      <w:rFonts w:ascii="Cambria" w:eastAsia="Times New Roman" w:hAnsi="Cambria"/>
      <w:i/>
      <w:iCs/>
      <w:color w:val="404040"/>
      <w:lang w:eastAsia="en-US"/>
    </w:rPr>
  </w:style>
  <w:style w:type="paragraph" w:styleId="TDC1">
    <w:name w:val="toc 1"/>
    <w:basedOn w:val="Normal"/>
    <w:next w:val="Normal"/>
    <w:autoRedefine/>
    <w:uiPriority w:val="39"/>
    <w:unhideWhenUsed/>
    <w:rsid w:val="00DC2AD3"/>
    <w:pPr>
      <w:spacing w:before="360" w:after="0"/>
    </w:pPr>
    <w:rPr>
      <w:rFonts w:ascii="Cambria" w:hAnsi="Cambria"/>
      <w:b/>
      <w:bCs/>
      <w:caps/>
      <w:szCs w:val="24"/>
    </w:rPr>
  </w:style>
  <w:style w:type="paragraph" w:styleId="TDC2">
    <w:name w:val="toc 2"/>
    <w:basedOn w:val="Normal"/>
    <w:next w:val="Normal"/>
    <w:autoRedefine/>
    <w:uiPriority w:val="39"/>
    <w:unhideWhenUsed/>
    <w:rsid w:val="00DC2AD3"/>
    <w:pPr>
      <w:spacing w:before="240" w:after="0"/>
    </w:pPr>
    <w:rPr>
      <w:rFonts w:cs="Calibri"/>
      <w:b/>
      <w:bCs/>
      <w:sz w:val="20"/>
      <w:szCs w:val="20"/>
    </w:rPr>
  </w:style>
  <w:style w:type="paragraph" w:styleId="TDC3">
    <w:name w:val="toc 3"/>
    <w:basedOn w:val="Normal"/>
    <w:next w:val="Normal"/>
    <w:autoRedefine/>
    <w:uiPriority w:val="39"/>
    <w:unhideWhenUsed/>
    <w:rsid w:val="00DC2AD3"/>
    <w:pPr>
      <w:spacing w:after="0"/>
      <w:ind w:left="220"/>
    </w:pPr>
    <w:rPr>
      <w:rFonts w:cs="Calibri"/>
      <w:sz w:val="20"/>
      <w:szCs w:val="20"/>
    </w:rPr>
  </w:style>
  <w:style w:type="paragraph" w:styleId="TDC4">
    <w:name w:val="toc 4"/>
    <w:basedOn w:val="Normal"/>
    <w:next w:val="Normal"/>
    <w:autoRedefine/>
    <w:uiPriority w:val="39"/>
    <w:unhideWhenUsed/>
    <w:rsid w:val="00DC2AD3"/>
    <w:pPr>
      <w:spacing w:after="0"/>
      <w:ind w:left="440"/>
    </w:pPr>
    <w:rPr>
      <w:rFonts w:cs="Calibri"/>
      <w:sz w:val="20"/>
      <w:szCs w:val="20"/>
    </w:rPr>
  </w:style>
  <w:style w:type="paragraph" w:styleId="TDC5">
    <w:name w:val="toc 5"/>
    <w:basedOn w:val="Normal"/>
    <w:next w:val="Normal"/>
    <w:autoRedefine/>
    <w:uiPriority w:val="39"/>
    <w:unhideWhenUsed/>
    <w:rsid w:val="00DC2AD3"/>
    <w:pPr>
      <w:spacing w:after="0"/>
      <w:ind w:left="660"/>
    </w:pPr>
    <w:rPr>
      <w:rFonts w:cs="Calibri"/>
      <w:sz w:val="20"/>
      <w:szCs w:val="20"/>
    </w:rPr>
  </w:style>
  <w:style w:type="paragraph" w:styleId="TDC6">
    <w:name w:val="toc 6"/>
    <w:basedOn w:val="Normal"/>
    <w:next w:val="Normal"/>
    <w:autoRedefine/>
    <w:uiPriority w:val="39"/>
    <w:unhideWhenUsed/>
    <w:rsid w:val="00DC2AD3"/>
    <w:pPr>
      <w:spacing w:after="0"/>
      <w:ind w:left="880"/>
    </w:pPr>
    <w:rPr>
      <w:rFonts w:cs="Calibri"/>
      <w:sz w:val="20"/>
      <w:szCs w:val="20"/>
    </w:rPr>
  </w:style>
  <w:style w:type="paragraph" w:styleId="TDC7">
    <w:name w:val="toc 7"/>
    <w:basedOn w:val="Normal"/>
    <w:next w:val="Normal"/>
    <w:autoRedefine/>
    <w:uiPriority w:val="39"/>
    <w:unhideWhenUsed/>
    <w:rsid w:val="00DC2AD3"/>
    <w:pPr>
      <w:spacing w:after="0"/>
      <w:ind w:left="1100"/>
    </w:pPr>
    <w:rPr>
      <w:rFonts w:cs="Calibri"/>
      <w:sz w:val="20"/>
      <w:szCs w:val="20"/>
    </w:rPr>
  </w:style>
  <w:style w:type="paragraph" w:styleId="TDC8">
    <w:name w:val="toc 8"/>
    <w:basedOn w:val="Normal"/>
    <w:next w:val="Normal"/>
    <w:autoRedefine/>
    <w:uiPriority w:val="39"/>
    <w:unhideWhenUsed/>
    <w:rsid w:val="00DC2AD3"/>
    <w:pPr>
      <w:spacing w:after="0"/>
      <w:ind w:left="1320"/>
    </w:pPr>
    <w:rPr>
      <w:rFonts w:cs="Calibri"/>
      <w:sz w:val="20"/>
      <w:szCs w:val="20"/>
    </w:rPr>
  </w:style>
  <w:style w:type="paragraph" w:styleId="TDC9">
    <w:name w:val="toc 9"/>
    <w:basedOn w:val="Normal"/>
    <w:next w:val="Normal"/>
    <w:autoRedefine/>
    <w:uiPriority w:val="39"/>
    <w:unhideWhenUsed/>
    <w:rsid w:val="00DC2AD3"/>
    <w:pPr>
      <w:spacing w:after="0"/>
      <w:ind w:left="1540"/>
    </w:pPr>
    <w:rPr>
      <w:rFonts w:cs="Calibri"/>
      <w:sz w:val="20"/>
      <w:szCs w:val="20"/>
    </w:rPr>
  </w:style>
  <w:style w:type="character" w:styleId="Hipervnculo">
    <w:name w:val="Hyperlink"/>
    <w:uiPriority w:val="99"/>
    <w:unhideWhenUsed/>
    <w:rsid w:val="00DC2AD3"/>
    <w:rPr>
      <w:color w:val="0000FF"/>
      <w:u w:val="single"/>
    </w:rPr>
  </w:style>
  <w:style w:type="paragraph" w:styleId="TtulodeTDC">
    <w:name w:val="TOC Heading"/>
    <w:basedOn w:val="Ttulo1"/>
    <w:next w:val="Normal"/>
    <w:uiPriority w:val="39"/>
    <w:unhideWhenUsed/>
    <w:qFormat/>
    <w:rsid w:val="00DC2AD3"/>
    <w:pPr>
      <w:numPr>
        <w:numId w:val="0"/>
      </w:numPr>
      <w:outlineLvl w:val="9"/>
    </w:pPr>
    <w:rPr>
      <w:lang w:val="es-ES"/>
    </w:rPr>
  </w:style>
  <w:style w:type="paragraph" w:styleId="Textodeglobo">
    <w:name w:val="Balloon Text"/>
    <w:basedOn w:val="Normal"/>
    <w:link w:val="TextodegloboCar"/>
    <w:uiPriority w:val="99"/>
    <w:semiHidden/>
    <w:unhideWhenUsed/>
    <w:rsid w:val="00DC2AD3"/>
    <w:pPr>
      <w:spacing w:after="0"/>
    </w:pPr>
    <w:rPr>
      <w:rFonts w:ascii="Tahoma" w:hAnsi="Tahoma"/>
      <w:sz w:val="16"/>
      <w:szCs w:val="16"/>
    </w:rPr>
  </w:style>
  <w:style w:type="character" w:customStyle="1" w:styleId="TextodegloboCar">
    <w:name w:val="Texto de globo Car"/>
    <w:link w:val="Textodeglobo"/>
    <w:uiPriority w:val="99"/>
    <w:semiHidden/>
    <w:rsid w:val="00DC2AD3"/>
    <w:rPr>
      <w:rFonts w:ascii="Tahoma" w:hAnsi="Tahoma" w:cs="Tahoma"/>
      <w:sz w:val="16"/>
      <w:szCs w:val="16"/>
    </w:rPr>
  </w:style>
  <w:style w:type="table" w:styleId="Tablaconcuadrcula">
    <w:name w:val="Table Grid"/>
    <w:basedOn w:val="Tablanormal"/>
    <w:uiPriority w:val="59"/>
    <w:rsid w:val="001857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18572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rrafodelista">
    <w:name w:val="List Paragraph"/>
    <w:basedOn w:val="Normal"/>
    <w:uiPriority w:val="34"/>
    <w:qFormat/>
    <w:rsid w:val="009A721C"/>
    <w:pPr>
      <w:ind w:left="720"/>
      <w:contextualSpacing/>
    </w:pPr>
  </w:style>
  <w:style w:type="paragraph" w:styleId="Encabezado">
    <w:name w:val="header"/>
    <w:basedOn w:val="Normal"/>
    <w:link w:val="EncabezadoCar"/>
    <w:uiPriority w:val="99"/>
    <w:unhideWhenUsed/>
    <w:rsid w:val="00780564"/>
    <w:pPr>
      <w:tabs>
        <w:tab w:val="center" w:pos="4419"/>
        <w:tab w:val="right" w:pos="8838"/>
      </w:tabs>
      <w:spacing w:before="0" w:after="0"/>
    </w:pPr>
    <w:rPr>
      <w:rFonts w:ascii="Tahoma" w:hAnsi="Tahoma"/>
      <w:sz w:val="20"/>
      <w:szCs w:val="20"/>
    </w:rPr>
  </w:style>
  <w:style w:type="character" w:customStyle="1" w:styleId="EncabezadoCar">
    <w:name w:val="Encabezado Car"/>
    <w:link w:val="Encabezado"/>
    <w:uiPriority w:val="99"/>
    <w:rsid w:val="00780564"/>
    <w:rPr>
      <w:rFonts w:ascii="Tahoma" w:hAnsi="Tahoma"/>
      <w:sz w:val="20"/>
    </w:rPr>
  </w:style>
  <w:style w:type="paragraph" w:styleId="Piedepgina">
    <w:name w:val="footer"/>
    <w:basedOn w:val="Normal"/>
    <w:link w:val="PiedepginaCar"/>
    <w:uiPriority w:val="99"/>
    <w:unhideWhenUsed/>
    <w:rsid w:val="00780564"/>
    <w:pPr>
      <w:tabs>
        <w:tab w:val="center" w:pos="4419"/>
        <w:tab w:val="right" w:pos="8838"/>
      </w:tabs>
      <w:spacing w:before="0" w:after="0"/>
    </w:pPr>
    <w:rPr>
      <w:rFonts w:ascii="Tahoma" w:hAnsi="Tahoma"/>
      <w:sz w:val="20"/>
      <w:szCs w:val="20"/>
    </w:rPr>
  </w:style>
  <w:style w:type="character" w:customStyle="1" w:styleId="PiedepginaCar">
    <w:name w:val="Pie de página Car"/>
    <w:link w:val="Piedepgina"/>
    <w:uiPriority w:val="99"/>
    <w:rsid w:val="00780564"/>
    <w:rPr>
      <w:rFonts w:ascii="Tahoma" w:hAnsi="Tahoma"/>
      <w:sz w:val="20"/>
    </w:rPr>
  </w:style>
  <w:style w:type="paragraph" w:styleId="Sinespaciado">
    <w:name w:val="No Spacing"/>
    <w:basedOn w:val="Normal"/>
    <w:link w:val="SinespaciadoCar"/>
    <w:uiPriority w:val="1"/>
    <w:qFormat/>
    <w:rsid w:val="00780564"/>
    <w:pPr>
      <w:spacing w:before="0" w:after="0"/>
    </w:pPr>
    <w:rPr>
      <w:rFonts w:ascii="Arial" w:eastAsia="Times New Roman" w:hAnsi="Arial"/>
      <w:sz w:val="20"/>
      <w:szCs w:val="20"/>
      <w:lang w:val="en-US" w:bidi="en-US"/>
    </w:rPr>
  </w:style>
  <w:style w:type="character" w:customStyle="1" w:styleId="SinespaciadoCar">
    <w:name w:val="Sin espaciado Car"/>
    <w:link w:val="Sinespaciado"/>
    <w:uiPriority w:val="1"/>
    <w:rsid w:val="00780564"/>
    <w:rPr>
      <w:rFonts w:ascii="Arial" w:eastAsia="Times New Roman" w:hAnsi="Arial"/>
      <w:sz w:val="20"/>
      <w:szCs w:val="20"/>
      <w:lang w:val="en-US" w:bidi="en-US"/>
    </w:rPr>
  </w:style>
  <w:style w:type="paragraph" w:styleId="Textosinformato">
    <w:name w:val="Plain Text"/>
    <w:basedOn w:val="Normal"/>
    <w:link w:val="TextosinformatoCar"/>
    <w:uiPriority w:val="99"/>
    <w:unhideWhenUsed/>
    <w:rsid w:val="00710681"/>
    <w:pPr>
      <w:spacing w:before="0" w:after="0"/>
    </w:pPr>
    <w:rPr>
      <w:rFonts w:ascii="Consolas" w:hAnsi="Consolas"/>
      <w:sz w:val="21"/>
      <w:szCs w:val="21"/>
      <w:lang w:val="es-CL"/>
    </w:rPr>
  </w:style>
  <w:style w:type="character" w:customStyle="1" w:styleId="TextosinformatoCar">
    <w:name w:val="Texto sin formato Car"/>
    <w:link w:val="Textosinformato"/>
    <w:uiPriority w:val="99"/>
    <w:rsid w:val="00710681"/>
    <w:rPr>
      <w:rFonts w:ascii="Consolas" w:hAnsi="Consolas"/>
      <w:sz w:val="21"/>
      <w:szCs w:val="21"/>
      <w:lang w:val="es-CL"/>
    </w:rPr>
  </w:style>
  <w:style w:type="character" w:customStyle="1" w:styleId="Fuentedeencabezadopredeter">
    <w:name w:val="Fuente de encabezado predeter."/>
    <w:rsid w:val="00710681"/>
    <w:rPr>
      <w:rFonts w:ascii="Arial" w:hAnsi="Arial"/>
      <w:sz w:val="16"/>
    </w:rPr>
  </w:style>
  <w:style w:type="paragraph" w:customStyle="1" w:styleId="Guiaparallenado">
    <w:name w:val="Guia para llenado"/>
    <w:basedOn w:val="Normal"/>
    <w:link w:val="GuiaparallenadoCar"/>
    <w:qFormat/>
    <w:rsid w:val="009046A4"/>
    <w:rPr>
      <w:i/>
      <w:sz w:val="20"/>
      <w:szCs w:val="20"/>
    </w:rPr>
  </w:style>
  <w:style w:type="character" w:customStyle="1" w:styleId="GuiaparallenadoCar">
    <w:name w:val="Guia para llenado Car"/>
    <w:link w:val="Guiaparallenado"/>
    <w:rsid w:val="009046A4"/>
    <w:rPr>
      <w:i/>
      <w:lang w:eastAsia="en-US"/>
    </w:rPr>
  </w:style>
  <w:style w:type="paragraph" w:styleId="Fecha">
    <w:name w:val="Date"/>
    <w:basedOn w:val="Normal"/>
    <w:next w:val="Normal"/>
    <w:link w:val="FechaCar"/>
    <w:rsid w:val="002A11FB"/>
    <w:pPr>
      <w:spacing w:before="0" w:after="180" w:line="240" w:lineRule="exact"/>
    </w:pPr>
    <w:rPr>
      <w:rFonts w:ascii="Verdana" w:eastAsia="Times New Roman" w:hAnsi="Verdana"/>
      <w:szCs w:val="20"/>
      <w:lang w:val="en-US" w:bidi="en-US"/>
    </w:rPr>
  </w:style>
  <w:style w:type="character" w:customStyle="1" w:styleId="FechaCar">
    <w:name w:val="Fecha Car"/>
    <w:link w:val="Fecha"/>
    <w:rsid w:val="002A11FB"/>
    <w:rPr>
      <w:rFonts w:ascii="Verdana" w:eastAsia="Times New Roman" w:hAnsi="Verdana"/>
      <w:sz w:val="24"/>
      <w:szCs w:val="20"/>
      <w:lang w:val="en-US" w:bidi="en-US"/>
    </w:rPr>
  </w:style>
  <w:style w:type="paragraph" w:customStyle="1" w:styleId="CasoEjemplo">
    <w:name w:val="Caso Ejemplo"/>
    <w:basedOn w:val="Normal"/>
    <w:link w:val="CasoEjemploCar"/>
    <w:qFormat/>
    <w:rsid w:val="00BA4D33"/>
    <w:pPr>
      <w:shd w:val="clear" w:color="auto" w:fill="F2F2F2"/>
    </w:pPr>
    <w:rPr>
      <w:iCs/>
      <w:color w:val="17365D"/>
      <w:szCs w:val="24"/>
      <w:lang w:val="es-MX"/>
    </w:rPr>
  </w:style>
  <w:style w:type="character" w:customStyle="1" w:styleId="CasoEjemploCar">
    <w:name w:val="Caso Ejemplo Car"/>
    <w:link w:val="CasoEjemplo"/>
    <w:rsid w:val="00BA4D33"/>
    <w:rPr>
      <w:rFonts w:ascii="Calibri" w:hAnsi="Calibri" w:cs="Calibri"/>
      <w:iCs/>
      <w:color w:val="17365D"/>
      <w:sz w:val="24"/>
      <w:szCs w:val="24"/>
      <w:shd w:val="clear" w:color="auto" w:fill="F2F2F2"/>
      <w:lang w:val="es-MX"/>
    </w:rPr>
  </w:style>
  <w:style w:type="character" w:customStyle="1" w:styleId="apple-style-span">
    <w:name w:val="apple-style-span"/>
    <w:basedOn w:val="Fuentedeprrafopredeter"/>
    <w:rsid w:val="00DA6288"/>
  </w:style>
  <w:style w:type="table" w:customStyle="1" w:styleId="Listaclara-nfasis12">
    <w:name w:val="Lista clara - Énfasis 12"/>
    <w:basedOn w:val="Tablanormal"/>
    <w:uiPriority w:val="61"/>
    <w:rsid w:val="0018437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anormal"/>
    <w:uiPriority w:val="61"/>
    <w:rsid w:val="00E63AF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lanormal"/>
    <w:uiPriority w:val="60"/>
    <w:rsid w:val="00E63AF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vistosa-nfasis1">
    <w:name w:val="Colorful Grid Accent 1"/>
    <w:basedOn w:val="Tablanormal"/>
    <w:uiPriority w:val="73"/>
    <w:rsid w:val="00E63AF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Lista2">
    <w:name w:val="List 2"/>
    <w:basedOn w:val="Normal"/>
    <w:rsid w:val="0044393B"/>
    <w:pPr>
      <w:spacing w:before="0" w:after="200"/>
      <w:ind w:left="566" w:hanging="283"/>
      <w:contextualSpacing/>
    </w:pPr>
    <w:rPr>
      <w:rFonts w:ascii="Arial" w:eastAsia="Times New Roman" w:hAnsi="Arial"/>
      <w:sz w:val="20"/>
      <w:szCs w:val="20"/>
      <w:lang w:val="en-US" w:bidi="en-US"/>
    </w:rPr>
  </w:style>
  <w:style w:type="paragraph" w:customStyle="1" w:styleId="Tablebodytext">
    <w:name w:val="*Table body text"/>
    <w:basedOn w:val="Normal"/>
    <w:rsid w:val="002F25D4"/>
    <w:pPr>
      <w:spacing w:line="240" w:lineRule="exact"/>
    </w:pPr>
    <w:rPr>
      <w:rFonts w:ascii="Verdana" w:eastAsia="Times New Roman" w:hAnsi="Verdana"/>
      <w:sz w:val="18"/>
      <w:szCs w:val="20"/>
      <w:lang w:val="en-US" w:bidi="en-US"/>
    </w:rPr>
  </w:style>
  <w:style w:type="paragraph" w:customStyle="1" w:styleId="Heading3">
    <w:name w:val="*Heading 3"/>
    <w:basedOn w:val="Normal"/>
    <w:next w:val="Normal"/>
    <w:rsid w:val="0039568B"/>
    <w:pPr>
      <w:keepNext/>
      <w:numPr>
        <w:ilvl w:val="2"/>
        <w:numId w:val="2"/>
      </w:numPr>
      <w:tabs>
        <w:tab w:val="num" w:pos="720"/>
      </w:tabs>
      <w:spacing w:line="240" w:lineRule="exact"/>
      <w:ind w:left="720" w:hanging="720"/>
      <w:outlineLvl w:val="2"/>
    </w:pPr>
    <w:rPr>
      <w:rFonts w:ascii="Verdana" w:eastAsia="Times New Roman" w:hAnsi="Verdana"/>
      <w:sz w:val="22"/>
      <w:szCs w:val="20"/>
      <w:lang w:val="en-US" w:bidi="en-US"/>
    </w:rPr>
  </w:style>
  <w:style w:type="paragraph" w:customStyle="1" w:styleId="Heading4">
    <w:name w:val="*Heading 4"/>
    <w:basedOn w:val="Normal"/>
    <w:next w:val="Normal"/>
    <w:rsid w:val="0039568B"/>
    <w:pPr>
      <w:keepNext/>
      <w:numPr>
        <w:ilvl w:val="3"/>
        <w:numId w:val="2"/>
      </w:numPr>
      <w:tabs>
        <w:tab w:val="num" w:pos="720"/>
      </w:tabs>
      <w:spacing w:line="240" w:lineRule="exact"/>
      <w:ind w:left="720" w:hanging="720"/>
      <w:outlineLvl w:val="3"/>
    </w:pPr>
    <w:rPr>
      <w:rFonts w:ascii="Verdana" w:eastAsia="Times New Roman" w:hAnsi="Verdana"/>
      <w:i/>
      <w:sz w:val="21"/>
      <w:szCs w:val="20"/>
      <w:lang w:val="en-US" w:bidi="en-US"/>
    </w:rPr>
  </w:style>
  <w:style w:type="paragraph" w:customStyle="1" w:styleId="BlueInstructionBullet1">
    <w:name w:val="*Blue Instruction  Bullet 1"/>
    <w:basedOn w:val="Normal"/>
    <w:rsid w:val="0039568B"/>
    <w:pPr>
      <w:keepLines/>
      <w:numPr>
        <w:numId w:val="2"/>
      </w:numPr>
      <w:tabs>
        <w:tab w:val="clear" w:pos="360"/>
        <w:tab w:val="num" w:pos="450"/>
      </w:tabs>
      <w:spacing w:before="0" w:line="240" w:lineRule="exact"/>
      <w:ind w:left="446" w:hanging="216"/>
    </w:pPr>
    <w:rPr>
      <w:rFonts w:ascii="Verdana" w:eastAsia="Times New Roman" w:hAnsi="Verdana"/>
      <w:i/>
      <w:iCs/>
      <w:color w:val="0000FF"/>
      <w:sz w:val="18"/>
      <w:szCs w:val="20"/>
      <w:lang w:val="en-US" w:bidi="en-US"/>
    </w:rPr>
  </w:style>
  <w:style w:type="paragraph" w:customStyle="1" w:styleId="Titulodeldocumento">
    <w:name w:val="Titulo del documento"/>
    <w:basedOn w:val="Normal"/>
    <w:link w:val="TitulodeldocumentoCar"/>
    <w:qFormat/>
    <w:rsid w:val="008F360F"/>
    <w:pPr>
      <w:spacing w:after="240"/>
      <w:jc w:val="right"/>
    </w:pPr>
    <w:rPr>
      <w:color w:val="4F81BD"/>
      <w:sz w:val="44"/>
      <w:szCs w:val="36"/>
      <w:lang w:val="es-ES_tradnl"/>
    </w:rPr>
  </w:style>
  <w:style w:type="character" w:customStyle="1" w:styleId="TitulodeldocumentoCar">
    <w:name w:val="Titulo del documento Car"/>
    <w:link w:val="Titulodeldocumento"/>
    <w:rsid w:val="008F360F"/>
    <w:rPr>
      <w:rFonts w:cs="Calibri"/>
      <w:color w:val="4F81BD"/>
      <w:sz w:val="44"/>
      <w:szCs w:val="36"/>
      <w:lang w:val="es-ES_tradnl" w:eastAsia="en-US"/>
    </w:rPr>
  </w:style>
  <w:style w:type="paragraph" w:styleId="NormalWeb">
    <w:name w:val="Normal (Web)"/>
    <w:basedOn w:val="Normal"/>
    <w:uiPriority w:val="99"/>
    <w:unhideWhenUsed/>
    <w:rsid w:val="00C42FC2"/>
    <w:pPr>
      <w:spacing w:before="100" w:beforeAutospacing="1" w:after="100" w:afterAutospacing="1"/>
    </w:pPr>
    <w:rPr>
      <w:rFonts w:ascii="Times New Roman" w:eastAsia="Times New Roman" w:hAnsi="Times New Roman"/>
      <w:szCs w:val="24"/>
      <w:lang w:eastAsia="es-PE"/>
    </w:rPr>
  </w:style>
  <w:style w:type="character" w:styleId="Refdecomentario">
    <w:name w:val="annotation reference"/>
    <w:basedOn w:val="Fuentedeprrafopredeter"/>
    <w:uiPriority w:val="99"/>
    <w:semiHidden/>
    <w:unhideWhenUsed/>
    <w:rsid w:val="006420BF"/>
    <w:rPr>
      <w:sz w:val="16"/>
      <w:szCs w:val="16"/>
    </w:rPr>
  </w:style>
  <w:style w:type="paragraph" w:styleId="Textocomentario">
    <w:name w:val="annotation text"/>
    <w:basedOn w:val="Normal"/>
    <w:link w:val="TextocomentarioCar"/>
    <w:uiPriority w:val="99"/>
    <w:semiHidden/>
    <w:unhideWhenUsed/>
    <w:rsid w:val="006420BF"/>
    <w:rPr>
      <w:sz w:val="20"/>
      <w:szCs w:val="20"/>
    </w:rPr>
  </w:style>
  <w:style w:type="character" w:customStyle="1" w:styleId="TextocomentarioCar">
    <w:name w:val="Texto comentario Car"/>
    <w:basedOn w:val="Fuentedeprrafopredeter"/>
    <w:link w:val="Textocomentario"/>
    <w:uiPriority w:val="99"/>
    <w:semiHidden/>
    <w:rsid w:val="006420BF"/>
    <w:rPr>
      <w:lang w:eastAsia="en-US"/>
    </w:rPr>
  </w:style>
  <w:style w:type="paragraph" w:styleId="Asuntodelcomentario">
    <w:name w:val="annotation subject"/>
    <w:basedOn w:val="Textocomentario"/>
    <w:next w:val="Textocomentario"/>
    <w:link w:val="AsuntodelcomentarioCar"/>
    <w:uiPriority w:val="99"/>
    <w:semiHidden/>
    <w:unhideWhenUsed/>
    <w:rsid w:val="006420BF"/>
    <w:rPr>
      <w:b/>
      <w:bCs/>
    </w:rPr>
  </w:style>
  <w:style w:type="character" w:customStyle="1" w:styleId="AsuntodelcomentarioCar">
    <w:name w:val="Asunto del comentario Car"/>
    <w:basedOn w:val="TextocomentarioCar"/>
    <w:link w:val="Asuntodelcomentario"/>
    <w:uiPriority w:val="99"/>
    <w:semiHidden/>
    <w:rsid w:val="006420BF"/>
    <w:rPr>
      <w:b/>
      <w:bCs/>
      <w:lang w:eastAsia="en-US"/>
    </w:rPr>
  </w:style>
  <w:style w:type="paragraph" w:styleId="Textonotaalfinal">
    <w:name w:val="endnote text"/>
    <w:basedOn w:val="Normal"/>
    <w:link w:val="TextonotaalfinalCar"/>
    <w:uiPriority w:val="99"/>
    <w:semiHidden/>
    <w:unhideWhenUsed/>
    <w:rsid w:val="006420BF"/>
    <w:pPr>
      <w:spacing w:before="0" w:after="0"/>
    </w:pPr>
    <w:rPr>
      <w:sz w:val="20"/>
      <w:szCs w:val="20"/>
    </w:rPr>
  </w:style>
  <w:style w:type="character" w:customStyle="1" w:styleId="TextonotaalfinalCar">
    <w:name w:val="Texto nota al final Car"/>
    <w:basedOn w:val="Fuentedeprrafopredeter"/>
    <w:link w:val="Textonotaalfinal"/>
    <w:uiPriority w:val="99"/>
    <w:semiHidden/>
    <w:rsid w:val="006420BF"/>
    <w:rPr>
      <w:lang w:eastAsia="en-US"/>
    </w:rPr>
  </w:style>
  <w:style w:type="character" w:styleId="Refdenotaalfinal">
    <w:name w:val="endnote reference"/>
    <w:basedOn w:val="Fuentedeprrafopredeter"/>
    <w:uiPriority w:val="99"/>
    <w:semiHidden/>
    <w:unhideWhenUsed/>
    <w:rsid w:val="006420BF"/>
    <w:rPr>
      <w:vertAlign w:val="superscript"/>
    </w:rPr>
  </w:style>
  <w:style w:type="paragraph" w:styleId="Textonotapie">
    <w:name w:val="footnote text"/>
    <w:basedOn w:val="Normal"/>
    <w:link w:val="TextonotapieCar"/>
    <w:uiPriority w:val="99"/>
    <w:semiHidden/>
    <w:unhideWhenUsed/>
    <w:rsid w:val="006420BF"/>
    <w:pPr>
      <w:spacing w:before="0" w:after="0"/>
    </w:pPr>
    <w:rPr>
      <w:sz w:val="20"/>
      <w:szCs w:val="20"/>
    </w:rPr>
  </w:style>
  <w:style w:type="character" w:customStyle="1" w:styleId="TextonotapieCar">
    <w:name w:val="Texto nota pie Car"/>
    <w:basedOn w:val="Fuentedeprrafopredeter"/>
    <w:link w:val="Textonotapie"/>
    <w:uiPriority w:val="99"/>
    <w:semiHidden/>
    <w:rsid w:val="006420BF"/>
    <w:rPr>
      <w:lang w:eastAsia="en-US"/>
    </w:rPr>
  </w:style>
  <w:style w:type="character" w:styleId="Refdenotaalpie">
    <w:name w:val="footnote reference"/>
    <w:basedOn w:val="Fuentedeprrafopredeter"/>
    <w:uiPriority w:val="99"/>
    <w:semiHidden/>
    <w:unhideWhenUsed/>
    <w:rsid w:val="006420BF"/>
    <w:rPr>
      <w:vertAlign w:val="superscript"/>
    </w:rPr>
  </w:style>
  <w:style w:type="character" w:styleId="Hipervnculovisitado">
    <w:name w:val="FollowedHyperlink"/>
    <w:basedOn w:val="Fuentedeprrafopredeter"/>
    <w:uiPriority w:val="99"/>
    <w:semiHidden/>
    <w:unhideWhenUsed/>
    <w:rsid w:val="006420BF"/>
    <w:rPr>
      <w:color w:val="800080" w:themeColor="followedHyperlink"/>
      <w:u w:val="single"/>
    </w:rPr>
  </w:style>
  <w:style w:type="table" w:customStyle="1" w:styleId="Listaclara-nfasis13">
    <w:name w:val="Lista clara - Énfasis 13"/>
    <w:basedOn w:val="Tablanormal"/>
    <w:uiPriority w:val="61"/>
    <w:rsid w:val="006420B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Mapadeldocumento">
    <w:name w:val="Document Map"/>
    <w:basedOn w:val="Normal"/>
    <w:link w:val="MapadeldocumentoCar"/>
    <w:uiPriority w:val="99"/>
    <w:semiHidden/>
    <w:unhideWhenUsed/>
    <w:rsid w:val="000D6C50"/>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6C50"/>
    <w:rPr>
      <w:rFonts w:ascii="Tahoma" w:hAnsi="Tahoma" w:cs="Tahoma"/>
      <w:sz w:val="16"/>
      <w:szCs w:val="16"/>
      <w:lang w:eastAsia="en-US"/>
    </w:rPr>
  </w:style>
  <w:style w:type="paragraph" w:customStyle="1" w:styleId="TituloFigura">
    <w:name w:val="Titulo_Figura"/>
    <w:basedOn w:val="Normal"/>
    <w:link w:val="TituloFiguraCar"/>
    <w:qFormat/>
    <w:rsid w:val="001D6A6A"/>
    <w:pPr>
      <w:jc w:val="center"/>
    </w:pPr>
    <w:rPr>
      <w:b/>
      <w:i/>
      <w:color w:val="1F497D" w:themeColor="text2"/>
    </w:rPr>
  </w:style>
  <w:style w:type="character" w:customStyle="1" w:styleId="TituloFiguraCar">
    <w:name w:val="Titulo_Figura Car"/>
    <w:basedOn w:val="Fuentedeprrafopredeter"/>
    <w:link w:val="TituloFigura"/>
    <w:rsid w:val="001D6A6A"/>
    <w:rPr>
      <w:b/>
      <w:i/>
      <w:color w:val="1F497D" w:themeColor="text2"/>
      <w:sz w:val="24"/>
      <w:szCs w:val="22"/>
      <w:lang w:eastAsia="en-US"/>
    </w:rPr>
  </w:style>
  <w:style w:type="table" w:styleId="Cuadrculamedia3-nfasis1">
    <w:name w:val="Medium Grid 3 Accent 1"/>
    <w:basedOn w:val="Tablanormal"/>
    <w:uiPriority w:val="69"/>
    <w:rsid w:val="00020E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1">
    <w:name w:val="Medium Grid 2 Accent 1"/>
    <w:basedOn w:val="Tablanormal"/>
    <w:uiPriority w:val="68"/>
    <w:rsid w:val="00020E2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Sombreadomedio1-nfasis1">
    <w:name w:val="Medium Shading 1 Accent 1"/>
    <w:basedOn w:val="Tablanormal"/>
    <w:uiPriority w:val="63"/>
    <w:rsid w:val="008C336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edia2-nfasis1">
    <w:name w:val="Medium List 2 Accent 1"/>
    <w:basedOn w:val="Tablanormal"/>
    <w:uiPriority w:val="66"/>
    <w:rsid w:val="00B1288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F367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0607">
      <w:bodyDiv w:val="1"/>
      <w:marLeft w:val="0"/>
      <w:marRight w:val="0"/>
      <w:marTop w:val="0"/>
      <w:marBottom w:val="0"/>
      <w:divBdr>
        <w:top w:val="none" w:sz="0" w:space="0" w:color="auto"/>
        <w:left w:val="none" w:sz="0" w:space="0" w:color="auto"/>
        <w:bottom w:val="none" w:sz="0" w:space="0" w:color="auto"/>
        <w:right w:val="none" w:sz="0" w:space="0" w:color="auto"/>
      </w:divBdr>
    </w:div>
    <w:div w:id="61224606">
      <w:bodyDiv w:val="1"/>
      <w:marLeft w:val="0"/>
      <w:marRight w:val="0"/>
      <w:marTop w:val="0"/>
      <w:marBottom w:val="0"/>
      <w:divBdr>
        <w:top w:val="none" w:sz="0" w:space="0" w:color="auto"/>
        <w:left w:val="none" w:sz="0" w:space="0" w:color="auto"/>
        <w:bottom w:val="none" w:sz="0" w:space="0" w:color="auto"/>
        <w:right w:val="none" w:sz="0" w:space="0" w:color="auto"/>
      </w:divBdr>
    </w:div>
    <w:div w:id="958756589">
      <w:bodyDiv w:val="1"/>
      <w:marLeft w:val="0"/>
      <w:marRight w:val="0"/>
      <w:marTop w:val="0"/>
      <w:marBottom w:val="0"/>
      <w:divBdr>
        <w:top w:val="none" w:sz="0" w:space="0" w:color="auto"/>
        <w:left w:val="none" w:sz="0" w:space="0" w:color="auto"/>
        <w:bottom w:val="none" w:sz="0" w:space="0" w:color="auto"/>
        <w:right w:val="none" w:sz="0" w:space="0" w:color="auto"/>
      </w:divBdr>
    </w:div>
    <w:div w:id="1011224431">
      <w:bodyDiv w:val="1"/>
      <w:marLeft w:val="0"/>
      <w:marRight w:val="0"/>
      <w:marTop w:val="0"/>
      <w:marBottom w:val="0"/>
      <w:divBdr>
        <w:top w:val="none" w:sz="0" w:space="0" w:color="auto"/>
        <w:left w:val="none" w:sz="0" w:space="0" w:color="auto"/>
        <w:bottom w:val="none" w:sz="0" w:space="0" w:color="auto"/>
        <w:right w:val="none" w:sz="0" w:space="0" w:color="auto"/>
      </w:divBdr>
    </w:div>
    <w:div w:id="1054888771">
      <w:bodyDiv w:val="1"/>
      <w:marLeft w:val="0"/>
      <w:marRight w:val="0"/>
      <w:marTop w:val="0"/>
      <w:marBottom w:val="0"/>
      <w:divBdr>
        <w:top w:val="none" w:sz="0" w:space="0" w:color="auto"/>
        <w:left w:val="none" w:sz="0" w:space="0" w:color="auto"/>
        <w:bottom w:val="none" w:sz="0" w:space="0" w:color="auto"/>
        <w:right w:val="none" w:sz="0" w:space="0" w:color="auto"/>
      </w:divBdr>
    </w:div>
    <w:div w:id="1276786559">
      <w:bodyDiv w:val="1"/>
      <w:marLeft w:val="0"/>
      <w:marRight w:val="0"/>
      <w:marTop w:val="0"/>
      <w:marBottom w:val="0"/>
      <w:divBdr>
        <w:top w:val="none" w:sz="0" w:space="0" w:color="auto"/>
        <w:left w:val="none" w:sz="0" w:space="0" w:color="auto"/>
        <w:bottom w:val="none" w:sz="0" w:space="0" w:color="auto"/>
        <w:right w:val="none" w:sz="0" w:space="0" w:color="auto"/>
      </w:divBdr>
    </w:div>
    <w:div w:id="1352300177">
      <w:bodyDiv w:val="1"/>
      <w:marLeft w:val="0"/>
      <w:marRight w:val="0"/>
      <w:marTop w:val="0"/>
      <w:marBottom w:val="0"/>
      <w:divBdr>
        <w:top w:val="none" w:sz="0" w:space="0" w:color="auto"/>
        <w:left w:val="none" w:sz="0" w:space="0" w:color="auto"/>
        <w:bottom w:val="none" w:sz="0" w:space="0" w:color="auto"/>
        <w:right w:val="none" w:sz="0" w:space="0" w:color="auto"/>
      </w:divBdr>
    </w:div>
    <w:div w:id="1412004710">
      <w:bodyDiv w:val="1"/>
      <w:marLeft w:val="0"/>
      <w:marRight w:val="0"/>
      <w:marTop w:val="0"/>
      <w:marBottom w:val="0"/>
      <w:divBdr>
        <w:top w:val="none" w:sz="0" w:space="0" w:color="auto"/>
        <w:left w:val="none" w:sz="0" w:space="0" w:color="auto"/>
        <w:bottom w:val="none" w:sz="0" w:space="0" w:color="auto"/>
        <w:right w:val="none" w:sz="0" w:space="0" w:color="auto"/>
      </w:divBdr>
    </w:div>
    <w:div w:id="1858495749">
      <w:bodyDiv w:val="1"/>
      <w:marLeft w:val="0"/>
      <w:marRight w:val="0"/>
      <w:marTop w:val="0"/>
      <w:marBottom w:val="0"/>
      <w:divBdr>
        <w:top w:val="none" w:sz="0" w:space="0" w:color="auto"/>
        <w:left w:val="none" w:sz="0" w:space="0" w:color="auto"/>
        <w:bottom w:val="none" w:sz="0" w:space="0" w:color="auto"/>
        <w:right w:val="none" w:sz="0" w:space="0" w:color="auto"/>
      </w:divBdr>
    </w:div>
    <w:div w:id="1928810110">
      <w:bodyDiv w:val="1"/>
      <w:marLeft w:val="0"/>
      <w:marRight w:val="0"/>
      <w:marTop w:val="0"/>
      <w:marBottom w:val="0"/>
      <w:divBdr>
        <w:top w:val="none" w:sz="0" w:space="0" w:color="auto"/>
        <w:left w:val="none" w:sz="0" w:space="0" w:color="auto"/>
        <w:bottom w:val="none" w:sz="0" w:space="0" w:color="auto"/>
        <w:right w:val="none" w:sz="0" w:space="0" w:color="auto"/>
      </w:divBdr>
    </w:div>
    <w:div w:id="1930263536">
      <w:bodyDiv w:val="1"/>
      <w:marLeft w:val="0"/>
      <w:marRight w:val="0"/>
      <w:marTop w:val="0"/>
      <w:marBottom w:val="0"/>
      <w:divBdr>
        <w:top w:val="none" w:sz="0" w:space="0" w:color="auto"/>
        <w:left w:val="none" w:sz="0" w:space="0" w:color="auto"/>
        <w:bottom w:val="none" w:sz="0" w:space="0" w:color="auto"/>
        <w:right w:val="none" w:sz="0" w:space="0" w:color="auto"/>
      </w:divBdr>
    </w:div>
    <w:div w:id="20842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F8169-B207-4629-A52D-27A02745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901</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Ilver</dc:creator>
  <cp:lastModifiedBy>USUARIO</cp:lastModifiedBy>
  <cp:revision>4</cp:revision>
  <cp:lastPrinted>2012-10-13T08:47:00Z</cp:lastPrinted>
  <dcterms:created xsi:type="dcterms:W3CDTF">2013-12-02T17:24:00Z</dcterms:created>
  <dcterms:modified xsi:type="dcterms:W3CDTF">2014-08-26T22:34:00Z</dcterms:modified>
</cp:coreProperties>
</file>