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PROBLEMA A RESOLVER 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object w:dxaOrig="8640" w:dyaOrig="8370">
          <v:rect xmlns:o="urn:schemas-microsoft-com:office:office" xmlns:v="urn:schemas-microsoft-com:vml" id="rectole0000000000" style="width:432.000000pt;height:41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Resolución gráfica de un modelo de programación lineal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Modelo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Minimizar z = 0.3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+ 0.9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t xml:space="preserve">Sujeto a:</w:t>
        <w:br/>
        <w:t xml:space="preserve"> 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800</w:t>
        <w:br/>
        <w:t xml:space="preserve">  0.21x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0.30x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0.7x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 0.03x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0.01x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3x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Región factible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 considera la intersección de las siguientes regiones:</w:t>
        <w:br/>
        <w:t xml:space="preserve">- El semiplano arriba de la recta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800.</w:t>
        <w:br/>
        <w:t xml:space="preserve">- La región entre las rectas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0.7x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(límite inferior) y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3x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(límite superior).</w:t>
        <w:br/>
        <w:t xml:space="preserve">- El primer cuadrante 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0).</w:t>
        <w:br/>
        <w:br/>
        <w:t xml:space="preserve">Esta región forma un “abanico” truncado por la recta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800.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Vértices sobre la recta x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₁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+ x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₂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= 800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Intersección con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0.7x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+ 0.7x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800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470.59,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329.41</w:t>
        <w:br/>
        <w:br/>
        <w:t xml:space="preserve">Intersección con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3x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 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+ 3x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800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200,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600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Evaluación de la función objetivo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 el punto (470.59, 329.41):</w:t>
        <w:br/>
        <w:t xml:space="preserve">  z = 0.3 * 470.59 + 0.9 * 329.41 = 437.64</w:t>
        <w:br/>
        <w:br/>
        <w:t xml:space="preserve">Para el punto (200, 600):</w:t>
        <w:br/>
        <w:t xml:space="preserve">  z = 0.3 * 200 + 0.9 * 600 = 600</w:t>
        <w:br/>
        <w:br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El valor mínimo se alcanza en 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 = (470.6, 329.4)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Resultado óptimo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470.6</w:t>
        <w:br/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329.4</w:t>
        <w:br/>
        <w:t xml:space="preserve">z* = 437.64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747" w:dyaOrig="8706">
          <v:rect xmlns:o="urn:schemas-microsoft-com:office:office" xmlns:v="urn:schemas-microsoft-com:vml" id="rectole0000000001" style="width:437.350000pt;height:435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