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0017" w14:textId="77777777" w:rsidR="00777692" w:rsidRPr="00B248FB" w:rsidRDefault="00777692">
      <w:pPr>
        <w:rPr>
          <w:sz w:val="6"/>
          <w:szCs w:val="6"/>
          <w:lang w:val="ru-RU"/>
        </w:rPr>
      </w:pPr>
    </w:p>
    <w:tbl>
      <w:tblPr>
        <w:tblStyle w:val="a"/>
        <w:tblW w:w="11609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283"/>
        <w:gridCol w:w="7356"/>
      </w:tblGrid>
      <w:tr w:rsidR="000D14C0" w14:paraId="786F11C4" w14:textId="77777777" w:rsidTr="0003289E">
        <w:trPr>
          <w:trHeight w:val="2771"/>
        </w:trPr>
        <w:tc>
          <w:tcPr>
            <w:tcW w:w="3970" w:type="dxa"/>
            <w:tcBorders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5961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right"/>
              <w:rPr>
                <w:sz w:val="22"/>
                <w:szCs w:val="22"/>
              </w:rPr>
            </w:pPr>
            <w:bookmarkStart w:id="0" w:name="_xufbks2xzvq3" w:colFirst="0" w:colLast="0"/>
            <w:bookmarkEnd w:id="0"/>
          </w:p>
          <w:p w14:paraId="6BB3D526" w14:textId="77777777" w:rsidR="00777692" w:rsidRDefault="00C23758" w:rsidP="00C333BE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center"/>
            </w:pPr>
            <w:bookmarkStart w:id="1" w:name="_13lnobs1w595" w:colFirst="0" w:colLast="0"/>
            <w:bookmarkEnd w:id="1"/>
            <w:r>
              <w:rPr>
                <w:noProof/>
                <w:lang w:val="en-US"/>
              </w:rPr>
              <w:drawing>
                <wp:inline distT="114300" distB="114300" distL="114300" distR="114300" wp14:anchorId="1DC1FC1D" wp14:editId="586CC05C">
                  <wp:extent cx="1470660" cy="145562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61" cy="1458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6C2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</w:pPr>
            <w:bookmarkStart w:id="2" w:name="_yakc6b8gjys" w:colFirst="0" w:colLast="0"/>
            <w:bookmarkEnd w:id="2"/>
          </w:p>
        </w:tc>
        <w:tc>
          <w:tcPr>
            <w:tcW w:w="7356" w:type="dxa"/>
            <w:tcBorders>
              <w:lef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55AD" w14:textId="66565FCC" w:rsidR="008A10E3" w:rsidRDefault="00C23758" w:rsidP="008A10E3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</w:pPr>
            <w:bookmarkStart w:id="3" w:name="_yejcjplp55bs" w:colFirst="0" w:colLast="0"/>
            <w:bookmarkEnd w:id="3"/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Anastasiia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Ianchenkova</w:t>
            </w:r>
            <w:bookmarkStart w:id="4" w:name="_i6nx9iofaui0" w:colFirst="0" w:colLast="0"/>
            <w:bookmarkEnd w:id="4"/>
            <w:proofErr w:type="spellEnd"/>
          </w:p>
          <w:p w14:paraId="00AAC27C" w14:textId="7131BBC5" w:rsidR="00777692" w:rsidRPr="008A10E3" w:rsidRDefault="00C23758" w:rsidP="008A10E3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QA Professional with a passion for delivering high quality software</w:t>
            </w:r>
            <w:bookmarkStart w:id="5" w:name="_4sv5f7jrsd22" w:colFirst="0" w:colLast="0"/>
            <w:bookmarkEnd w:id="5"/>
          </w:p>
          <w:p w14:paraId="31F3C1ED" w14:textId="77777777" w:rsidR="00777692" w:rsidRDefault="00777692">
            <w:pPr>
              <w:spacing w:line="240" w:lineRule="auto"/>
            </w:pPr>
          </w:p>
          <w:p w14:paraId="6F63616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BRIEF SUMMARY</w:t>
            </w:r>
          </w:p>
          <w:p w14:paraId="529BF276" w14:textId="77777777" w:rsidR="00777692" w:rsidRDefault="00777692">
            <w:pPr>
              <w:spacing w:line="240" w:lineRule="auto"/>
              <w:rPr>
                <w:rFonts w:ascii="Open Sans" w:eastAsia="Open Sans" w:hAnsi="Open Sans" w:cs="Open Sans"/>
                <w:sz w:val="10"/>
                <w:szCs w:val="10"/>
              </w:rPr>
            </w:pPr>
          </w:p>
          <w:p w14:paraId="43B172DB" w14:textId="77777777" w:rsidR="00777692" w:rsidRDefault="00C23758">
            <w:pPr>
              <w:spacing w:line="240" w:lineRule="auto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Two years of software testing experience in a variety of applications including </w:t>
            </w:r>
            <w:r w:rsidRPr="00662F93">
              <w:rPr>
                <w:rFonts w:ascii="Open Sans" w:eastAsia="Open Sans" w:hAnsi="Open Sans" w:cs="Open Sans"/>
                <w:bCs/>
                <w:sz w:val="18"/>
                <w:szCs w:val="18"/>
              </w:rPr>
              <w:t>Salesforce.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Proficient in all testing methodologies, test planning and test case writing. Experienced in working in both Agile and Waterfall teams.</w:t>
            </w:r>
          </w:p>
          <w:p w14:paraId="09901B2C" w14:textId="77777777" w:rsidR="00777692" w:rsidRDefault="00777692">
            <w:pPr>
              <w:spacing w:line="240" w:lineRule="auto"/>
            </w:pPr>
          </w:p>
        </w:tc>
      </w:tr>
      <w:tr w:rsidR="000D14C0" w14:paraId="0B32315F" w14:textId="77777777" w:rsidTr="0003289E">
        <w:trPr>
          <w:trHeight w:val="408"/>
        </w:trPr>
        <w:tc>
          <w:tcPr>
            <w:tcW w:w="3970" w:type="dxa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18A" w14:textId="77777777" w:rsidR="00777692" w:rsidRDefault="00C23758" w:rsidP="00662F93">
            <w:pPr>
              <w:widowControl w:val="0"/>
              <w:ind w:right="300"/>
              <w:jc w:val="center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CONTACT INFORMATION</w:t>
            </w:r>
          </w:p>
          <w:p w14:paraId="7FBB765A" w14:textId="77777777" w:rsidR="00C23758" w:rsidRDefault="00C23758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5B85820" w14:textId="1CB0E9EC" w:rsidR="00777692" w:rsidRDefault="000D14C0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Uzhhorod,UA</w:t>
            </w:r>
            <w:proofErr w:type="spellEnd"/>
          </w:p>
          <w:p w14:paraId="1C19A02A" w14:textId="4D223A12" w:rsidR="00777692" w:rsidRDefault="00C23758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+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38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(0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99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) 4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833642</w:t>
            </w:r>
          </w:p>
          <w:p w14:paraId="1E222B40" w14:textId="77777777" w:rsidR="00777692" w:rsidRDefault="00B248FB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6">
              <w:r w:rsidR="00C23758">
                <w:rPr>
                  <w:rFonts w:ascii="Open Sans" w:eastAsia="Open Sans" w:hAnsi="Open Sans" w:cs="Open Sans"/>
                  <w:color w:val="1155CC"/>
                  <w:sz w:val="18"/>
                  <w:szCs w:val="18"/>
                  <w:u w:val="single"/>
                </w:rPr>
                <w:t>yanchenkova.a@gmail.com</w:t>
              </w:r>
            </w:hyperlink>
          </w:p>
          <w:p w14:paraId="1FE1EE60" w14:textId="77777777" w:rsidR="00FF33F9" w:rsidRDefault="00C23758" w:rsidP="00FF33F9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Skype: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yanchenkova.anastasiya</w:t>
            </w:r>
            <w:proofErr w:type="spellEnd"/>
          </w:p>
        </w:tc>
        <w:tc>
          <w:tcPr>
            <w:tcW w:w="283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8E3A" w14:textId="77777777" w:rsidR="00777692" w:rsidRDefault="00777692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7356" w:type="dxa"/>
            <w:vMerge w:val="restart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072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WORK EXPERIENCE</w:t>
            </w:r>
          </w:p>
          <w:p w14:paraId="1CF988CF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2C021E6E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QATestlab</w:t>
            </w:r>
            <w:proofErr w:type="spellEnd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, QA Engineer</w:t>
            </w:r>
          </w:p>
          <w:p w14:paraId="68562266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DEC 2018 - SEP 2022</w:t>
            </w:r>
          </w:p>
          <w:p w14:paraId="4B7284FC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0364A0E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HARD SKILLS</w:t>
            </w:r>
          </w:p>
          <w:p w14:paraId="467D59D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1ED69F9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Salesforce experience</w:t>
            </w:r>
          </w:p>
          <w:p w14:paraId="43513933" w14:textId="77777777" w:rsidR="000D14C0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Seasoned in Functional, Regression, Smoke, Integration and User</w:t>
            </w:r>
          </w:p>
          <w:p w14:paraId="1C074482" w14:textId="4FA335BB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Acceptance testing</w:t>
            </w:r>
          </w:p>
          <w:p w14:paraId="5DDBFAE7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End to end software testing (incl. API testing)</w:t>
            </w:r>
          </w:p>
          <w:p w14:paraId="5B355B4A" w14:textId="1BCD4F19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Adept with Test tools: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Devtools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Postman, Git, MySQL, Charles, Selenium WebDriver, VMWare</w:t>
            </w:r>
          </w:p>
          <w:p w14:paraId="19EFFAD8" w14:textId="77777777" w:rsidR="00C333BE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Proficient in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management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tools: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Jira, Azure DevOps, TestRail</w:t>
            </w:r>
          </w:p>
          <w:p w14:paraId="267E8BD7" w14:textId="2676E346" w:rsidR="00FF33F9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Working knowledge of: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Html, CSS,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Python</w:t>
            </w:r>
          </w:p>
          <w:p w14:paraId="39F9ADC0" w14:textId="21023B84" w:rsidR="00C333BE" w:rsidRPr="00C333BE" w:rsidRDefault="00C333BE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Working background in banking, logistics and digital marketing</w:t>
            </w:r>
          </w:p>
          <w:p w14:paraId="5FC7706D" w14:textId="1E330314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D1BCFC1" w14:textId="02805A4F" w:rsidR="00C333BE" w:rsidRDefault="00C333BE" w:rsidP="00C333BE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P</w:t>
            </w:r>
            <w:r w:rsidR="000D14C0"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ROJECTS</w:t>
            </w:r>
          </w:p>
          <w:p w14:paraId="0130DDB8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4AB68055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Full accrual accounting and ERP application</w:t>
            </w:r>
          </w:p>
          <w:p w14:paraId="5666285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allows to track financial data through the entire </w:t>
            </w:r>
          </w:p>
          <w:p w14:paraId="2825EF97" w14:textId="1BBCF1F6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business lifecycle</w:t>
            </w:r>
            <w:r w:rsidR="00447568"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 from marketing, project implementation, product sales, </w:t>
            </w:r>
          </w:p>
          <w:p w14:paraId="52653BDC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back office accounting, to producing financial statements designed by </w:t>
            </w:r>
          </w:p>
          <w:p w14:paraId="10B6561E" w14:textId="0D080B36" w:rsidR="00FF33F9" w:rsidRPr="00C333BE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the customer</w:t>
            </w:r>
            <w:r w:rsidR="005F01B1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  <w:p w14:paraId="3E1285A7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79E3FD1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Desktop application for planning and ordering the surgical guide for dentists</w:t>
            </w:r>
          </w:p>
          <w:p w14:paraId="3D032133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Description: Application for building surgical guide for implants. User can</w:t>
            </w:r>
          </w:p>
          <w:p w14:paraId="3C1D6710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build the 3d model of the patient's jaw, edit the images and calculate</w:t>
            </w:r>
          </w:p>
          <w:p w14:paraId="4F0799DE" w14:textId="77777777" w:rsidR="00777692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required equipment.</w:t>
            </w:r>
          </w:p>
          <w:p w14:paraId="71A6B74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3D32D7D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Online learning platform</w:t>
            </w:r>
          </w:p>
          <w:p w14:paraId="7784DB8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Online learning platform that helps to organize, track and </w:t>
            </w:r>
          </w:p>
          <w:p w14:paraId="3EE63F41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distribute online courses for formal learning, be it for employees, </w:t>
            </w:r>
          </w:p>
          <w:p w14:paraId="2215747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clients or customers.</w:t>
            </w:r>
          </w:p>
          <w:p w14:paraId="2C219029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1EA43EB4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The online events application</w:t>
            </w:r>
          </w:p>
          <w:p w14:paraId="1E062FA6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which provides online-events. Real-time </w:t>
            </w:r>
          </w:p>
          <w:p w14:paraId="6E5EA5E1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streaming and voice commentary for real-time conferences.</w:t>
            </w:r>
          </w:p>
          <w:p w14:paraId="0B39463E" w14:textId="77777777" w:rsidR="00C333BE" w:rsidRDefault="00C333BE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8D7CC9C" w14:textId="77777777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Introduction here:</w:t>
            </w:r>
          </w:p>
          <w:p w14:paraId="296D0EBE" w14:textId="4EE28C8E" w:rsidR="000D14C0" w:rsidRDefault="00B248FB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7" w:history="1">
              <w:r w:rsidR="000D14C0"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https://ianchenkova.github.io/Introduction/</w:t>
              </w:r>
            </w:hyperlink>
          </w:p>
          <w:p w14:paraId="52C1C76A" w14:textId="3F275B10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Certificates and testing documentation here:</w:t>
            </w:r>
          </w:p>
          <w:p w14:paraId="400E99E1" w14:textId="150CD4BC" w:rsidR="000D14C0" w:rsidRDefault="00B248FB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8" w:history="1">
              <w:r w:rsidR="000D14C0"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https://github.com/ianchenkova/Job</w:t>
              </w:r>
            </w:hyperlink>
          </w:p>
        </w:tc>
      </w:tr>
      <w:tr w:rsidR="000D14C0" w14:paraId="493F1AA8" w14:textId="77777777" w:rsidTr="0003289E">
        <w:trPr>
          <w:trHeight w:val="9204"/>
        </w:trPr>
        <w:tc>
          <w:tcPr>
            <w:tcW w:w="3970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BAD1" w14:textId="77777777" w:rsidR="00777692" w:rsidRDefault="00C23758" w:rsidP="00662F93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SOFT SKILLS</w:t>
            </w:r>
          </w:p>
          <w:p w14:paraId="5AB7AB55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334B9B0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attention to detail</w:t>
            </w:r>
          </w:p>
          <w:p w14:paraId="28C47EAA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Critical thinking &amp; analysis</w:t>
            </w:r>
          </w:p>
          <w:p w14:paraId="153BFE8D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Team oriented</w:t>
            </w:r>
          </w:p>
          <w:p w14:paraId="39A122F1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Excellent time management &amp; prioritization skills</w:t>
            </w:r>
          </w:p>
          <w:p w14:paraId="75C64878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communicator</w:t>
            </w:r>
          </w:p>
          <w:p w14:paraId="52D72A64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Training &amp; learning mindset</w:t>
            </w:r>
          </w:p>
          <w:p w14:paraId="4F988A4B" w14:textId="77777777" w:rsidR="00FF33F9" w:rsidRDefault="00FF33F9" w:rsidP="00FF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9FE4A52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EDUCATION</w:t>
            </w:r>
          </w:p>
          <w:p w14:paraId="1B75F4EC" w14:textId="77777777" w:rsidR="00C23758" w:rsidRDefault="00C23758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CC8723B" w14:textId="45178ADC" w:rsidR="00C333BE" w:rsidRPr="00C333BE" w:rsidRDefault="00C333BE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“Testing automatization with Selenium and Python”, JAN 2023 – up to present</w:t>
            </w:r>
          </w:p>
          <w:p w14:paraId="2CDE8E58" w14:textId="34E6FEC4" w:rsidR="00CC6EEA" w:rsidRPr="00C333BE" w:rsidRDefault="00CC6EEA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“ESOL - English As A Foreign Language”, SEP 2022 – up to present</w:t>
            </w:r>
          </w:p>
          <w:p w14:paraId="1741C001" w14:textId="6D45E13B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Cardiff University “Professional Conduct in Public Service Interpreting”, OCT-DEC 2022</w:t>
            </w:r>
          </w:p>
          <w:p w14:paraId="64A8A3E4" w14:textId="77777777" w:rsidR="001A64FB" w:rsidRPr="00C333BE" w:rsidRDefault="001A64FB" w:rsidP="001A64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AI Certification Course”, JUL 2022</w:t>
            </w:r>
          </w:p>
          <w:p w14:paraId="506F97AA" w14:textId="05D98829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Course: QA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</w:t>
            </w:r>
            <w:r w:rsidR="00764B73" w:rsidRPr="00C333BE"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Lab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“Fundamentals of S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ft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are Testing”, NOV 2020</w:t>
            </w:r>
          </w:p>
          <w:p w14:paraId="5E7712DA" w14:textId="77777777" w:rsidR="00FF33F9" w:rsidRPr="00C333BE" w:rsidRDefault="00C23758" w:rsidP="00FF33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Ukraine,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Uzhhorod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National University, Faculty of Economics, Banking, Master, 2011</w:t>
            </w:r>
          </w:p>
          <w:p w14:paraId="191B1EEC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07E0286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LANGUAGES</w:t>
            </w:r>
          </w:p>
          <w:p w14:paraId="3D33B0C3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A67DBE1" w14:textId="77777777" w:rsidR="00662F93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English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C1 Advanced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</w:p>
          <w:p w14:paraId="7040E480" w14:textId="4DE80DD7" w:rsidR="00777692" w:rsidRPr="00C333BE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Ukrainian and Russian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native speaker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83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07E0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6" w:type="dxa"/>
            <w:vMerge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DC23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EE871C" w14:textId="77777777" w:rsidR="00777692" w:rsidRDefault="00777692"/>
    <w:sectPr w:rsidR="00777692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22"/>
    <w:multiLevelType w:val="multilevel"/>
    <w:tmpl w:val="6BB8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52DFB"/>
    <w:multiLevelType w:val="hybridMultilevel"/>
    <w:tmpl w:val="8534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92"/>
    <w:rsid w:val="0003289E"/>
    <w:rsid w:val="000D14C0"/>
    <w:rsid w:val="001A64FB"/>
    <w:rsid w:val="00447568"/>
    <w:rsid w:val="005F01B1"/>
    <w:rsid w:val="00662F93"/>
    <w:rsid w:val="00764B73"/>
    <w:rsid w:val="00777692"/>
    <w:rsid w:val="008A10E3"/>
    <w:rsid w:val="008E595E"/>
    <w:rsid w:val="00A30BB8"/>
    <w:rsid w:val="00B248FB"/>
    <w:rsid w:val="00C23758"/>
    <w:rsid w:val="00C333BE"/>
    <w:rsid w:val="00CC6EEA"/>
    <w:rsid w:val="00DC0E08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8DDF"/>
  <w15:docId w15:val="{72E13D61-8AA9-426F-9373-D34407A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3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chenkova/J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nchenkova.github.io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chenkova.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Янченкова</cp:lastModifiedBy>
  <cp:revision>15</cp:revision>
  <dcterms:created xsi:type="dcterms:W3CDTF">2022-11-27T16:40:00Z</dcterms:created>
  <dcterms:modified xsi:type="dcterms:W3CDTF">2023-01-19T16:26:00Z</dcterms:modified>
</cp:coreProperties>
</file>