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A5818" w14:textId="77777777" w:rsidR="00EB7559" w:rsidRDefault="00EB7559" w:rsidP="00EB7559">
      <w:pPr>
        <w:shd w:val="clear" w:color="auto" w:fill="F9FAFB"/>
        <w:spacing w:after="0" w:line="520" w:lineRule="atLeast"/>
        <w:rPr>
          <w:rFonts w:ascii="仿宋" w:eastAsia="仿宋" w:hAnsi="仿宋" w:cs="Segoe UI"/>
          <w:color w:val="000000"/>
          <w:sz w:val="32"/>
          <w:szCs w:val="32"/>
          <w:lang w:eastAsia="zh-CN"/>
        </w:rPr>
      </w:pPr>
    </w:p>
    <w:p w14:paraId="4ABEDC94" w14:textId="77777777" w:rsidR="00EB7559" w:rsidRDefault="00EB7559" w:rsidP="00EB7559">
      <w:pPr>
        <w:shd w:val="clear" w:color="auto" w:fill="F9FAFB"/>
        <w:spacing w:after="0" w:line="520" w:lineRule="atLeast"/>
        <w:rPr>
          <w:rFonts w:ascii="仿宋" w:eastAsia="仿宋" w:hAnsi="仿宋" w:cs="Segoe UI"/>
          <w:color w:val="000000"/>
          <w:sz w:val="32"/>
          <w:szCs w:val="32"/>
          <w:lang w:eastAsia="zh-CN"/>
        </w:rPr>
      </w:pPr>
    </w:p>
    <w:p w14:paraId="6506404D" w14:textId="77777777" w:rsidR="00EB7559" w:rsidRDefault="00EB7559" w:rsidP="00EB7559">
      <w:pPr>
        <w:shd w:val="clear" w:color="auto" w:fill="F9FAFB"/>
        <w:spacing w:after="0" w:line="520" w:lineRule="atLeast"/>
        <w:rPr>
          <w:rFonts w:ascii="仿宋" w:eastAsia="仿宋" w:hAnsi="仿宋" w:cs="Segoe UI"/>
          <w:color w:val="000000"/>
          <w:sz w:val="32"/>
          <w:szCs w:val="32"/>
          <w:lang w:eastAsia="zh-CN"/>
        </w:rPr>
      </w:pPr>
    </w:p>
    <w:p w14:paraId="412FD0BE" w14:textId="77777777" w:rsidR="00EB7559" w:rsidRDefault="00EB7559" w:rsidP="00EB7559">
      <w:pPr>
        <w:shd w:val="clear" w:color="auto" w:fill="F9FAFB"/>
        <w:spacing w:after="0" w:line="520" w:lineRule="atLeast"/>
        <w:rPr>
          <w:rFonts w:ascii="仿宋" w:eastAsia="仿宋" w:hAnsi="仿宋" w:cs="Segoe UI"/>
          <w:color w:val="000000"/>
          <w:sz w:val="32"/>
          <w:szCs w:val="32"/>
          <w:lang w:eastAsia="zh-CN"/>
        </w:rPr>
      </w:pPr>
    </w:p>
    <w:p w14:paraId="4B530A64" w14:textId="77777777" w:rsidR="00EB7559" w:rsidRDefault="00EB7559" w:rsidP="00EB7559">
      <w:pPr>
        <w:shd w:val="clear" w:color="auto" w:fill="F9FAFB"/>
        <w:spacing w:after="0" w:line="520" w:lineRule="atLeast"/>
        <w:rPr>
          <w:rFonts w:ascii="仿宋" w:eastAsia="仿宋" w:hAnsi="仿宋" w:cs="Segoe UI"/>
          <w:color w:val="000000"/>
          <w:sz w:val="32"/>
          <w:szCs w:val="32"/>
          <w:lang w:eastAsia="zh-CN"/>
        </w:rPr>
      </w:pPr>
    </w:p>
    <w:p w14:paraId="00BC41F3" w14:textId="77777777" w:rsidR="00EB7559" w:rsidRDefault="00EB7559" w:rsidP="00EB7559">
      <w:pPr>
        <w:shd w:val="clear" w:color="auto" w:fill="F9FAFB"/>
        <w:spacing w:after="0" w:line="520" w:lineRule="atLeast"/>
        <w:rPr>
          <w:rFonts w:ascii="仿宋" w:eastAsia="仿宋" w:hAnsi="仿宋" w:cs="Segoe UI"/>
          <w:color w:val="000000"/>
          <w:sz w:val="32"/>
          <w:szCs w:val="32"/>
          <w:lang w:eastAsia="zh-CN"/>
        </w:rPr>
      </w:pPr>
    </w:p>
    <w:p w14:paraId="166FF1FC" w14:textId="4BC286DA" w:rsidR="00EB7559" w:rsidRPr="00EB7559" w:rsidRDefault="006F75FC" w:rsidP="00EB7559">
      <w:pPr>
        <w:shd w:val="clear" w:color="auto" w:fill="F9FAFB"/>
        <w:spacing w:after="0" w:line="520" w:lineRule="atLeast"/>
        <w:jc w:val="center"/>
        <w:rPr>
          <w:rFonts w:ascii="仿宋" w:eastAsia="仿宋" w:hAnsi="仿宋" w:cs="Segoe UI"/>
          <w:color w:val="000000"/>
          <w:sz w:val="32"/>
          <w:szCs w:val="32"/>
          <w:lang w:eastAsia="zh-CN"/>
        </w:rPr>
      </w:pPr>
      <w:r w:rsidRPr="00EB7559">
        <w:rPr>
          <w:rFonts w:ascii="黑体" w:eastAsia="黑体" w:hAnsi="黑体" w:cs="宋体" w:hint="eastAsia"/>
          <w:b/>
          <w:bCs/>
          <w:kern w:val="36"/>
          <w:sz w:val="56"/>
          <w:szCs w:val="56"/>
          <w:lang w:eastAsia="zh-CN"/>
        </w:rPr>
        <w:t>《工银e财智》项目计划书</w:t>
      </w:r>
    </w:p>
    <w:p w14:paraId="2A3F5C77" w14:textId="597DB1F1" w:rsidR="006F75FC" w:rsidRDefault="00EB7559" w:rsidP="00EB7559">
      <w:pPr>
        <w:spacing w:after="0" w:line="240" w:lineRule="auto"/>
        <w:jc w:val="center"/>
        <w:rPr>
          <w:rFonts w:ascii="仿宋" w:eastAsia="仿宋" w:hAnsi="仿宋" w:cs="Segoe UI"/>
          <w:color w:val="000000"/>
          <w:sz w:val="32"/>
          <w:szCs w:val="32"/>
          <w:lang w:eastAsia="zh-CN"/>
        </w:rPr>
      </w:pPr>
      <w:r w:rsidRPr="00EB7559">
        <w:rPr>
          <w:rFonts w:ascii="仿宋" w:eastAsia="仿宋" w:hAnsi="仿宋" w:cs="Segoe UI" w:hint="eastAsia"/>
          <w:color w:val="000000"/>
          <w:sz w:val="32"/>
          <w:szCs w:val="32"/>
          <w:lang w:eastAsia="zh-CN"/>
        </w:rPr>
        <w:t>基</w:t>
      </w:r>
      <w:r w:rsidRPr="00EB7559">
        <w:rPr>
          <w:rFonts w:ascii="仿宋" w:eastAsia="仿宋" w:hAnsi="仿宋" w:cs="Segoe UI"/>
          <w:color w:val="000000"/>
          <w:sz w:val="32"/>
          <w:szCs w:val="32"/>
          <w:lang w:eastAsia="zh-CN"/>
        </w:rPr>
        <w:t>于“AI数字孪生”的工行Z世代客户金融行为洞察引擎</w:t>
      </w:r>
    </w:p>
    <w:p w14:paraId="56D499A6" w14:textId="513AB834" w:rsidR="00EB7559" w:rsidRDefault="00EB7559" w:rsidP="00EB7559">
      <w:pPr>
        <w:spacing w:after="0" w:line="240" w:lineRule="auto"/>
        <w:rPr>
          <w:rFonts w:ascii="仿宋" w:eastAsia="仿宋" w:hAnsi="仿宋" w:cs="Segoe UI"/>
          <w:color w:val="000000"/>
          <w:sz w:val="32"/>
          <w:szCs w:val="32"/>
          <w:lang w:eastAsia="zh-CN"/>
        </w:rPr>
      </w:pPr>
    </w:p>
    <w:p w14:paraId="54B9942F" w14:textId="6E76A697" w:rsidR="00EB7559" w:rsidRDefault="00EB7559" w:rsidP="00EB7559">
      <w:pPr>
        <w:spacing w:after="0" w:line="240" w:lineRule="auto"/>
        <w:rPr>
          <w:rFonts w:ascii="仿宋" w:eastAsia="仿宋" w:hAnsi="仿宋" w:cs="Segoe UI"/>
          <w:color w:val="000000"/>
          <w:sz w:val="32"/>
          <w:szCs w:val="32"/>
          <w:lang w:eastAsia="zh-CN"/>
        </w:rPr>
      </w:pPr>
    </w:p>
    <w:p w14:paraId="58E1CEB0" w14:textId="69C31C10" w:rsidR="00EB7559" w:rsidRDefault="00EB7559" w:rsidP="00EB7559">
      <w:pPr>
        <w:spacing w:after="0" w:line="240" w:lineRule="auto"/>
        <w:rPr>
          <w:rFonts w:ascii="仿宋" w:eastAsia="仿宋" w:hAnsi="仿宋" w:cs="Segoe UI"/>
          <w:color w:val="000000"/>
          <w:sz w:val="32"/>
          <w:szCs w:val="32"/>
          <w:lang w:eastAsia="zh-CN"/>
        </w:rPr>
      </w:pPr>
    </w:p>
    <w:p w14:paraId="7D1881C1" w14:textId="3036B131" w:rsidR="00EB7559" w:rsidRDefault="00EB7559" w:rsidP="00EB7559">
      <w:pPr>
        <w:spacing w:after="0" w:line="240" w:lineRule="auto"/>
        <w:rPr>
          <w:rFonts w:ascii="仿宋" w:eastAsia="仿宋" w:hAnsi="仿宋" w:cs="Segoe UI"/>
          <w:color w:val="000000"/>
          <w:sz w:val="32"/>
          <w:szCs w:val="32"/>
          <w:lang w:eastAsia="zh-CN"/>
        </w:rPr>
      </w:pPr>
    </w:p>
    <w:p w14:paraId="3D3863D1" w14:textId="375A198D" w:rsidR="00EB7559" w:rsidRDefault="00EB7559" w:rsidP="00EB7559">
      <w:pPr>
        <w:spacing w:after="0" w:line="240" w:lineRule="auto"/>
        <w:rPr>
          <w:rFonts w:ascii="仿宋" w:eastAsia="仿宋" w:hAnsi="仿宋" w:cs="Segoe UI"/>
          <w:color w:val="000000"/>
          <w:sz w:val="32"/>
          <w:szCs w:val="32"/>
          <w:lang w:eastAsia="zh-CN"/>
        </w:rPr>
      </w:pPr>
    </w:p>
    <w:p w14:paraId="1692FAC9" w14:textId="1FABAC37" w:rsidR="00EB7559" w:rsidRDefault="00EB7559" w:rsidP="00EB7559">
      <w:pPr>
        <w:spacing w:after="0" w:line="240" w:lineRule="auto"/>
        <w:rPr>
          <w:rFonts w:ascii="仿宋" w:eastAsia="仿宋" w:hAnsi="仿宋" w:cs="Segoe UI"/>
          <w:color w:val="000000"/>
          <w:sz w:val="32"/>
          <w:szCs w:val="32"/>
          <w:lang w:eastAsia="zh-CN"/>
        </w:rPr>
      </w:pPr>
    </w:p>
    <w:p w14:paraId="17FA807E" w14:textId="00201255" w:rsidR="00EB7559" w:rsidRDefault="00EB7559" w:rsidP="00EB7559">
      <w:pPr>
        <w:spacing w:after="0" w:line="240" w:lineRule="auto"/>
        <w:rPr>
          <w:rFonts w:ascii="仿宋" w:eastAsia="仿宋" w:hAnsi="仿宋" w:cs="Segoe UI"/>
          <w:color w:val="000000"/>
          <w:sz w:val="32"/>
          <w:szCs w:val="32"/>
          <w:lang w:eastAsia="zh-CN"/>
        </w:rPr>
      </w:pPr>
    </w:p>
    <w:p w14:paraId="696BEEF7" w14:textId="6CBB5A63" w:rsidR="00EB7559" w:rsidRDefault="00EB7559" w:rsidP="00EB7559">
      <w:pPr>
        <w:spacing w:after="0" w:line="240" w:lineRule="auto"/>
        <w:rPr>
          <w:rFonts w:ascii="仿宋" w:eastAsia="仿宋" w:hAnsi="仿宋" w:cs="Segoe UI"/>
          <w:color w:val="000000"/>
          <w:sz w:val="32"/>
          <w:szCs w:val="32"/>
          <w:lang w:eastAsia="zh-CN"/>
        </w:rPr>
      </w:pPr>
    </w:p>
    <w:p w14:paraId="6A877C54" w14:textId="6AB97FCD" w:rsidR="00EB7559" w:rsidRDefault="00EB7559" w:rsidP="00EB7559">
      <w:pPr>
        <w:spacing w:after="0" w:line="240" w:lineRule="auto"/>
        <w:rPr>
          <w:rFonts w:ascii="仿宋" w:eastAsia="仿宋" w:hAnsi="仿宋" w:cs="Segoe UI"/>
          <w:color w:val="000000"/>
          <w:sz w:val="32"/>
          <w:szCs w:val="32"/>
          <w:lang w:eastAsia="zh-CN"/>
        </w:rPr>
      </w:pPr>
    </w:p>
    <w:p w14:paraId="6968BAC7" w14:textId="71D2664A" w:rsidR="00EB7559" w:rsidRDefault="00EB7559" w:rsidP="00EB7559">
      <w:pPr>
        <w:spacing w:after="0" w:line="240" w:lineRule="auto"/>
        <w:rPr>
          <w:rFonts w:ascii="仿宋" w:eastAsia="仿宋" w:hAnsi="仿宋" w:cs="Segoe UI"/>
          <w:color w:val="000000"/>
          <w:sz w:val="32"/>
          <w:szCs w:val="32"/>
          <w:lang w:eastAsia="zh-CN"/>
        </w:rPr>
      </w:pPr>
    </w:p>
    <w:p w14:paraId="05A6AEB1" w14:textId="5E41DFEE" w:rsidR="00EB7559" w:rsidRPr="00EB7559" w:rsidRDefault="00EB7559" w:rsidP="00EB7559">
      <w:pPr>
        <w:spacing w:after="0" w:line="240" w:lineRule="auto"/>
        <w:jc w:val="center"/>
        <w:rPr>
          <w:rFonts w:ascii="仿宋" w:eastAsia="仿宋" w:hAnsi="仿宋" w:cs="Segoe UI"/>
          <w:color w:val="000000"/>
          <w:sz w:val="32"/>
          <w:szCs w:val="32"/>
          <w:lang w:eastAsia="zh-CN"/>
        </w:rPr>
      </w:pPr>
      <w:r>
        <w:rPr>
          <w:rFonts w:ascii="仿宋" w:eastAsia="仿宋" w:hAnsi="仿宋" w:cs="Segoe UI" w:hint="eastAsia"/>
          <w:color w:val="000000"/>
          <w:sz w:val="32"/>
          <w:szCs w:val="32"/>
          <w:lang w:eastAsia="zh-CN"/>
        </w:rPr>
        <w:t>2025年9月</w:t>
      </w:r>
    </w:p>
    <w:p w14:paraId="00580D08" w14:textId="77777777" w:rsidR="00EB7559" w:rsidRDefault="00EB7559">
      <w:pPr>
        <w:spacing w:after="0" w:line="240" w:lineRule="auto"/>
        <w:rPr>
          <w:rFonts w:ascii="黑体" w:eastAsia="黑体" w:hAnsi="黑体" w:cs="宋体"/>
          <w:b/>
          <w:bCs/>
          <w:kern w:val="36"/>
          <w:sz w:val="32"/>
          <w:szCs w:val="32"/>
          <w:lang w:eastAsia="zh-CN"/>
        </w:rPr>
      </w:pPr>
      <w:r>
        <w:rPr>
          <w:rFonts w:ascii="黑体" w:eastAsia="黑体" w:hAnsi="黑体"/>
          <w:sz w:val="32"/>
          <w:szCs w:val="32"/>
          <w:lang w:eastAsia="zh-CN"/>
        </w:rPr>
        <w:br w:type="page"/>
      </w:r>
    </w:p>
    <w:p w14:paraId="19EF2FAD" w14:textId="77777777" w:rsidR="00E91264" w:rsidRPr="00BA2E68" w:rsidRDefault="00E91264" w:rsidP="004D0860">
      <w:pPr>
        <w:pStyle w:val="1"/>
        <w:spacing w:before="0" w:beforeAutospacing="0" w:after="0" w:afterAutospacing="0" w:line="520" w:lineRule="atLeast"/>
        <w:rPr>
          <w:rFonts w:ascii="黑体" w:eastAsia="黑体" w:hAnsi="黑体"/>
          <w:sz w:val="32"/>
          <w:szCs w:val="32"/>
          <w:lang w:eastAsia="zh-CN"/>
        </w:rPr>
      </w:pPr>
      <w:bookmarkStart w:id="0" w:name="_Toc210920853"/>
      <w:r w:rsidRPr="00BA2E68">
        <w:rPr>
          <w:rFonts w:ascii="黑体" w:eastAsia="黑体" w:hAnsi="黑体" w:hint="eastAsia"/>
          <w:sz w:val="32"/>
          <w:szCs w:val="32"/>
          <w:lang w:eastAsia="zh-CN"/>
        </w:rPr>
        <w:lastRenderedPageBreak/>
        <w:t>〇、摘要</w:t>
      </w:r>
      <w:bookmarkEnd w:id="0"/>
    </w:p>
    <w:p w14:paraId="6D96DE75" w14:textId="26C23CA2" w:rsidR="00EB7559" w:rsidRPr="00BA2E68" w:rsidRDefault="00BA2E68" w:rsidP="00EB7559">
      <w:pPr>
        <w:shd w:val="clear" w:color="auto" w:fill="F9FAFB"/>
        <w:spacing w:after="0" w:line="520" w:lineRule="atLeast"/>
        <w:ind w:firstLineChars="200" w:firstLine="640"/>
        <w:rPr>
          <w:rFonts w:ascii="仿宋" w:eastAsia="仿宋" w:hAnsi="仿宋" w:cs="Segoe UI"/>
          <w:color w:val="000000"/>
          <w:sz w:val="32"/>
          <w:szCs w:val="32"/>
          <w:lang w:eastAsia="zh-CN"/>
        </w:rPr>
      </w:pPr>
      <w:r w:rsidRPr="00BA2E68">
        <w:rPr>
          <w:rFonts w:ascii="仿宋" w:eastAsia="仿宋" w:hAnsi="仿宋" w:cs="Segoe UI"/>
          <w:color w:val="000000"/>
          <w:sz w:val="32"/>
          <w:szCs w:val="32"/>
          <w:lang w:eastAsia="zh-CN"/>
        </w:rPr>
        <w:t>《工银e财智》项目旨在融合数字经济时代潮流AIGC与数字</w:t>
      </w:r>
      <w:proofErr w:type="gramStart"/>
      <w:r w:rsidRPr="00BA2E68">
        <w:rPr>
          <w:rFonts w:ascii="仿宋" w:eastAsia="仿宋" w:hAnsi="仿宋" w:cs="Segoe UI"/>
          <w:color w:val="000000"/>
          <w:sz w:val="32"/>
          <w:szCs w:val="32"/>
          <w:lang w:eastAsia="zh-CN"/>
        </w:rPr>
        <w:t>孪生等</w:t>
      </w:r>
      <w:proofErr w:type="gramEnd"/>
      <w:r w:rsidRPr="00BA2E68">
        <w:rPr>
          <w:rFonts w:ascii="仿宋" w:eastAsia="仿宋" w:hAnsi="仿宋" w:cs="Segoe UI"/>
          <w:color w:val="000000"/>
          <w:sz w:val="32"/>
          <w:szCs w:val="32"/>
          <w:lang w:eastAsia="zh-CN"/>
        </w:rPr>
        <w:t>前沿技术，破解银行业数字化转型及投资者教育难题，服务Z世代群体。当前，数字经济蓬勃发展，金融服务线上化、智能化趋势不可阻挡，全球金融科技市场规模超2000亿美元且年增长率超20%。Z世代作为“数字原住民”，人口约2.6亿，消费支出占家庭总支出13%以上，但金融知识储备不足、投资经验有限。同时，AIGC处于关键发展拐点，数字</w:t>
      </w:r>
      <w:proofErr w:type="gramStart"/>
      <w:r w:rsidRPr="00BA2E68">
        <w:rPr>
          <w:rFonts w:ascii="仿宋" w:eastAsia="仿宋" w:hAnsi="仿宋" w:cs="Segoe UI"/>
          <w:color w:val="000000"/>
          <w:sz w:val="32"/>
          <w:szCs w:val="32"/>
          <w:lang w:eastAsia="zh-CN"/>
        </w:rPr>
        <w:t>孪生与</w:t>
      </w:r>
      <w:proofErr w:type="gramEnd"/>
      <w:r w:rsidRPr="00BA2E68">
        <w:rPr>
          <w:rFonts w:ascii="仿宋" w:eastAsia="仿宋" w:hAnsi="仿宋" w:cs="Segoe UI"/>
          <w:color w:val="000000"/>
          <w:sz w:val="32"/>
          <w:szCs w:val="32"/>
          <w:lang w:eastAsia="zh-CN"/>
        </w:rPr>
        <w:t>AI智能</w:t>
      </w:r>
      <w:proofErr w:type="gramStart"/>
      <w:r w:rsidRPr="00BA2E68">
        <w:rPr>
          <w:rFonts w:ascii="仿宋" w:eastAsia="仿宋" w:hAnsi="仿宋" w:cs="Segoe UI"/>
          <w:color w:val="000000"/>
          <w:sz w:val="32"/>
          <w:szCs w:val="32"/>
          <w:lang w:eastAsia="zh-CN"/>
        </w:rPr>
        <w:t>体技术</w:t>
      </w:r>
      <w:proofErr w:type="gramEnd"/>
      <w:r w:rsidRPr="00BA2E68">
        <w:rPr>
          <w:rFonts w:ascii="仿宋" w:eastAsia="仿宋" w:hAnsi="仿宋" w:cs="Segoe UI"/>
          <w:color w:val="000000"/>
          <w:sz w:val="32"/>
          <w:szCs w:val="32"/>
          <w:lang w:eastAsia="zh-CN"/>
        </w:rPr>
        <w:t>兴起，而银行业数字化转型面临APP功能堆砌、产品同质化、用户体验割裂等问题，传统投资者教育方式也困境重重。</w:t>
      </w:r>
    </w:p>
    <w:p w14:paraId="21B8A341" w14:textId="230983F3" w:rsidR="00BA2E68" w:rsidRPr="00BA2E68" w:rsidRDefault="00BA2E68" w:rsidP="004D0860">
      <w:pPr>
        <w:shd w:val="clear" w:color="auto" w:fill="F9FAFB"/>
        <w:spacing w:after="0" w:line="520" w:lineRule="atLeast"/>
        <w:ind w:firstLineChars="200" w:firstLine="640"/>
        <w:rPr>
          <w:rFonts w:ascii="仿宋" w:eastAsia="仿宋" w:hAnsi="仿宋" w:cs="Segoe UI"/>
          <w:color w:val="000000"/>
          <w:sz w:val="32"/>
          <w:szCs w:val="32"/>
          <w:lang w:eastAsia="zh-CN"/>
        </w:rPr>
      </w:pPr>
      <w:r w:rsidRPr="00BA2E68">
        <w:rPr>
          <w:rFonts w:ascii="仿宋" w:eastAsia="仿宋" w:hAnsi="仿宋" w:cs="Segoe UI"/>
          <w:color w:val="000000"/>
          <w:sz w:val="32"/>
          <w:szCs w:val="32"/>
          <w:lang w:eastAsia="zh-CN"/>
        </w:rPr>
        <w:t>该项目定位为超个人化AI驱动的社会金融模拟器，以“一面镜子”“一个回响”“一个沙盘”为核心设计哲学，构建独特玩法与系统架构。其采用“三步走”战略，预计在5年内形成Z世代金融生态闭环。推广上，以大学生和初入</w:t>
      </w:r>
      <w:proofErr w:type="gramStart"/>
      <w:r w:rsidRPr="00BA2E68">
        <w:rPr>
          <w:rFonts w:ascii="仿宋" w:eastAsia="仿宋" w:hAnsi="仿宋" w:cs="Segoe UI"/>
          <w:color w:val="000000"/>
          <w:sz w:val="32"/>
          <w:szCs w:val="32"/>
          <w:lang w:eastAsia="zh-CN"/>
        </w:rPr>
        <w:t>职场青年</w:t>
      </w:r>
      <w:proofErr w:type="gramEnd"/>
      <w:r w:rsidRPr="00BA2E68">
        <w:rPr>
          <w:rFonts w:ascii="仿宋" w:eastAsia="仿宋" w:hAnsi="仿宋" w:cs="Segoe UI"/>
          <w:color w:val="000000"/>
          <w:sz w:val="32"/>
          <w:szCs w:val="32"/>
          <w:lang w:eastAsia="zh-CN"/>
        </w:rPr>
        <w:t>为目标，通过“三圈层”涟漪</w:t>
      </w:r>
      <w:proofErr w:type="gramStart"/>
      <w:r w:rsidRPr="00BA2E68">
        <w:rPr>
          <w:rFonts w:ascii="仿宋" w:eastAsia="仿宋" w:hAnsi="仿宋" w:cs="Segoe UI"/>
          <w:color w:val="000000"/>
          <w:sz w:val="32"/>
          <w:szCs w:val="32"/>
          <w:lang w:eastAsia="zh-CN"/>
        </w:rPr>
        <w:t>式传播</w:t>
      </w:r>
      <w:proofErr w:type="gramEnd"/>
      <w:r w:rsidRPr="00BA2E68">
        <w:rPr>
          <w:rFonts w:ascii="仿宋" w:eastAsia="仿宋" w:hAnsi="仿宋" w:cs="Segoe UI"/>
          <w:color w:val="000000"/>
          <w:sz w:val="32"/>
          <w:szCs w:val="32"/>
          <w:lang w:eastAsia="zh-CN"/>
        </w:rPr>
        <w:t>模型和AARRR模型，结合利益、成长、荣誉激励体系进行推广。盈利模式上，前期注重战略价值，积累用户与数据；中期通过精准营销、数据驱动业务优化实现间接变现；后期</w:t>
      </w:r>
      <w:proofErr w:type="gramStart"/>
      <w:r w:rsidRPr="00BA2E68">
        <w:rPr>
          <w:rFonts w:ascii="仿宋" w:eastAsia="仿宋" w:hAnsi="仿宋" w:cs="Segoe UI"/>
          <w:color w:val="000000"/>
          <w:sz w:val="32"/>
          <w:szCs w:val="32"/>
          <w:lang w:eastAsia="zh-CN"/>
        </w:rPr>
        <w:t>探索增值</w:t>
      </w:r>
      <w:proofErr w:type="gramEnd"/>
      <w:r w:rsidRPr="00BA2E68">
        <w:rPr>
          <w:rFonts w:ascii="仿宋" w:eastAsia="仿宋" w:hAnsi="仿宋" w:cs="Segoe UI"/>
          <w:color w:val="000000"/>
          <w:sz w:val="32"/>
          <w:szCs w:val="32"/>
          <w:lang w:eastAsia="zh-CN"/>
        </w:rPr>
        <w:t>服务和B2B数据解决方案等直接盈利途径。</w:t>
      </w:r>
    </w:p>
    <w:p w14:paraId="6C85F2B1" w14:textId="1EF617EA" w:rsidR="00BA2E68" w:rsidRPr="00BA2E68" w:rsidRDefault="00BA2E68" w:rsidP="004D0860">
      <w:pPr>
        <w:shd w:val="clear" w:color="auto" w:fill="F9FAFB"/>
        <w:spacing w:after="0" w:line="520" w:lineRule="atLeast"/>
        <w:ind w:firstLineChars="200" w:firstLine="640"/>
        <w:rPr>
          <w:rFonts w:ascii="仿宋" w:eastAsia="仿宋" w:hAnsi="仿宋" w:cs="Segoe UI"/>
          <w:color w:val="000000"/>
          <w:sz w:val="32"/>
          <w:szCs w:val="32"/>
          <w:lang w:eastAsia="zh-CN"/>
        </w:rPr>
      </w:pPr>
      <w:r w:rsidRPr="00BA2E68">
        <w:rPr>
          <w:rFonts w:ascii="仿宋" w:eastAsia="仿宋" w:hAnsi="仿宋" w:cs="Segoe UI"/>
          <w:color w:val="000000"/>
          <w:sz w:val="32"/>
          <w:szCs w:val="32"/>
          <w:lang w:eastAsia="zh-CN"/>
        </w:rPr>
        <w:lastRenderedPageBreak/>
        <w:t>此项目对工商银行具有多方面价值，可助力品牌年轻化，构建独一无二的金融行为数据库，成为敏捷测试平台，还能筛选和培育金融科技人才。在社会层面，有助于提升国民金融素养，促进金融普惠，探索中国金融教育方案并引领行业创新。项目预期提升10%-15%</w:t>
      </w:r>
      <w:proofErr w:type="gramStart"/>
      <w:r w:rsidRPr="00BA2E68">
        <w:rPr>
          <w:rFonts w:ascii="仿宋" w:eastAsia="仿宋" w:hAnsi="仿宋" w:cs="Segoe UI"/>
          <w:color w:val="000000"/>
          <w:sz w:val="32"/>
          <w:szCs w:val="32"/>
          <w:lang w:eastAsia="zh-CN"/>
        </w:rPr>
        <w:t>风控准确率</w:t>
      </w:r>
      <w:proofErr w:type="gramEnd"/>
      <w:r w:rsidRPr="00BA2E68">
        <w:rPr>
          <w:rFonts w:ascii="仿宋" w:eastAsia="仿宋" w:hAnsi="仿宋" w:cs="Segoe UI"/>
          <w:color w:val="000000"/>
          <w:sz w:val="32"/>
          <w:szCs w:val="32"/>
          <w:lang w:eastAsia="zh-CN"/>
        </w:rPr>
        <w:t>、增加20%交叉销售转化、降低20%以上校招成本，具有显著的商业与社会价值。</w:t>
      </w:r>
    </w:p>
    <w:p w14:paraId="34D1CF30" w14:textId="77777777" w:rsidR="00BA2E68" w:rsidRDefault="00BA2E68" w:rsidP="004D0860">
      <w:pPr>
        <w:spacing w:after="0" w:line="520" w:lineRule="atLeast"/>
        <w:rPr>
          <w:rFonts w:ascii="黑体" w:eastAsia="黑体" w:hAnsi="黑体" w:cs="宋体"/>
          <w:b/>
          <w:bCs/>
          <w:kern w:val="36"/>
          <w:sz w:val="32"/>
          <w:szCs w:val="32"/>
          <w:lang w:eastAsia="zh-CN"/>
        </w:rPr>
      </w:pPr>
      <w:r>
        <w:rPr>
          <w:rFonts w:ascii="黑体" w:eastAsia="黑体" w:hAnsi="黑体"/>
          <w:sz w:val="32"/>
          <w:szCs w:val="32"/>
          <w:lang w:eastAsia="zh-CN"/>
        </w:rPr>
        <w:br w:type="page"/>
      </w:r>
    </w:p>
    <w:sdt>
      <w:sdtPr>
        <w:rPr>
          <w:rFonts w:asciiTheme="minorHAnsi" w:eastAsiaTheme="minorEastAsia" w:hAnsiTheme="minorHAnsi" w:cstheme="minorBidi"/>
          <w:color w:val="auto"/>
          <w:sz w:val="22"/>
          <w:szCs w:val="22"/>
          <w:lang w:val="zh-CN" w:eastAsia="en-US"/>
        </w:rPr>
        <w:id w:val="-1351175634"/>
        <w:docPartObj>
          <w:docPartGallery w:val="Table of Contents"/>
          <w:docPartUnique/>
        </w:docPartObj>
      </w:sdtPr>
      <w:sdtEndPr>
        <w:rPr>
          <w:b/>
          <w:bCs/>
        </w:rPr>
      </w:sdtEndPr>
      <w:sdtContent>
        <w:p w14:paraId="4FBE6EC2" w14:textId="236BC0A2" w:rsidR="00AA4593" w:rsidRPr="008833DC" w:rsidRDefault="00AA4593">
          <w:pPr>
            <w:pStyle w:val="TOC"/>
            <w:rPr>
              <w:rFonts w:ascii="仿宋" w:eastAsia="仿宋" w:hAnsi="仿宋"/>
            </w:rPr>
          </w:pPr>
          <w:r w:rsidRPr="008833DC">
            <w:rPr>
              <w:rFonts w:ascii="仿宋" w:eastAsia="仿宋" w:hAnsi="仿宋"/>
              <w:lang w:val="zh-CN"/>
            </w:rPr>
            <w:t>目录</w:t>
          </w:r>
        </w:p>
        <w:p w14:paraId="78A795E7" w14:textId="5A8D5367" w:rsidR="008833DC" w:rsidRPr="00B656EF" w:rsidRDefault="00AA4593" w:rsidP="00B656EF">
          <w:pPr>
            <w:pStyle w:val="TOC1"/>
            <w:tabs>
              <w:tab w:val="right" w:leader="dot" w:pos="8296"/>
            </w:tabs>
            <w:spacing w:line="520" w:lineRule="exact"/>
            <w:rPr>
              <w:rFonts w:ascii="仿宋" w:eastAsia="仿宋" w:hAnsi="仿宋"/>
              <w:noProof/>
              <w:kern w:val="2"/>
              <w:sz w:val="32"/>
              <w:szCs w:val="32"/>
              <w:lang w:eastAsia="zh-CN"/>
            </w:rPr>
          </w:pPr>
          <w:r w:rsidRPr="00B656EF">
            <w:rPr>
              <w:rFonts w:ascii="仿宋" w:eastAsia="仿宋" w:hAnsi="仿宋"/>
              <w:sz w:val="32"/>
              <w:szCs w:val="32"/>
            </w:rPr>
            <w:fldChar w:fldCharType="begin"/>
          </w:r>
          <w:r w:rsidRPr="00B656EF">
            <w:rPr>
              <w:rFonts w:ascii="仿宋" w:eastAsia="仿宋" w:hAnsi="仿宋"/>
              <w:sz w:val="32"/>
              <w:szCs w:val="32"/>
            </w:rPr>
            <w:instrText xml:space="preserve"> TOC \o "1-3" \h \z \u </w:instrText>
          </w:r>
          <w:r w:rsidRPr="00B656EF">
            <w:rPr>
              <w:rFonts w:ascii="仿宋" w:eastAsia="仿宋" w:hAnsi="仿宋"/>
              <w:sz w:val="32"/>
              <w:szCs w:val="32"/>
            </w:rPr>
            <w:fldChar w:fldCharType="separate"/>
          </w:r>
          <w:hyperlink w:anchor="_Toc210920854" w:history="1">
            <w:r w:rsidR="008833DC" w:rsidRPr="00B656EF">
              <w:rPr>
                <w:rStyle w:val="a8"/>
                <w:rFonts w:ascii="仿宋" w:eastAsia="仿宋" w:hAnsi="仿宋"/>
                <w:noProof/>
                <w:sz w:val="32"/>
                <w:szCs w:val="32"/>
                <w:lang w:eastAsia="zh-CN"/>
              </w:rPr>
              <w:t>一、项目背景</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_Toc210920854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6</w:t>
            </w:r>
            <w:r w:rsidR="008833DC" w:rsidRPr="00B656EF">
              <w:rPr>
                <w:rFonts w:ascii="仿宋" w:eastAsia="仿宋" w:hAnsi="仿宋"/>
                <w:noProof/>
                <w:webHidden/>
                <w:sz w:val="32"/>
                <w:szCs w:val="32"/>
              </w:rPr>
              <w:fldChar w:fldCharType="end"/>
            </w:r>
          </w:hyperlink>
        </w:p>
        <w:p w14:paraId="502EA485" w14:textId="0AAB77A3"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55" w:history="1">
            <w:r w:rsidR="008833DC" w:rsidRPr="00B656EF">
              <w:rPr>
                <w:rStyle w:val="a8"/>
                <w:rFonts w:ascii="仿宋" w:eastAsia="仿宋" w:hAnsi="仿宋"/>
                <w:noProof/>
                <w:sz w:val="32"/>
                <w:szCs w:val="32"/>
                <w:lang w:eastAsia="zh-CN"/>
              </w:rPr>
              <w:t>1. 时代背景：数字经济浪潮与Z世代的崛起</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_Toc210920855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6</w:t>
            </w:r>
            <w:r w:rsidR="008833DC" w:rsidRPr="00B656EF">
              <w:rPr>
                <w:rFonts w:ascii="仿宋" w:eastAsia="仿宋" w:hAnsi="仿宋"/>
                <w:noProof/>
                <w:webHidden/>
                <w:sz w:val="32"/>
                <w:szCs w:val="32"/>
              </w:rPr>
              <w:fldChar w:fldCharType="end"/>
            </w:r>
          </w:hyperlink>
        </w:p>
        <w:p w14:paraId="5420F739" w14:textId="3CBC9181"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58" w:history="1">
            <w:r w:rsidR="008833DC" w:rsidRPr="00B656EF">
              <w:rPr>
                <w:rStyle w:val="a8"/>
                <w:rFonts w:ascii="仿宋" w:eastAsia="仿宋" w:hAnsi="仿宋"/>
                <w:noProof/>
                <w:sz w:val="32"/>
                <w:szCs w:val="32"/>
                <w:lang w:eastAsia="zh-CN"/>
              </w:rPr>
              <w:t>2. 技术背景：AIGC引领的新一轮科技革命</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_Toc210920858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7</w:t>
            </w:r>
            <w:r w:rsidR="008833DC" w:rsidRPr="00B656EF">
              <w:rPr>
                <w:rFonts w:ascii="仿宋" w:eastAsia="仿宋" w:hAnsi="仿宋"/>
                <w:noProof/>
                <w:webHidden/>
                <w:sz w:val="32"/>
                <w:szCs w:val="32"/>
              </w:rPr>
              <w:fldChar w:fldCharType="end"/>
            </w:r>
          </w:hyperlink>
        </w:p>
        <w:p w14:paraId="4D016B71" w14:textId="53AD4FB7"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61" w:history="1">
            <w:r w:rsidR="008833DC" w:rsidRPr="00B656EF">
              <w:rPr>
                <w:rStyle w:val="a8"/>
                <w:rFonts w:ascii="仿宋" w:eastAsia="仿宋" w:hAnsi="仿宋"/>
                <w:noProof/>
                <w:sz w:val="32"/>
                <w:szCs w:val="32"/>
                <w:lang w:eastAsia="zh-CN"/>
              </w:rPr>
              <w:t>3. 行业背景：银行业数字化转型的深层挑战</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_Toc210920861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8</w:t>
            </w:r>
            <w:r w:rsidR="008833DC" w:rsidRPr="00B656EF">
              <w:rPr>
                <w:rFonts w:ascii="仿宋" w:eastAsia="仿宋" w:hAnsi="仿宋"/>
                <w:noProof/>
                <w:webHidden/>
                <w:sz w:val="32"/>
                <w:szCs w:val="32"/>
              </w:rPr>
              <w:fldChar w:fldCharType="end"/>
            </w:r>
          </w:hyperlink>
        </w:p>
        <w:p w14:paraId="5134820B" w14:textId="0CC93657"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64" w:history="1">
            <w:r w:rsidR="008833DC" w:rsidRPr="00B656EF">
              <w:rPr>
                <w:rStyle w:val="a8"/>
                <w:rFonts w:ascii="仿宋" w:eastAsia="仿宋" w:hAnsi="仿宋"/>
                <w:noProof/>
                <w:sz w:val="32"/>
                <w:szCs w:val="32"/>
                <w:lang w:eastAsia="zh-CN"/>
              </w:rPr>
              <w:t>4. 项目立意：时代、技术与行业的交汇点</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_Toc210920864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9</w:t>
            </w:r>
            <w:r w:rsidR="008833DC" w:rsidRPr="00B656EF">
              <w:rPr>
                <w:rFonts w:ascii="仿宋" w:eastAsia="仿宋" w:hAnsi="仿宋"/>
                <w:noProof/>
                <w:webHidden/>
                <w:sz w:val="32"/>
                <w:szCs w:val="32"/>
              </w:rPr>
              <w:fldChar w:fldCharType="end"/>
            </w:r>
          </w:hyperlink>
        </w:p>
        <w:p w14:paraId="4A471DC2" w14:textId="27FA732A" w:rsidR="008833DC" w:rsidRPr="00B656EF" w:rsidRDefault="00125D06" w:rsidP="00B656EF">
          <w:pPr>
            <w:pStyle w:val="TOC1"/>
            <w:tabs>
              <w:tab w:val="right" w:leader="dot" w:pos="8296"/>
            </w:tabs>
            <w:spacing w:line="520" w:lineRule="exact"/>
            <w:rPr>
              <w:rFonts w:ascii="仿宋" w:eastAsia="仿宋" w:hAnsi="仿宋"/>
              <w:noProof/>
              <w:kern w:val="2"/>
              <w:sz w:val="32"/>
              <w:szCs w:val="32"/>
              <w:lang w:eastAsia="zh-CN"/>
            </w:rPr>
          </w:pPr>
          <w:hyperlink w:anchor="_Toc210920868" w:history="1">
            <w:r w:rsidR="008833DC" w:rsidRPr="00B656EF">
              <w:rPr>
                <w:rStyle w:val="a8"/>
                <w:rFonts w:ascii="仿宋" w:eastAsia="仿宋" w:hAnsi="仿宋"/>
                <w:noProof/>
                <w:sz w:val="32"/>
                <w:szCs w:val="32"/>
                <w:lang w:eastAsia="zh-CN"/>
              </w:rPr>
              <w:t>二、市场分析</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_Toc210920868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12</w:t>
            </w:r>
            <w:r w:rsidR="008833DC" w:rsidRPr="00B656EF">
              <w:rPr>
                <w:rFonts w:ascii="仿宋" w:eastAsia="仿宋" w:hAnsi="仿宋"/>
                <w:noProof/>
                <w:webHidden/>
                <w:sz w:val="32"/>
                <w:szCs w:val="32"/>
              </w:rPr>
              <w:fldChar w:fldCharType="end"/>
            </w:r>
          </w:hyperlink>
        </w:p>
        <w:p w14:paraId="254D68F4" w14:textId="5AD2C905"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69" w:history="1">
            <w:r w:rsidR="008833DC" w:rsidRPr="00B656EF">
              <w:rPr>
                <w:rStyle w:val="a8"/>
                <w:rFonts w:ascii="仿宋" w:eastAsia="仿宋" w:hAnsi="仿宋"/>
                <w:noProof/>
                <w:sz w:val="32"/>
                <w:szCs w:val="32"/>
                <w:lang w:eastAsia="zh-CN"/>
              </w:rPr>
              <w:t>1 宏观市场机遇：Z世代崛起的万亿级财富管理新蓝海</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_Toc210920869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12</w:t>
            </w:r>
            <w:r w:rsidR="008833DC" w:rsidRPr="00B656EF">
              <w:rPr>
                <w:rFonts w:ascii="仿宋" w:eastAsia="仿宋" w:hAnsi="仿宋"/>
                <w:noProof/>
                <w:webHidden/>
                <w:sz w:val="32"/>
                <w:szCs w:val="32"/>
              </w:rPr>
              <w:fldChar w:fldCharType="end"/>
            </w:r>
          </w:hyperlink>
        </w:p>
        <w:p w14:paraId="71EB1CB9" w14:textId="58F66199"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72" w:history="1">
            <w:r w:rsidR="008833DC" w:rsidRPr="00B656EF">
              <w:rPr>
                <w:rStyle w:val="a8"/>
                <w:rFonts w:ascii="仿宋" w:eastAsia="仿宋" w:hAnsi="仿宋"/>
                <w:noProof/>
                <w:sz w:val="32"/>
                <w:szCs w:val="32"/>
                <w:lang w:eastAsia="zh-CN"/>
              </w:rPr>
              <w:t>2 深度用户洞察：Z世代金融行为的“三重悖论”</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_Toc210920872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13</w:t>
            </w:r>
            <w:r w:rsidR="008833DC" w:rsidRPr="00B656EF">
              <w:rPr>
                <w:rFonts w:ascii="仿宋" w:eastAsia="仿宋" w:hAnsi="仿宋"/>
                <w:noProof/>
                <w:webHidden/>
                <w:sz w:val="32"/>
                <w:szCs w:val="32"/>
              </w:rPr>
              <w:fldChar w:fldCharType="end"/>
            </w:r>
          </w:hyperlink>
        </w:p>
        <w:p w14:paraId="6A703369" w14:textId="671119BF"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75" w:history="1">
            <w:r w:rsidR="008833DC" w:rsidRPr="00B656EF">
              <w:rPr>
                <w:rStyle w:val="a8"/>
                <w:rFonts w:ascii="仿宋" w:eastAsia="仿宋" w:hAnsi="仿宋"/>
                <w:noProof/>
                <w:sz w:val="32"/>
                <w:szCs w:val="32"/>
                <w:lang w:eastAsia="zh-CN"/>
              </w:rPr>
              <w:t>3 行业痛点分析：工商银行面临的“四重挑战”</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_Toc210920875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14</w:t>
            </w:r>
            <w:r w:rsidR="008833DC" w:rsidRPr="00B656EF">
              <w:rPr>
                <w:rFonts w:ascii="仿宋" w:eastAsia="仿宋" w:hAnsi="仿宋"/>
                <w:noProof/>
                <w:webHidden/>
                <w:sz w:val="32"/>
                <w:szCs w:val="32"/>
              </w:rPr>
              <w:fldChar w:fldCharType="end"/>
            </w:r>
          </w:hyperlink>
        </w:p>
        <w:p w14:paraId="6D712BAB" w14:textId="56767C4A"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76" w:history="1">
            <w:r w:rsidR="008833DC" w:rsidRPr="00B656EF">
              <w:rPr>
                <w:rStyle w:val="a8"/>
                <w:rFonts w:ascii="仿宋" w:eastAsia="仿宋" w:hAnsi="仿宋"/>
                <w:noProof/>
                <w:sz w:val="32"/>
                <w:szCs w:val="32"/>
                <w:lang w:eastAsia="zh-CN"/>
              </w:rPr>
              <w:t>4 竞争格局分析：现有解决方案的“集体缺位”</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_Toc210920876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14</w:t>
            </w:r>
            <w:r w:rsidR="008833DC" w:rsidRPr="00B656EF">
              <w:rPr>
                <w:rFonts w:ascii="仿宋" w:eastAsia="仿宋" w:hAnsi="仿宋"/>
                <w:noProof/>
                <w:webHidden/>
                <w:sz w:val="32"/>
                <w:szCs w:val="32"/>
              </w:rPr>
              <w:fldChar w:fldCharType="end"/>
            </w:r>
          </w:hyperlink>
        </w:p>
        <w:p w14:paraId="122ED402" w14:textId="63193F57" w:rsidR="008833DC" w:rsidRPr="00B656EF" w:rsidRDefault="00125D06" w:rsidP="00B656EF">
          <w:pPr>
            <w:pStyle w:val="TOC1"/>
            <w:tabs>
              <w:tab w:val="right" w:leader="dot" w:pos="8296"/>
            </w:tabs>
            <w:spacing w:line="520" w:lineRule="exact"/>
            <w:rPr>
              <w:rFonts w:ascii="仿宋" w:eastAsia="仿宋" w:hAnsi="仿宋"/>
              <w:noProof/>
              <w:kern w:val="2"/>
              <w:sz w:val="32"/>
              <w:szCs w:val="32"/>
              <w:lang w:eastAsia="zh-CN"/>
            </w:rPr>
          </w:pPr>
          <w:hyperlink w:anchor="_Toc210920879" w:history="1">
            <w:r w:rsidR="008833DC" w:rsidRPr="00B656EF">
              <w:rPr>
                <w:rStyle w:val="a8"/>
                <w:rFonts w:ascii="仿宋" w:eastAsia="仿宋" w:hAnsi="仿宋"/>
                <w:noProof/>
                <w:sz w:val="32"/>
                <w:szCs w:val="32"/>
                <w:lang w:eastAsia="zh-CN"/>
              </w:rPr>
              <w:t>三、APP内容与设计</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_Toc210920879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16</w:t>
            </w:r>
            <w:r w:rsidR="008833DC" w:rsidRPr="00B656EF">
              <w:rPr>
                <w:rFonts w:ascii="仿宋" w:eastAsia="仿宋" w:hAnsi="仿宋"/>
                <w:noProof/>
                <w:webHidden/>
                <w:sz w:val="32"/>
                <w:szCs w:val="32"/>
              </w:rPr>
              <w:fldChar w:fldCharType="end"/>
            </w:r>
          </w:hyperlink>
        </w:p>
        <w:p w14:paraId="2988148A" w14:textId="4110B81E"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80" w:history="1">
            <w:r w:rsidR="008833DC" w:rsidRPr="00B656EF">
              <w:rPr>
                <w:rStyle w:val="a8"/>
                <w:rFonts w:ascii="仿宋" w:eastAsia="仿宋" w:hAnsi="仿宋"/>
                <w:noProof/>
                <w:sz w:val="32"/>
                <w:szCs w:val="32"/>
                <w:lang w:eastAsia="zh-CN"/>
              </w:rPr>
              <w:t>1 产品定位与核心理念：一个有“灵魂”的金融新物种</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_Toc210920880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16</w:t>
            </w:r>
            <w:r w:rsidR="008833DC" w:rsidRPr="00B656EF">
              <w:rPr>
                <w:rFonts w:ascii="仿宋" w:eastAsia="仿宋" w:hAnsi="仿宋"/>
                <w:noProof/>
                <w:webHidden/>
                <w:sz w:val="32"/>
                <w:szCs w:val="32"/>
              </w:rPr>
              <w:fldChar w:fldCharType="end"/>
            </w:r>
          </w:hyperlink>
        </w:p>
        <w:p w14:paraId="1EF63CD2" w14:textId="3911593F"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83" w:history="1">
            <w:r w:rsidR="008833DC" w:rsidRPr="00B656EF">
              <w:rPr>
                <w:rStyle w:val="a8"/>
                <w:rFonts w:ascii="仿宋" w:eastAsia="仿宋" w:hAnsi="仿宋"/>
                <w:noProof/>
                <w:sz w:val="32"/>
                <w:szCs w:val="32"/>
                <w:lang w:eastAsia="zh-CN"/>
              </w:rPr>
              <w:t>2 核心玩法与系统架构：构建可信的“第二人生”</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_Toc210920883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17</w:t>
            </w:r>
            <w:r w:rsidR="008833DC" w:rsidRPr="00B656EF">
              <w:rPr>
                <w:rFonts w:ascii="仿宋" w:eastAsia="仿宋" w:hAnsi="仿宋"/>
                <w:noProof/>
                <w:webHidden/>
                <w:sz w:val="32"/>
                <w:szCs w:val="32"/>
              </w:rPr>
              <w:fldChar w:fldCharType="end"/>
            </w:r>
          </w:hyperlink>
        </w:p>
        <w:p w14:paraId="08C226C8" w14:textId="45F8EF96"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86" w:history="1">
            <w:r w:rsidR="008833DC" w:rsidRPr="00B656EF">
              <w:rPr>
                <w:rStyle w:val="a8"/>
                <w:rFonts w:ascii="仿宋" w:eastAsia="仿宋" w:hAnsi="仿宋"/>
                <w:noProof/>
                <w:sz w:val="32"/>
                <w:szCs w:val="32"/>
                <w:lang w:eastAsia="zh-CN"/>
              </w:rPr>
              <w:t>3 用户界面(UI)与体验(UX)设计</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_Toc210920886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19</w:t>
            </w:r>
            <w:r w:rsidR="008833DC" w:rsidRPr="00B656EF">
              <w:rPr>
                <w:rFonts w:ascii="仿宋" w:eastAsia="仿宋" w:hAnsi="仿宋"/>
                <w:noProof/>
                <w:webHidden/>
                <w:sz w:val="32"/>
                <w:szCs w:val="32"/>
              </w:rPr>
              <w:fldChar w:fldCharType="end"/>
            </w:r>
          </w:hyperlink>
        </w:p>
        <w:p w14:paraId="3B3BE785" w14:textId="3FFFF188"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89" w:history="1">
            <w:r w:rsidR="008833DC" w:rsidRPr="00B656EF">
              <w:rPr>
                <w:rStyle w:val="a8"/>
                <w:rFonts w:ascii="仿宋" w:eastAsia="仿宋" w:hAnsi="仿宋"/>
                <w:noProof/>
                <w:sz w:val="32"/>
                <w:szCs w:val="32"/>
                <w:lang w:eastAsia="zh-CN"/>
              </w:rPr>
              <w:t>4 合规与安全设计</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_Toc210920889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21</w:t>
            </w:r>
            <w:r w:rsidR="008833DC" w:rsidRPr="00B656EF">
              <w:rPr>
                <w:rFonts w:ascii="仿宋" w:eastAsia="仿宋" w:hAnsi="仿宋"/>
                <w:noProof/>
                <w:webHidden/>
                <w:sz w:val="32"/>
                <w:szCs w:val="32"/>
              </w:rPr>
              <w:fldChar w:fldCharType="end"/>
            </w:r>
          </w:hyperlink>
        </w:p>
        <w:p w14:paraId="042DABD1" w14:textId="6AAED4D4" w:rsidR="008833DC" w:rsidRPr="00B656EF" w:rsidRDefault="00125D06" w:rsidP="00B656EF">
          <w:pPr>
            <w:pStyle w:val="TOC1"/>
            <w:tabs>
              <w:tab w:val="right" w:leader="dot" w:pos="8296"/>
            </w:tabs>
            <w:spacing w:line="520" w:lineRule="exact"/>
            <w:rPr>
              <w:rFonts w:ascii="仿宋" w:eastAsia="仿宋" w:hAnsi="仿宋"/>
              <w:noProof/>
              <w:kern w:val="2"/>
              <w:sz w:val="32"/>
              <w:szCs w:val="32"/>
              <w:lang w:eastAsia="zh-CN"/>
            </w:rPr>
          </w:pPr>
          <w:hyperlink w:anchor="_Toc210920890" w:history="1">
            <w:r w:rsidR="008833DC" w:rsidRPr="00B656EF">
              <w:rPr>
                <w:rStyle w:val="a8"/>
                <w:rFonts w:ascii="仿宋" w:eastAsia="仿宋" w:hAnsi="仿宋"/>
                <w:noProof/>
                <w:sz w:val="32"/>
                <w:szCs w:val="32"/>
                <w:lang w:eastAsia="zh-CN"/>
              </w:rPr>
              <w:t>四、战略计划</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_Toc210920890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23</w:t>
            </w:r>
            <w:r w:rsidR="008833DC" w:rsidRPr="00B656EF">
              <w:rPr>
                <w:rFonts w:ascii="仿宋" w:eastAsia="仿宋" w:hAnsi="仿宋"/>
                <w:noProof/>
                <w:webHidden/>
                <w:sz w:val="32"/>
                <w:szCs w:val="32"/>
              </w:rPr>
              <w:fldChar w:fldCharType="end"/>
            </w:r>
          </w:hyperlink>
        </w:p>
        <w:p w14:paraId="672523E0" w14:textId="2108FEE6"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91" w:history="1">
            <w:r w:rsidR="008833DC" w:rsidRPr="00B656EF">
              <w:rPr>
                <w:rStyle w:val="a8"/>
                <w:rFonts w:ascii="仿宋" w:eastAsia="仿宋" w:hAnsi="仿宋"/>
                <w:noProof/>
                <w:sz w:val="32"/>
                <w:szCs w:val="32"/>
                <w:lang w:eastAsia="zh-CN"/>
              </w:rPr>
              <w:t>1 “三步走”战略路线图：从实验室到生态的演进之路</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_Toc210920891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23</w:t>
            </w:r>
            <w:r w:rsidR="008833DC" w:rsidRPr="00B656EF">
              <w:rPr>
                <w:rFonts w:ascii="仿宋" w:eastAsia="仿宋" w:hAnsi="仿宋"/>
                <w:noProof/>
                <w:webHidden/>
                <w:sz w:val="32"/>
                <w:szCs w:val="32"/>
              </w:rPr>
              <w:fldChar w:fldCharType="end"/>
            </w:r>
          </w:hyperlink>
        </w:p>
        <w:p w14:paraId="1C263832" w14:textId="125E839D"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94" w:history="1">
            <w:r w:rsidR="008833DC" w:rsidRPr="00B656EF">
              <w:rPr>
                <w:rStyle w:val="a8"/>
                <w:rFonts w:ascii="仿宋" w:eastAsia="仿宋" w:hAnsi="仿宋"/>
                <w:noProof/>
                <w:sz w:val="32"/>
                <w:szCs w:val="32"/>
                <w:lang w:eastAsia="zh-CN"/>
              </w:rPr>
              <w:t>2 推广策划与实施：从校园“靶心”到全网“破圈”</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_Toc210920894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25</w:t>
            </w:r>
            <w:r w:rsidR="008833DC" w:rsidRPr="00B656EF">
              <w:rPr>
                <w:rFonts w:ascii="仿宋" w:eastAsia="仿宋" w:hAnsi="仿宋"/>
                <w:noProof/>
                <w:webHidden/>
                <w:sz w:val="32"/>
                <w:szCs w:val="32"/>
              </w:rPr>
              <w:fldChar w:fldCharType="end"/>
            </w:r>
          </w:hyperlink>
        </w:p>
        <w:p w14:paraId="1B1B84C5" w14:textId="4A104665"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899" w:history="1">
            <w:r w:rsidR="008833DC" w:rsidRPr="00B656EF">
              <w:rPr>
                <w:rStyle w:val="a8"/>
                <w:rFonts w:ascii="仿宋" w:eastAsia="仿宋" w:hAnsi="仿宋"/>
                <w:noProof/>
                <w:sz w:val="32"/>
                <w:szCs w:val="32"/>
                <w:lang w:eastAsia="zh-CN"/>
              </w:rPr>
              <w:t>3 风险与规避 ：未雨绸缪，稳健前行</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_Toc210920899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26</w:t>
            </w:r>
            <w:r w:rsidR="008833DC" w:rsidRPr="00B656EF">
              <w:rPr>
                <w:rFonts w:ascii="仿宋" w:eastAsia="仿宋" w:hAnsi="仿宋"/>
                <w:noProof/>
                <w:webHidden/>
                <w:sz w:val="32"/>
                <w:szCs w:val="32"/>
              </w:rPr>
              <w:fldChar w:fldCharType="end"/>
            </w:r>
          </w:hyperlink>
        </w:p>
        <w:p w14:paraId="52711619" w14:textId="030E53B7" w:rsidR="008833DC" w:rsidRPr="00B656EF" w:rsidRDefault="00125D06" w:rsidP="00B656EF">
          <w:pPr>
            <w:pStyle w:val="TOC1"/>
            <w:tabs>
              <w:tab w:val="right" w:leader="dot" w:pos="8296"/>
            </w:tabs>
            <w:spacing w:line="520" w:lineRule="exact"/>
            <w:rPr>
              <w:rFonts w:ascii="仿宋" w:eastAsia="仿宋" w:hAnsi="仿宋"/>
              <w:noProof/>
              <w:kern w:val="2"/>
              <w:sz w:val="32"/>
              <w:szCs w:val="32"/>
              <w:lang w:eastAsia="zh-CN"/>
            </w:rPr>
          </w:pPr>
          <w:hyperlink w:anchor="_Toc210920901" w:history="1">
            <w:r w:rsidR="008833DC" w:rsidRPr="00B656EF">
              <w:rPr>
                <w:rStyle w:val="a8"/>
                <w:rFonts w:ascii="仿宋" w:eastAsia="仿宋" w:hAnsi="仿宋"/>
                <w:noProof/>
                <w:sz w:val="32"/>
                <w:szCs w:val="32"/>
                <w:lang w:eastAsia="zh-CN"/>
              </w:rPr>
              <w:t>五、盈利模式</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_Toc210920901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27</w:t>
            </w:r>
            <w:r w:rsidR="008833DC" w:rsidRPr="00B656EF">
              <w:rPr>
                <w:rFonts w:ascii="仿宋" w:eastAsia="仿宋" w:hAnsi="仿宋"/>
                <w:noProof/>
                <w:webHidden/>
                <w:sz w:val="32"/>
                <w:szCs w:val="32"/>
              </w:rPr>
              <w:fldChar w:fldCharType="end"/>
            </w:r>
          </w:hyperlink>
        </w:p>
        <w:p w14:paraId="5769AA1A" w14:textId="55776492"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902" w:history="1">
            <w:r w:rsidR="008833DC" w:rsidRPr="00B656EF">
              <w:rPr>
                <w:rStyle w:val="a8"/>
                <w:rFonts w:ascii="仿宋" w:eastAsia="仿宋" w:hAnsi="仿宋"/>
                <w:noProof/>
                <w:sz w:val="32"/>
                <w:szCs w:val="32"/>
                <w:lang w:eastAsia="zh-CN"/>
              </w:rPr>
              <w:t>1 核心定位：战略价值驱动，间接效益先行</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_Toc210920902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27</w:t>
            </w:r>
            <w:r w:rsidR="008833DC" w:rsidRPr="00B656EF">
              <w:rPr>
                <w:rFonts w:ascii="仿宋" w:eastAsia="仿宋" w:hAnsi="仿宋"/>
                <w:noProof/>
                <w:webHidden/>
                <w:sz w:val="32"/>
                <w:szCs w:val="32"/>
              </w:rPr>
              <w:fldChar w:fldCharType="end"/>
            </w:r>
          </w:hyperlink>
        </w:p>
        <w:p w14:paraId="0D1EACD6" w14:textId="488BF3B9"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905" w:history="1">
            <w:r w:rsidR="008833DC" w:rsidRPr="00B656EF">
              <w:rPr>
                <w:rStyle w:val="a8"/>
                <w:rFonts w:ascii="仿宋" w:eastAsia="仿宋" w:hAnsi="仿宋"/>
                <w:noProof/>
                <w:sz w:val="32"/>
                <w:szCs w:val="32"/>
                <w:lang w:eastAsia="zh-CN"/>
              </w:rPr>
              <w:t>2 间接价值变现模式 (核心盈利引擎)</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_Toc210920905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28</w:t>
            </w:r>
            <w:r w:rsidR="008833DC" w:rsidRPr="00B656EF">
              <w:rPr>
                <w:rFonts w:ascii="仿宋" w:eastAsia="仿宋" w:hAnsi="仿宋"/>
                <w:noProof/>
                <w:webHidden/>
                <w:sz w:val="32"/>
                <w:szCs w:val="32"/>
              </w:rPr>
              <w:fldChar w:fldCharType="end"/>
            </w:r>
          </w:hyperlink>
        </w:p>
        <w:p w14:paraId="6CD94F14" w14:textId="01C65720"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909" w:history="1">
            <w:r w:rsidR="008833DC" w:rsidRPr="00B656EF">
              <w:rPr>
                <w:rStyle w:val="a8"/>
                <w:rFonts w:ascii="仿宋" w:eastAsia="仿宋" w:hAnsi="仿宋"/>
                <w:noProof/>
                <w:sz w:val="32"/>
                <w:szCs w:val="32"/>
                <w:lang w:eastAsia="zh-CN"/>
              </w:rPr>
              <w:t>3 长期直接盈利探索</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_Toc210920909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31</w:t>
            </w:r>
            <w:r w:rsidR="008833DC" w:rsidRPr="00B656EF">
              <w:rPr>
                <w:rFonts w:ascii="仿宋" w:eastAsia="仿宋" w:hAnsi="仿宋"/>
                <w:noProof/>
                <w:webHidden/>
                <w:sz w:val="32"/>
                <w:szCs w:val="32"/>
              </w:rPr>
              <w:fldChar w:fldCharType="end"/>
            </w:r>
          </w:hyperlink>
        </w:p>
        <w:p w14:paraId="67BB9B17" w14:textId="46633BCD"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910" w:history="1">
            <w:r w:rsidR="008833DC" w:rsidRPr="00B656EF">
              <w:rPr>
                <w:rStyle w:val="a8"/>
                <w:rFonts w:ascii="仿宋" w:eastAsia="仿宋" w:hAnsi="仿宋"/>
                <w:noProof/>
                <w:sz w:val="32"/>
                <w:szCs w:val="32"/>
                <w:lang w:eastAsia="zh-CN"/>
              </w:rPr>
              <w:t>4 盈利模式演进路径</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_Toc210920910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31</w:t>
            </w:r>
            <w:r w:rsidR="008833DC" w:rsidRPr="00B656EF">
              <w:rPr>
                <w:rFonts w:ascii="仿宋" w:eastAsia="仿宋" w:hAnsi="仿宋"/>
                <w:noProof/>
                <w:webHidden/>
                <w:sz w:val="32"/>
                <w:szCs w:val="32"/>
              </w:rPr>
              <w:fldChar w:fldCharType="end"/>
            </w:r>
          </w:hyperlink>
        </w:p>
        <w:p w14:paraId="23399FB1" w14:textId="7A53CB49"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911" w:history="1">
            <w:r w:rsidR="008833DC" w:rsidRPr="00B656EF">
              <w:rPr>
                <w:rStyle w:val="a8"/>
                <w:rFonts w:ascii="仿宋" w:eastAsia="仿宋" w:hAnsi="仿宋"/>
                <w:noProof/>
                <w:sz w:val="32"/>
                <w:szCs w:val="32"/>
                <w:lang w:eastAsia="zh-CN"/>
              </w:rPr>
              <w:t>5 未来五年财务预期分析</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_Toc210920911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31</w:t>
            </w:r>
            <w:r w:rsidR="008833DC" w:rsidRPr="00B656EF">
              <w:rPr>
                <w:rFonts w:ascii="仿宋" w:eastAsia="仿宋" w:hAnsi="仿宋"/>
                <w:noProof/>
                <w:webHidden/>
                <w:sz w:val="32"/>
                <w:szCs w:val="32"/>
              </w:rPr>
              <w:fldChar w:fldCharType="end"/>
            </w:r>
          </w:hyperlink>
        </w:p>
        <w:p w14:paraId="3D6DAFD4" w14:textId="5F4950C3"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941" w:history="1">
            <w:r w:rsidR="008833DC" w:rsidRPr="00B656EF">
              <w:rPr>
                <w:rStyle w:val="a8"/>
                <w:rFonts w:ascii="仿宋" w:eastAsia="仿宋" w:hAnsi="仿宋"/>
                <w:noProof/>
                <w:sz w:val="32"/>
                <w:szCs w:val="32"/>
                <w:lang w:eastAsia="zh-CN"/>
              </w:rPr>
              <w:t>5.6 财务结论</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_Toc210920941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34</w:t>
            </w:r>
            <w:r w:rsidR="008833DC" w:rsidRPr="00B656EF">
              <w:rPr>
                <w:rFonts w:ascii="仿宋" w:eastAsia="仿宋" w:hAnsi="仿宋"/>
                <w:noProof/>
                <w:webHidden/>
                <w:sz w:val="32"/>
                <w:szCs w:val="32"/>
              </w:rPr>
              <w:fldChar w:fldCharType="end"/>
            </w:r>
          </w:hyperlink>
        </w:p>
        <w:p w14:paraId="33FF3FDE" w14:textId="59F770A8" w:rsidR="008833DC" w:rsidRPr="00B656EF" w:rsidRDefault="00125D06" w:rsidP="00B656EF">
          <w:pPr>
            <w:pStyle w:val="TOC1"/>
            <w:tabs>
              <w:tab w:val="right" w:leader="dot" w:pos="8296"/>
            </w:tabs>
            <w:spacing w:line="520" w:lineRule="exact"/>
            <w:rPr>
              <w:rFonts w:ascii="仿宋" w:eastAsia="仿宋" w:hAnsi="仿宋"/>
              <w:noProof/>
              <w:kern w:val="2"/>
              <w:sz w:val="32"/>
              <w:szCs w:val="32"/>
              <w:lang w:eastAsia="zh-CN"/>
            </w:rPr>
          </w:pPr>
          <w:hyperlink w:anchor="_Toc210920942" w:history="1">
            <w:r w:rsidR="008833DC" w:rsidRPr="00B656EF">
              <w:rPr>
                <w:rStyle w:val="a8"/>
                <w:rFonts w:ascii="仿宋" w:eastAsia="仿宋" w:hAnsi="仿宋"/>
                <w:noProof/>
                <w:sz w:val="32"/>
                <w:szCs w:val="32"/>
                <w:lang w:eastAsia="zh-CN"/>
              </w:rPr>
              <w:t>六、商业与社会价值</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_Toc210920942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36</w:t>
            </w:r>
            <w:r w:rsidR="008833DC" w:rsidRPr="00B656EF">
              <w:rPr>
                <w:rFonts w:ascii="仿宋" w:eastAsia="仿宋" w:hAnsi="仿宋"/>
                <w:noProof/>
                <w:webHidden/>
                <w:sz w:val="32"/>
                <w:szCs w:val="32"/>
              </w:rPr>
              <w:fldChar w:fldCharType="end"/>
            </w:r>
          </w:hyperlink>
        </w:p>
        <w:p w14:paraId="6241F80B" w14:textId="7ED64F4D"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943" w:history="1">
            <w:r w:rsidR="008833DC" w:rsidRPr="00B656EF">
              <w:rPr>
                <w:rStyle w:val="a8"/>
                <w:rFonts w:ascii="仿宋" w:eastAsia="仿宋" w:hAnsi="仿宋"/>
                <w:noProof/>
                <w:sz w:val="32"/>
                <w:szCs w:val="32"/>
                <w:lang w:eastAsia="zh-CN"/>
              </w:rPr>
              <w:t>1 对工商银行的综合商业价值：构建未来的核心竞争力</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_Toc210920943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36</w:t>
            </w:r>
            <w:r w:rsidR="008833DC" w:rsidRPr="00B656EF">
              <w:rPr>
                <w:rFonts w:ascii="仿宋" w:eastAsia="仿宋" w:hAnsi="仿宋"/>
                <w:noProof/>
                <w:webHidden/>
                <w:sz w:val="32"/>
                <w:szCs w:val="32"/>
              </w:rPr>
              <w:fldChar w:fldCharType="end"/>
            </w:r>
          </w:hyperlink>
        </w:p>
        <w:p w14:paraId="6B35F341" w14:textId="546497E0"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948" w:history="1">
            <w:r w:rsidR="008833DC" w:rsidRPr="00B656EF">
              <w:rPr>
                <w:rStyle w:val="a8"/>
                <w:rFonts w:ascii="仿宋" w:eastAsia="仿宋" w:hAnsi="仿宋"/>
                <w:noProof/>
                <w:sz w:val="32"/>
                <w:szCs w:val="32"/>
                <w:lang w:eastAsia="zh-CN"/>
              </w:rPr>
              <w:t>2 社会价值与大行担当：彰显“金融向善”的时代精神</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_Toc210920948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38</w:t>
            </w:r>
            <w:r w:rsidR="008833DC" w:rsidRPr="00B656EF">
              <w:rPr>
                <w:rFonts w:ascii="仿宋" w:eastAsia="仿宋" w:hAnsi="仿宋"/>
                <w:noProof/>
                <w:webHidden/>
                <w:sz w:val="32"/>
                <w:szCs w:val="32"/>
              </w:rPr>
              <w:fldChar w:fldCharType="end"/>
            </w:r>
          </w:hyperlink>
        </w:p>
        <w:p w14:paraId="353E9284" w14:textId="0CC84EFC" w:rsidR="008833DC" w:rsidRPr="00B656EF" w:rsidRDefault="00125D06" w:rsidP="00B656EF">
          <w:pPr>
            <w:pStyle w:val="TOC2"/>
            <w:tabs>
              <w:tab w:val="right" w:leader="dot" w:pos="8296"/>
            </w:tabs>
            <w:spacing w:line="520" w:lineRule="exact"/>
            <w:ind w:left="440"/>
            <w:rPr>
              <w:rFonts w:ascii="仿宋" w:eastAsia="仿宋" w:hAnsi="仿宋"/>
              <w:noProof/>
              <w:kern w:val="2"/>
              <w:sz w:val="32"/>
              <w:szCs w:val="32"/>
              <w:lang w:eastAsia="zh-CN"/>
            </w:rPr>
          </w:pPr>
          <w:hyperlink w:anchor="_Toc210920952" w:history="1">
            <w:r w:rsidR="008833DC" w:rsidRPr="00B656EF">
              <w:rPr>
                <w:rStyle w:val="a8"/>
                <w:rFonts w:ascii="仿宋" w:eastAsia="仿宋" w:hAnsi="仿宋"/>
                <w:noProof/>
                <w:sz w:val="32"/>
                <w:szCs w:val="32"/>
                <w:lang w:eastAsia="zh-CN"/>
              </w:rPr>
              <w:t>3 综合效益总结</w:t>
            </w:r>
            <w:r w:rsidR="008833DC" w:rsidRPr="00B656EF">
              <w:rPr>
                <w:rFonts w:ascii="仿宋" w:eastAsia="仿宋" w:hAnsi="仿宋"/>
                <w:noProof/>
                <w:webHidden/>
                <w:sz w:val="32"/>
                <w:szCs w:val="32"/>
              </w:rPr>
              <w:tab/>
            </w:r>
            <w:r w:rsidR="008833DC" w:rsidRPr="00B656EF">
              <w:rPr>
                <w:rFonts w:ascii="仿宋" w:eastAsia="仿宋" w:hAnsi="仿宋"/>
                <w:noProof/>
                <w:webHidden/>
                <w:sz w:val="32"/>
                <w:szCs w:val="32"/>
              </w:rPr>
              <w:fldChar w:fldCharType="begin"/>
            </w:r>
            <w:r w:rsidR="008833DC" w:rsidRPr="00B656EF">
              <w:rPr>
                <w:rFonts w:ascii="仿宋" w:eastAsia="仿宋" w:hAnsi="仿宋"/>
                <w:noProof/>
                <w:webHidden/>
                <w:sz w:val="32"/>
                <w:szCs w:val="32"/>
              </w:rPr>
              <w:instrText xml:space="preserve"> PAGEREF _Toc210920952 \h </w:instrText>
            </w:r>
            <w:r w:rsidR="008833DC" w:rsidRPr="00B656EF">
              <w:rPr>
                <w:rFonts w:ascii="仿宋" w:eastAsia="仿宋" w:hAnsi="仿宋"/>
                <w:noProof/>
                <w:webHidden/>
                <w:sz w:val="32"/>
                <w:szCs w:val="32"/>
              </w:rPr>
            </w:r>
            <w:r w:rsidR="008833DC" w:rsidRPr="00B656EF">
              <w:rPr>
                <w:rFonts w:ascii="仿宋" w:eastAsia="仿宋" w:hAnsi="仿宋"/>
                <w:noProof/>
                <w:webHidden/>
                <w:sz w:val="32"/>
                <w:szCs w:val="32"/>
              </w:rPr>
              <w:fldChar w:fldCharType="separate"/>
            </w:r>
            <w:r w:rsidR="008833DC" w:rsidRPr="00B656EF">
              <w:rPr>
                <w:rFonts w:ascii="仿宋" w:eastAsia="仿宋" w:hAnsi="仿宋"/>
                <w:noProof/>
                <w:webHidden/>
                <w:sz w:val="32"/>
                <w:szCs w:val="32"/>
              </w:rPr>
              <w:t>40</w:t>
            </w:r>
            <w:r w:rsidR="008833DC" w:rsidRPr="00B656EF">
              <w:rPr>
                <w:rFonts w:ascii="仿宋" w:eastAsia="仿宋" w:hAnsi="仿宋"/>
                <w:noProof/>
                <w:webHidden/>
                <w:sz w:val="32"/>
                <w:szCs w:val="32"/>
              </w:rPr>
              <w:fldChar w:fldCharType="end"/>
            </w:r>
          </w:hyperlink>
        </w:p>
        <w:p w14:paraId="57ABF93E" w14:textId="3F16A112" w:rsidR="00AA4593" w:rsidRDefault="00AA4593" w:rsidP="00B656EF">
          <w:pPr>
            <w:spacing w:line="520" w:lineRule="exact"/>
          </w:pPr>
          <w:r w:rsidRPr="00B656EF">
            <w:rPr>
              <w:rFonts w:ascii="仿宋" w:eastAsia="仿宋" w:hAnsi="仿宋"/>
              <w:b/>
              <w:bCs/>
              <w:sz w:val="32"/>
              <w:szCs w:val="32"/>
              <w:lang w:val="zh-CN"/>
            </w:rPr>
            <w:fldChar w:fldCharType="end"/>
          </w:r>
        </w:p>
      </w:sdtContent>
    </w:sdt>
    <w:p w14:paraId="4D7B7CE2" w14:textId="77777777" w:rsidR="008833DC" w:rsidRDefault="008833DC">
      <w:pPr>
        <w:spacing w:after="0" w:line="240" w:lineRule="auto"/>
        <w:rPr>
          <w:rFonts w:ascii="黑体" w:eastAsia="黑体" w:hAnsi="黑体" w:cs="宋体"/>
          <w:b/>
          <w:bCs/>
          <w:kern w:val="36"/>
          <w:sz w:val="32"/>
          <w:szCs w:val="32"/>
          <w:lang w:eastAsia="zh-CN"/>
        </w:rPr>
      </w:pPr>
      <w:bookmarkStart w:id="1" w:name="_Toc210920854"/>
      <w:r>
        <w:rPr>
          <w:rFonts w:ascii="黑体" w:eastAsia="黑体" w:hAnsi="黑体"/>
          <w:sz w:val="32"/>
          <w:szCs w:val="32"/>
          <w:lang w:eastAsia="zh-CN"/>
        </w:rPr>
        <w:br w:type="page"/>
      </w:r>
    </w:p>
    <w:p w14:paraId="1A033B31" w14:textId="79E7D24B" w:rsidR="0035730D" w:rsidRPr="00BA2E68" w:rsidRDefault="0035730D" w:rsidP="004D0860">
      <w:pPr>
        <w:pStyle w:val="1"/>
        <w:spacing w:before="0" w:beforeAutospacing="0" w:after="0" w:afterAutospacing="0" w:line="520" w:lineRule="atLeast"/>
        <w:rPr>
          <w:rFonts w:ascii="黑体" w:eastAsia="黑体" w:hAnsi="黑体"/>
          <w:sz w:val="32"/>
          <w:szCs w:val="32"/>
          <w:lang w:eastAsia="zh-CN"/>
        </w:rPr>
      </w:pPr>
      <w:r w:rsidRPr="00BA2E68">
        <w:rPr>
          <w:rFonts w:ascii="黑体" w:eastAsia="黑体" w:hAnsi="黑体" w:hint="eastAsia"/>
          <w:sz w:val="32"/>
          <w:szCs w:val="32"/>
          <w:lang w:eastAsia="zh-CN"/>
        </w:rPr>
        <w:lastRenderedPageBreak/>
        <w:t>一、项目背景</w:t>
      </w:r>
      <w:bookmarkEnd w:id="1"/>
    </w:p>
    <w:p w14:paraId="090296E7" w14:textId="77777777" w:rsidR="0035730D" w:rsidRPr="00BA2E68" w:rsidRDefault="0035730D" w:rsidP="004D0860">
      <w:pPr>
        <w:pStyle w:val="2"/>
        <w:spacing w:before="0" w:after="0" w:line="520" w:lineRule="atLeast"/>
        <w:rPr>
          <w:rFonts w:ascii="楷体" w:eastAsia="楷体" w:hAnsi="楷体"/>
          <w:lang w:eastAsia="zh-CN"/>
        </w:rPr>
      </w:pPr>
      <w:bookmarkStart w:id="2" w:name="_Toc210920855"/>
      <w:bookmarkStart w:id="3" w:name="GH4bM"/>
      <w:r w:rsidRPr="00BA2E68">
        <w:rPr>
          <w:rFonts w:ascii="楷体" w:eastAsia="楷体" w:hAnsi="楷体" w:hint="eastAsia"/>
          <w:lang w:eastAsia="zh-CN"/>
        </w:rPr>
        <w:t>1. 时代背景：数字经济浪潮与Z世代的崛起</w:t>
      </w:r>
      <w:bookmarkEnd w:id="2"/>
    </w:p>
    <w:p w14:paraId="4363D610" w14:textId="77777777" w:rsidR="0035730D" w:rsidRPr="00BA2E68" w:rsidRDefault="0035730D" w:rsidP="004D0860">
      <w:pPr>
        <w:pStyle w:val="2"/>
        <w:spacing w:before="0" w:after="0" w:line="520" w:lineRule="atLeast"/>
        <w:rPr>
          <w:rFonts w:ascii="楷体" w:eastAsia="楷体" w:hAnsi="楷体"/>
          <w:lang w:eastAsia="zh-CN"/>
        </w:rPr>
      </w:pPr>
      <w:bookmarkStart w:id="4" w:name="_Toc210920856"/>
      <w:bookmarkStart w:id="5" w:name="cNi8z"/>
      <w:bookmarkEnd w:id="3"/>
      <w:r w:rsidRPr="00BA2E68">
        <w:rPr>
          <w:rFonts w:ascii="楷体" w:eastAsia="楷体" w:hAnsi="楷体" w:hint="eastAsia"/>
          <w:lang w:eastAsia="zh-CN"/>
        </w:rPr>
        <w:t>1.1 全球进入数字经济深水区</w:t>
      </w:r>
      <w:bookmarkEnd w:id="4"/>
    </w:p>
    <w:p w14:paraId="6817FBDA" w14:textId="20FF7287"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6" w:name="u279fc6c1"/>
      <w:bookmarkEnd w:id="5"/>
      <w:r w:rsidRPr="00BA2E68">
        <w:rPr>
          <w:rFonts w:ascii="仿宋" w:eastAsia="仿宋" w:hAnsi="仿宋" w:hint="eastAsia"/>
          <w:color w:val="000000"/>
          <w:sz w:val="32"/>
          <w:szCs w:val="32"/>
          <w:lang w:eastAsia="zh-CN"/>
        </w:rPr>
        <w:t>数字经济已经成为全球经济增长的核心引擎。根据中国《</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十四五</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数字经济发展规划》，到2025年，数字经济核心产业增加值占GDP的比重将达到10%。与此同时，全球范围内，金融服务的线上化、智能化、场景化已呈现不可逆转趋势：从移动支付、智能投顾到数字人民币，技术与金融的结合不断深化。在国际市场，麦肯锡的研究显示，全球金融科技（Fintech）市场规模已超过2000亿美元，并保持 20%以上的年增长率。这意味着，数字化转型已不是选择，而是银行业发展的必由之路。</w:t>
      </w:r>
    </w:p>
    <w:p w14:paraId="7B25C471" w14:textId="77777777" w:rsidR="0035730D" w:rsidRPr="00BA2E68" w:rsidRDefault="0035730D" w:rsidP="004D0860">
      <w:pPr>
        <w:pStyle w:val="2"/>
        <w:spacing w:before="0" w:after="0" w:line="520" w:lineRule="atLeast"/>
        <w:rPr>
          <w:rFonts w:ascii="楷体" w:eastAsia="楷体" w:hAnsi="楷体"/>
          <w:lang w:eastAsia="zh-CN"/>
        </w:rPr>
      </w:pPr>
      <w:bookmarkStart w:id="7" w:name="_Toc210920857"/>
      <w:bookmarkStart w:id="8" w:name="LpmZx"/>
      <w:bookmarkEnd w:id="6"/>
      <w:r w:rsidRPr="00BA2E68">
        <w:rPr>
          <w:rFonts w:ascii="楷体" w:eastAsia="楷体" w:hAnsi="楷体" w:hint="eastAsia"/>
          <w:lang w:eastAsia="zh-CN"/>
        </w:rPr>
        <w:t>1.2 Z世代登上历史舞台</w:t>
      </w:r>
      <w:bookmarkEnd w:id="7"/>
    </w:p>
    <w:p w14:paraId="72EE129E" w14:textId="46FA85A4"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9" w:name="u1d9d246c"/>
      <w:bookmarkEnd w:id="8"/>
      <w:r w:rsidRPr="00BA2E68">
        <w:rPr>
          <w:rFonts w:ascii="仿宋" w:eastAsia="仿宋" w:hAnsi="仿宋" w:hint="eastAsia"/>
          <w:color w:val="000000"/>
          <w:sz w:val="32"/>
          <w:szCs w:val="32"/>
          <w:lang w:eastAsia="zh-CN"/>
        </w:rPr>
        <w:t>Z世代（1995</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2009年出生）作为真正的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数字原住民</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从小便在互联网、智能手机和社交媒体的环境中成长。他们的消费理念与行为模式，正在深刻改变商业格局。根据贝恩咨询数据，中国Z世代人口规模约为2.6亿，其消费支出占家庭总支出的13%以上。他们更愿意为体验、个性化和互动感买单。在娱乐偏好上，Z世代平均每天在线时长超过6小时，其中游戏和社交占据核心地位。在金融行为上，Z世代展现出对新型金融工具的开放态度，例</w:t>
      </w:r>
      <w:r w:rsidRPr="00BA2E68">
        <w:rPr>
          <w:rFonts w:ascii="仿宋" w:eastAsia="仿宋" w:hAnsi="仿宋" w:hint="eastAsia"/>
          <w:color w:val="000000"/>
          <w:sz w:val="32"/>
          <w:szCs w:val="32"/>
          <w:lang w:eastAsia="zh-CN"/>
        </w:rPr>
        <w:lastRenderedPageBreak/>
        <w:t>如数字钱包、虚拟货币和智能投顾。同时，他们普遍存在金融知识储备不足、投资经验有限的现象。</w:t>
      </w:r>
    </w:p>
    <w:p w14:paraId="324D2312" w14:textId="77777777" w:rsidR="0035730D" w:rsidRPr="00BA2E68" w:rsidRDefault="0035730D" w:rsidP="004D0860">
      <w:pPr>
        <w:pStyle w:val="2"/>
        <w:spacing w:before="0" w:after="0" w:line="520" w:lineRule="atLeast"/>
        <w:rPr>
          <w:rFonts w:ascii="楷体" w:eastAsia="楷体" w:hAnsi="楷体"/>
          <w:lang w:eastAsia="zh-CN"/>
        </w:rPr>
      </w:pPr>
      <w:bookmarkStart w:id="10" w:name="_Toc210920858"/>
      <w:bookmarkStart w:id="11" w:name="OQXZ5"/>
      <w:bookmarkEnd w:id="9"/>
      <w:r w:rsidRPr="00BA2E68">
        <w:rPr>
          <w:rFonts w:ascii="楷体" w:eastAsia="楷体" w:hAnsi="楷体" w:hint="eastAsia"/>
          <w:lang w:eastAsia="zh-CN"/>
        </w:rPr>
        <w:t>2. 技术背景：AIGC引领的新一轮科技革命</w:t>
      </w:r>
      <w:bookmarkEnd w:id="10"/>
    </w:p>
    <w:p w14:paraId="54474420" w14:textId="77777777" w:rsidR="0035730D" w:rsidRPr="00BA2E68" w:rsidRDefault="0035730D" w:rsidP="004D0860">
      <w:pPr>
        <w:pStyle w:val="2"/>
        <w:spacing w:before="0" w:after="0" w:line="520" w:lineRule="atLeast"/>
        <w:rPr>
          <w:rFonts w:ascii="楷体" w:eastAsia="楷体" w:hAnsi="楷体"/>
          <w:lang w:eastAsia="zh-CN"/>
        </w:rPr>
      </w:pPr>
      <w:bookmarkStart w:id="12" w:name="_Toc210920859"/>
      <w:bookmarkStart w:id="13" w:name="WMT7p"/>
      <w:bookmarkEnd w:id="11"/>
      <w:r w:rsidRPr="00BA2E68">
        <w:rPr>
          <w:rFonts w:ascii="楷体" w:eastAsia="楷体" w:hAnsi="楷体" w:hint="eastAsia"/>
          <w:lang w:eastAsia="zh-CN"/>
        </w:rPr>
        <w:t>2.1 生成式AI开启新纪元</w:t>
      </w:r>
      <w:bookmarkEnd w:id="12"/>
    </w:p>
    <w:p w14:paraId="4D0D709E" w14:textId="71DD887C"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14" w:name="u17a3887f"/>
      <w:bookmarkEnd w:id="13"/>
      <w:r w:rsidRPr="00BA2E68">
        <w:rPr>
          <w:rFonts w:ascii="仿宋" w:eastAsia="仿宋" w:hAnsi="仿宋" w:hint="eastAsia"/>
          <w:color w:val="000000"/>
          <w:sz w:val="32"/>
          <w:szCs w:val="32"/>
          <w:lang w:eastAsia="zh-CN"/>
        </w:rPr>
        <w:t>以大语言模型（LLM）为代表的生成式人工智能（AIGC），正在以前所未有的深度和广度赋能千行百业。其应用范围从文本生成、图像创作扩展至金融领域的 投资研究、风险管理、客户服务。Gartner发布的《新兴技术成熟度曲线》显示，AIGC已处于</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期望膨胀期</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向</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应用落地期</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的关键拐点。未来五年，生成式AI将逐步走向规模化应用，深刻改变人机交互、知识获取和商业模式。</w:t>
      </w:r>
    </w:p>
    <w:p w14:paraId="17A633F2" w14:textId="77777777" w:rsidR="0035730D" w:rsidRPr="00BA2E68" w:rsidRDefault="0035730D" w:rsidP="004D0860">
      <w:pPr>
        <w:pStyle w:val="2"/>
        <w:spacing w:before="0" w:after="0" w:line="520" w:lineRule="atLeast"/>
        <w:rPr>
          <w:rFonts w:ascii="楷体" w:eastAsia="楷体" w:hAnsi="楷体"/>
          <w:lang w:eastAsia="zh-CN"/>
        </w:rPr>
      </w:pPr>
      <w:bookmarkStart w:id="15" w:name="_Toc210920860"/>
      <w:bookmarkStart w:id="16" w:name="poYSn"/>
      <w:bookmarkEnd w:id="14"/>
      <w:r w:rsidRPr="00BA2E68">
        <w:rPr>
          <w:rFonts w:ascii="楷体" w:eastAsia="楷体" w:hAnsi="楷体" w:hint="eastAsia"/>
          <w:lang w:eastAsia="zh-CN"/>
        </w:rPr>
        <w:t>2.2 数字</w:t>
      </w:r>
      <w:proofErr w:type="gramStart"/>
      <w:r w:rsidRPr="00BA2E68">
        <w:rPr>
          <w:rFonts w:ascii="楷体" w:eastAsia="楷体" w:hAnsi="楷体" w:hint="eastAsia"/>
          <w:lang w:eastAsia="zh-CN"/>
        </w:rPr>
        <w:t>孪生与</w:t>
      </w:r>
      <w:proofErr w:type="gramEnd"/>
      <w:r w:rsidRPr="00BA2E68">
        <w:rPr>
          <w:rFonts w:ascii="楷体" w:eastAsia="楷体" w:hAnsi="楷体" w:hint="eastAsia"/>
          <w:lang w:eastAsia="zh-CN"/>
        </w:rPr>
        <w:t>AI智能体的兴起</w:t>
      </w:r>
      <w:bookmarkEnd w:id="15"/>
    </w:p>
    <w:p w14:paraId="5E237685" w14:textId="77777777"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17" w:name="u0e6d96ed"/>
      <w:bookmarkEnd w:id="16"/>
      <w:r w:rsidRPr="00BA2E68">
        <w:rPr>
          <w:rFonts w:ascii="仿宋" w:eastAsia="仿宋" w:hAnsi="仿宋" w:hint="eastAsia"/>
          <w:color w:val="000000"/>
          <w:sz w:val="32"/>
          <w:szCs w:val="32"/>
          <w:lang w:eastAsia="zh-CN"/>
        </w:rPr>
        <w:t>在工业和城市治理领域，数字孪生技术已被广泛应用，用于构建虚拟空间中的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真实映射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。随着技术成熟，数字孪生正逐步走向 社会治理与个人应用。与此同时，AI智能体（Agent）的概念正在崛起。智能体能够基于设定的目标，自主感知、决策和行动，被视为实现通用人工智能（AGI）的关键路径。它使得</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超个人化模拟</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成为可能，即在虚拟世界中精准复刻个体的行为与决策逻辑。</w:t>
      </w:r>
    </w:p>
    <w:p w14:paraId="1186C195" w14:textId="77777777" w:rsidR="0035730D" w:rsidRPr="00BA2E68" w:rsidRDefault="0035730D" w:rsidP="004D0860">
      <w:pPr>
        <w:pStyle w:val="2"/>
        <w:spacing w:before="0" w:after="0" w:line="520" w:lineRule="atLeast"/>
        <w:rPr>
          <w:rFonts w:ascii="楷体" w:eastAsia="楷体" w:hAnsi="楷体"/>
          <w:lang w:eastAsia="zh-CN"/>
        </w:rPr>
      </w:pPr>
      <w:bookmarkStart w:id="18" w:name="_Toc210920861"/>
      <w:bookmarkStart w:id="19" w:name="QsdB3"/>
      <w:bookmarkEnd w:id="17"/>
      <w:r w:rsidRPr="00BA2E68">
        <w:rPr>
          <w:rFonts w:ascii="楷体" w:eastAsia="楷体" w:hAnsi="楷体" w:hint="eastAsia"/>
          <w:lang w:eastAsia="zh-CN"/>
        </w:rPr>
        <w:lastRenderedPageBreak/>
        <w:t>3. 行业背景：银行业数字化转型的深层挑战</w:t>
      </w:r>
      <w:bookmarkEnd w:id="18"/>
    </w:p>
    <w:p w14:paraId="79BD2EDE" w14:textId="77777777" w:rsidR="0035730D" w:rsidRPr="00BA2E68" w:rsidRDefault="0035730D" w:rsidP="004D0860">
      <w:pPr>
        <w:pStyle w:val="2"/>
        <w:spacing w:before="0" w:after="0" w:line="520" w:lineRule="atLeast"/>
        <w:rPr>
          <w:rFonts w:ascii="楷体" w:eastAsia="楷体" w:hAnsi="楷体"/>
          <w:lang w:eastAsia="zh-CN"/>
        </w:rPr>
      </w:pPr>
      <w:bookmarkStart w:id="20" w:name="_Toc210920862"/>
      <w:bookmarkStart w:id="21" w:name="kFmof"/>
      <w:bookmarkEnd w:id="19"/>
      <w:r w:rsidRPr="00BA2E68">
        <w:rPr>
          <w:rFonts w:ascii="楷体" w:eastAsia="楷体" w:hAnsi="楷体" w:hint="eastAsia"/>
          <w:lang w:eastAsia="zh-CN"/>
        </w:rPr>
        <w:t>3.1 从</w:t>
      </w:r>
      <w:r w:rsidRPr="00BA2E68">
        <w:rPr>
          <w:rFonts w:ascii="楷体" w:eastAsia="楷体" w:hAnsi="楷体"/>
          <w:lang w:eastAsia="zh-CN"/>
        </w:rPr>
        <w:t>“</w:t>
      </w:r>
      <w:r w:rsidRPr="00BA2E68">
        <w:rPr>
          <w:rFonts w:ascii="楷体" w:eastAsia="楷体" w:hAnsi="楷体" w:hint="eastAsia"/>
          <w:lang w:eastAsia="zh-CN"/>
        </w:rPr>
        <w:t>电子化</w:t>
      </w:r>
      <w:r w:rsidRPr="00BA2E68">
        <w:rPr>
          <w:rFonts w:ascii="楷体" w:eastAsia="楷体" w:hAnsi="楷体"/>
          <w:lang w:eastAsia="zh-CN"/>
        </w:rPr>
        <w:t>”</w:t>
      </w:r>
      <w:r w:rsidRPr="00BA2E68">
        <w:rPr>
          <w:rFonts w:ascii="楷体" w:eastAsia="楷体" w:hAnsi="楷体" w:hint="eastAsia"/>
          <w:lang w:eastAsia="zh-CN"/>
        </w:rPr>
        <w:t>到</w:t>
      </w:r>
      <w:r w:rsidRPr="00BA2E68">
        <w:rPr>
          <w:rFonts w:ascii="楷体" w:eastAsia="楷体" w:hAnsi="楷体"/>
          <w:lang w:eastAsia="zh-CN"/>
        </w:rPr>
        <w:t>“</w:t>
      </w:r>
      <w:r w:rsidRPr="00BA2E68">
        <w:rPr>
          <w:rFonts w:ascii="楷体" w:eastAsia="楷体" w:hAnsi="楷体" w:hint="eastAsia"/>
          <w:lang w:eastAsia="zh-CN"/>
        </w:rPr>
        <w:t>数智化</w:t>
      </w:r>
      <w:r w:rsidRPr="00BA2E68">
        <w:rPr>
          <w:rFonts w:ascii="楷体" w:eastAsia="楷体" w:hAnsi="楷体"/>
          <w:lang w:eastAsia="zh-CN"/>
        </w:rPr>
        <w:t>”</w:t>
      </w:r>
      <w:r w:rsidRPr="00BA2E68">
        <w:rPr>
          <w:rFonts w:ascii="楷体" w:eastAsia="楷体" w:hAnsi="楷体" w:hint="eastAsia"/>
          <w:lang w:eastAsia="zh-CN"/>
        </w:rPr>
        <w:t>的转型瓶颈</w:t>
      </w:r>
      <w:bookmarkEnd w:id="20"/>
    </w:p>
    <w:p w14:paraId="69BBEE43" w14:textId="77777777"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22" w:name="uce4526b6"/>
      <w:bookmarkEnd w:id="21"/>
      <w:r w:rsidRPr="00BA2E68">
        <w:rPr>
          <w:rFonts w:ascii="仿宋" w:eastAsia="仿宋" w:hAnsi="仿宋" w:hint="eastAsia"/>
          <w:color w:val="000000"/>
          <w:sz w:val="32"/>
          <w:szCs w:val="32"/>
          <w:lang w:eastAsia="zh-CN"/>
        </w:rPr>
        <w:t>在过去的十年里，中国银行业成功地完成了其业务流程的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电子化</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转型，移动银行和网上支付已经普及成为主流。尽管如此，在向更高阶的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数字化</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与</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智能化</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发展阶段迈进时，银行业依然面临着诸多挑战。</w:t>
      </w:r>
    </w:p>
    <w:p w14:paraId="69B064AB" w14:textId="77777777"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23" w:name="u4511f648"/>
      <w:bookmarkEnd w:id="22"/>
      <w:r w:rsidRPr="00BA2E68">
        <w:rPr>
          <w:rFonts w:ascii="仿宋" w:eastAsia="仿宋" w:hAnsi="仿宋" w:hint="eastAsia"/>
          <w:color w:val="000000"/>
          <w:sz w:val="32"/>
          <w:szCs w:val="32"/>
          <w:lang w:eastAsia="zh-CN"/>
        </w:rPr>
        <w:t>许多银行的移动应用（APP）存在功能过度堆砌的问题，虽然功能繁多，但用户的实际使用频率很低，导致客户粘性不足。同时，行业内的产品与服务同质化现象非常严重，缺乏创新和差异化，难以吸引并满足年轻一代用户对个性化金融服务的需求。此外，用户体验也存在明显的割裂感，从最初的营销推广、投资者教育，到开户和实际投资等环节，整个流程缺乏衔接，未能形成流畅无缝的整体体验。</w:t>
      </w:r>
    </w:p>
    <w:p w14:paraId="2F12D647" w14:textId="77777777" w:rsidR="0035730D" w:rsidRPr="00BA2E68" w:rsidRDefault="0035730D" w:rsidP="004D0860">
      <w:pPr>
        <w:pStyle w:val="2"/>
        <w:spacing w:before="0" w:after="0" w:line="520" w:lineRule="atLeast"/>
        <w:rPr>
          <w:rFonts w:ascii="仿宋" w:eastAsia="仿宋" w:hAnsi="仿宋"/>
          <w:lang w:eastAsia="zh-CN"/>
        </w:rPr>
      </w:pPr>
      <w:bookmarkStart w:id="24" w:name="_Toc210920863"/>
      <w:bookmarkStart w:id="25" w:name="NrsZW"/>
      <w:bookmarkEnd w:id="23"/>
      <w:r w:rsidRPr="00BA2E68">
        <w:rPr>
          <w:rFonts w:ascii="楷体" w:eastAsia="楷体" w:hAnsi="楷体" w:hint="eastAsia"/>
          <w:lang w:eastAsia="zh-CN"/>
        </w:rPr>
        <w:t>3.2 投资者教育的</w:t>
      </w:r>
      <w:r w:rsidRPr="00BA2E68">
        <w:rPr>
          <w:rFonts w:ascii="楷体" w:eastAsia="楷体" w:hAnsi="楷体"/>
          <w:lang w:eastAsia="zh-CN"/>
        </w:rPr>
        <w:t>“</w:t>
      </w:r>
      <w:r w:rsidRPr="00BA2E68">
        <w:rPr>
          <w:rFonts w:ascii="楷体" w:eastAsia="楷体" w:hAnsi="楷体" w:hint="eastAsia"/>
          <w:lang w:eastAsia="zh-CN"/>
        </w:rPr>
        <w:t>初心</w:t>
      </w:r>
      <w:r w:rsidRPr="00BA2E68">
        <w:rPr>
          <w:rFonts w:ascii="楷体" w:eastAsia="楷体" w:hAnsi="楷体"/>
          <w:lang w:eastAsia="zh-CN"/>
        </w:rPr>
        <w:t>”</w:t>
      </w:r>
      <w:r w:rsidRPr="00BA2E68">
        <w:rPr>
          <w:rFonts w:ascii="楷体" w:eastAsia="楷体" w:hAnsi="楷体" w:hint="eastAsia"/>
          <w:lang w:eastAsia="zh-CN"/>
        </w:rPr>
        <w:t>与</w:t>
      </w:r>
      <w:r w:rsidRPr="00BA2E68">
        <w:rPr>
          <w:rFonts w:ascii="楷体" w:eastAsia="楷体" w:hAnsi="楷体"/>
          <w:lang w:eastAsia="zh-CN"/>
        </w:rPr>
        <w:t>“</w:t>
      </w:r>
      <w:r w:rsidRPr="00BA2E68">
        <w:rPr>
          <w:rFonts w:ascii="楷体" w:eastAsia="楷体" w:hAnsi="楷体" w:hint="eastAsia"/>
          <w:lang w:eastAsia="zh-CN"/>
        </w:rPr>
        <w:t>困境</w:t>
      </w:r>
      <w:r w:rsidRPr="00BA2E68">
        <w:rPr>
          <w:rFonts w:ascii="楷体" w:eastAsia="楷体" w:hAnsi="楷体"/>
          <w:lang w:eastAsia="zh-CN"/>
        </w:rPr>
        <w:t>”</w:t>
      </w:r>
      <w:bookmarkEnd w:id="24"/>
    </w:p>
    <w:p w14:paraId="00B339B0" w14:textId="77777777"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26" w:name="uba05f0f5"/>
      <w:bookmarkEnd w:id="25"/>
      <w:r w:rsidRPr="00BA2E68">
        <w:rPr>
          <w:rFonts w:ascii="仿宋" w:eastAsia="仿宋" w:hAnsi="仿宋" w:hint="eastAsia"/>
          <w:color w:val="1B1C1D"/>
          <w:sz w:val="32"/>
          <w:szCs w:val="32"/>
          <w:lang w:eastAsia="zh-CN"/>
        </w:rPr>
        <w:t>作为金融体系的压舱石，商业银行不仅是经济活动的核心，更肩负着提升国民金融素养、防范系统性风险的重大社会责任。然而，在履行投资者教育这一职责时，传统的讲座、文章和课程等方式正面临诸多困境。这些传统方法</w:t>
      </w:r>
      <w:proofErr w:type="gramStart"/>
      <w:r w:rsidRPr="00BA2E68">
        <w:rPr>
          <w:rFonts w:ascii="仿宋" w:eastAsia="仿宋" w:hAnsi="仿宋" w:hint="eastAsia"/>
          <w:color w:val="1B1C1D"/>
          <w:sz w:val="32"/>
          <w:szCs w:val="32"/>
          <w:lang w:eastAsia="zh-CN"/>
        </w:rPr>
        <w:t>的触达率</w:t>
      </w:r>
      <w:proofErr w:type="gramEnd"/>
      <w:r w:rsidRPr="00BA2E68">
        <w:rPr>
          <w:rFonts w:ascii="仿宋" w:eastAsia="仿宋" w:hAnsi="仿宋" w:hint="eastAsia"/>
          <w:color w:val="1B1C1D"/>
          <w:sz w:val="32"/>
          <w:szCs w:val="32"/>
          <w:lang w:eastAsia="zh-CN"/>
        </w:rPr>
        <w:t>很低，尤其难以吸引缺乏耐心的年轻群体参与。同时，即便触及到用户，其转化效果也并不理想，在</w:t>
      </w:r>
      <w:r w:rsidRPr="00BA2E68">
        <w:rPr>
          <w:rFonts w:ascii="仿宋" w:eastAsia="仿宋" w:hAnsi="仿宋" w:hint="eastAsia"/>
          <w:color w:val="1B1C1D"/>
          <w:sz w:val="32"/>
          <w:szCs w:val="32"/>
          <w:lang w:eastAsia="zh-CN"/>
        </w:rPr>
        <w:lastRenderedPageBreak/>
        <w:t>理论知识的传递与用户实际投资行为的改变之间存在着一道巨大的鸿沟。此外，举办线下讲座等</w:t>
      </w:r>
      <w:proofErr w:type="gramStart"/>
      <w:r w:rsidRPr="00BA2E68">
        <w:rPr>
          <w:rFonts w:ascii="仿宋" w:eastAsia="仿宋" w:hAnsi="仿宋" w:hint="eastAsia"/>
          <w:color w:val="1B1C1D"/>
          <w:sz w:val="32"/>
          <w:szCs w:val="32"/>
          <w:lang w:eastAsia="zh-CN"/>
        </w:rPr>
        <w:t>传统投教活动</w:t>
      </w:r>
      <w:proofErr w:type="gramEnd"/>
      <w:r w:rsidRPr="00BA2E68">
        <w:rPr>
          <w:rFonts w:ascii="仿宋" w:eastAsia="仿宋" w:hAnsi="仿宋" w:hint="eastAsia"/>
          <w:color w:val="1B1C1D"/>
          <w:sz w:val="32"/>
          <w:szCs w:val="32"/>
          <w:lang w:eastAsia="zh-CN"/>
        </w:rPr>
        <w:t>往往成本高昂，但效率低下，难以进行规模化的复制与推广，限制了其影响力。</w:t>
      </w:r>
    </w:p>
    <w:p w14:paraId="76B8CAE2" w14:textId="77777777" w:rsidR="0035730D" w:rsidRPr="00BA2E68" w:rsidRDefault="0035730D" w:rsidP="004D0860">
      <w:pPr>
        <w:pStyle w:val="2"/>
        <w:spacing w:before="0" w:after="0" w:line="520" w:lineRule="atLeast"/>
        <w:rPr>
          <w:rFonts w:ascii="楷体" w:eastAsia="楷体" w:hAnsi="楷体"/>
          <w:lang w:eastAsia="zh-CN"/>
        </w:rPr>
      </w:pPr>
      <w:bookmarkStart w:id="27" w:name="_Toc210920864"/>
      <w:bookmarkStart w:id="28" w:name="SS73Z"/>
      <w:bookmarkEnd w:id="26"/>
      <w:r w:rsidRPr="00BA2E68">
        <w:rPr>
          <w:rFonts w:ascii="楷体" w:eastAsia="楷体" w:hAnsi="楷体" w:hint="eastAsia"/>
          <w:lang w:eastAsia="zh-CN"/>
        </w:rPr>
        <w:t>4. 项目立意：时代、技术与行业的交汇点</w:t>
      </w:r>
      <w:bookmarkEnd w:id="27"/>
    </w:p>
    <w:p w14:paraId="2A4C37EA" w14:textId="77777777" w:rsidR="0035730D" w:rsidRPr="00BA2E68" w:rsidRDefault="0035730D" w:rsidP="004D0860">
      <w:pPr>
        <w:pStyle w:val="2"/>
        <w:spacing w:before="0" w:after="0" w:line="520" w:lineRule="atLeast"/>
        <w:rPr>
          <w:rFonts w:ascii="楷体" w:eastAsia="楷体" w:hAnsi="楷体"/>
          <w:lang w:eastAsia="zh-CN"/>
        </w:rPr>
      </w:pPr>
      <w:bookmarkStart w:id="29" w:name="_Toc210920865"/>
      <w:bookmarkStart w:id="30" w:name="nX8qd"/>
      <w:bookmarkEnd w:id="28"/>
      <w:r w:rsidRPr="00BA2E68">
        <w:rPr>
          <w:rFonts w:ascii="楷体" w:eastAsia="楷体" w:hAnsi="楷体" w:hint="eastAsia"/>
          <w:lang w:eastAsia="zh-CN"/>
        </w:rPr>
        <w:t>4.1 我们的思考</w:t>
      </w:r>
      <w:bookmarkEnd w:id="29"/>
    </w:p>
    <w:p w14:paraId="4909DC1B" w14:textId="77777777"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31" w:name="ua3df1976"/>
      <w:bookmarkEnd w:id="30"/>
      <w:r w:rsidRPr="00BA2E68">
        <w:rPr>
          <w:rFonts w:ascii="仿宋" w:eastAsia="仿宋" w:hAnsi="仿宋" w:hint="eastAsia"/>
          <w:color w:val="1C1F23"/>
          <w:sz w:val="32"/>
          <w:szCs w:val="32"/>
          <w:lang w:eastAsia="zh-CN"/>
        </w:rPr>
        <w:t>在数字化浪潮中，我们聚焦核心命题：如何融合时代脉搏与行业痛点开辟新路径？一方面，Z世代作为未来中坚，自带数字基因，渴望个性化、沉浸式的双向互动，而非单向灌输；另一方面，AIGC与数字孪生技术飞速发展，其创造力、模拟力为价值转化提供无限可能。而银行业数字化转型中，投资者教育的核心困境始终存在</w:t>
      </w:r>
      <w:r w:rsidRPr="00BA2E68">
        <w:rPr>
          <w:rFonts w:ascii="仿宋" w:eastAsia="仿宋" w:hAnsi="仿宋"/>
          <w:color w:val="1C1F23"/>
          <w:sz w:val="32"/>
          <w:szCs w:val="32"/>
          <w:lang w:eastAsia="zh-CN"/>
        </w:rPr>
        <w:t>——</w:t>
      </w:r>
      <w:r w:rsidRPr="00BA2E68">
        <w:rPr>
          <w:rFonts w:ascii="仿宋" w:eastAsia="仿宋" w:hAnsi="仿宋" w:hint="eastAsia"/>
          <w:color w:val="1C1F23"/>
          <w:sz w:val="32"/>
          <w:szCs w:val="32"/>
          <w:lang w:eastAsia="zh-CN"/>
        </w:rPr>
        <w:t>如何让复杂金融知识以年轻一代易接受的方式传递，成为亟待突破的难题。 这三者的交汇点，正是我们创新的起点：以Z世代喜爱的互动形式为载体，以AIGC与数字孪生技术为引擎，精准破解银行业数字化转型与投资者教育的痛点，让技术从概念落地为有真实价值的解决方案，搭建起与年轻用户同频共振的全新沟通桥梁。</w:t>
      </w:r>
    </w:p>
    <w:p w14:paraId="1A4DD852" w14:textId="77777777" w:rsidR="0035730D" w:rsidRPr="00BA2E68" w:rsidRDefault="0035730D" w:rsidP="004D0860">
      <w:pPr>
        <w:pStyle w:val="2"/>
        <w:spacing w:before="0" w:after="0" w:line="520" w:lineRule="atLeast"/>
        <w:rPr>
          <w:rFonts w:ascii="楷体" w:eastAsia="楷体" w:hAnsi="楷体"/>
          <w:lang w:eastAsia="zh-CN"/>
        </w:rPr>
      </w:pPr>
      <w:bookmarkStart w:id="32" w:name="_Toc210920866"/>
      <w:bookmarkStart w:id="33" w:name="WqLR6"/>
      <w:bookmarkEnd w:id="31"/>
      <w:r w:rsidRPr="00BA2E68">
        <w:rPr>
          <w:rFonts w:ascii="楷体" w:eastAsia="楷体" w:hAnsi="楷体" w:hint="eastAsia"/>
          <w:lang w:eastAsia="zh-CN"/>
        </w:rPr>
        <w:t>4.2 项目诞生</w:t>
      </w:r>
      <w:bookmarkEnd w:id="32"/>
    </w:p>
    <w:p w14:paraId="37707378" w14:textId="2780078F" w:rsidR="0035730D" w:rsidRDefault="0035730D" w:rsidP="004D0860">
      <w:pPr>
        <w:spacing w:after="0" w:line="520" w:lineRule="atLeast"/>
        <w:ind w:firstLineChars="200" w:firstLine="640"/>
        <w:rPr>
          <w:rFonts w:ascii="仿宋" w:eastAsia="仿宋" w:hAnsi="仿宋"/>
          <w:color w:val="1C1F23"/>
          <w:sz w:val="32"/>
          <w:szCs w:val="32"/>
          <w:lang w:eastAsia="zh-CN"/>
        </w:rPr>
      </w:pPr>
      <w:bookmarkStart w:id="34" w:name="uf62f102e"/>
      <w:bookmarkEnd w:id="33"/>
      <w:r w:rsidRPr="00BA2E68">
        <w:rPr>
          <w:rFonts w:ascii="仿宋" w:eastAsia="仿宋" w:hAnsi="仿宋" w:hint="eastAsia"/>
          <w:color w:val="1C1F23"/>
          <w:sz w:val="32"/>
          <w:szCs w:val="32"/>
          <w:lang w:eastAsia="zh-CN"/>
        </w:rPr>
        <w:t>在时代潮流、前沿技术、行业需求与用户渴望的交汇点上，《工银e财智》应需而生，它并非孤立创意，而是</w:t>
      </w:r>
      <w:r w:rsidRPr="00BA2E68">
        <w:rPr>
          <w:rFonts w:ascii="仿宋" w:eastAsia="仿宋" w:hAnsi="仿宋" w:hint="eastAsia"/>
          <w:color w:val="1C1F23"/>
          <w:sz w:val="32"/>
          <w:szCs w:val="32"/>
          <w:lang w:eastAsia="zh-CN"/>
        </w:rPr>
        <w:lastRenderedPageBreak/>
        <w:t>对时代核心命题的审慎回应。我们摒弃枯燥说教，以Z世代熟悉的游戏化、交互化、社交化语言，将金融素养提升转化为有趣的探索冒险；同时融合AI智能体与数字孪生技术，构建沉浸式</w:t>
      </w:r>
      <w:r w:rsidRPr="00BA2E68">
        <w:rPr>
          <w:rFonts w:ascii="仿宋" w:eastAsia="仿宋" w:hAnsi="仿宋"/>
          <w:color w:val="1C1F23"/>
          <w:sz w:val="32"/>
          <w:szCs w:val="32"/>
          <w:lang w:eastAsia="zh-CN"/>
        </w:rPr>
        <w:t>“</w:t>
      </w:r>
      <w:r w:rsidRPr="00BA2E68">
        <w:rPr>
          <w:rFonts w:ascii="仿宋" w:eastAsia="仿宋" w:hAnsi="仿宋" w:hint="eastAsia"/>
          <w:color w:val="1C1F23"/>
          <w:sz w:val="32"/>
          <w:szCs w:val="32"/>
          <w:lang w:eastAsia="zh-CN"/>
        </w:rPr>
        <w:t>金融沙盒</w:t>
      </w:r>
      <w:r w:rsidRPr="00BA2E68">
        <w:rPr>
          <w:rFonts w:ascii="仿宋" w:eastAsia="仿宋" w:hAnsi="仿宋"/>
          <w:color w:val="1C1F23"/>
          <w:sz w:val="32"/>
          <w:szCs w:val="32"/>
          <w:lang w:eastAsia="zh-CN"/>
        </w:rPr>
        <w:t>”</w:t>
      </w:r>
      <w:r w:rsidRPr="00BA2E68">
        <w:rPr>
          <w:rFonts w:ascii="仿宋" w:eastAsia="仿宋" w:hAnsi="仿宋" w:hint="eastAsia"/>
          <w:color w:val="1C1F23"/>
          <w:sz w:val="32"/>
          <w:szCs w:val="32"/>
          <w:lang w:eastAsia="zh-CN"/>
        </w:rPr>
        <w:t>，让用户在安全逼真的环境中模拟投资决策，实现理论知识的实践升华。 对银行业而言，《工银e财智》是一次突破探索：既破解传统投资者教育瓶颈，也为行业数字化转型开辟新路径，用科技赋予金融温度与智慧，搭建银行与年轻客户的链接桥梁。项目核心是以AIGC与数字孪生打造超个人</w:t>
      </w:r>
      <w:proofErr w:type="gramStart"/>
      <w:r w:rsidRPr="00BA2E68">
        <w:rPr>
          <w:rFonts w:ascii="仿宋" w:eastAsia="仿宋" w:hAnsi="仿宋" w:hint="eastAsia"/>
          <w:color w:val="1C1F23"/>
          <w:sz w:val="32"/>
          <w:szCs w:val="32"/>
          <w:lang w:eastAsia="zh-CN"/>
        </w:rPr>
        <w:t>化金融沙</w:t>
      </w:r>
      <w:proofErr w:type="gramEnd"/>
      <w:r w:rsidRPr="00BA2E68">
        <w:rPr>
          <w:rFonts w:ascii="仿宋" w:eastAsia="仿宋" w:hAnsi="仿宋" w:hint="eastAsia"/>
          <w:color w:val="1C1F23"/>
          <w:sz w:val="32"/>
          <w:szCs w:val="32"/>
          <w:lang w:eastAsia="zh-CN"/>
        </w:rPr>
        <w:t>盒，最终为工行及金融行业，在品牌年轻化、用户深度洞察、投资者教育模式革新上，提供具中国特色的全新解决方案。</w:t>
      </w:r>
      <w:bookmarkEnd w:id="34"/>
    </w:p>
    <w:p w14:paraId="72B23B46" w14:textId="395D2255" w:rsidR="00AA4593" w:rsidRPr="00BA2E68" w:rsidRDefault="00AA4593" w:rsidP="00AA4593">
      <w:pPr>
        <w:pStyle w:val="2"/>
        <w:spacing w:before="0" w:after="0" w:line="520" w:lineRule="atLeast"/>
        <w:rPr>
          <w:rFonts w:ascii="楷体" w:eastAsia="楷体" w:hAnsi="楷体"/>
          <w:lang w:eastAsia="zh-CN"/>
        </w:rPr>
      </w:pPr>
      <w:bookmarkStart w:id="35" w:name="_Toc210920867"/>
      <w:r w:rsidRPr="00BA2E68">
        <w:rPr>
          <w:rFonts w:ascii="楷体" w:eastAsia="楷体" w:hAnsi="楷体" w:hint="eastAsia"/>
          <w:lang w:eastAsia="zh-CN"/>
        </w:rPr>
        <w:t>4.</w:t>
      </w:r>
      <w:r>
        <w:rPr>
          <w:rFonts w:ascii="楷体" w:eastAsia="楷体" w:hAnsi="楷体" w:hint="eastAsia"/>
          <w:lang w:eastAsia="zh-CN"/>
        </w:rPr>
        <w:t>3</w:t>
      </w:r>
      <w:r w:rsidRPr="00BA2E68">
        <w:rPr>
          <w:rFonts w:ascii="楷体" w:eastAsia="楷体" w:hAnsi="楷体" w:hint="eastAsia"/>
          <w:lang w:eastAsia="zh-CN"/>
        </w:rPr>
        <w:t xml:space="preserve"> </w:t>
      </w:r>
      <w:r w:rsidRPr="00AA4593">
        <w:rPr>
          <w:rFonts w:ascii="楷体" w:eastAsia="楷体" w:hAnsi="楷体"/>
          <w:lang w:eastAsia="zh-CN"/>
        </w:rPr>
        <w:t>可验证假设</w:t>
      </w:r>
      <w:bookmarkEnd w:id="35"/>
    </w:p>
    <w:p w14:paraId="7C3F3F1C" w14:textId="42850FAB" w:rsidR="00AA4593" w:rsidRPr="00AA4593" w:rsidRDefault="00AA4593" w:rsidP="00AA4593">
      <w:pPr>
        <w:spacing w:after="0" w:line="520" w:lineRule="atLeast"/>
        <w:ind w:firstLineChars="200" w:firstLine="640"/>
        <w:rPr>
          <w:rFonts w:ascii="仿宋" w:eastAsia="仿宋" w:hAnsi="仿宋"/>
          <w:color w:val="1C1F23"/>
          <w:sz w:val="32"/>
          <w:szCs w:val="32"/>
          <w:lang w:eastAsia="zh-CN"/>
        </w:rPr>
      </w:pPr>
      <w:r w:rsidRPr="00AA4593">
        <w:rPr>
          <w:rFonts w:ascii="仿宋" w:eastAsia="仿宋" w:hAnsi="仿宋"/>
          <w:color w:val="1C1F23"/>
          <w:sz w:val="32"/>
          <w:szCs w:val="32"/>
          <w:lang w:eastAsia="zh-CN"/>
        </w:rPr>
        <w:t>为了将《工银e财智》的创新理念落地为可验证的教育产品，我们在设计阶段明确了三项核心假设，以便后期通过数据观测和用户实验加以验证：</w:t>
      </w:r>
    </w:p>
    <w:p w14:paraId="3E0E9454" w14:textId="05B6DCB4" w:rsidR="00AA4593" w:rsidRPr="00AA4593" w:rsidRDefault="00AA4593" w:rsidP="00AA4593">
      <w:pPr>
        <w:pStyle w:val="a7"/>
        <w:numPr>
          <w:ilvl w:val="0"/>
          <w:numId w:val="7"/>
        </w:numPr>
        <w:spacing w:after="0" w:line="520" w:lineRule="atLeast"/>
        <w:ind w:firstLineChars="0"/>
        <w:rPr>
          <w:rFonts w:ascii="仿宋" w:eastAsia="仿宋" w:hAnsi="仿宋"/>
          <w:color w:val="1C1F23"/>
          <w:sz w:val="32"/>
          <w:szCs w:val="32"/>
          <w:lang w:eastAsia="zh-CN"/>
        </w:rPr>
      </w:pPr>
      <w:r w:rsidRPr="00AA4593">
        <w:rPr>
          <w:rFonts w:ascii="仿宋" w:eastAsia="仿宋" w:hAnsi="仿宋"/>
          <w:color w:val="1C1F23"/>
          <w:sz w:val="32"/>
          <w:szCs w:val="32"/>
          <w:lang w:eastAsia="zh-CN"/>
        </w:rPr>
        <w:t>行为改善假设：通过AI人格复刻与“行为回响系统”的持续干预，Z世代用户的理财习惯与消费规划能力可提升30%以上（以预算执行率、储蓄率等量化指标衡量）。</w:t>
      </w:r>
    </w:p>
    <w:p w14:paraId="233B3265" w14:textId="533DA71A" w:rsidR="00AA4593" w:rsidRPr="00AA4593" w:rsidRDefault="00AA4593" w:rsidP="00AA4593">
      <w:pPr>
        <w:pStyle w:val="a7"/>
        <w:numPr>
          <w:ilvl w:val="0"/>
          <w:numId w:val="7"/>
        </w:numPr>
        <w:spacing w:after="0" w:line="520" w:lineRule="atLeast"/>
        <w:ind w:firstLineChars="0"/>
        <w:rPr>
          <w:rFonts w:ascii="仿宋" w:eastAsia="仿宋" w:hAnsi="仿宋"/>
          <w:color w:val="1C1F23"/>
          <w:sz w:val="32"/>
          <w:szCs w:val="32"/>
          <w:lang w:eastAsia="zh-CN"/>
        </w:rPr>
      </w:pPr>
      <w:r w:rsidRPr="00AA4593">
        <w:rPr>
          <w:rFonts w:ascii="仿宋" w:eastAsia="仿宋" w:hAnsi="仿宋"/>
          <w:color w:val="1C1F23"/>
          <w:sz w:val="32"/>
          <w:szCs w:val="32"/>
          <w:lang w:eastAsia="zh-CN"/>
        </w:rPr>
        <w:lastRenderedPageBreak/>
        <w:t>教育转化假设：在体验</w:t>
      </w:r>
      <w:proofErr w:type="gramStart"/>
      <w:r w:rsidRPr="00AA4593">
        <w:rPr>
          <w:rFonts w:ascii="仿宋" w:eastAsia="仿宋" w:hAnsi="仿宋"/>
          <w:color w:val="1C1F23"/>
          <w:sz w:val="32"/>
          <w:szCs w:val="32"/>
          <w:lang w:eastAsia="zh-CN"/>
        </w:rPr>
        <w:t>式任务</w:t>
      </w:r>
      <w:proofErr w:type="gramEnd"/>
      <w:r w:rsidRPr="00AA4593">
        <w:rPr>
          <w:rFonts w:ascii="仿宋" w:eastAsia="仿宋" w:hAnsi="仿宋"/>
          <w:color w:val="1C1F23"/>
          <w:sz w:val="32"/>
          <w:szCs w:val="32"/>
          <w:lang w:eastAsia="zh-CN"/>
        </w:rPr>
        <w:t>体系下，完成核心学习路径的用户，其教育→开户导流转化率可达1%–1.5%。</w:t>
      </w:r>
    </w:p>
    <w:p w14:paraId="4582B350" w14:textId="7F4075BF" w:rsidR="00AA4593" w:rsidRPr="00AA4593" w:rsidRDefault="00AA4593" w:rsidP="00AA4593">
      <w:pPr>
        <w:pStyle w:val="a7"/>
        <w:numPr>
          <w:ilvl w:val="0"/>
          <w:numId w:val="7"/>
        </w:numPr>
        <w:spacing w:after="0" w:line="520" w:lineRule="atLeast"/>
        <w:ind w:firstLineChars="0"/>
        <w:rPr>
          <w:rFonts w:ascii="仿宋" w:eastAsia="仿宋" w:hAnsi="仿宋"/>
          <w:color w:val="1C1F23"/>
          <w:sz w:val="32"/>
          <w:szCs w:val="32"/>
          <w:lang w:eastAsia="zh-CN"/>
        </w:rPr>
      </w:pPr>
      <w:r w:rsidRPr="00AA4593">
        <w:rPr>
          <w:rFonts w:ascii="仿宋" w:eastAsia="仿宋" w:hAnsi="仿宋"/>
          <w:color w:val="1C1F23"/>
          <w:sz w:val="32"/>
          <w:szCs w:val="32"/>
          <w:lang w:eastAsia="zh-CN"/>
        </w:rPr>
        <w:t>体验留存假设：通过拟人化</w:t>
      </w:r>
      <w:proofErr w:type="gramStart"/>
      <w:r w:rsidRPr="00AA4593">
        <w:rPr>
          <w:rFonts w:ascii="仿宋" w:eastAsia="仿宋" w:hAnsi="仿宋"/>
          <w:color w:val="1C1F23"/>
          <w:sz w:val="32"/>
          <w:szCs w:val="32"/>
          <w:lang w:eastAsia="zh-CN"/>
        </w:rPr>
        <w:t>交互与</w:t>
      </w:r>
      <w:proofErr w:type="gramEnd"/>
      <w:r w:rsidRPr="00AA4593">
        <w:rPr>
          <w:rFonts w:ascii="仿宋" w:eastAsia="仿宋" w:hAnsi="仿宋"/>
          <w:color w:val="1C1F23"/>
          <w:sz w:val="32"/>
          <w:szCs w:val="32"/>
          <w:lang w:eastAsia="zh-CN"/>
        </w:rPr>
        <w:t>任务成长体系，用户72小时任务完成率可达70%，周留存率（D7）可维持在25%以上。</w:t>
      </w:r>
    </w:p>
    <w:p w14:paraId="7C03CCDD" w14:textId="17C2D904" w:rsidR="00D66873" w:rsidRDefault="00D66873" w:rsidP="008833DC">
      <w:pPr>
        <w:spacing w:after="0" w:line="520" w:lineRule="atLeast"/>
        <w:rPr>
          <w:rFonts w:ascii="黑体" w:eastAsia="黑体" w:hAnsi="黑体" w:cs="宋体"/>
          <w:b/>
          <w:bCs/>
          <w:kern w:val="36"/>
          <w:sz w:val="32"/>
          <w:szCs w:val="32"/>
          <w:lang w:eastAsia="zh-CN"/>
        </w:rPr>
      </w:pPr>
      <w:r>
        <w:rPr>
          <w:rFonts w:ascii="黑体" w:eastAsia="黑体" w:hAnsi="黑体"/>
          <w:sz w:val="32"/>
          <w:szCs w:val="32"/>
          <w:lang w:eastAsia="zh-CN"/>
        </w:rPr>
        <w:br w:type="page"/>
      </w:r>
    </w:p>
    <w:p w14:paraId="3EDA944A" w14:textId="62CA0A8E" w:rsidR="0035730D" w:rsidRPr="00BA2E68" w:rsidRDefault="0035730D" w:rsidP="004D0860">
      <w:pPr>
        <w:pStyle w:val="1"/>
        <w:spacing w:before="0" w:beforeAutospacing="0" w:after="0" w:afterAutospacing="0" w:line="520" w:lineRule="atLeast"/>
        <w:rPr>
          <w:rFonts w:ascii="黑体" w:eastAsia="黑体" w:hAnsi="黑体"/>
          <w:sz w:val="32"/>
          <w:szCs w:val="32"/>
          <w:lang w:eastAsia="zh-CN"/>
        </w:rPr>
      </w:pPr>
      <w:bookmarkStart w:id="36" w:name="_Toc210920868"/>
      <w:r w:rsidRPr="00BA2E68">
        <w:rPr>
          <w:rFonts w:ascii="黑体" w:eastAsia="黑体" w:hAnsi="黑体" w:hint="eastAsia"/>
          <w:sz w:val="32"/>
          <w:szCs w:val="32"/>
          <w:lang w:eastAsia="zh-CN"/>
        </w:rPr>
        <w:lastRenderedPageBreak/>
        <w:t>二、市场分析</w:t>
      </w:r>
      <w:bookmarkEnd w:id="36"/>
    </w:p>
    <w:p w14:paraId="6277C355" w14:textId="77777777" w:rsidR="0035730D" w:rsidRPr="00BA2E68" w:rsidRDefault="0035730D" w:rsidP="004D0860">
      <w:pPr>
        <w:pStyle w:val="2"/>
        <w:spacing w:before="0" w:after="0" w:line="520" w:lineRule="atLeast"/>
        <w:rPr>
          <w:rFonts w:ascii="楷体" w:eastAsia="楷体" w:hAnsi="楷体"/>
          <w:lang w:eastAsia="zh-CN"/>
        </w:rPr>
      </w:pPr>
      <w:bookmarkStart w:id="37" w:name="_Toc210920869"/>
      <w:bookmarkStart w:id="38" w:name="RXdLV"/>
      <w:r w:rsidRPr="00BA2E68">
        <w:rPr>
          <w:rFonts w:ascii="楷体" w:eastAsia="楷体" w:hAnsi="楷体" w:hint="eastAsia"/>
          <w:lang w:eastAsia="zh-CN"/>
        </w:rPr>
        <w:t>1 宏观市场机遇：Z世代崛起的万亿级财富管理新蓝海</w:t>
      </w:r>
      <w:bookmarkEnd w:id="37"/>
    </w:p>
    <w:p w14:paraId="278D75AA" w14:textId="55788CED" w:rsidR="0035730D" w:rsidRPr="00BA2E68" w:rsidRDefault="0035730D" w:rsidP="006655FD">
      <w:pPr>
        <w:pStyle w:val="2"/>
        <w:numPr>
          <w:ilvl w:val="1"/>
          <w:numId w:val="2"/>
        </w:numPr>
        <w:spacing w:before="0" w:after="0" w:line="520" w:lineRule="atLeast"/>
        <w:rPr>
          <w:rFonts w:ascii="楷体" w:eastAsia="楷体" w:hAnsi="楷体"/>
          <w:lang w:eastAsia="zh-CN"/>
        </w:rPr>
      </w:pPr>
      <w:bookmarkStart w:id="39" w:name="_Toc210920870"/>
      <w:bookmarkStart w:id="40" w:name="FjtlZ"/>
      <w:bookmarkEnd w:id="38"/>
      <w:r w:rsidRPr="00BA2E68">
        <w:rPr>
          <w:rFonts w:ascii="楷体" w:eastAsia="楷体" w:hAnsi="楷体" w:hint="eastAsia"/>
          <w:lang w:eastAsia="zh-CN"/>
        </w:rPr>
        <w:t>市场规模与潜力</w:t>
      </w:r>
      <w:bookmarkEnd w:id="39"/>
      <w:r w:rsidRPr="00BA2E68">
        <w:rPr>
          <w:rFonts w:ascii="楷体" w:eastAsia="楷体" w:hAnsi="楷体" w:hint="eastAsia"/>
          <w:lang w:eastAsia="zh-CN"/>
        </w:rPr>
        <w:t xml:space="preserve"> </w:t>
      </w:r>
    </w:p>
    <w:p w14:paraId="2CF0987A" w14:textId="1D7DCB3C" w:rsidR="002B7679" w:rsidRPr="002B7679" w:rsidRDefault="004D0860" w:rsidP="002B7679">
      <w:pPr>
        <w:spacing w:after="0" w:line="520" w:lineRule="atLeast"/>
        <w:ind w:firstLineChars="200" w:firstLine="640"/>
        <w:rPr>
          <w:rFonts w:ascii="仿宋" w:eastAsia="仿宋" w:hAnsi="仿宋"/>
          <w:sz w:val="32"/>
          <w:szCs w:val="32"/>
          <w:lang w:eastAsia="zh-CN"/>
        </w:rPr>
      </w:pPr>
      <w:bookmarkStart w:id="41" w:name="u348a9655"/>
      <w:bookmarkEnd w:id="40"/>
      <w:r w:rsidRPr="00BA2E68">
        <w:rPr>
          <w:rFonts w:ascii="仿宋" w:eastAsia="仿宋" w:hAnsi="仿宋" w:hint="eastAsia"/>
          <w:color w:val="000000"/>
          <w:sz w:val="32"/>
          <w:szCs w:val="32"/>
          <w:lang w:eastAsia="zh-CN"/>
        </w:rPr>
        <w:t>Z世代（1995-2009年出生）人口约2.6亿，正逐渐从</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消费主力</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向</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财富管理潜力股</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转型。</w:t>
      </w:r>
    </w:p>
    <w:p w14:paraId="35224B8E" w14:textId="77777777" w:rsidR="002B7679" w:rsidRPr="008B308C" w:rsidRDefault="004D0860" w:rsidP="006655FD">
      <w:pPr>
        <w:numPr>
          <w:ilvl w:val="0"/>
          <w:numId w:val="1"/>
        </w:numPr>
        <w:spacing w:after="0" w:line="520" w:lineRule="atLeast"/>
        <w:rPr>
          <w:rFonts w:ascii="仿宋" w:eastAsia="仿宋" w:hAnsi="仿宋"/>
          <w:color w:val="000000"/>
          <w:sz w:val="32"/>
          <w:szCs w:val="32"/>
          <w:lang w:eastAsia="zh-CN"/>
        </w:rPr>
      </w:pPr>
      <w:bookmarkStart w:id="42" w:name="u41f663f9"/>
      <w:bookmarkEnd w:id="41"/>
      <w:r w:rsidRPr="00BA2E68">
        <w:rPr>
          <w:rFonts w:ascii="仿宋" w:eastAsia="仿宋" w:hAnsi="仿宋" w:hint="eastAsia"/>
          <w:color w:val="000000"/>
          <w:sz w:val="32"/>
          <w:szCs w:val="32"/>
          <w:lang w:eastAsia="zh-CN"/>
        </w:rPr>
        <w:t>数据支撑：</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1991"/>
        <w:gridCol w:w="4584"/>
      </w:tblGrid>
      <w:tr w:rsidR="002B7679" w:rsidRPr="002B7679" w14:paraId="320774BC" w14:textId="77777777" w:rsidTr="002B7679">
        <w:trPr>
          <w:trHeight w:val="593"/>
        </w:trPr>
        <w:tc>
          <w:tcPr>
            <w:tcW w:w="1575" w:type="dxa"/>
            <w:tcMar>
              <w:top w:w="15" w:type="dxa"/>
              <w:left w:w="15" w:type="dxa"/>
              <w:bottom w:w="15" w:type="dxa"/>
              <w:right w:w="15" w:type="dxa"/>
            </w:tcMar>
            <w:vAlign w:val="center"/>
          </w:tcPr>
          <w:p w14:paraId="7FB965F7" w14:textId="77777777" w:rsidR="002B7679" w:rsidRPr="002B7679" w:rsidRDefault="002B7679" w:rsidP="001445F7">
            <w:pPr>
              <w:spacing w:after="0" w:line="420" w:lineRule="exact"/>
              <w:rPr>
                <w:rFonts w:ascii="仿宋" w:eastAsia="仿宋" w:hAnsi="仿宋"/>
                <w:color w:val="000000"/>
                <w:sz w:val="24"/>
                <w:szCs w:val="24"/>
              </w:rPr>
            </w:pPr>
            <w:proofErr w:type="spellStart"/>
            <w:r w:rsidRPr="004D0860">
              <w:rPr>
                <w:rFonts w:ascii="仿宋" w:eastAsia="仿宋" w:hAnsi="仿宋"/>
                <w:color w:val="000000"/>
                <w:sz w:val="24"/>
                <w:szCs w:val="24"/>
              </w:rPr>
              <w:t>数据类别</w:t>
            </w:r>
            <w:proofErr w:type="spellEnd"/>
          </w:p>
        </w:tc>
        <w:tc>
          <w:tcPr>
            <w:tcW w:w="1991" w:type="dxa"/>
            <w:tcMar>
              <w:top w:w="15" w:type="dxa"/>
              <w:left w:w="15" w:type="dxa"/>
              <w:bottom w:w="15" w:type="dxa"/>
              <w:right w:w="15" w:type="dxa"/>
            </w:tcMar>
            <w:vAlign w:val="center"/>
            <w:hideMark/>
          </w:tcPr>
          <w:p w14:paraId="0689BDB4" w14:textId="77777777" w:rsidR="002B7679" w:rsidRPr="002B7679" w:rsidRDefault="002B7679" w:rsidP="001445F7">
            <w:pPr>
              <w:spacing w:after="0" w:line="420" w:lineRule="exact"/>
              <w:rPr>
                <w:rFonts w:ascii="仿宋" w:eastAsia="仿宋" w:hAnsi="仿宋"/>
                <w:color w:val="000000"/>
                <w:sz w:val="24"/>
                <w:szCs w:val="24"/>
              </w:rPr>
            </w:pPr>
            <w:proofErr w:type="spellStart"/>
            <w:r w:rsidRPr="004D0860">
              <w:rPr>
                <w:rFonts w:ascii="仿宋" w:eastAsia="仿宋" w:hAnsi="仿宋"/>
                <w:color w:val="000000"/>
                <w:sz w:val="24"/>
                <w:szCs w:val="24"/>
              </w:rPr>
              <w:t>数据类别</w:t>
            </w:r>
            <w:proofErr w:type="spellEnd"/>
          </w:p>
        </w:tc>
        <w:tc>
          <w:tcPr>
            <w:tcW w:w="4584" w:type="dxa"/>
            <w:tcMar>
              <w:top w:w="15" w:type="dxa"/>
              <w:left w:w="15" w:type="dxa"/>
              <w:bottom w:w="15" w:type="dxa"/>
              <w:right w:w="15" w:type="dxa"/>
            </w:tcMar>
            <w:vAlign w:val="center"/>
            <w:hideMark/>
          </w:tcPr>
          <w:p w14:paraId="6D3F575D" w14:textId="77777777" w:rsidR="002B7679" w:rsidRPr="002B7679" w:rsidRDefault="002B7679" w:rsidP="001445F7">
            <w:pPr>
              <w:spacing w:after="0" w:line="420" w:lineRule="exact"/>
              <w:rPr>
                <w:rFonts w:ascii="仿宋" w:eastAsia="仿宋" w:hAnsi="仿宋"/>
                <w:color w:val="000000"/>
                <w:sz w:val="24"/>
                <w:szCs w:val="24"/>
              </w:rPr>
            </w:pPr>
            <w:proofErr w:type="spellStart"/>
            <w:r w:rsidRPr="004D0860">
              <w:rPr>
                <w:rFonts w:ascii="仿宋" w:eastAsia="仿宋" w:hAnsi="仿宋"/>
                <w:color w:val="000000"/>
                <w:sz w:val="24"/>
                <w:szCs w:val="24"/>
              </w:rPr>
              <w:t>具体内容</w:t>
            </w:r>
            <w:proofErr w:type="spellEnd"/>
          </w:p>
        </w:tc>
      </w:tr>
      <w:tr w:rsidR="002B7679" w:rsidRPr="002B7679" w14:paraId="6D87560F" w14:textId="77777777" w:rsidTr="002B7679">
        <w:trPr>
          <w:trHeight w:val="593"/>
        </w:trPr>
        <w:tc>
          <w:tcPr>
            <w:tcW w:w="1575" w:type="dxa"/>
            <w:tcMar>
              <w:top w:w="15" w:type="dxa"/>
              <w:left w:w="15" w:type="dxa"/>
              <w:bottom w:w="15" w:type="dxa"/>
              <w:right w:w="15" w:type="dxa"/>
            </w:tcMar>
            <w:vAlign w:val="center"/>
            <w:hideMark/>
          </w:tcPr>
          <w:p w14:paraId="63162424" w14:textId="77777777" w:rsidR="002B7679" w:rsidRPr="002B7679" w:rsidRDefault="002B7679" w:rsidP="001445F7">
            <w:pPr>
              <w:spacing w:after="0" w:line="420" w:lineRule="exact"/>
              <w:rPr>
                <w:rFonts w:ascii="仿宋" w:eastAsia="仿宋" w:hAnsi="仿宋"/>
                <w:color w:val="000000"/>
                <w:sz w:val="24"/>
                <w:szCs w:val="24"/>
              </w:rPr>
            </w:pPr>
            <w:proofErr w:type="spellStart"/>
            <w:r w:rsidRPr="004D0860">
              <w:rPr>
                <w:rFonts w:ascii="仿宋" w:eastAsia="仿宋" w:hAnsi="仿宋"/>
                <w:color w:val="000000"/>
                <w:sz w:val="24"/>
                <w:szCs w:val="24"/>
              </w:rPr>
              <w:t>人口基数</w:t>
            </w:r>
            <w:proofErr w:type="spellEnd"/>
          </w:p>
        </w:tc>
        <w:tc>
          <w:tcPr>
            <w:tcW w:w="1991" w:type="dxa"/>
            <w:tcMar>
              <w:top w:w="15" w:type="dxa"/>
              <w:left w:w="15" w:type="dxa"/>
              <w:bottom w:w="15" w:type="dxa"/>
              <w:right w:w="15" w:type="dxa"/>
            </w:tcMar>
            <w:vAlign w:val="center"/>
            <w:hideMark/>
          </w:tcPr>
          <w:p w14:paraId="63755CBB" w14:textId="77777777" w:rsidR="002B7679" w:rsidRPr="002B7679" w:rsidRDefault="002B7679" w:rsidP="001445F7">
            <w:pPr>
              <w:spacing w:after="0" w:line="420" w:lineRule="exact"/>
              <w:rPr>
                <w:rFonts w:ascii="仿宋" w:eastAsia="仿宋" w:hAnsi="仿宋"/>
                <w:color w:val="000000"/>
                <w:sz w:val="24"/>
                <w:szCs w:val="24"/>
                <w:lang w:eastAsia="zh-CN"/>
              </w:rPr>
            </w:pPr>
            <w:proofErr w:type="spellStart"/>
            <w:r w:rsidRPr="004D0860">
              <w:rPr>
                <w:rFonts w:ascii="仿宋" w:eastAsia="仿宋" w:hAnsi="仿宋"/>
                <w:color w:val="000000"/>
                <w:sz w:val="24"/>
                <w:szCs w:val="24"/>
              </w:rPr>
              <w:t>国家统计局</w:t>
            </w:r>
            <w:proofErr w:type="spellEnd"/>
          </w:p>
        </w:tc>
        <w:tc>
          <w:tcPr>
            <w:tcW w:w="4584" w:type="dxa"/>
            <w:tcMar>
              <w:top w:w="15" w:type="dxa"/>
              <w:left w:w="15" w:type="dxa"/>
              <w:bottom w:w="15" w:type="dxa"/>
              <w:right w:w="15" w:type="dxa"/>
            </w:tcMar>
            <w:vAlign w:val="center"/>
            <w:hideMark/>
          </w:tcPr>
          <w:p w14:paraId="2873621A" w14:textId="2130D88E" w:rsidR="002B7679" w:rsidRPr="002B7679" w:rsidRDefault="002B7679" w:rsidP="001445F7">
            <w:pPr>
              <w:spacing w:after="0" w:line="420" w:lineRule="exact"/>
              <w:rPr>
                <w:rFonts w:ascii="仿宋" w:eastAsia="仿宋" w:hAnsi="仿宋"/>
                <w:color w:val="000000"/>
                <w:sz w:val="24"/>
                <w:szCs w:val="24"/>
                <w:lang w:eastAsia="zh-CN"/>
              </w:rPr>
            </w:pPr>
            <w:r w:rsidRPr="004D0860">
              <w:rPr>
                <w:rFonts w:ascii="仿宋" w:eastAsia="仿宋" w:hAnsi="仿宋"/>
                <w:color w:val="000000"/>
                <w:sz w:val="24"/>
                <w:szCs w:val="24"/>
                <w:lang w:eastAsia="zh-CN"/>
              </w:rPr>
              <w:t>中国Z世代总人数约占全国人口的18%，规模相当于一个“超大规模经济体”</w:t>
            </w:r>
          </w:p>
        </w:tc>
      </w:tr>
      <w:tr w:rsidR="002B7679" w:rsidRPr="002B7679" w14:paraId="77A5AF30" w14:textId="77777777" w:rsidTr="002B7679">
        <w:trPr>
          <w:trHeight w:val="593"/>
        </w:trPr>
        <w:tc>
          <w:tcPr>
            <w:tcW w:w="1575" w:type="dxa"/>
            <w:tcMar>
              <w:top w:w="15" w:type="dxa"/>
              <w:left w:w="15" w:type="dxa"/>
              <w:bottom w:w="15" w:type="dxa"/>
              <w:right w:w="15" w:type="dxa"/>
            </w:tcMar>
            <w:vAlign w:val="center"/>
            <w:hideMark/>
          </w:tcPr>
          <w:p w14:paraId="7BFD7CC0" w14:textId="77777777" w:rsidR="002B7679" w:rsidRPr="002B7679" w:rsidRDefault="002B7679" w:rsidP="001445F7">
            <w:pPr>
              <w:spacing w:after="0" w:line="420" w:lineRule="exact"/>
              <w:rPr>
                <w:rFonts w:ascii="仿宋" w:eastAsia="仿宋" w:hAnsi="仿宋"/>
                <w:color w:val="000000"/>
                <w:sz w:val="24"/>
                <w:szCs w:val="24"/>
              </w:rPr>
            </w:pPr>
            <w:proofErr w:type="spellStart"/>
            <w:r w:rsidRPr="004D0860">
              <w:rPr>
                <w:rFonts w:ascii="仿宋" w:eastAsia="仿宋" w:hAnsi="仿宋"/>
                <w:color w:val="000000"/>
                <w:sz w:val="24"/>
                <w:szCs w:val="24"/>
              </w:rPr>
              <w:t>收入增长</w:t>
            </w:r>
            <w:proofErr w:type="spellEnd"/>
          </w:p>
        </w:tc>
        <w:tc>
          <w:tcPr>
            <w:tcW w:w="1991" w:type="dxa"/>
            <w:tcMar>
              <w:top w:w="15" w:type="dxa"/>
              <w:left w:w="15" w:type="dxa"/>
              <w:bottom w:w="15" w:type="dxa"/>
              <w:right w:w="15" w:type="dxa"/>
            </w:tcMar>
            <w:vAlign w:val="center"/>
            <w:hideMark/>
          </w:tcPr>
          <w:p w14:paraId="46A7C2F7" w14:textId="2AABF47F" w:rsidR="002B7679" w:rsidRPr="002B7679" w:rsidRDefault="002B7679" w:rsidP="001445F7">
            <w:pPr>
              <w:spacing w:after="0" w:line="420" w:lineRule="exact"/>
              <w:rPr>
                <w:rFonts w:ascii="仿宋" w:eastAsia="仿宋" w:hAnsi="仿宋"/>
                <w:color w:val="000000"/>
                <w:sz w:val="24"/>
                <w:szCs w:val="24"/>
                <w:lang w:eastAsia="zh-CN"/>
              </w:rPr>
            </w:pPr>
            <w:proofErr w:type="spellStart"/>
            <w:r w:rsidRPr="004D0860">
              <w:rPr>
                <w:rFonts w:ascii="仿宋" w:eastAsia="仿宋" w:hAnsi="仿宋"/>
                <w:color w:val="000000"/>
                <w:sz w:val="24"/>
                <w:szCs w:val="24"/>
              </w:rPr>
              <w:t>QuestMobile报告</w:t>
            </w:r>
            <w:proofErr w:type="spellEnd"/>
          </w:p>
        </w:tc>
        <w:tc>
          <w:tcPr>
            <w:tcW w:w="4584" w:type="dxa"/>
            <w:tcMar>
              <w:top w:w="15" w:type="dxa"/>
              <w:left w:w="15" w:type="dxa"/>
              <w:bottom w:w="15" w:type="dxa"/>
              <w:right w:w="15" w:type="dxa"/>
            </w:tcMar>
            <w:vAlign w:val="center"/>
            <w:hideMark/>
          </w:tcPr>
          <w:p w14:paraId="2CEF6941" w14:textId="6C844DDC" w:rsidR="002B7679" w:rsidRPr="002B7679" w:rsidRDefault="002B7679" w:rsidP="001445F7">
            <w:pPr>
              <w:spacing w:after="0" w:line="420" w:lineRule="exact"/>
              <w:rPr>
                <w:rFonts w:ascii="仿宋" w:eastAsia="仿宋" w:hAnsi="仿宋"/>
                <w:color w:val="000000"/>
                <w:sz w:val="24"/>
                <w:szCs w:val="24"/>
                <w:lang w:eastAsia="zh-CN"/>
              </w:rPr>
            </w:pPr>
            <w:r w:rsidRPr="004D0860">
              <w:rPr>
                <w:rFonts w:ascii="仿宋" w:eastAsia="仿宋" w:hAnsi="仿宋"/>
                <w:color w:val="000000"/>
                <w:sz w:val="24"/>
                <w:szCs w:val="24"/>
                <w:lang w:eastAsia="zh-CN"/>
              </w:rPr>
              <w:t>2023年Z世代人均月可支配收入已突破 5000元，远高于全国平均水平，且年均增长率超8%</w:t>
            </w:r>
          </w:p>
        </w:tc>
      </w:tr>
      <w:tr w:rsidR="002B7679" w:rsidRPr="002B7679" w14:paraId="7F0756FA" w14:textId="77777777" w:rsidTr="002B7679">
        <w:trPr>
          <w:trHeight w:val="593"/>
        </w:trPr>
        <w:tc>
          <w:tcPr>
            <w:tcW w:w="1575" w:type="dxa"/>
            <w:tcMar>
              <w:top w:w="15" w:type="dxa"/>
              <w:left w:w="15" w:type="dxa"/>
              <w:bottom w:w="15" w:type="dxa"/>
              <w:right w:w="15" w:type="dxa"/>
            </w:tcMar>
            <w:vAlign w:val="center"/>
          </w:tcPr>
          <w:p w14:paraId="2A3EB6B4" w14:textId="77777777" w:rsidR="002B7679" w:rsidRPr="004D0860" w:rsidRDefault="002B7679" w:rsidP="001445F7">
            <w:pPr>
              <w:spacing w:after="0" w:line="420" w:lineRule="exact"/>
              <w:rPr>
                <w:rFonts w:ascii="仿宋" w:eastAsia="仿宋" w:hAnsi="仿宋"/>
                <w:color w:val="000000"/>
                <w:sz w:val="24"/>
                <w:szCs w:val="24"/>
              </w:rPr>
            </w:pPr>
            <w:proofErr w:type="spellStart"/>
            <w:r w:rsidRPr="004D0860">
              <w:rPr>
                <w:rFonts w:ascii="仿宋" w:eastAsia="仿宋" w:hAnsi="仿宋"/>
                <w:color w:val="000000"/>
                <w:sz w:val="24"/>
                <w:szCs w:val="24"/>
              </w:rPr>
              <w:t>财富转移</w:t>
            </w:r>
            <w:proofErr w:type="spellEnd"/>
          </w:p>
        </w:tc>
        <w:tc>
          <w:tcPr>
            <w:tcW w:w="1991" w:type="dxa"/>
            <w:tcMar>
              <w:top w:w="15" w:type="dxa"/>
              <w:left w:w="15" w:type="dxa"/>
              <w:bottom w:w="15" w:type="dxa"/>
              <w:right w:w="15" w:type="dxa"/>
            </w:tcMar>
            <w:vAlign w:val="center"/>
          </w:tcPr>
          <w:p w14:paraId="42F3F161" w14:textId="77777777" w:rsidR="002B7679" w:rsidRPr="004D0860" w:rsidRDefault="002B7679" w:rsidP="001445F7">
            <w:pPr>
              <w:spacing w:after="0" w:line="420" w:lineRule="exact"/>
              <w:rPr>
                <w:rFonts w:ascii="仿宋" w:eastAsia="仿宋" w:hAnsi="仿宋"/>
                <w:color w:val="000000"/>
                <w:sz w:val="24"/>
                <w:szCs w:val="24"/>
              </w:rPr>
            </w:pPr>
            <w:proofErr w:type="spellStart"/>
            <w:r w:rsidRPr="004D0860">
              <w:rPr>
                <w:rFonts w:ascii="仿宋" w:eastAsia="仿宋" w:hAnsi="仿宋"/>
                <w:color w:val="000000"/>
                <w:sz w:val="24"/>
                <w:szCs w:val="24"/>
              </w:rPr>
              <w:t>普华永道预测</w:t>
            </w:r>
            <w:proofErr w:type="spellEnd"/>
          </w:p>
        </w:tc>
        <w:tc>
          <w:tcPr>
            <w:tcW w:w="4584" w:type="dxa"/>
            <w:tcMar>
              <w:top w:w="15" w:type="dxa"/>
              <w:left w:w="15" w:type="dxa"/>
              <w:bottom w:w="15" w:type="dxa"/>
              <w:right w:w="15" w:type="dxa"/>
            </w:tcMar>
            <w:vAlign w:val="center"/>
          </w:tcPr>
          <w:p w14:paraId="237FF5D9" w14:textId="72CD5B52" w:rsidR="002B7679" w:rsidRPr="004D0860" w:rsidRDefault="002B7679" w:rsidP="001445F7">
            <w:pPr>
              <w:spacing w:after="0" w:line="420" w:lineRule="exact"/>
              <w:rPr>
                <w:rFonts w:ascii="仿宋" w:eastAsia="仿宋" w:hAnsi="仿宋"/>
                <w:color w:val="000000"/>
                <w:sz w:val="24"/>
                <w:szCs w:val="24"/>
                <w:lang w:eastAsia="zh-CN"/>
              </w:rPr>
            </w:pPr>
            <w:r w:rsidRPr="004D0860">
              <w:rPr>
                <w:rFonts w:ascii="仿宋" w:eastAsia="仿宋" w:hAnsi="仿宋"/>
                <w:color w:val="000000"/>
                <w:sz w:val="24"/>
                <w:szCs w:val="24"/>
                <w:lang w:eastAsia="zh-CN"/>
              </w:rPr>
              <w:t>未来10年，中国预计将有30</w:t>
            </w:r>
            <w:proofErr w:type="gramStart"/>
            <w:r w:rsidRPr="004D0860">
              <w:rPr>
                <w:rFonts w:ascii="仿宋" w:eastAsia="仿宋" w:hAnsi="仿宋"/>
                <w:color w:val="000000"/>
                <w:sz w:val="24"/>
                <w:szCs w:val="24"/>
                <w:lang w:eastAsia="zh-CN"/>
              </w:rPr>
              <w:t>万亿</w:t>
            </w:r>
            <w:proofErr w:type="gramEnd"/>
            <w:r w:rsidRPr="004D0860">
              <w:rPr>
                <w:rFonts w:ascii="仿宋" w:eastAsia="仿宋" w:hAnsi="仿宋"/>
                <w:color w:val="000000"/>
                <w:sz w:val="24"/>
                <w:szCs w:val="24"/>
                <w:lang w:eastAsia="zh-CN"/>
              </w:rPr>
              <w:t>元财富通过代际传承进入Z世代群体</w:t>
            </w:r>
          </w:p>
        </w:tc>
      </w:tr>
    </w:tbl>
    <w:p w14:paraId="4207013B" w14:textId="2CD2D7D8" w:rsidR="004D0860" w:rsidRPr="00BA2E68" w:rsidRDefault="004D0860" w:rsidP="002B7679">
      <w:pPr>
        <w:spacing w:after="0" w:line="520" w:lineRule="atLeast"/>
        <w:ind w:firstLineChars="200" w:firstLine="640"/>
        <w:rPr>
          <w:rFonts w:ascii="仿宋" w:eastAsia="仿宋" w:hAnsi="仿宋"/>
          <w:sz w:val="32"/>
          <w:szCs w:val="32"/>
          <w:lang w:eastAsia="zh-CN"/>
        </w:rPr>
      </w:pPr>
      <w:bookmarkStart w:id="43" w:name="u73cbf6bb"/>
      <w:bookmarkEnd w:id="42"/>
      <w:r w:rsidRPr="00BA2E68">
        <w:rPr>
          <w:rFonts w:ascii="仿宋" w:eastAsia="仿宋" w:hAnsi="仿宋" w:hint="eastAsia"/>
          <w:color w:val="000000"/>
          <w:sz w:val="32"/>
          <w:szCs w:val="32"/>
          <w:lang w:eastAsia="zh-CN"/>
        </w:rPr>
        <w:t>谁能率先占据Z世代的心智高地，谁就能获得未来10-15年数十万亿级的财富管理市场</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黄金入场券</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w:t>
      </w:r>
    </w:p>
    <w:p w14:paraId="21C71E62" w14:textId="77777777" w:rsidR="004D0860" w:rsidRPr="00BA2E68" w:rsidRDefault="004D0860" w:rsidP="004D0860">
      <w:pPr>
        <w:pStyle w:val="2"/>
        <w:spacing w:before="0" w:after="0" w:line="520" w:lineRule="atLeast"/>
        <w:rPr>
          <w:rFonts w:ascii="仿宋" w:eastAsia="仿宋" w:hAnsi="仿宋"/>
        </w:rPr>
      </w:pPr>
      <w:bookmarkStart w:id="44" w:name="_Toc210920871"/>
      <w:bookmarkStart w:id="45" w:name="r9EIK"/>
      <w:bookmarkEnd w:id="43"/>
      <w:r w:rsidRPr="00BA2E68">
        <w:rPr>
          <w:rFonts w:ascii="楷体" w:eastAsia="楷体" w:hAnsi="楷体" w:hint="eastAsia"/>
          <w:lang w:eastAsia="zh-CN"/>
        </w:rPr>
        <w:t>1.2 宏观政策与社会趋势</w:t>
      </w:r>
      <w:bookmarkEnd w:id="44"/>
      <w:r w:rsidRPr="00BA2E68">
        <w:rPr>
          <w:rFonts w:ascii="仿宋" w:eastAsia="仿宋" w:hAnsi="仿宋" w:hint="eastAsia"/>
        </w:rPr>
        <w:t xml:space="preserve"> </w:t>
      </w:r>
    </w:p>
    <w:p w14:paraId="43185C67" w14:textId="7DFF0FE7" w:rsidR="004D0860" w:rsidRPr="008B308C" w:rsidRDefault="004D0860" w:rsidP="006655FD">
      <w:pPr>
        <w:numPr>
          <w:ilvl w:val="0"/>
          <w:numId w:val="1"/>
        </w:numPr>
        <w:spacing w:after="0" w:line="520" w:lineRule="atLeast"/>
        <w:rPr>
          <w:rFonts w:ascii="仿宋" w:eastAsia="仿宋" w:hAnsi="仿宋"/>
          <w:color w:val="000000"/>
          <w:sz w:val="32"/>
          <w:szCs w:val="32"/>
          <w:lang w:eastAsia="zh-CN"/>
        </w:rPr>
      </w:pPr>
      <w:bookmarkStart w:id="46" w:name="u0fab6745"/>
      <w:bookmarkEnd w:id="45"/>
      <w:r w:rsidRPr="00BA2E68">
        <w:rPr>
          <w:rFonts w:ascii="仿宋" w:eastAsia="仿宋" w:hAnsi="仿宋" w:hint="eastAsia"/>
          <w:color w:val="000000"/>
          <w:sz w:val="32"/>
          <w:szCs w:val="32"/>
          <w:lang w:eastAsia="zh-CN"/>
        </w:rPr>
        <w:t>政策东风：</w:t>
      </w:r>
      <w:bookmarkStart w:id="47" w:name="uc0354259"/>
      <w:r w:rsidRPr="004D0860">
        <w:rPr>
          <w:rFonts w:ascii="仿宋" w:eastAsia="仿宋" w:hAnsi="仿宋" w:hint="eastAsia"/>
          <w:color w:val="000000"/>
          <w:sz w:val="32"/>
          <w:szCs w:val="32"/>
          <w:lang w:eastAsia="zh-CN"/>
        </w:rPr>
        <w:t>《国家金融教育发展纲要》明确提出，将投资者教育纳入国民教育体系。</w:t>
      </w:r>
      <w:bookmarkStart w:id="48" w:name="u0ab46892"/>
      <w:bookmarkEnd w:id="47"/>
      <w:r w:rsidRPr="004D0860">
        <w:rPr>
          <w:rFonts w:ascii="仿宋" w:eastAsia="仿宋" w:hAnsi="仿宋" w:hint="eastAsia"/>
          <w:color w:val="000000"/>
          <w:sz w:val="32"/>
          <w:szCs w:val="32"/>
          <w:lang w:eastAsia="zh-CN"/>
        </w:rPr>
        <w:t>《普惠金融发展规划（2022-2030）》强调金融科技与金融普及相结合。</w:t>
      </w:r>
      <w:bookmarkEnd w:id="48"/>
    </w:p>
    <w:p w14:paraId="635B0130" w14:textId="77777777" w:rsidR="004D0860" w:rsidRPr="008B308C" w:rsidRDefault="004D0860" w:rsidP="006655FD">
      <w:pPr>
        <w:numPr>
          <w:ilvl w:val="0"/>
          <w:numId w:val="1"/>
        </w:numPr>
        <w:spacing w:after="0" w:line="520" w:lineRule="atLeast"/>
        <w:rPr>
          <w:rFonts w:ascii="仿宋" w:eastAsia="仿宋" w:hAnsi="仿宋"/>
          <w:color w:val="000000"/>
          <w:sz w:val="32"/>
          <w:szCs w:val="32"/>
          <w:lang w:eastAsia="zh-CN"/>
        </w:rPr>
      </w:pPr>
      <w:bookmarkStart w:id="49" w:name="ueccd53fd"/>
      <w:bookmarkEnd w:id="46"/>
      <w:r w:rsidRPr="00BA2E68">
        <w:rPr>
          <w:rFonts w:ascii="仿宋" w:eastAsia="仿宋" w:hAnsi="仿宋" w:hint="eastAsia"/>
          <w:color w:val="000000"/>
          <w:sz w:val="32"/>
          <w:szCs w:val="32"/>
          <w:lang w:eastAsia="zh-CN"/>
        </w:rPr>
        <w:t>社会趋势：</w:t>
      </w:r>
      <w:bookmarkStart w:id="50" w:name="ube4e9235"/>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理财焦虑</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成为网络高频词条，小红书、B站理财类内容播放量突破数百亿次。</w:t>
      </w:r>
      <w:bookmarkStart w:id="51" w:name="u0a23735f"/>
      <w:bookmarkEnd w:id="50"/>
      <w:r w:rsidRPr="004D0860">
        <w:rPr>
          <w:rFonts w:ascii="仿宋" w:eastAsia="仿宋" w:hAnsi="仿宋" w:hint="eastAsia"/>
          <w:color w:val="000000"/>
          <w:sz w:val="32"/>
          <w:szCs w:val="32"/>
          <w:lang w:eastAsia="zh-CN"/>
        </w:rPr>
        <w:t>90后、</w:t>
      </w:r>
      <w:r w:rsidRPr="004D0860">
        <w:rPr>
          <w:rFonts w:ascii="仿宋" w:eastAsia="仿宋" w:hAnsi="仿宋" w:hint="eastAsia"/>
          <w:color w:val="000000"/>
          <w:sz w:val="32"/>
          <w:szCs w:val="32"/>
          <w:lang w:eastAsia="zh-CN"/>
        </w:rPr>
        <w:lastRenderedPageBreak/>
        <w:t>00后群体普遍关注</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副业刚需</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养老焦虑</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，财商教育成为硬需求。</w:t>
      </w:r>
      <w:bookmarkStart w:id="52" w:name="u6f109e0f"/>
      <w:bookmarkEnd w:id="49"/>
      <w:bookmarkEnd w:id="51"/>
    </w:p>
    <w:p w14:paraId="73227DD1" w14:textId="43A9C799" w:rsidR="004D0860" w:rsidRPr="004D0860" w:rsidRDefault="004D0860" w:rsidP="004D0860">
      <w:pPr>
        <w:spacing w:after="0" w:line="520" w:lineRule="atLeast"/>
        <w:ind w:firstLineChars="200" w:firstLine="640"/>
        <w:rPr>
          <w:rFonts w:ascii="仿宋" w:eastAsia="仿宋" w:hAnsi="仿宋"/>
          <w:sz w:val="32"/>
          <w:szCs w:val="32"/>
          <w:lang w:eastAsia="zh-CN"/>
        </w:rPr>
      </w:pPr>
      <w:r w:rsidRPr="004D0860">
        <w:rPr>
          <w:rFonts w:ascii="仿宋" w:eastAsia="仿宋" w:hAnsi="仿宋" w:hint="eastAsia"/>
          <w:color w:val="000000"/>
          <w:sz w:val="32"/>
          <w:szCs w:val="32"/>
          <w:lang w:eastAsia="zh-CN"/>
        </w:rPr>
        <w:t>Z世代已经有</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为什么学</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的共识，真正缺少的是</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如何有趣、有效地学</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w:t>
      </w:r>
    </w:p>
    <w:p w14:paraId="506D9545" w14:textId="77777777" w:rsidR="0035730D" w:rsidRPr="00BA2E68" w:rsidRDefault="0035730D" w:rsidP="004D0860">
      <w:pPr>
        <w:pStyle w:val="2"/>
        <w:spacing w:before="0" w:after="0" w:line="520" w:lineRule="atLeast"/>
        <w:rPr>
          <w:rFonts w:ascii="楷体" w:eastAsia="楷体" w:hAnsi="楷体"/>
          <w:lang w:eastAsia="zh-CN"/>
        </w:rPr>
      </w:pPr>
      <w:bookmarkStart w:id="53" w:name="_Toc210920872"/>
      <w:bookmarkEnd w:id="52"/>
      <w:r w:rsidRPr="00BA2E68">
        <w:rPr>
          <w:rFonts w:ascii="楷体" w:eastAsia="楷体" w:hAnsi="楷体" w:hint="eastAsia"/>
          <w:lang w:eastAsia="zh-CN"/>
        </w:rPr>
        <w:t>2 深度用户洞察：Z世代金融行为的</w:t>
      </w:r>
      <w:r w:rsidRPr="00BA2E68">
        <w:rPr>
          <w:rFonts w:ascii="楷体" w:eastAsia="楷体" w:hAnsi="楷体"/>
          <w:lang w:eastAsia="zh-CN"/>
        </w:rPr>
        <w:t>“</w:t>
      </w:r>
      <w:r w:rsidRPr="00BA2E68">
        <w:rPr>
          <w:rFonts w:ascii="楷体" w:eastAsia="楷体" w:hAnsi="楷体" w:hint="eastAsia"/>
          <w:lang w:eastAsia="zh-CN"/>
        </w:rPr>
        <w:t>三重悖论</w:t>
      </w:r>
      <w:r w:rsidRPr="00BA2E68">
        <w:rPr>
          <w:rFonts w:ascii="楷体" w:eastAsia="楷体" w:hAnsi="楷体"/>
          <w:lang w:eastAsia="zh-CN"/>
        </w:rPr>
        <w:t>”</w:t>
      </w:r>
      <w:bookmarkEnd w:id="53"/>
    </w:p>
    <w:p w14:paraId="1704683D" w14:textId="77777777" w:rsidR="0035730D" w:rsidRPr="00BA2E68" w:rsidRDefault="0035730D" w:rsidP="004D0860">
      <w:pPr>
        <w:pStyle w:val="2"/>
        <w:spacing w:before="0" w:after="0" w:line="520" w:lineRule="atLeast"/>
        <w:rPr>
          <w:rFonts w:ascii="楷体" w:eastAsia="楷体" w:hAnsi="楷体"/>
          <w:lang w:eastAsia="zh-CN"/>
        </w:rPr>
      </w:pPr>
      <w:bookmarkStart w:id="54" w:name="1b8dad97"/>
      <w:bookmarkStart w:id="55" w:name="_Toc210920873"/>
      <w:bookmarkStart w:id="56" w:name="kYEp2"/>
      <w:bookmarkEnd w:id="54"/>
      <w:r w:rsidRPr="00BA2E68">
        <w:rPr>
          <w:rFonts w:ascii="楷体" w:eastAsia="楷体" w:hAnsi="楷体" w:hint="eastAsia"/>
          <w:lang w:eastAsia="zh-CN"/>
        </w:rPr>
        <w:t>2.1 用户画像</w:t>
      </w:r>
      <w:bookmarkEnd w:id="55"/>
      <w:r w:rsidRPr="00BA2E68">
        <w:rPr>
          <w:rFonts w:ascii="楷体" w:eastAsia="楷体" w:hAnsi="楷体" w:hint="eastAsia"/>
          <w:lang w:eastAsia="zh-CN"/>
        </w:rPr>
        <w:t xml:space="preserve"> </w:t>
      </w:r>
    </w:p>
    <w:p w14:paraId="1F1F9C6B"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57" w:name="u1913ab87"/>
      <w:bookmarkEnd w:id="56"/>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迷茫探索者</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小林：21岁大学生，好奇但缺乏系统知识，害怕亏钱，渴望安全试错。</w:t>
      </w:r>
    </w:p>
    <w:p w14:paraId="1AC06773"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58" w:name="u8dc43575"/>
      <w:bookmarkEnd w:id="57"/>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月光进取族</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小雅：</w:t>
      </w:r>
      <w:proofErr w:type="gramStart"/>
      <w:r w:rsidRPr="00BA2E68">
        <w:rPr>
          <w:rFonts w:ascii="仿宋" w:eastAsia="仿宋" w:hAnsi="仿宋" w:hint="eastAsia"/>
          <w:color w:val="000000"/>
          <w:sz w:val="32"/>
          <w:szCs w:val="32"/>
          <w:lang w:eastAsia="zh-CN"/>
        </w:rPr>
        <w:t>24岁职场新人</w:t>
      </w:r>
      <w:proofErr w:type="gramEnd"/>
      <w:r w:rsidRPr="00BA2E68">
        <w:rPr>
          <w:rFonts w:ascii="仿宋" w:eastAsia="仿宋" w:hAnsi="仿宋" w:hint="eastAsia"/>
          <w:color w:val="000000"/>
          <w:sz w:val="32"/>
          <w:szCs w:val="32"/>
          <w:lang w:eastAsia="zh-CN"/>
        </w:rPr>
        <w:t>，收入有限，消费欲望强烈，渴望通过理财实现财务自由，但缺乏方法与耐心。</w:t>
      </w:r>
    </w:p>
    <w:p w14:paraId="624D718E"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59" w:name="ud52e95df"/>
      <w:bookmarkEnd w:id="58"/>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超前规划者</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小周：26岁互联网从业者，收入尚可，接触过基金、ETF等工具，但常受</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FOMO</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情绪驱动。</w:t>
      </w:r>
    </w:p>
    <w:p w14:paraId="500A3910" w14:textId="12202655" w:rsidR="0035730D" w:rsidRPr="00BA2E68" w:rsidRDefault="0035730D" w:rsidP="006655FD">
      <w:pPr>
        <w:pStyle w:val="2"/>
        <w:numPr>
          <w:ilvl w:val="1"/>
          <w:numId w:val="3"/>
        </w:numPr>
        <w:spacing w:before="0" w:after="0" w:line="520" w:lineRule="atLeast"/>
        <w:rPr>
          <w:rFonts w:ascii="楷体" w:eastAsia="楷体" w:hAnsi="楷体"/>
          <w:lang w:eastAsia="zh-CN"/>
        </w:rPr>
      </w:pPr>
      <w:bookmarkStart w:id="60" w:name="_Toc210920874"/>
      <w:bookmarkEnd w:id="59"/>
      <w:r w:rsidRPr="00BA2E68">
        <w:rPr>
          <w:rFonts w:ascii="楷体" w:eastAsia="楷体" w:hAnsi="楷体" w:hint="eastAsia"/>
          <w:lang w:eastAsia="zh-CN"/>
        </w:rPr>
        <w:t>三重悖论与痛点</w:t>
      </w:r>
      <w:bookmarkEnd w:id="60"/>
    </w:p>
    <w:p w14:paraId="3682BCBF" w14:textId="7BB1FF20" w:rsidR="004D0860"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61" w:name="62884c09"/>
      <w:bookmarkStart w:id="62" w:name="u71f038b1"/>
      <w:bookmarkEnd w:id="61"/>
      <w:r w:rsidRPr="00BA2E68">
        <w:rPr>
          <w:rFonts w:ascii="仿宋" w:eastAsia="仿宋" w:hAnsi="仿宋" w:hint="eastAsia"/>
          <w:color w:val="000000"/>
          <w:sz w:val="32"/>
          <w:szCs w:val="32"/>
          <w:lang w:eastAsia="zh-CN"/>
        </w:rPr>
        <w:t>悖论</w:t>
      </w:r>
      <w:proofErr w:type="gramStart"/>
      <w:r w:rsidRPr="00BA2E68">
        <w:rPr>
          <w:rFonts w:ascii="仿宋" w:eastAsia="仿宋" w:hAnsi="仿宋" w:hint="eastAsia"/>
          <w:color w:val="000000"/>
          <w:sz w:val="32"/>
          <w:szCs w:val="32"/>
          <w:lang w:eastAsia="zh-CN"/>
        </w:rPr>
        <w:t>一</w:t>
      </w:r>
      <w:proofErr w:type="gramEnd"/>
      <w:r w:rsidRPr="00BA2E68">
        <w:rPr>
          <w:rFonts w:ascii="仿宋" w:eastAsia="仿宋" w:hAnsi="仿宋" w:hint="eastAsia"/>
          <w:color w:val="000000"/>
          <w:sz w:val="32"/>
          <w:szCs w:val="32"/>
          <w:lang w:eastAsia="zh-CN"/>
        </w:rPr>
        <w:t>：赚钱欲望强烈vs金融知识薄弱</w:t>
      </w:r>
      <w:bookmarkStart w:id="63" w:name="u065af682"/>
      <w:bookmarkEnd w:id="62"/>
      <w:r w:rsidR="004D0860" w:rsidRPr="008B308C">
        <w:rPr>
          <w:rFonts w:ascii="仿宋" w:eastAsia="仿宋" w:hAnsi="仿宋" w:hint="eastAsia"/>
          <w:color w:val="000000"/>
          <w:sz w:val="32"/>
          <w:szCs w:val="32"/>
          <w:lang w:eastAsia="zh-CN"/>
        </w:rPr>
        <w:t>（</w:t>
      </w:r>
      <w:r w:rsidR="004D0860" w:rsidRPr="004D0860">
        <w:rPr>
          <w:rFonts w:ascii="仿宋" w:eastAsia="仿宋" w:hAnsi="仿宋" w:hint="eastAsia"/>
          <w:color w:val="000000"/>
          <w:sz w:val="32"/>
          <w:szCs w:val="32"/>
          <w:lang w:eastAsia="zh-CN"/>
        </w:rPr>
        <w:t>痛点：缺乏系统学习耐心，渴望</w:t>
      </w:r>
      <w:r w:rsidR="004D0860" w:rsidRPr="004D0860">
        <w:rPr>
          <w:rFonts w:ascii="仿宋" w:eastAsia="仿宋" w:hAnsi="仿宋"/>
          <w:color w:val="000000"/>
          <w:sz w:val="32"/>
          <w:szCs w:val="32"/>
          <w:lang w:eastAsia="zh-CN"/>
        </w:rPr>
        <w:t>“</w:t>
      </w:r>
      <w:r w:rsidR="004D0860" w:rsidRPr="004D0860">
        <w:rPr>
          <w:rFonts w:ascii="仿宋" w:eastAsia="仿宋" w:hAnsi="仿宋" w:hint="eastAsia"/>
          <w:color w:val="000000"/>
          <w:sz w:val="32"/>
          <w:szCs w:val="32"/>
          <w:lang w:eastAsia="zh-CN"/>
        </w:rPr>
        <w:t>一夜暴富</w:t>
      </w:r>
      <w:r w:rsidR="004D0860" w:rsidRPr="004D0860">
        <w:rPr>
          <w:rFonts w:ascii="仿宋" w:eastAsia="仿宋" w:hAnsi="仿宋"/>
          <w:color w:val="000000"/>
          <w:sz w:val="32"/>
          <w:szCs w:val="32"/>
          <w:lang w:eastAsia="zh-CN"/>
        </w:rPr>
        <w:t>”</w:t>
      </w:r>
      <w:r w:rsidR="004D0860">
        <w:rPr>
          <w:rFonts w:ascii="仿宋" w:eastAsia="仿宋" w:hAnsi="仿宋" w:hint="eastAsia"/>
          <w:color w:val="000000"/>
          <w:sz w:val="32"/>
          <w:szCs w:val="32"/>
          <w:lang w:eastAsia="zh-CN"/>
        </w:rPr>
        <w:t>）</w:t>
      </w:r>
    </w:p>
    <w:p w14:paraId="2DC73EDC" w14:textId="2634E05D" w:rsidR="004D0860" w:rsidRPr="008B308C" w:rsidRDefault="004D0860" w:rsidP="006655FD">
      <w:pPr>
        <w:numPr>
          <w:ilvl w:val="0"/>
          <w:numId w:val="1"/>
        </w:numPr>
        <w:spacing w:after="0" w:line="520" w:lineRule="atLeast"/>
        <w:rPr>
          <w:rFonts w:ascii="仿宋" w:eastAsia="仿宋" w:hAnsi="仿宋"/>
          <w:color w:val="000000"/>
          <w:sz w:val="32"/>
          <w:szCs w:val="32"/>
          <w:lang w:eastAsia="zh-CN"/>
        </w:rPr>
      </w:pPr>
      <w:bookmarkStart w:id="64" w:name="u31e97655"/>
      <w:bookmarkEnd w:id="63"/>
      <w:r w:rsidRPr="00BA2E68">
        <w:rPr>
          <w:rFonts w:ascii="仿宋" w:eastAsia="仿宋" w:hAnsi="仿宋" w:hint="eastAsia"/>
          <w:color w:val="000000"/>
          <w:sz w:val="32"/>
          <w:szCs w:val="32"/>
          <w:lang w:eastAsia="zh-CN"/>
        </w:rPr>
        <w:t>悖论二：对风险敏感vs对投机向往</w:t>
      </w:r>
      <w:bookmarkStart w:id="65" w:name="u364d7a87"/>
      <w:bookmarkEnd w:id="64"/>
      <w:r w:rsidRPr="008B308C">
        <w:rPr>
          <w:rFonts w:ascii="仿宋" w:eastAsia="仿宋" w:hAnsi="仿宋" w:hint="eastAsia"/>
          <w:color w:val="000000"/>
          <w:sz w:val="32"/>
          <w:szCs w:val="32"/>
          <w:lang w:eastAsia="zh-CN"/>
        </w:rPr>
        <w:t>（</w:t>
      </w:r>
      <w:r w:rsidRPr="004D0860">
        <w:rPr>
          <w:rFonts w:ascii="仿宋" w:eastAsia="仿宋" w:hAnsi="仿宋" w:hint="eastAsia"/>
          <w:color w:val="000000"/>
          <w:sz w:val="32"/>
          <w:szCs w:val="32"/>
          <w:lang w:eastAsia="zh-CN"/>
        </w:rPr>
        <w:t>痛点：既怕亏损又想追逐高收益，容易掉入</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伪投资陷阱</w:t>
      </w:r>
      <w:r w:rsidRPr="004D0860">
        <w:rPr>
          <w:rFonts w:ascii="仿宋" w:eastAsia="仿宋" w:hAnsi="仿宋"/>
          <w:color w:val="000000"/>
          <w:sz w:val="32"/>
          <w:szCs w:val="32"/>
          <w:lang w:eastAsia="zh-CN"/>
        </w:rPr>
        <w:t>”</w:t>
      </w:r>
      <w:r>
        <w:rPr>
          <w:rFonts w:ascii="仿宋" w:eastAsia="仿宋" w:hAnsi="仿宋" w:hint="eastAsia"/>
          <w:color w:val="000000"/>
          <w:sz w:val="32"/>
          <w:szCs w:val="32"/>
          <w:lang w:eastAsia="zh-CN"/>
        </w:rPr>
        <w:t>）</w:t>
      </w:r>
    </w:p>
    <w:p w14:paraId="14D191B3" w14:textId="0DFC55C2" w:rsidR="004D0860" w:rsidRPr="008B308C" w:rsidRDefault="004D0860" w:rsidP="006655FD">
      <w:pPr>
        <w:numPr>
          <w:ilvl w:val="0"/>
          <w:numId w:val="1"/>
        </w:numPr>
        <w:spacing w:after="0" w:line="520" w:lineRule="atLeast"/>
        <w:rPr>
          <w:rFonts w:ascii="仿宋" w:eastAsia="仿宋" w:hAnsi="仿宋"/>
          <w:color w:val="000000"/>
          <w:sz w:val="32"/>
          <w:szCs w:val="32"/>
          <w:lang w:eastAsia="zh-CN"/>
        </w:rPr>
      </w:pPr>
      <w:bookmarkStart w:id="66" w:name="u2f0eddf2"/>
      <w:bookmarkEnd w:id="65"/>
      <w:r w:rsidRPr="00BA2E68">
        <w:rPr>
          <w:rFonts w:ascii="仿宋" w:eastAsia="仿宋" w:hAnsi="仿宋" w:hint="eastAsia"/>
          <w:color w:val="000000"/>
          <w:sz w:val="32"/>
          <w:szCs w:val="32"/>
          <w:lang w:eastAsia="zh-CN"/>
        </w:rPr>
        <w:t>悖论三：对权威疏离vs对同伴信赖</w:t>
      </w:r>
      <w:bookmarkStart w:id="67" w:name="ub5cd28f2"/>
      <w:bookmarkEnd w:id="66"/>
      <w:r w:rsidRPr="008B308C">
        <w:rPr>
          <w:rFonts w:ascii="仿宋" w:eastAsia="仿宋" w:hAnsi="仿宋" w:hint="eastAsia"/>
          <w:color w:val="000000"/>
          <w:sz w:val="32"/>
          <w:szCs w:val="32"/>
          <w:lang w:eastAsia="zh-CN"/>
        </w:rPr>
        <w:t>（</w:t>
      </w:r>
      <w:r w:rsidRPr="004D0860">
        <w:rPr>
          <w:rFonts w:ascii="仿宋" w:eastAsia="仿宋" w:hAnsi="仿宋" w:hint="eastAsia"/>
          <w:color w:val="000000"/>
          <w:sz w:val="32"/>
          <w:szCs w:val="32"/>
          <w:lang w:eastAsia="zh-CN"/>
        </w:rPr>
        <w:t>痛点：对银行APP缺乏兴趣，但乐于接受</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同龄人</w:t>
      </w:r>
      <w:r w:rsidRPr="004D0860">
        <w:rPr>
          <w:rFonts w:ascii="仿宋" w:eastAsia="仿宋" w:hAnsi="仿宋"/>
          <w:color w:val="000000"/>
          <w:sz w:val="32"/>
          <w:szCs w:val="32"/>
          <w:lang w:eastAsia="zh-CN"/>
        </w:rPr>
        <w:t>”</w:t>
      </w:r>
      <w:r w:rsidRPr="004D0860">
        <w:rPr>
          <w:rFonts w:ascii="仿宋" w:eastAsia="仿宋" w:hAnsi="仿宋" w:hint="eastAsia"/>
          <w:color w:val="000000"/>
          <w:sz w:val="32"/>
          <w:szCs w:val="32"/>
          <w:lang w:eastAsia="zh-CN"/>
        </w:rPr>
        <w:t>的理财经验</w:t>
      </w:r>
      <w:r>
        <w:rPr>
          <w:rFonts w:ascii="仿宋" w:eastAsia="仿宋" w:hAnsi="仿宋" w:hint="eastAsia"/>
          <w:color w:val="000000"/>
          <w:sz w:val="32"/>
          <w:szCs w:val="32"/>
          <w:lang w:eastAsia="zh-CN"/>
        </w:rPr>
        <w:t>）</w:t>
      </w:r>
    </w:p>
    <w:p w14:paraId="46CF3587" w14:textId="67666DC6" w:rsidR="004D0860" w:rsidRPr="00BA2E68" w:rsidRDefault="004D0860" w:rsidP="004D0860">
      <w:pPr>
        <w:spacing w:after="0" w:line="520" w:lineRule="atLeast"/>
        <w:ind w:firstLineChars="200" w:firstLine="640"/>
        <w:rPr>
          <w:rFonts w:ascii="仿宋" w:eastAsia="仿宋" w:hAnsi="仿宋"/>
          <w:sz w:val="32"/>
          <w:szCs w:val="32"/>
          <w:lang w:eastAsia="zh-CN"/>
        </w:rPr>
      </w:pPr>
      <w:bookmarkStart w:id="68" w:name="u57f04ba5"/>
      <w:bookmarkEnd w:id="67"/>
      <w:r w:rsidRPr="00BA2E68">
        <w:rPr>
          <w:rFonts w:ascii="仿宋" w:eastAsia="仿宋" w:hAnsi="仿宋" w:hint="eastAsia"/>
          <w:color w:val="000000"/>
          <w:sz w:val="32"/>
          <w:szCs w:val="32"/>
          <w:lang w:eastAsia="zh-CN"/>
        </w:rPr>
        <w:lastRenderedPageBreak/>
        <w:t>他们需要的是一个</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沉浸式的财商沙盒</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，既能让他们试错，又能通过</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语言+互动</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的方式潜移默化学习。</w:t>
      </w:r>
    </w:p>
    <w:p w14:paraId="360A6645" w14:textId="16454A0C" w:rsidR="0035730D" w:rsidRPr="00BA2E68" w:rsidRDefault="0035730D" w:rsidP="004D0860">
      <w:pPr>
        <w:pStyle w:val="2"/>
        <w:spacing w:before="0" w:after="0" w:line="520" w:lineRule="atLeast"/>
        <w:rPr>
          <w:rFonts w:ascii="楷体" w:eastAsia="楷体" w:hAnsi="楷体"/>
          <w:lang w:eastAsia="zh-CN"/>
        </w:rPr>
      </w:pPr>
      <w:bookmarkStart w:id="69" w:name="_Toc210920875"/>
      <w:bookmarkEnd w:id="68"/>
      <w:r w:rsidRPr="00BA2E68">
        <w:rPr>
          <w:rFonts w:ascii="楷体" w:eastAsia="楷体" w:hAnsi="楷体" w:hint="eastAsia"/>
          <w:lang w:eastAsia="zh-CN"/>
        </w:rPr>
        <w:t>3 行业痛点分析：工商银行面临的</w:t>
      </w:r>
      <w:r w:rsidRPr="00BA2E68">
        <w:rPr>
          <w:rFonts w:ascii="楷体" w:eastAsia="楷体" w:hAnsi="楷体"/>
          <w:lang w:eastAsia="zh-CN"/>
        </w:rPr>
        <w:t>“</w:t>
      </w:r>
      <w:r w:rsidRPr="00BA2E68">
        <w:rPr>
          <w:rFonts w:ascii="楷体" w:eastAsia="楷体" w:hAnsi="楷体" w:hint="eastAsia"/>
          <w:lang w:eastAsia="zh-CN"/>
        </w:rPr>
        <w:t>四重挑战</w:t>
      </w:r>
      <w:r w:rsidRPr="00BA2E68">
        <w:rPr>
          <w:rFonts w:ascii="楷体" w:eastAsia="楷体" w:hAnsi="楷体"/>
          <w:lang w:eastAsia="zh-CN"/>
        </w:rPr>
        <w:t>”</w:t>
      </w:r>
      <w:bookmarkEnd w:id="69"/>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6458"/>
      </w:tblGrid>
      <w:tr w:rsidR="0035730D" w:rsidRPr="00BA2E68" w14:paraId="26A06798" w14:textId="77777777" w:rsidTr="002B7679">
        <w:trPr>
          <w:trHeight w:val="495"/>
        </w:trPr>
        <w:tc>
          <w:tcPr>
            <w:tcW w:w="1723" w:type="dxa"/>
            <w:shd w:val="clear" w:color="auto" w:fill="F2F2F2"/>
            <w:tcMar>
              <w:top w:w="15" w:type="dxa"/>
              <w:left w:w="15" w:type="dxa"/>
              <w:bottom w:w="15" w:type="dxa"/>
              <w:right w:w="15" w:type="dxa"/>
            </w:tcMar>
            <w:vAlign w:val="center"/>
            <w:hideMark/>
          </w:tcPr>
          <w:p w14:paraId="48023A69" w14:textId="77777777" w:rsidR="0035730D" w:rsidRPr="002B7679" w:rsidRDefault="0035730D" w:rsidP="002B7679">
            <w:pPr>
              <w:spacing w:after="0" w:line="420" w:lineRule="exact"/>
              <w:rPr>
                <w:rFonts w:ascii="仿宋" w:eastAsia="仿宋" w:hAnsi="仿宋"/>
                <w:color w:val="000000"/>
                <w:sz w:val="24"/>
                <w:szCs w:val="24"/>
              </w:rPr>
            </w:pPr>
            <w:bookmarkStart w:id="70" w:name="379b3137"/>
            <w:bookmarkStart w:id="71" w:name="u7db6ea1d" w:colFirst="1" w:colLast="1"/>
            <w:bookmarkStart w:id="72" w:name="u6ad9c776" w:colFirst="0" w:colLast="0"/>
            <w:bookmarkStart w:id="73" w:name="xIzJ3"/>
            <w:bookmarkEnd w:id="70"/>
            <w:proofErr w:type="spellStart"/>
            <w:r w:rsidRPr="004D0860">
              <w:rPr>
                <w:rFonts w:ascii="仿宋" w:eastAsia="仿宋" w:hAnsi="仿宋" w:hint="eastAsia"/>
                <w:color w:val="000000"/>
                <w:sz w:val="24"/>
                <w:szCs w:val="24"/>
              </w:rPr>
              <w:t>挑战类别</w:t>
            </w:r>
            <w:proofErr w:type="spellEnd"/>
          </w:p>
        </w:tc>
        <w:tc>
          <w:tcPr>
            <w:tcW w:w="6458" w:type="dxa"/>
            <w:shd w:val="clear" w:color="auto" w:fill="F2F2F2"/>
            <w:tcMar>
              <w:top w:w="15" w:type="dxa"/>
              <w:left w:w="15" w:type="dxa"/>
              <w:bottom w:w="15" w:type="dxa"/>
              <w:right w:w="15" w:type="dxa"/>
            </w:tcMar>
            <w:vAlign w:val="center"/>
            <w:hideMark/>
          </w:tcPr>
          <w:p w14:paraId="1887A3B7"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4D0860">
              <w:rPr>
                <w:rFonts w:ascii="仿宋" w:eastAsia="仿宋" w:hAnsi="仿宋" w:hint="eastAsia"/>
                <w:color w:val="000000"/>
                <w:sz w:val="24"/>
                <w:szCs w:val="24"/>
              </w:rPr>
              <w:t>核心痛点描述</w:t>
            </w:r>
            <w:proofErr w:type="spellEnd"/>
          </w:p>
        </w:tc>
      </w:tr>
      <w:tr w:rsidR="0035730D" w:rsidRPr="00BA2E68" w14:paraId="5F5AE379" w14:textId="77777777" w:rsidTr="002B7679">
        <w:trPr>
          <w:trHeight w:val="495"/>
        </w:trPr>
        <w:tc>
          <w:tcPr>
            <w:tcW w:w="1723" w:type="dxa"/>
            <w:tcMar>
              <w:top w:w="15" w:type="dxa"/>
              <w:left w:w="15" w:type="dxa"/>
              <w:bottom w:w="15" w:type="dxa"/>
              <w:right w:w="15" w:type="dxa"/>
            </w:tcMar>
            <w:vAlign w:val="center"/>
            <w:hideMark/>
          </w:tcPr>
          <w:p w14:paraId="72B2E9F6" w14:textId="77777777" w:rsidR="0035730D" w:rsidRPr="002B7679" w:rsidRDefault="0035730D" w:rsidP="002B7679">
            <w:pPr>
              <w:spacing w:after="0" w:line="420" w:lineRule="exact"/>
              <w:rPr>
                <w:rFonts w:ascii="仿宋" w:eastAsia="仿宋" w:hAnsi="仿宋"/>
                <w:color w:val="000000"/>
                <w:sz w:val="24"/>
                <w:szCs w:val="24"/>
              </w:rPr>
            </w:pPr>
            <w:bookmarkStart w:id="74" w:name="u1f7e02bf" w:colFirst="1" w:colLast="1"/>
            <w:bookmarkStart w:id="75" w:name="u01fd7c2e" w:colFirst="0" w:colLast="0"/>
            <w:bookmarkEnd w:id="71"/>
            <w:bookmarkEnd w:id="72"/>
            <w:proofErr w:type="spellStart"/>
            <w:r w:rsidRPr="004D0860">
              <w:rPr>
                <w:rFonts w:ascii="仿宋" w:eastAsia="仿宋" w:hAnsi="仿宋" w:hint="eastAsia"/>
                <w:color w:val="000000"/>
                <w:sz w:val="24"/>
                <w:szCs w:val="24"/>
              </w:rPr>
              <w:t>品牌挑战</w:t>
            </w:r>
            <w:proofErr w:type="spellEnd"/>
          </w:p>
        </w:tc>
        <w:tc>
          <w:tcPr>
            <w:tcW w:w="6458" w:type="dxa"/>
            <w:tcMar>
              <w:top w:w="15" w:type="dxa"/>
              <w:left w:w="15" w:type="dxa"/>
              <w:bottom w:w="15" w:type="dxa"/>
              <w:right w:w="15" w:type="dxa"/>
            </w:tcMar>
            <w:vAlign w:val="center"/>
            <w:hideMark/>
          </w:tcPr>
          <w:p w14:paraId="54C687F7" w14:textId="73EFAB4E" w:rsidR="0035730D" w:rsidRPr="002B7679" w:rsidRDefault="0035730D" w:rsidP="002B7679">
            <w:pPr>
              <w:spacing w:after="0" w:line="420" w:lineRule="exact"/>
              <w:rPr>
                <w:rFonts w:ascii="仿宋" w:eastAsia="仿宋" w:hAnsi="仿宋"/>
                <w:color w:val="000000"/>
                <w:sz w:val="24"/>
                <w:szCs w:val="24"/>
                <w:lang w:eastAsia="zh-CN"/>
              </w:rPr>
            </w:pPr>
            <w:r w:rsidRPr="004D0860">
              <w:rPr>
                <w:rFonts w:ascii="仿宋" w:eastAsia="仿宋" w:hAnsi="仿宋" w:hint="eastAsia"/>
                <w:color w:val="000000"/>
                <w:sz w:val="24"/>
                <w:szCs w:val="24"/>
                <w:lang w:eastAsia="zh-CN"/>
              </w:rPr>
              <w:t>工行</w:t>
            </w:r>
            <w:r w:rsidRPr="004D0860">
              <w:rPr>
                <w:rFonts w:ascii="仿宋" w:eastAsia="仿宋" w:hAnsi="仿宋"/>
                <w:color w:val="000000"/>
                <w:sz w:val="24"/>
                <w:szCs w:val="24"/>
                <w:lang w:eastAsia="zh-CN"/>
              </w:rPr>
              <w:t>“</w:t>
            </w:r>
            <w:r w:rsidRPr="004D0860">
              <w:rPr>
                <w:rFonts w:ascii="仿宋" w:eastAsia="仿宋" w:hAnsi="仿宋" w:hint="eastAsia"/>
                <w:color w:val="000000"/>
                <w:sz w:val="24"/>
                <w:szCs w:val="24"/>
                <w:lang w:eastAsia="zh-CN"/>
              </w:rPr>
              <w:t>权威、可靠</w:t>
            </w:r>
            <w:r w:rsidRPr="004D0860">
              <w:rPr>
                <w:rFonts w:ascii="仿宋" w:eastAsia="仿宋" w:hAnsi="仿宋"/>
                <w:color w:val="000000"/>
                <w:sz w:val="24"/>
                <w:szCs w:val="24"/>
                <w:lang w:eastAsia="zh-CN"/>
              </w:rPr>
              <w:t>”</w:t>
            </w:r>
            <w:r w:rsidRPr="004D0860">
              <w:rPr>
                <w:rFonts w:ascii="仿宋" w:eastAsia="仿宋" w:hAnsi="仿宋" w:hint="eastAsia"/>
                <w:color w:val="000000"/>
                <w:sz w:val="24"/>
                <w:szCs w:val="24"/>
                <w:lang w:eastAsia="zh-CN"/>
              </w:rPr>
              <w:t xml:space="preserve">的传统形象在Z世代认知中易转化为 </w:t>
            </w:r>
            <w:r w:rsidRPr="004D0860">
              <w:rPr>
                <w:rFonts w:ascii="仿宋" w:eastAsia="仿宋" w:hAnsi="仿宋"/>
                <w:color w:val="000000"/>
                <w:sz w:val="24"/>
                <w:szCs w:val="24"/>
                <w:lang w:eastAsia="zh-CN"/>
              </w:rPr>
              <w:t>“</w:t>
            </w:r>
            <w:r w:rsidRPr="004D0860">
              <w:rPr>
                <w:rFonts w:ascii="仿宋" w:eastAsia="仿宋" w:hAnsi="仿宋" w:hint="eastAsia"/>
                <w:color w:val="000000"/>
                <w:sz w:val="24"/>
                <w:szCs w:val="24"/>
                <w:lang w:eastAsia="zh-CN"/>
              </w:rPr>
              <w:t>陈旧、有距离感</w:t>
            </w:r>
            <w:r w:rsidRPr="004D0860">
              <w:rPr>
                <w:rFonts w:ascii="仿宋" w:eastAsia="仿宋" w:hAnsi="仿宋"/>
                <w:color w:val="000000"/>
                <w:sz w:val="24"/>
                <w:szCs w:val="24"/>
                <w:lang w:eastAsia="zh-CN"/>
              </w:rPr>
              <w:t>”</w:t>
            </w:r>
            <w:r w:rsidRPr="004D0860">
              <w:rPr>
                <w:rFonts w:ascii="仿宋" w:eastAsia="仿宋" w:hAnsi="仿宋" w:hint="eastAsia"/>
                <w:color w:val="000000"/>
                <w:sz w:val="24"/>
                <w:szCs w:val="24"/>
                <w:lang w:eastAsia="zh-CN"/>
              </w:rPr>
              <w:t>，与年轻群体存在明显</w:t>
            </w:r>
            <w:proofErr w:type="gramStart"/>
            <w:r w:rsidRPr="004D0860">
              <w:rPr>
                <w:rFonts w:ascii="仿宋" w:eastAsia="仿宋" w:hAnsi="仿宋" w:hint="eastAsia"/>
                <w:color w:val="000000"/>
                <w:sz w:val="24"/>
                <w:szCs w:val="24"/>
                <w:lang w:eastAsia="zh-CN"/>
              </w:rPr>
              <w:t>情感断联</w:t>
            </w:r>
            <w:proofErr w:type="gramEnd"/>
          </w:p>
        </w:tc>
      </w:tr>
      <w:tr w:rsidR="0035730D" w:rsidRPr="00BA2E68" w14:paraId="60B688A9" w14:textId="77777777" w:rsidTr="002B7679">
        <w:trPr>
          <w:trHeight w:val="495"/>
        </w:trPr>
        <w:tc>
          <w:tcPr>
            <w:tcW w:w="1723" w:type="dxa"/>
            <w:tcMar>
              <w:top w:w="15" w:type="dxa"/>
              <w:left w:w="15" w:type="dxa"/>
              <w:bottom w:w="15" w:type="dxa"/>
              <w:right w:w="15" w:type="dxa"/>
            </w:tcMar>
            <w:vAlign w:val="center"/>
            <w:hideMark/>
          </w:tcPr>
          <w:p w14:paraId="3CD58381" w14:textId="77777777" w:rsidR="0035730D" w:rsidRPr="002B7679" w:rsidRDefault="0035730D" w:rsidP="002B7679">
            <w:pPr>
              <w:spacing w:after="0" w:line="420" w:lineRule="exact"/>
              <w:rPr>
                <w:rFonts w:ascii="仿宋" w:eastAsia="仿宋" w:hAnsi="仿宋"/>
                <w:color w:val="000000"/>
                <w:sz w:val="24"/>
                <w:szCs w:val="24"/>
              </w:rPr>
            </w:pPr>
            <w:bookmarkStart w:id="76" w:name="u8672c99f" w:colFirst="1" w:colLast="1"/>
            <w:bookmarkStart w:id="77" w:name="u218ff37a" w:colFirst="0" w:colLast="0"/>
            <w:bookmarkEnd w:id="74"/>
            <w:bookmarkEnd w:id="75"/>
            <w:proofErr w:type="spellStart"/>
            <w:r w:rsidRPr="004D0860">
              <w:rPr>
                <w:rFonts w:ascii="仿宋" w:eastAsia="仿宋" w:hAnsi="仿宋" w:hint="eastAsia"/>
                <w:color w:val="000000"/>
                <w:sz w:val="24"/>
                <w:szCs w:val="24"/>
              </w:rPr>
              <w:t>渠道挑战</w:t>
            </w:r>
            <w:proofErr w:type="spellEnd"/>
          </w:p>
        </w:tc>
        <w:tc>
          <w:tcPr>
            <w:tcW w:w="6458" w:type="dxa"/>
            <w:tcMar>
              <w:top w:w="15" w:type="dxa"/>
              <w:left w:w="15" w:type="dxa"/>
              <w:bottom w:w="15" w:type="dxa"/>
              <w:right w:w="15" w:type="dxa"/>
            </w:tcMar>
            <w:vAlign w:val="center"/>
            <w:hideMark/>
          </w:tcPr>
          <w:p w14:paraId="6622D0F1" w14:textId="266CE382" w:rsidR="0035730D" w:rsidRPr="002B7679" w:rsidRDefault="0035730D" w:rsidP="002B7679">
            <w:pPr>
              <w:spacing w:after="0" w:line="420" w:lineRule="exact"/>
              <w:rPr>
                <w:rFonts w:ascii="仿宋" w:eastAsia="仿宋" w:hAnsi="仿宋"/>
                <w:color w:val="000000"/>
                <w:sz w:val="24"/>
                <w:szCs w:val="24"/>
                <w:lang w:eastAsia="zh-CN"/>
              </w:rPr>
            </w:pPr>
            <w:r w:rsidRPr="004D0860">
              <w:rPr>
                <w:rFonts w:ascii="仿宋" w:eastAsia="仿宋" w:hAnsi="仿宋" w:hint="eastAsia"/>
                <w:color w:val="000000"/>
                <w:sz w:val="24"/>
                <w:szCs w:val="24"/>
                <w:lang w:eastAsia="zh-CN"/>
              </w:rPr>
              <w:t>传统投资者教育模式存在</w:t>
            </w:r>
            <w:r w:rsidRPr="004D0860">
              <w:rPr>
                <w:rFonts w:ascii="仿宋" w:eastAsia="仿宋" w:hAnsi="仿宋"/>
                <w:color w:val="000000"/>
                <w:sz w:val="24"/>
                <w:szCs w:val="24"/>
                <w:lang w:eastAsia="zh-CN"/>
              </w:rPr>
              <w:t>“</w:t>
            </w:r>
            <w:r w:rsidRPr="004D0860">
              <w:rPr>
                <w:rFonts w:ascii="仿宋" w:eastAsia="仿宋" w:hAnsi="仿宋" w:hint="eastAsia"/>
                <w:color w:val="000000"/>
                <w:sz w:val="24"/>
                <w:szCs w:val="24"/>
                <w:lang w:eastAsia="zh-CN"/>
              </w:rPr>
              <w:t>高成本、低触达、弱转化</w:t>
            </w:r>
            <w:r w:rsidRPr="004D0860">
              <w:rPr>
                <w:rFonts w:ascii="仿宋" w:eastAsia="仿宋" w:hAnsi="仿宋"/>
                <w:color w:val="000000"/>
                <w:sz w:val="24"/>
                <w:szCs w:val="24"/>
                <w:lang w:eastAsia="zh-CN"/>
              </w:rPr>
              <w:t>”</w:t>
            </w:r>
            <w:r w:rsidRPr="004D0860">
              <w:rPr>
                <w:rFonts w:ascii="仿宋" w:eastAsia="仿宋" w:hAnsi="仿宋" w:hint="eastAsia"/>
                <w:color w:val="000000"/>
                <w:sz w:val="24"/>
                <w:szCs w:val="24"/>
                <w:lang w:eastAsia="zh-CN"/>
              </w:rPr>
              <w:t>问题，缺乏适配新媒体环境的传播与交互语境</w:t>
            </w:r>
          </w:p>
        </w:tc>
      </w:tr>
      <w:tr w:rsidR="0035730D" w:rsidRPr="00BA2E68" w14:paraId="53015400" w14:textId="77777777" w:rsidTr="002B7679">
        <w:trPr>
          <w:trHeight w:val="495"/>
        </w:trPr>
        <w:tc>
          <w:tcPr>
            <w:tcW w:w="1723" w:type="dxa"/>
            <w:tcMar>
              <w:top w:w="15" w:type="dxa"/>
              <w:left w:w="15" w:type="dxa"/>
              <w:bottom w:w="15" w:type="dxa"/>
              <w:right w:w="15" w:type="dxa"/>
            </w:tcMar>
            <w:vAlign w:val="center"/>
            <w:hideMark/>
          </w:tcPr>
          <w:p w14:paraId="55A5B6CD" w14:textId="77777777" w:rsidR="0035730D" w:rsidRPr="002B7679" w:rsidRDefault="0035730D" w:rsidP="002B7679">
            <w:pPr>
              <w:spacing w:after="0" w:line="420" w:lineRule="exact"/>
              <w:rPr>
                <w:rFonts w:ascii="仿宋" w:eastAsia="仿宋" w:hAnsi="仿宋"/>
                <w:color w:val="000000"/>
                <w:sz w:val="24"/>
                <w:szCs w:val="24"/>
              </w:rPr>
            </w:pPr>
            <w:bookmarkStart w:id="78" w:name="uc9627753" w:colFirst="1" w:colLast="1"/>
            <w:bookmarkStart w:id="79" w:name="uda6929a2" w:colFirst="0" w:colLast="0"/>
            <w:bookmarkEnd w:id="76"/>
            <w:bookmarkEnd w:id="77"/>
            <w:proofErr w:type="spellStart"/>
            <w:r w:rsidRPr="004D0860">
              <w:rPr>
                <w:rFonts w:ascii="仿宋" w:eastAsia="仿宋" w:hAnsi="仿宋" w:hint="eastAsia"/>
                <w:color w:val="000000"/>
                <w:sz w:val="24"/>
                <w:szCs w:val="24"/>
              </w:rPr>
              <w:t>数据挑战</w:t>
            </w:r>
            <w:proofErr w:type="spellEnd"/>
          </w:p>
        </w:tc>
        <w:tc>
          <w:tcPr>
            <w:tcW w:w="6458" w:type="dxa"/>
            <w:tcMar>
              <w:top w:w="15" w:type="dxa"/>
              <w:left w:w="15" w:type="dxa"/>
              <w:bottom w:w="15" w:type="dxa"/>
              <w:right w:w="15" w:type="dxa"/>
            </w:tcMar>
            <w:vAlign w:val="center"/>
            <w:hideMark/>
          </w:tcPr>
          <w:p w14:paraId="5162B688" w14:textId="2BFAB6F3" w:rsidR="0035730D" w:rsidRPr="002B7679" w:rsidRDefault="0035730D" w:rsidP="002B7679">
            <w:pPr>
              <w:spacing w:after="0" w:line="420" w:lineRule="exact"/>
              <w:rPr>
                <w:rFonts w:ascii="仿宋" w:eastAsia="仿宋" w:hAnsi="仿宋"/>
                <w:color w:val="000000"/>
                <w:sz w:val="24"/>
                <w:szCs w:val="24"/>
                <w:lang w:eastAsia="zh-CN"/>
              </w:rPr>
            </w:pPr>
            <w:r w:rsidRPr="004D0860">
              <w:rPr>
                <w:rFonts w:ascii="仿宋" w:eastAsia="仿宋" w:hAnsi="仿宋" w:hint="eastAsia"/>
                <w:color w:val="000000"/>
                <w:sz w:val="24"/>
                <w:szCs w:val="24"/>
                <w:lang w:eastAsia="zh-CN"/>
              </w:rPr>
              <w:t>现有数据体系多聚焦于交易数据维度，对用户</w:t>
            </w:r>
            <w:r w:rsidRPr="004D0860">
              <w:rPr>
                <w:rFonts w:ascii="仿宋" w:eastAsia="仿宋" w:hAnsi="仿宋"/>
                <w:color w:val="000000"/>
                <w:sz w:val="24"/>
                <w:szCs w:val="24"/>
                <w:lang w:eastAsia="zh-CN"/>
              </w:rPr>
              <w:t>“</w:t>
            </w:r>
            <w:r w:rsidRPr="004D0860">
              <w:rPr>
                <w:rFonts w:ascii="仿宋" w:eastAsia="仿宋" w:hAnsi="仿宋" w:hint="eastAsia"/>
                <w:color w:val="000000"/>
                <w:sz w:val="24"/>
                <w:szCs w:val="24"/>
                <w:lang w:eastAsia="zh-CN"/>
              </w:rPr>
              <w:t>行为数据</w:t>
            </w:r>
            <w:r w:rsidRPr="004D0860">
              <w:rPr>
                <w:rFonts w:ascii="仿宋" w:eastAsia="仿宋" w:hAnsi="仿宋"/>
                <w:color w:val="000000"/>
                <w:sz w:val="24"/>
                <w:szCs w:val="24"/>
                <w:lang w:eastAsia="zh-CN"/>
              </w:rPr>
              <w:t>”</w:t>
            </w:r>
            <w:r w:rsidRPr="004D0860">
              <w:rPr>
                <w:rFonts w:ascii="仿宋" w:eastAsia="仿宋" w:hAnsi="仿宋" w:hint="eastAsia"/>
                <w:color w:val="000000"/>
                <w:sz w:val="24"/>
                <w:szCs w:val="24"/>
                <w:lang w:eastAsia="zh-CN"/>
              </w:rPr>
              <w:t>的深度挖掘不足，难以构建精准用户画像</w:t>
            </w:r>
          </w:p>
        </w:tc>
      </w:tr>
      <w:tr w:rsidR="0035730D" w:rsidRPr="00BA2E68" w14:paraId="1EFC43B7" w14:textId="77777777" w:rsidTr="002B7679">
        <w:trPr>
          <w:trHeight w:val="495"/>
        </w:trPr>
        <w:tc>
          <w:tcPr>
            <w:tcW w:w="1723" w:type="dxa"/>
            <w:tcMar>
              <w:top w:w="15" w:type="dxa"/>
              <w:left w:w="15" w:type="dxa"/>
              <w:bottom w:w="15" w:type="dxa"/>
              <w:right w:w="15" w:type="dxa"/>
            </w:tcMar>
            <w:vAlign w:val="center"/>
            <w:hideMark/>
          </w:tcPr>
          <w:p w14:paraId="7500609C" w14:textId="77777777" w:rsidR="0035730D" w:rsidRPr="002B7679" w:rsidRDefault="0035730D" w:rsidP="002B7679">
            <w:pPr>
              <w:spacing w:after="0" w:line="420" w:lineRule="exact"/>
              <w:rPr>
                <w:rFonts w:ascii="仿宋" w:eastAsia="仿宋" w:hAnsi="仿宋"/>
                <w:color w:val="000000"/>
                <w:sz w:val="24"/>
                <w:szCs w:val="24"/>
              </w:rPr>
            </w:pPr>
            <w:bookmarkStart w:id="80" w:name="u29df2468" w:colFirst="1" w:colLast="1"/>
            <w:bookmarkStart w:id="81" w:name="u43bcf31d" w:colFirst="0" w:colLast="0"/>
            <w:bookmarkEnd w:id="78"/>
            <w:bookmarkEnd w:id="79"/>
            <w:proofErr w:type="spellStart"/>
            <w:r w:rsidRPr="004D0860">
              <w:rPr>
                <w:rFonts w:ascii="仿宋" w:eastAsia="仿宋" w:hAnsi="仿宋" w:hint="eastAsia"/>
                <w:color w:val="000000"/>
                <w:sz w:val="24"/>
                <w:szCs w:val="24"/>
              </w:rPr>
              <w:t>创新挑战</w:t>
            </w:r>
            <w:proofErr w:type="spellEnd"/>
          </w:p>
        </w:tc>
        <w:tc>
          <w:tcPr>
            <w:tcW w:w="6458" w:type="dxa"/>
            <w:tcMar>
              <w:top w:w="15" w:type="dxa"/>
              <w:left w:w="15" w:type="dxa"/>
              <w:bottom w:w="15" w:type="dxa"/>
              <w:right w:w="15" w:type="dxa"/>
            </w:tcMar>
            <w:vAlign w:val="center"/>
            <w:hideMark/>
          </w:tcPr>
          <w:p w14:paraId="2A872DFE" w14:textId="4C4941D2" w:rsidR="0035730D" w:rsidRPr="002B7679" w:rsidRDefault="0035730D" w:rsidP="002B7679">
            <w:pPr>
              <w:spacing w:after="0" w:line="420" w:lineRule="exact"/>
              <w:rPr>
                <w:rFonts w:ascii="仿宋" w:eastAsia="仿宋" w:hAnsi="仿宋"/>
                <w:color w:val="000000"/>
                <w:sz w:val="24"/>
                <w:szCs w:val="24"/>
                <w:lang w:eastAsia="zh-CN"/>
              </w:rPr>
            </w:pPr>
            <w:r w:rsidRPr="004D0860">
              <w:rPr>
                <w:rFonts w:ascii="仿宋" w:eastAsia="仿宋" w:hAnsi="仿宋" w:hint="eastAsia"/>
                <w:color w:val="000000"/>
                <w:sz w:val="24"/>
                <w:szCs w:val="24"/>
                <w:lang w:eastAsia="zh-CN"/>
              </w:rPr>
              <w:t>大型银行组织机制相对厚重，业务迭代成本与试</w:t>
            </w:r>
            <w:proofErr w:type="gramStart"/>
            <w:r w:rsidRPr="004D0860">
              <w:rPr>
                <w:rFonts w:ascii="仿宋" w:eastAsia="仿宋" w:hAnsi="仿宋" w:hint="eastAsia"/>
                <w:color w:val="000000"/>
                <w:sz w:val="24"/>
                <w:szCs w:val="24"/>
                <w:lang w:eastAsia="zh-CN"/>
              </w:rPr>
              <w:t>错成本</w:t>
            </w:r>
            <w:proofErr w:type="gramEnd"/>
            <w:r w:rsidRPr="004D0860">
              <w:rPr>
                <w:rFonts w:ascii="仿宋" w:eastAsia="仿宋" w:hAnsi="仿宋" w:hint="eastAsia"/>
                <w:color w:val="000000"/>
                <w:sz w:val="24"/>
                <w:szCs w:val="24"/>
                <w:lang w:eastAsia="zh-CN"/>
              </w:rPr>
              <w:t>较高，</w:t>
            </w:r>
            <w:proofErr w:type="gramStart"/>
            <w:r w:rsidRPr="004D0860">
              <w:rPr>
                <w:rFonts w:ascii="仿宋" w:eastAsia="仿宋" w:hAnsi="仿宋" w:hint="eastAsia"/>
                <w:color w:val="000000"/>
                <w:sz w:val="24"/>
                <w:szCs w:val="24"/>
                <w:lang w:eastAsia="zh-CN"/>
              </w:rPr>
              <w:t>急需低</w:t>
            </w:r>
            <w:proofErr w:type="gramEnd"/>
            <w:r w:rsidRPr="004D0860">
              <w:rPr>
                <w:rFonts w:ascii="仿宋" w:eastAsia="仿宋" w:hAnsi="仿宋" w:hint="eastAsia"/>
                <w:color w:val="000000"/>
                <w:sz w:val="24"/>
                <w:szCs w:val="24"/>
                <w:lang w:eastAsia="zh-CN"/>
              </w:rPr>
              <w:t>风险、高效率的</w:t>
            </w:r>
            <w:r w:rsidRPr="004D0860">
              <w:rPr>
                <w:rFonts w:ascii="仿宋" w:eastAsia="仿宋" w:hAnsi="仿宋"/>
                <w:color w:val="000000"/>
                <w:sz w:val="24"/>
                <w:szCs w:val="24"/>
                <w:lang w:eastAsia="zh-CN"/>
              </w:rPr>
              <w:t>“</w:t>
            </w:r>
            <w:r w:rsidRPr="004D0860">
              <w:rPr>
                <w:rFonts w:ascii="仿宋" w:eastAsia="仿宋" w:hAnsi="仿宋" w:hint="eastAsia"/>
                <w:color w:val="000000"/>
                <w:sz w:val="24"/>
                <w:szCs w:val="24"/>
                <w:lang w:eastAsia="zh-CN"/>
              </w:rPr>
              <w:t>创新试验田</w:t>
            </w:r>
            <w:r w:rsidRPr="004D0860">
              <w:rPr>
                <w:rFonts w:ascii="仿宋" w:eastAsia="仿宋" w:hAnsi="仿宋"/>
                <w:color w:val="000000"/>
                <w:sz w:val="24"/>
                <w:szCs w:val="24"/>
                <w:lang w:eastAsia="zh-CN"/>
              </w:rPr>
              <w:t>”</w:t>
            </w:r>
          </w:p>
        </w:tc>
      </w:tr>
    </w:tbl>
    <w:p w14:paraId="4EBE802C" w14:textId="77777777" w:rsidR="0035730D" w:rsidRPr="00BA2E68" w:rsidRDefault="0035730D" w:rsidP="004D0860">
      <w:pPr>
        <w:pStyle w:val="2"/>
        <w:spacing w:before="0" w:after="0" w:line="520" w:lineRule="atLeast"/>
        <w:rPr>
          <w:rFonts w:ascii="楷体" w:eastAsia="楷体" w:hAnsi="楷体"/>
          <w:lang w:eastAsia="zh-CN"/>
        </w:rPr>
      </w:pPr>
      <w:bookmarkStart w:id="82" w:name="_Toc210920876"/>
      <w:bookmarkStart w:id="83" w:name="HqDgt"/>
      <w:bookmarkEnd w:id="73"/>
      <w:bookmarkEnd w:id="80"/>
      <w:bookmarkEnd w:id="81"/>
      <w:r w:rsidRPr="00BA2E68">
        <w:rPr>
          <w:rFonts w:ascii="楷体" w:eastAsia="楷体" w:hAnsi="楷体" w:hint="eastAsia"/>
          <w:lang w:eastAsia="zh-CN"/>
        </w:rPr>
        <w:t>4 竞争格局分析：现有解决方案的</w:t>
      </w:r>
      <w:r w:rsidRPr="00BA2E68">
        <w:rPr>
          <w:rFonts w:ascii="楷体" w:eastAsia="楷体" w:hAnsi="楷体"/>
          <w:lang w:eastAsia="zh-CN"/>
        </w:rPr>
        <w:t>“</w:t>
      </w:r>
      <w:r w:rsidRPr="00BA2E68">
        <w:rPr>
          <w:rFonts w:ascii="楷体" w:eastAsia="楷体" w:hAnsi="楷体" w:hint="eastAsia"/>
          <w:lang w:eastAsia="zh-CN"/>
        </w:rPr>
        <w:t>集体缺位</w:t>
      </w:r>
      <w:r w:rsidRPr="00BA2E68">
        <w:rPr>
          <w:rFonts w:ascii="楷体" w:eastAsia="楷体" w:hAnsi="楷体"/>
          <w:lang w:eastAsia="zh-CN"/>
        </w:rPr>
        <w:t>”</w:t>
      </w:r>
      <w:bookmarkEnd w:id="82"/>
    </w:p>
    <w:p w14:paraId="7D47F6C4" w14:textId="77777777" w:rsidR="0035730D" w:rsidRPr="00BA2E68" w:rsidRDefault="0035730D" w:rsidP="004D0860">
      <w:pPr>
        <w:pStyle w:val="2"/>
        <w:spacing w:before="0" w:after="0" w:line="520" w:lineRule="atLeast"/>
        <w:rPr>
          <w:rFonts w:ascii="楷体" w:eastAsia="楷体" w:hAnsi="楷体"/>
          <w:lang w:eastAsia="zh-CN"/>
        </w:rPr>
      </w:pPr>
      <w:bookmarkStart w:id="84" w:name="_Toc210920877"/>
      <w:bookmarkEnd w:id="83"/>
      <w:r w:rsidRPr="00BA2E68">
        <w:rPr>
          <w:rFonts w:ascii="楷体" w:eastAsia="楷体" w:hAnsi="楷体" w:hint="eastAsia"/>
          <w:lang w:eastAsia="zh-CN"/>
        </w:rPr>
        <w:t>4.1 竞争象限图</w:t>
      </w:r>
      <w:bookmarkEnd w:id="84"/>
      <w:r w:rsidRPr="00BA2E68">
        <w:rPr>
          <w:rFonts w:ascii="楷体" w:eastAsia="楷体" w:hAnsi="楷体" w:hint="eastAsia"/>
          <w:lang w:eastAsia="zh-CN"/>
        </w:rPr>
        <w:t xml:space="preserve">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4"/>
        <w:gridCol w:w="4372"/>
        <w:gridCol w:w="2795"/>
      </w:tblGrid>
      <w:tr w:rsidR="0035730D" w:rsidRPr="002B7679" w14:paraId="7BB4274F" w14:textId="77777777" w:rsidTr="002B7679">
        <w:trPr>
          <w:trHeight w:val="495"/>
        </w:trPr>
        <w:tc>
          <w:tcPr>
            <w:tcW w:w="1014" w:type="dxa"/>
            <w:tcMar>
              <w:top w:w="15" w:type="dxa"/>
              <w:left w:w="15" w:type="dxa"/>
              <w:bottom w:w="15" w:type="dxa"/>
              <w:right w:w="15" w:type="dxa"/>
            </w:tcMar>
            <w:vAlign w:val="center"/>
          </w:tcPr>
          <w:p w14:paraId="4CD2B4CA" w14:textId="77777777" w:rsidR="0035730D" w:rsidRPr="002B7679" w:rsidRDefault="0035730D" w:rsidP="002B7679">
            <w:pPr>
              <w:spacing w:after="0" w:line="420" w:lineRule="exact"/>
              <w:rPr>
                <w:rFonts w:ascii="仿宋" w:eastAsia="仿宋" w:hAnsi="仿宋"/>
                <w:color w:val="000000"/>
                <w:sz w:val="24"/>
                <w:szCs w:val="24"/>
              </w:rPr>
            </w:pPr>
            <w:bookmarkStart w:id="85" w:name="86d5b74c"/>
            <w:bookmarkStart w:id="86" w:name="uae379b80" w:colFirst="2" w:colLast="2"/>
            <w:bookmarkStart w:id="87" w:name="ue8595c9a" w:colFirst="1" w:colLast="1"/>
            <w:bookmarkStart w:id="88" w:name="ufa699d9e" w:colFirst="0" w:colLast="0"/>
            <w:bookmarkStart w:id="89" w:name="hOgPm"/>
            <w:bookmarkEnd w:id="85"/>
          </w:p>
        </w:tc>
        <w:tc>
          <w:tcPr>
            <w:tcW w:w="4372" w:type="dxa"/>
            <w:tcMar>
              <w:top w:w="15" w:type="dxa"/>
              <w:left w:w="15" w:type="dxa"/>
              <w:bottom w:w="15" w:type="dxa"/>
              <w:right w:w="15" w:type="dxa"/>
            </w:tcMar>
            <w:vAlign w:val="center"/>
            <w:hideMark/>
          </w:tcPr>
          <w:p w14:paraId="4A6E7F53"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高专业</w:t>
            </w:r>
            <w:proofErr w:type="spellEnd"/>
          </w:p>
        </w:tc>
        <w:tc>
          <w:tcPr>
            <w:tcW w:w="2795" w:type="dxa"/>
            <w:tcMar>
              <w:top w:w="15" w:type="dxa"/>
              <w:left w:w="15" w:type="dxa"/>
              <w:bottom w:w="15" w:type="dxa"/>
              <w:right w:w="15" w:type="dxa"/>
            </w:tcMar>
            <w:vAlign w:val="center"/>
            <w:hideMark/>
          </w:tcPr>
          <w:p w14:paraId="0C177A1B"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低专业</w:t>
            </w:r>
            <w:proofErr w:type="spellEnd"/>
          </w:p>
        </w:tc>
      </w:tr>
      <w:tr w:rsidR="0035730D" w:rsidRPr="002B7679" w14:paraId="53A220C8" w14:textId="77777777" w:rsidTr="002B7679">
        <w:trPr>
          <w:trHeight w:val="495"/>
        </w:trPr>
        <w:tc>
          <w:tcPr>
            <w:tcW w:w="1014" w:type="dxa"/>
            <w:tcMar>
              <w:top w:w="15" w:type="dxa"/>
              <w:left w:w="15" w:type="dxa"/>
              <w:bottom w:w="15" w:type="dxa"/>
              <w:right w:w="15" w:type="dxa"/>
            </w:tcMar>
            <w:vAlign w:val="center"/>
            <w:hideMark/>
          </w:tcPr>
          <w:p w14:paraId="4955092B" w14:textId="77777777" w:rsidR="0035730D" w:rsidRPr="002B7679" w:rsidRDefault="0035730D" w:rsidP="002B7679">
            <w:pPr>
              <w:spacing w:after="0" w:line="420" w:lineRule="exact"/>
              <w:rPr>
                <w:rFonts w:ascii="仿宋" w:eastAsia="仿宋" w:hAnsi="仿宋"/>
                <w:color w:val="000000"/>
                <w:sz w:val="24"/>
                <w:szCs w:val="24"/>
              </w:rPr>
            </w:pPr>
            <w:bookmarkStart w:id="90" w:name="u4cbc706a" w:colFirst="2" w:colLast="2"/>
            <w:bookmarkStart w:id="91" w:name="u332865c1" w:colFirst="1" w:colLast="1"/>
            <w:bookmarkStart w:id="92" w:name="u94ae4cbc" w:colFirst="0" w:colLast="0"/>
            <w:bookmarkEnd w:id="86"/>
            <w:bookmarkEnd w:id="87"/>
            <w:bookmarkEnd w:id="88"/>
            <w:proofErr w:type="spellStart"/>
            <w:r w:rsidRPr="002B7679">
              <w:rPr>
                <w:rFonts w:ascii="仿宋" w:eastAsia="仿宋" w:hAnsi="仿宋" w:hint="eastAsia"/>
                <w:color w:val="000000"/>
                <w:sz w:val="24"/>
                <w:szCs w:val="24"/>
              </w:rPr>
              <w:t>高趣味</w:t>
            </w:r>
            <w:proofErr w:type="spellEnd"/>
          </w:p>
        </w:tc>
        <w:tc>
          <w:tcPr>
            <w:tcW w:w="4372" w:type="dxa"/>
            <w:tcMar>
              <w:top w:w="15" w:type="dxa"/>
              <w:left w:w="15" w:type="dxa"/>
              <w:bottom w:w="15" w:type="dxa"/>
              <w:right w:w="15" w:type="dxa"/>
            </w:tcMar>
            <w:vAlign w:val="center"/>
            <w:hideMark/>
          </w:tcPr>
          <w:p w14:paraId="5E4DA00B"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市场空白、蓝海竞争（我们的定位）</w:t>
            </w:r>
          </w:p>
        </w:tc>
        <w:tc>
          <w:tcPr>
            <w:tcW w:w="2795" w:type="dxa"/>
            <w:tcMar>
              <w:top w:w="15" w:type="dxa"/>
              <w:left w:w="15" w:type="dxa"/>
              <w:bottom w:w="15" w:type="dxa"/>
              <w:right w:w="15" w:type="dxa"/>
            </w:tcMar>
            <w:vAlign w:val="center"/>
            <w:hideMark/>
          </w:tcPr>
          <w:p w14:paraId="6301B5A3"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模拟经营</w:t>
            </w:r>
            <w:proofErr w:type="gramStart"/>
            <w:r w:rsidRPr="002B7679">
              <w:rPr>
                <w:rFonts w:ascii="仿宋" w:eastAsia="仿宋" w:hAnsi="仿宋" w:hint="eastAsia"/>
                <w:color w:val="000000"/>
                <w:sz w:val="24"/>
                <w:szCs w:val="24"/>
                <w:lang w:eastAsia="zh-CN"/>
              </w:rPr>
              <w:t>类手游</w:t>
            </w:r>
            <w:proofErr w:type="gramEnd"/>
            <w:r w:rsidRPr="002B7679">
              <w:rPr>
                <w:rFonts w:ascii="仿宋" w:eastAsia="仿宋" w:hAnsi="仿宋" w:hint="eastAsia"/>
                <w:color w:val="000000"/>
                <w:sz w:val="24"/>
                <w:szCs w:val="24"/>
                <w:lang w:eastAsia="zh-CN"/>
              </w:rPr>
              <w:t>（如《模拟城市》）：有趣但金融逻辑失真</w:t>
            </w:r>
          </w:p>
        </w:tc>
      </w:tr>
      <w:tr w:rsidR="0035730D" w:rsidRPr="002B7679" w14:paraId="7CF023E5" w14:textId="77777777" w:rsidTr="002B7679">
        <w:trPr>
          <w:trHeight w:val="495"/>
        </w:trPr>
        <w:tc>
          <w:tcPr>
            <w:tcW w:w="1014" w:type="dxa"/>
            <w:tcMar>
              <w:top w:w="15" w:type="dxa"/>
              <w:left w:w="15" w:type="dxa"/>
              <w:bottom w:w="15" w:type="dxa"/>
              <w:right w:w="15" w:type="dxa"/>
            </w:tcMar>
            <w:vAlign w:val="center"/>
            <w:hideMark/>
          </w:tcPr>
          <w:p w14:paraId="0DD06815" w14:textId="77777777" w:rsidR="0035730D" w:rsidRPr="002B7679" w:rsidRDefault="0035730D" w:rsidP="002B7679">
            <w:pPr>
              <w:spacing w:after="0" w:line="420" w:lineRule="exact"/>
              <w:rPr>
                <w:rFonts w:ascii="仿宋" w:eastAsia="仿宋" w:hAnsi="仿宋"/>
                <w:color w:val="000000"/>
                <w:sz w:val="24"/>
                <w:szCs w:val="24"/>
              </w:rPr>
            </w:pPr>
            <w:bookmarkStart w:id="93" w:name="u2081a89f" w:colFirst="2" w:colLast="2"/>
            <w:bookmarkStart w:id="94" w:name="uf59a934c" w:colFirst="1" w:colLast="1"/>
            <w:bookmarkStart w:id="95" w:name="udd822893" w:colFirst="0" w:colLast="0"/>
            <w:bookmarkEnd w:id="90"/>
            <w:bookmarkEnd w:id="91"/>
            <w:bookmarkEnd w:id="92"/>
            <w:proofErr w:type="spellStart"/>
            <w:r w:rsidRPr="002B7679">
              <w:rPr>
                <w:rFonts w:ascii="仿宋" w:eastAsia="仿宋" w:hAnsi="仿宋" w:hint="eastAsia"/>
                <w:color w:val="000000"/>
                <w:sz w:val="24"/>
                <w:szCs w:val="24"/>
              </w:rPr>
              <w:t>低趣味</w:t>
            </w:r>
            <w:proofErr w:type="spellEnd"/>
          </w:p>
        </w:tc>
        <w:tc>
          <w:tcPr>
            <w:tcW w:w="4372" w:type="dxa"/>
            <w:tcMar>
              <w:top w:w="15" w:type="dxa"/>
              <w:left w:w="15" w:type="dxa"/>
              <w:bottom w:w="15" w:type="dxa"/>
              <w:right w:w="15" w:type="dxa"/>
            </w:tcMar>
            <w:vAlign w:val="center"/>
            <w:hideMark/>
          </w:tcPr>
          <w:p w14:paraId="0F35B5CA"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模拟炒股软件、传统银行APP：专业但枯燥，用户流失率高</w:t>
            </w:r>
          </w:p>
        </w:tc>
        <w:tc>
          <w:tcPr>
            <w:tcW w:w="2795" w:type="dxa"/>
            <w:tcMar>
              <w:top w:w="15" w:type="dxa"/>
              <w:left w:w="15" w:type="dxa"/>
              <w:bottom w:w="15" w:type="dxa"/>
              <w:right w:w="15" w:type="dxa"/>
            </w:tcMar>
            <w:vAlign w:val="center"/>
            <w:hideMark/>
          </w:tcPr>
          <w:p w14:paraId="1A8BB6CA"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劣质财商课程：内容同质化、体验差</w:t>
            </w:r>
          </w:p>
        </w:tc>
      </w:tr>
    </w:tbl>
    <w:p w14:paraId="2B34FA21" w14:textId="2A6C8571" w:rsidR="002B7679" w:rsidRPr="008833DC" w:rsidRDefault="0035730D" w:rsidP="008833DC">
      <w:pPr>
        <w:pStyle w:val="2"/>
        <w:spacing w:before="0" w:after="0" w:line="520" w:lineRule="atLeast"/>
        <w:rPr>
          <w:rFonts w:ascii="楷体" w:eastAsia="楷体" w:hAnsi="楷体"/>
          <w:lang w:eastAsia="zh-CN"/>
        </w:rPr>
      </w:pPr>
      <w:bookmarkStart w:id="96" w:name="_Toc210920878"/>
      <w:bookmarkStart w:id="97" w:name="ab1f65a4"/>
      <w:bookmarkEnd w:id="89"/>
      <w:bookmarkEnd w:id="93"/>
      <w:bookmarkEnd w:id="94"/>
      <w:bookmarkEnd w:id="95"/>
      <w:r w:rsidRPr="008833DC">
        <w:rPr>
          <w:rFonts w:ascii="楷体" w:eastAsia="楷体" w:hAnsi="楷体" w:hint="eastAsia"/>
          <w:lang w:eastAsia="zh-CN"/>
        </w:rPr>
        <w:lastRenderedPageBreak/>
        <w:t>4.2 SWOT综合分析</w:t>
      </w:r>
      <w:bookmarkEnd w:id="96"/>
    </w:p>
    <w:p w14:paraId="7D36E495" w14:textId="74F82754" w:rsidR="0035730D" w:rsidRPr="00BA2E68" w:rsidRDefault="0035730D" w:rsidP="002B7679">
      <w:pPr>
        <w:spacing w:after="0" w:line="520" w:lineRule="atLeast"/>
        <w:rPr>
          <w:rFonts w:ascii="仿宋" w:eastAsia="仿宋" w:hAnsi="仿宋"/>
          <w:sz w:val="32"/>
          <w:szCs w:val="32"/>
        </w:rPr>
      </w:pPr>
      <w:bookmarkStart w:id="98" w:name="uf4af7028"/>
      <w:bookmarkStart w:id="99" w:name="uf85f60b1"/>
      <w:bookmarkEnd w:id="97"/>
      <w:r w:rsidRPr="00BA2E68">
        <w:rPr>
          <w:rFonts w:ascii="仿宋" w:eastAsia="仿宋" w:hAnsi="仿宋"/>
          <w:noProof/>
          <w:sz w:val="32"/>
          <w:szCs w:val="32"/>
        </w:rPr>
        <w:drawing>
          <wp:inline distT="0" distB="0" distL="0" distR="0" wp14:anchorId="47B9D2D8" wp14:editId="47378437">
            <wp:extent cx="5274310" cy="37896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89680"/>
                    </a:xfrm>
                    <a:prstGeom prst="rect">
                      <a:avLst/>
                    </a:prstGeom>
                    <a:noFill/>
                    <a:ln>
                      <a:noFill/>
                    </a:ln>
                  </pic:spPr>
                </pic:pic>
              </a:graphicData>
            </a:graphic>
          </wp:inline>
        </w:drawing>
      </w:r>
      <w:bookmarkEnd w:id="98"/>
      <w:bookmarkEnd w:id="99"/>
    </w:p>
    <w:p w14:paraId="64776914" w14:textId="77777777" w:rsidR="00BA2E68" w:rsidRDefault="00BA2E68" w:rsidP="004D0860">
      <w:pPr>
        <w:spacing w:after="0" w:line="520" w:lineRule="atLeast"/>
        <w:rPr>
          <w:rFonts w:ascii="黑体" w:eastAsia="黑体" w:hAnsi="黑体" w:cs="宋体"/>
          <w:b/>
          <w:bCs/>
          <w:kern w:val="36"/>
          <w:sz w:val="32"/>
          <w:szCs w:val="32"/>
        </w:rPr>
      </w:pPr>
      <w:r>
        <w:rPr>
          <w:rFonts w:ascii="黑体" w:eastAsia="黑体" w:hAnsi="黑体"/>
          <w:sz w:val="32"/>
          <w:szCs w:val="32"/>
        </w:rPr>
        <w:br w:type="page"/>
      </w:r>
    </w:p>
    <w:p w14:paraId="3F4553EE" w14:textId="63343238" w:rsidR="0035730D" w:rsidRPr="00BA2E68" w:rsidRDefault="0035730D" w:rsidP="004D0860">
      <w:pPr>
        <w:pStyle w:val="1"/>
        <w:spacing w:before="0" w:beforeAutospacing="0" w:after="0" w:afterAutospacing="0" w:line="520" w:lineRule="atLeast"/>
        <w:rPr>
          <w:rFonts w:ascii="黑体" w:eastAsia="黑体" w:hAnsi="黑体"/>
          <w:sz w:val="32"/>
          <w:szCs w:val="32"/>
          <w:lang w:eastAsia="zh-CN"/>
        </w:rPr>
      </w:pPr>
      <w:bookmarkStart w:id="100" w:name="_Toc210920879"/>
      <w:r w:rsidRPr="00BA2E68">
        <w:rPr>
          <w:rFonts w:ascii="黑体" w:eastAsia="黑体" w:hAnsi="黑体" w:hint="eastAsia"/>
          <w:sz w:val="32"/>
          <w:szCs w:val="32"/>
          <w:lang w:eastAsia="zh-CN"/>
        </w:rPr>
        <w:lastRenderedPageBreak/>
        <w:t>三、APP内容与设计</w:t>
      </w:r>
      <w:bookmarkEnd w:id="100"/>
    </w:p>
    <w:p w14:paraId="61B1A501" w14:textId="77777777" w:rsidR="0035730D" w:rsidRPr="00BA2E68" w:rsidRDefault="0035730D" w:rsidP="004D0860">
      <w:pPr>
        <w:pStyle w:val="2"/>
        <w:spacing w:before="0" w:after="0" w:line="520" w:lineRule="atLeast"/>
        <w:rPr>
          <w:rFonts w:ascii="楷体" w:eastAsia="楷体" w:hAnsi="楷体"/>
          <w:lang w:eastAsia="zh-CN"/>
        </w:rPr>
      </w:pPr>
      <w:bookmarkStart w:id="101" w:name="_Toc210920880"/>
      <w:bookmarkStart w:id="102" w:name="e88Pd"/>
      <w:r w:rsidRPr="00BA2E68">
        <w:rPr>
          <w:rFonts w:ascii="楷体" w:eastAsia="楷体" w:hAnsi="楷体" w:hint="eastAsia"/>
          <w:lang w:eastAsia="zh-CN"/>
        </w:rPr>
        <w:t>1 产品定位与核心理念：一个有</w:t>
      </w:r>
      <w:r w:rsidRPr="00BA2E68">
        <w:rPr>
          <w:rFonts w:ascii="楷体" w:eastAsia="楷体" w:hAnsi="楷体"/>
          <w:lang w:eastAsia="zh-CN"/>
        </w:rPr>
        <w:t>“</w:t>
      </w:r>
      <w:r w:rsidRPr="00BA2E68">
        <w:rPr>
          <w:rFonts w:ascii="楷体" w:eastAsia="楷体" w:hAnsi="楷体" w:hint="eastAsia"/>
          <w:lang w:eastAsia="zh-CN"/>
        </w:rPr>
        <w:t>灵魂</w:t>
      </w:r>
      <w:r w:rsidRPr="00BA2E68">
        <w:rPr>
          <w:rFonts w:ascii="楷体" w:eastAsia="楷体" w:hAnsi="楷体"/>
          <w:lang w:eastAsia="zh-CN"/>
        </w:rPr>
        <w:t>”</w:t>
      </w:r>
      <w:r w:rsidRPr="00BA2E68">
        <w:rPr>
          <w:rFonts w:ascii="楷体" w:eastAsia="楷体" w:hAnsi="楷体" w:hint="eastAsia"/>
          <w:lang w:eastAsia="zh-CN"/>
        </w:rPr>
        <w:t>的金融新物种</w:t>
      </w:r>
      <w:bookmarkEnd w:id="101"/>
    </w:p>
    <w:p w14:paraId="77140581" w14:textId="77777777" w:rsidR="0035730D" w:rsidRPr="00BA2E68" w:rsidRDefault="0035730D" w:rsidP="004D0860">
      <w:pPr>
        <w:pStyle w:val="2"/>
        <w:spacing w:before="0" w:after="0" w:line="520" w:lineRule="atLeast"/>
        <w:rPr>
          <w:rFonts w:ascii="仿宋" w:eastAsia="仿宋" w:hAnsi="仿宋"/>
        </w:rPr>
      </w:pPr>
      <w:bookmarkStart w:id="103" w:name="_Toc210920881"/>
      <w:bookmarkEnd w:id="102"/>
      <w:r w:rsidRPr="00BA2E68">
        <w:rPr>
          <w:rFonts w:ascii="楷体" w:eastAsia="楷体" w:hAnsi="楷体" w:hint="eastAsia"/>
          <w:lang w:eastAsia="zh-CN"/>
        </w:rPr>
        <w:t>1.1 产品定位</w:t>
      </w:r>
      <w:bookmarkEnd w:id="103"/>
      <w:r w:rsidRPr="00BA2E68">
        <w:rPr>
          <w:rFonts w:ascii="仿宋" w:eastAsia="仿宋" w:hAnsi="仿宋" w:hint="eastAsia"/>
        </w:rPr>
        <w:t xml:space="preserve"> </w:t>
      </w:r>
    </w:p>
    <w:p w14:paraId="56242684" w14:textId="0AB8758E"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104" w:name="995511b3"/>
      <w:bookmarkStart w:id="105" w:name="ueb5356f4"/>
      <w:bookmarkEnd w:id="104"/>
      <w:r w:rsidRPr="00BA2E68">
        <w:rPr>
          <w:rFonts w:ascii="仿宋" w:eastAsia="仿宋" w:hAnsi="仿宋" w:hint="eastAsia"/>
          <w:color w:val="000000"/>
          <w:sz w:val="32"/>
          <w:szCs w:val="32"/>
          <w:lang w:eastAsia="zh-CN"/>
        </w:rPr>
        <w:t>定义：《工银e财智》是一款超个人化AI驱动的社会金融模拟器，让年轻人在虚拟世界中体验财富人生、探索金融决策、理解风险与成长。</w:t>
      </w:r>
    </w:p>
    <w:p w14:paraId="43E66B26" w14:textId="685C7A9A"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106" w:name="ua0fe284f"/>
      <w:bookmarkEnd w:id="105"/>
      <w:r w:rsidRPr="00BA2E68">
        <w:rPr>
          <w:rFonts w:ascii="仿宋" w:eastAsia="仿宋" w:hAnsi="仿宋" w:hint="eastAsia"/>
          <w:color w:val="000000"/>
          <w:sz w:val="32"/>
          <w:szCs w:val="32"/>
          <w:lang w:eastAsia="zh-CN"/>
        </w:rPr>
        <w:t>目标宣言：我们为Z世代打造他们的第一个财富人生沙盘</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一个可以安全试错、深度反思、获得真实成长的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第二人生</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w:t>
      </w:r>
    </w:p>
    <w:p w14:paraId="79A9586F" w14:textId="2B54C822" w:rsidR="0035730D" w:rsidRPr="00BA2E68" w:rsidRDefault="0035730D" w:rsidP="004D0860">
      <w:pPr>
        <w:pStyle w:val="2"/>
        <w:spacing w:before="0" w:after="0" w:line="520" w:lineRule="atLeast"/>
        <w:rPr>
          <w:rFonts w:ascii="楷体" w:eastAsia="楷体" w:hAnsi="楷体"/>
          <w:lang w:eastAsia="zh-CN"/>
        </w:rPr>
      </w:pPr>
      <w:bookmarkStart w:id="107" w:name="_Toc210920882"/>
      <w:bookmarkEnd w:id="106"/>
      <w:r w:rsidRPr="00BA2E68">
        <w:rPr>
          <w:rFonts w:ascii="楷体" w:eastAsia="楷体" w:hAnsi="楷体" w:hint="eastAsia"/>
          <w:lang w:eastAsia="zh-CN"/>
        </w:rPr>
        <w:t>1.2 核心设计哲学</w:t>
      </w:r>
      <w:bookmarkEnd w:id="107"/>
    </w:p>
    <w:p w14:paraId="125EF780" w14:textId="2F8542AD" w:rsidR="0035730D" w:rsidRPr="00FD1F87" w:rsidRDefault="0035730D" w:rsidP="006655FD">
      <w:pPr>
        <w:numPr>
          <w:ilvl w:val="0"/>
          <w:numId w:val="1"/>
        </w:numPr>
        <w:spacing w:after="0" w:line="520" w:lineRule="atLeast"/>
        <w:rPr>
          <w:rFonts w:ascii="仿宋" w:eastAsia="仿宋" w:hAnsi="仿宋"/>
          <w:color w:val="000000"/>
          <w:sz w:val="32"/>
          <w:szCs w:val="32"/>
          <w:lang w:eastAsia="zh-CN"/>
        </w:rPr>
      </w:pPr>
      <w:bookmarkStart w:id="108" w:name="0921d8ac"/>
      <w:bookmarkStart w:id="109" w:name="ubb5e0dc4"/>
      <w:bookmarkEnd w:id="108"/>
      <w:r w:rsidRPr="00BA2E68">
        <w:rPr>
          <w:rFonts w:ascii="仿宋" w:eastAsia="仿宋" w:hAnsi="仿宋" w:hint="eastAsia"/>
          <w:color w:val="000000"/>
          <w:sz w:val="32"/>
          <w:szCs w:val="32"/>
          <w:lang w:eastAsia="zh-CN"/>
        </w:rPr>
        <w:t>一面镜子</w:t>
      </w:r>
      <w:r w:rsidR="00FD1F87">
        <w:rPr>
          <w:rFonts w:ascii="仿宋" w:eastAsia="仿宋" w:hAnsi="仿宋" w:hint="eastAsia"/>
          <w:color w:val="000000"/>
          <w:sz w:val="32"/>
          <w:szCs w:val="32"/>
          <w:lang w:eastAsia="zh-CN"/>
        </w:rPr>
        <w:t>（</w:t>
      </w:r>
      <w:r w:rsidRPr="00BA2E68">
        <w:rPr>
          <w:rFonts w:ascii="仿宋" w:eastAsia="仿宋" w:hAnsi="仿宋" w:hint="eastAsia"/>
          <w:color w:val="000000"/>
          <w:sz w:val="32"/>
          <w:szCs w:val="32"/>
          <w:lang w:eastAsia="zh-CN"/>
        </w:rPr>
        <w:t>自我认知</w:t>
      </w:r>
      <w:bookmarkStart w:id="110" w:name="udfeee5aa"/>
      <w:bookmarkEnd w:id="109"/>
      <w:r w:rsidR="00FD1F87">
        <w:rPr>
          <w:rFonts w:ascii="仿宋" w:eastAsia="仿宋" w:hAnsi="仿宋" w:hint="eastAsia"/>
          <w:color w:val="000000"/>
          <w:sz w:val="32"/>
          <w:szCs w:val="32"/>
          <w:lang w:eastAsia="zh-CN"/>
        </w:rPr>
        <w:t>）：</w:t>
      </w:r>
      <w:r w:rsidRPr="00FD1F87">
        <w:rPr>
          <w:rFonts w:ascii="仿宋" w:eastAsia="仿宋" w:hAnsi="仿宋" w:hint="eastAsia"/>
          <w:color w:val="000000"/>
          <w:sz w:val="32"/>
          <w:szCs w:val="32"/>
          <w:lang w:eastAsia="zh-CN"/>
        </w:rPr>
        <w:t>AI化身是玩家决策模式、风险偏好、思维惯性的真实投射。</w:t>
      </w:r>
      <w:bookmarkStart w:id="111" w:name="u5515a224"/>
      <w:bookmarkEnd w:id="110"/>
      <w:r w:rsidRPr="00FD1F87">
        <w:rPr>
          <w:rFonts w:ascii="仿宋" w:eastAsia="仿宋" w:hAnsi="仿宋" w:hint="eastAsia"/>
          <w:color w:val="000000"/>
          <w:sz w:val="32"/>
          <w:szCs w:val="32"/>
          <w:lang w:eastAsia="zh-CN"/>
        </w:rPr>
        <w:t>当玩家发现AI做出</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自己会做的选择</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，甚至</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自己想不到的选择</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，这种</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照见内心</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的时刻带来深刻的自我认知。</w:t>
      </w:r>
    </w:p>
    <w:p w14:paraId="4CF84466" w14:textId="265BA51D" w:rsidR="0035730D" w:rsidRPr="00FD1F87" w:rsidRDefault="0035730D" w:rsidP="006655FD">
      <w:pPr>
        <w:numPr>
          <w:ilvl w:val="0"/>
          <w:numId w:val="1"/>
        </w:numPr>
        <w:spacing w:after="0" w:line="520" w:lineRule="atLeast"/>
        <w:rPr>
          <w:rFonts w:ascii="仿宋" w:eastAsia="仿宋" w:hAnsi="仿宋"/>
          <w:color w:val="000000"/>
          <w:sz w:val="32"/>
          <w:szCs w:val="32"/>
          <w:lang w:eastAsia="zh-CN"/>
        </w:rPr>
      </w:pPr>
      <w:bookmarkStart w:id="112" w:name="u3a32408b"/>
      <w:bookmarkEnd w:id="111"/>
      <w:r w:rsidRPr="00BA2E68">
        <w:rPr>
          <w:rFonts w:ascii="仿宋" w:eastAsia="仿宋" w:hAnsi="仿宋" w:hint="eastAsia"/>
          <w:color w:val="000000"/>
          <w:sz w:val="32"/>
          <w:szCs w:val="32"/>
          <w:lang w:eastAsia="zh-CN"/>
        </w:rPr>
        <w:t>一个回响</w:t>
      </w:r>
      <w:r w:rsidR="00FD1F87">
        <w:rPr>
          <w:rFonts w:ascii="仿宋" w:eastAsia="仿宋" w:hAnsi="仿宋" w:hint="eastAsia"/>
          <w:color w:val="000000"/>
          <w:sz w:val="32"/>
          <w:szCs w:val="32"/>
          <w:lang w:eastAsia="zh-CN"/>
        </w:rPr>
        <w:t>（</w:t>
      </w:r>
      <w:r w:rsidRPr="00BA2E68">
        <w:rPr>
          <w:rFonts w:ascii="仿宋" w:eastAsia="仿宋" w:hAnsi="仿宋" w:hint="eastAsia"/>
          <w:color w:val="000000"/>
          <w:sz w:val="32"/>
          <w:szCs w:val="32"/>
          <w:lang w:eastAsia="zh-CN"/>
        </w:rPr>
        <w:t>玩法灵魂</w:t>
      </w:r>
      <w:bookmarkStart w:id="113" w:name="u209329d0"/>
      <w:bookmarkEnd w:id="112"/>
      <w:r w:rsidR="00FD1F87">
        <w:rPr>
          <w:rFonts w:ascii="仿宋" w:eastAsia="仿宋" w:hAnsi="仿宋" w:hint="eastAsia"/>
          <w:color w:val="000000"/>
          <w:sz w:val="32"/>
          <w:szCs w:val="32"/>
          <w:lang w:eastAsia="zh-CN"/>
        </w:rPr>
        <w:t>）：</w:t>
      </w:r>
      <w:r w:rsidRPr="00FD1F87">
        <w:rPr>
          <w:rFonts w:ascii="仿宋" w:eastAsia="仿宋" w:hAnsi="仿宋" w:hint="eastAsia"/>
          <w:color w:val="000000"/>
          <w:sz w:val="32"/>
          <w:szCs w:val="32"/>
          <w:lang w:eastAsia="zh-CN"/>
        </w:rPr>
        <w:t>玩家无法操控，只能通过语言干预。</w:t>
      </w:r>
      <w:bookmarkStart w:id="114" w:name="ucbd9f531"/>
      <w:bookmarkEnd w:id="113"/>
      <w:r w:rsidRPr="00FD1F87">
        <w:rPr>
          <w:rFonts w:ascii="仿宋" w:eastAsia="仿宋" w:hAnsi="仿宋" w:hint="eastAsia"/>
          <w:color w:val="000000"/>
          <w:sz w:val="32"/>
          <w:szCs w:val="32"/>
          <w:lang w:eastAsia="zh-CN"/>
        </w:rPr>
        <w:t>你的一句话，像投入湖中的石子，激起层层涟漪。AI的最终反应往往非线性、不可控，模拟了现实生活中</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选择与命运</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的复杂关系。</w:t>
      </w:r>
    </w:p>
    <w:p w14:paraId="3AF42D2B" w14:textId="13305647" w:rsidR="0035730D" w:rsidRPr="00FD1F87" w:rsidRDefault="0035730D" w:rsidP="006655FD">
      <w:pPr>
        <w:numPr>
          <w:ilvl w:val="0"/>
          <w:numId w:val="1"/>
        </w:numPr>
        <w:spacing w:after="0" w:line="520" w:lineRule="atLeast"/>
        <w:rPr>
          <w:rFonts w:ascii="仿宋" w:eastAsia="仿宋" w:hAnsi="仿宋"/>
          <w:color w:val="000000"/>
          <w:sz w:val="32"/>
          <w:szCs w:val="32"/>
          <w:lang w:eastAsia="zh-CN"/>
        </w:rPr>
      </w:pPr>
      <w:bookmarkStart w:id="115" w:name="u70b53887"/>
      <w:bookmarkEnd w:id="114"/>
      <w:r w:rsidRPr="00BA2E68">
        <w:rPr>
          <w:rFonts w:ascii="仿宋" w:eastAsia="仿宋" w:hAnsi="仿宋" w:hint="eastAsia"/>
          <w:color w:val="000000"/>
          <w:sz w:val="32"/>
          <w:szCs w:val="32"/>
          <w:lang w:eastAsia="zh-CN"/>
        </w:rPr>
        <w:lastRenderedPageBreak/>
        <w:t>一个沙盘</w:t>
      </w:r>
      <w:r w:rsidR="00FD1F87">
        <w:rPr>
          <w:rFonts w:ascii="仿宋" w:eastAsia="仿宋" w:hAnsi="仿宋" w:hint="eastAsia"/>
          <w:color w:val="000000"/>
          <w:sz w:val="32"/>
          <w:szCs w:val="32"/>
          <w:lang w:eastAsia="zh-CN"/>
        </w:rPr>
        <w:t>（</w:t>
      </w:r>
      <w:r w:rsidRPr="00BA2E68">
        <w:rPr>
          <w:rFonts w:ascii="仿宋" w:eastAsia="仿宋" w:hAnsi="仿宋" w:hint="eastAsia"/>
          <w:color w:val="000000"/>
          <w:sz w:val="32"/>
          <w:szCs w:val="32"/>
          <w:lang w:eastAsia="zh-CN"/>
        </w:rPr>
        <w:t>核心价值</w:t>
      </w:r>
      <w:bookmarkStart w:id="116" w:name="ucebf34c7"/>
      <w:bookmarkEnd w:id="115"/>
      <w:r w:rsidR="00FD1F87">
        <w:rPr>
          <w:rFonts w:ascii="仿宋" w:eastAsia="仿宋" w:hAnsi="仿宋" w:hint="eastAsia"/>
          <w:color w:val="000000"/>
          <w:sz w:val="32"/>
          <w:szCs w:val="32"/>
          <w:lang w:eastAsia="zh-CN"/>
        </w:rPr>
        <w:t>）：</w:t>
      </w:r>
      <w:r w:rsidRPr="00FD1F87">
        <w:rPr>
          <w:rFonts w:ascii="仿宋" w:eastAsia="仿宋" w:hAnsi="仿宋" w:hint="eastAsia"/>
          <w:color w:val="000000"/>
          <w:sz w:val="32"/>
          <w:szCs w:val="32"/>
          <w:lang w:eastAsia="zh-CN"/>
        </w:rPr>
        <w:t>这是一个绝对安全的实验场。</w:t>
      </w:r>
      <w:bookmarkStart w:id="117" w:name="u97d5dc41"/>
      <w:bookmarkEnd w:id="116"/>
      <w:r w:rsidRPr="00FD1F87">
        <w:rPr>
          <w:rFonts w:ascii="仿宋" w:eastAsia="仿宋" w:hAnsi="仿宋" w:hint="eastAsia"/>
          <w:color w:val="000000"/>
          <w:sz w:val="32"/>
          <w:szCs w:val="32"/>
          <w:lang w:eastAsia="zh-CN"/>
        </w:rPr>
        <w:t>年轻人能无</w:t>
      </w:r>
      <w:proofErr w:type="gramStart"/>
      <w:r w:rsidRPr="00FD1F87">
        <w:rPr>
          <w:rFonts w:ascii="仿宋" w:eastAsia="仿宋" w:hAnsi="仿宋" w:hint="eastAsia"/>
          <w:color w:val="000000"/>
          <w:sz w:val="32"/>
          <w:szCs w:val="32"/>
          <w:lang w:eastAsia="zh-CN"/>
        </w:rPr>
        <w:t>惧风险</w:t>
      </w:r>
      <w:proofErr w:type="gramEnd"/>
      <w:r w:rsidRPr="00FD1F87">
        <w:rPr>
          <w:rFonts w:ascii="仿宋" w:eastAsia="仿宋" w:hAnsi="仿宋" w:hint="eastAsia"/>
          <w:color w:val="000000"/>
          <w:sz w:val="32"/>
          <w:szCs w:val="32"/>
          <w:lang w:eastAsia="zh-CN"/>
        </w:rPr>
        <w:t>地尝试贷款、创业、投资、投机，哪怕失败也能带走宝贵经验。</w:t>
      </w:r>
    </w:p>
    <w:p w14:paraId="44759A0C" w14:textId="51ECF60F" w:rsidR="0035730D" w:rsidRPr="00BA2E68" w:rsidRDefault="0035730D" w:rsidP="004D0860">
      <w:pPr>
        <w:spacing w:after="0" w:line="520" w:lineRule="atLeast"/>
        <w:ind w:firstLineChars="200" w:firstLine="640"/>
        <w:rPr>
          <w:rFonts w:ascii="仿宋" w:eastAsia="仿宋" w:hAnsi="仿宋"/>
          <w:sz w:val="32"/>
          <w:szCs w:val="32"/>
        </w:rPr>
      </w:pPr>
      <w:bookmarkStart w:id="118" w:name="u1a4e7b4d"/>
      <w:bookmarkStart w:id="119" w:name="uee7a3c36"/>
      <w:bookmarkEnd w:id="117"/>
      <w:r w:rsidRPr="00BA2E68">
        <w:rPr>
          <w:rFonts w:ascii="仿宋" w:eastAsia="仿宋" w:hAnsi="仿宋"/>
          <w:noProof/>
          <w:sz w:val="32"/>
          <w:szCs w:val="32"/>
        </w:rPr>
        <w:drawing>
          <wp:inline distT="0" distB="0" distL="0" distR="0" wp14:anchorId="5B3FBA7A" wp14:editId="126BF043">
            <wp:extent cx="5274310" cy="7112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11200"/>
                    </a:xfrm>
                    <a:prstGeom prst="rect">
                      <a:avLst/>
                    </a:prstGeom>
                    <a:noFill/>
                    <a:ln>
                      <a:noFill/>
                    </a:ln>
                  </pic:spPr>
                </pic:pic>
              </a:graphicData>
            </a:graphic>
          </wp:inline>
        </w:drawing>
      </w:r>
      <w:bookmarkEnd w:id="118"/>
    </w:p>
    <w:p w14:paraId="6EA38683" w14:textId="1D72BDBF"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120" w:name="u0d9d0fff"/>
      <w:bookmarkEnd w:id="119"/>
      <w:r w:rsidRPr="00BA2E68">
        <w:rPr>
          <w:rFonts w:ascii="仿宋" w:eastAsia="仿宋" w:hAnsi="仿宋" w:hint="eastAsia"/>
          <w:color w:val="000000"/>
          <w:sz w:val="32"/>
          <w:szCs w:val="32"/>
          <w:lang w:eastAsia="zh-CN"/>
        </w:rPr>
        <w:t>三大隐喻相互支撑，形成AI有</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灵魂</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的新金融物种。</w:t>
      </w:r>
    </w:p>
    <w:p w14:paraId="126C4CB9" w14:textId="77777777" w:rsidR="0035730D" w:rsidRPr="00BA2E68" w:rsidRDefault="0035730D" w:rsidP="004D0860">
      <w:pPr>
        <w:pStyle w:val="2"/>
        <w:spacing w:before="0" w:after="0" w:line="520" w:lineRule="atLeast"/>
        <w:rPr>
          <w:rFonts w:ascii="楷体" w:eastAsia="楷体" w:hAnsi="楷体"/>
          <w:lang w:eastAsia="zh-CN"/>
        </w:rPr>
      </w:pPr>
      <w:bookmarkStart w:id="121" w:name="_Toc210920883"/>
      <w:bookmarkStart w:id="122" w:name="ToHCY"/>
      <w:bookmarkEnd w:id="120"/>
      <w:r w:rsidRPr="00BA2E68">
        <w:rPr>
          <w:rFonts w:ascii="楷体" w:eastAsia="楷体" w:hAnsi="楷体" w:hint="eastAsia"/>
          <w:lang w:eastAsia="zh-CN"/>
        </w:rPr>
        <w:t>2 核心玩法与系统架构：构建可信的</w:t>
      </w:r>
      <w:r w:rsidRPr="00BA2E68">
        <w:rPr>
          <w:rFonts w:ascii="楷体" w:eastAsia="楷体" w:hAnsi="楷体"/>
          <w:lang w:eastAsia="zh-CN"/>
        </w:rPr>
        <w:t>“</w:t>
      </w:r>
      <w:r w:rsidRPr="00BA2E68">
        <w:rPr>
          <w:rFonts w:ascii="楷体" w:eastAsia="楷体" w:hAnsi="楷体" w:hint="eastAsia"/>
          <w:lang w:eastAsia="zh-CN"/>
        </w:rPr>
        <w:t>第二人生</w:t>
      </w:r>
      <w:r w:rsidRPr="00BA2E68">
        <w:rPr>
          <w:rFonts w:ascii="楷体" w:eastAsia="楷体" w:hAnsi="楷体"/>
          <w:lang w:eastAsia="zh-CN"/>
        </w:rPr>
        <w:t>”</w:t>
      </w:r>
      <w:bookmarkEnd w:id="121"/>
    </w:p>
    <w:p w14:paraId="5FC815DE" w14:textId="77777777" w:rsidR="0035730D" w:rsidRPr="00BA2E68" w:rsidRDefault="0035730D" w:rsidP="004D0860">
      <w:pPr>
        <w:pStyle w:val="2"/>
        <w:spacing w:before="0" w:after="0" w:line="520" w:lineRule="atLeast"/>
        <w:rPr>
          <w:rFonts w:ascii="楷体" w:eastAsia="楷体" w:hAnsi="楷体"/>
          <w:lang w:eastAsia="zh-CN"/>
        </w:rPr>
      </w:pPr>
      <w:bookmarkStart w:id="123" w:name="_Toc210920884"/>
      <w:bookmarkEnd w:id="122"/>
      <w:r w:rsidRPr="00BA2E68">
        <w:rPr>
          <w:rFonts w:ascii="楷体" w:eastAsia="楷体" w:hAnsi="楷体" w:hint="eastAsia"/>
          <w:lang w:eastAsia="zh-CN"/>
        </w:rPr>
        <w:t>2.1 核心玩法循环</w:t>
      </w:r>
      <w:bookmarkEnd w:id="123"/>
    </w:p>
    <w:p w14:paraId="19FBDC7D" w14:textId="6DAF2552" w:rsidR="0035730D" w:rsidRPr="00BA2E68" w:rsidRDefault="0035730D" w:rsidP="004D0860">
      <w:pPr>
        <w:spacing w:after="0" w:line="520" w:lineRule="atLeast"/>
        <w:ind w:firstLineChars="200" w:firstLine="640"/>
        <w:rPr>
          <w:rFonts w:ascii="仿宋" w:eastAsia="仿宋" w:hAnsi="仿宋"/>
          <w:sz w:val="32"/>
          <w:szCs w:val="32"/>
        </w:rPr>
      </w:pPr>
      <w:bookmarkStart w:id="124" w:name="3b09de1c"/>
      <w:bookmarkStart w:id="125" w:name="u3b172c79"/>
      <w:bookmarkStart w:id="126" w:name="ua874b7c2"/>
      <w:bookmarkEnd w:id="124"/>
      <w:r w:rsidRPr="00BA2E68">
        <w:rPr>
          <w:rFonts w:ascii="仿宋" w:eastAsia="仿宋" w:hAnsi="仿宋"/>
          <w:noProof/>
          <w:sz w:val="32"/>
          <w:szCs w:val="32"/>
        </w:rPr>
        <w:drawing>
          <wp:inline distT="0" distB="0" distL="0" distR="0" wp14:anchorId="36E1C578" wp14:editId="51CE2D5D">
            <wp:extent cx="5274310" cy="533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33400"/>
                    </a:xfrm>
                    <a:prstGeom prst="rect">
                      <a:avLst/>
                    </a:prstGeom>
                    <a:noFill/>
                    <a:ln>
                      <a:noFill/>
                    </a:ln>
                  </pic:spPr>
                </pic:pic>
              </a:graphicData>
            </a:graphic>
          </wp:inline>
        </w:drawing>
      </w:r>
      <w:bookmarkEnd w:id="125"/>
    </w:p>
    <w:p w14:paraId="6E465E08" w14:textId="4D34D955" w:rsidR="0035730D" w:rsidRPr="00FD1F87" w:rsidRDefault="0035730D" w:rsidP="006655FD">
      <w:pPr>
        <w:numPr>
          <w:ilvl w:val="0"/>
          <w:numId w:val="1"/>
        </w:numPr>
        <w:spacing w:after="0" w:line="520" w:lineRule="atLeast"/>
        <w:rPr>
          <w:rFonts w:ascii="仿宋" w:eastAsia="仿宋" w:hAnsi="仿宋"/>
          <w:color w:val="000000"/>
          <w:sz w:val="32"/>
          <w:szCs w:val="32"/>
          <w:lang w:eastAsia="zh-CN"/>
        </w:rPr>
      </w:pPr>
      <w:bookmarkStart w:id="127" w:name="u32420573"/>
      <w:bookmarkEnd w:id="126"/>
      <w:r w:rsidRPr="00FD1F87">
        <w:rPr>
          <w:rFonts w:ascii="仿宋" w:eastAsia="仿宋" w:hAnsi="仿宋" w:hint="eastAsia"/>
          <w:color w:val="000000"/>
          <w:sz w:val="32"/>
          <w:szCs w:val="32"/>
          <w:lang w:eastAsia="zh-CN"/>
        </w:rPr>
        <w:t>观察：玩家关注AI的状态（财富、情绪、人生阶段）。</w:t>
      </w:r>
    </w:p>
    <w:p w14:paraId="1C9242B5" w14:textId="3274927F" w:rsidR="0035730D" w:rsidRPr="00FD1F87" w:rsidRDefault="0035730D" w:rsidP="006655FD">
      <w:pPr>
        <w:numPr>
          <w:ilvl w:val="0"/>
          <w:numId w:val="1"/>
        </w:numPr>
        <w:spacing w:after="0" w:line="520" w:lineRule="atLeast"/>
        <w:rPr>
          <w:rFonts w:ascii="仿宋" w:eastAsia="仿宋" w:hAnsi="仿宋"/>
          <w:color w:val="000000"/>
          <w:sz w:val="32"/>
          <w:szCs w:val="32"/>
          <w:lang w:eastAsia="zh-CN"/>
        </w:rPr>
      </w:pPr>
      <w:bookmarkStart w:id="128" w:name="ua0560fb1"/>
      <w:bookmarkEnd w:id="127"/>
      <w:r w:rsidRPr="00FD1F87">
        <w:rPr>
          <w:rFonts w:ascii="仿宋" w:eastAsia="仿宋" w:hAnsi="仿宋" w:hint="eastAsia"/>
          <w:color w:val="000000"/>
          <w:sz w:val="32"/>
          <w:szCs w:val="32"/>
          <w:lang w:eastAsia="zh-CN"/>
        </w:rPr>
        <w:t>思考：玩家理解AI的选择逻辑，分析自己与AI的差异。</w:t>
      </w:r>
    </w:p>
    <w:p w14:paraId="3215DF83" w14:textId="32A89037" w:rsidR="0035730D" w:rsidRPr="00FD1F87" w:rsidRDefault="0035730D" w:rsidP="006655FD">
      <w:pPr>
        <w:numPr>
          <w:ilvl w:val="0"/>
          <w:numId w:val="1"/>
        </w:numPr>
        <w:spacing w:after="0" w:line="520" w:lineRule="atLeast"/>
        <w:rPr>
          <w:rFonts w:ascii="仿宋" w:eastAsia="仿宋" w:hAnsi="仿宋"/>
          <w:color w:val="000000"/>
          <w:sz w:val="32"/>
          <w:szCs w:val="32"/>
          <w:lang w:eastAsia="zh-CN"/>
        </w:rPr>
      </w:pPr>
      <w:bookmarkStart w:id="129" w:name="u3185f36b"/>
      <w:bookmarkEnd w:id="128"/>
      <w:r w:rsidRPr="00FD1F87">
        <w:rPr>
          <w:rFonts w:ascii="仿宋" w:eastAsia="仿宋" w:hAnsi="仿宋" w:hint="eastAsia"/>
          <w:color w:val="000000"/>
          <w:sz w:val="32"/>
          <w:szCs w:val="32"/>
          <w:lang w:eastAsia="zh-CN"/>
        </w:rPr>
        <w:t>干预：通过输入语言给出建议、鼓励或提醒。</w:t>
      </w:r>
    </w:p>
    <w:p w14:paraId="0C2C828E" w14:textId="0C0C3FF4" w:rsidR="0035730D" w:rsidRPr="00FD1F87" w:rsidRDefault="0035730D" w:rsidP="006655FD">
      <w:pPr>
        <w:numPr>
          <w:ilvl w:val="0"/>
          <w:numId w:val="1"/>
        </w:numPr>
        <w:spacing w:after="0" w:line="520" w:lineRule="atLeast"/>
        <w:rPr>
          <w:rFonts w:ascii="仿宋" w:eastAsia="仿宋" w:hAnsi="仿宋"/>
          <w:color w:val="000000"/>
          <w:sz w:val="32"/>
          <w:szCs w:val="32"/>
          <w:lang w:eastAsia="zh-CN"/>
        </w:rPr>
      </w:pPr>
      <w:bookmarkStart w:id="130" w:name="u4a93eea4"/>
      <w:bookmarkEnd w:id="129"/>
      <w:r w:rsidRPr="00FD1F87">
        <w:rPr>
          <w:rFonts w:ascii="仿宋" w:eastAsia="仿宋" w:hAnsi="仿宋" w:hint="eastAsia"/>
          <w:color w:val="000000"/>
          <w:sz w:val="32"/>
          <w:szCs w:val="32"/>
          <w:lang w:eastAsia="zh-CN"/>
        </w:rPr>
        <w:t>见证：观察AI如何接纳/拒绝干预，并在后续行动中体现结果。</w:t>
      </w:r>
    </w:p>
    <w:p w14:paraId="22992C86" w14:textId="546A3BFF"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131" w:name="u1f505dc0"/>
      <w:bookmarkEnd w:id="130"/>
      <w:r w:rsidRPr="00BA2E68">
        <w:rPr>
          <w:rFonts w:ascii="仿宋" w:eastAsia="仿宋" w:hAnsi="仿宋" w:hint="eastAsia"/>
          <w:color w:val="000000"/>
          <w:sz w:val="32"/>
          <w:szCs w:val="32"/>
          <w:lang w:eastAsia="zh-CN"/>
        </w:rPr>
        <w:t>用户故事举例：AI小张刚拿到一份大厂offer，年薪30万，但需要每天加班到 11 点。玩家输入：</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要不要先考虑工作与生活平衡？</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。AI可能会拒绝，说</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年轻就要拼</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；也可能采纳，转而寻找更灵活的工作。</w:t>
      </w:r>
    </w:p>
    <w:p w14:paraId="694DC73A" w14:textId="002C071E" w:rsidR="0035730D" w:rsidRPr="00BA2E68" w:rsidRDefault="0035730D" w:rsidP="006655FD">
      <w:pPr>
        <w:pStyle w:val="2"/>
        <w:numPr>
          <w:ilvl w:val="1"/>
          <w:numId w:val="6"/>
        </w:numPr>
        <w:spacing w:before="0" w:after="0" w:line="520" w:lineRule="atLeast"/>
        <w:rPr>
          <w:rFonts w:ascii="楷体" w:eastAsia="楷体" w:hAnsi="楷体"/>
          <w:lang w:eastAsia="zh-CN"/>
        </w:rPr>
      </w:pPr>
      <w:bookmarkStart w:id="132" w:name="_Toc210920885"/>
      <w:bookmarkEnd w:id="131"/>
      <w:r w:rsidRPr="00BA2E68">
        <w:rPr>
          <w:rFonts w:ascii="楷体" w:eastAsia="楷体" w:hAnsi="楷体" w:hint="eastAsia"/>
          <w:lang w:eastAsia="zh-CN"/>
        </w:rPr>
        <w:lastRenderedPageBreak/>
        <w:t>关键系统设计</w:t>
      </w:r>
      <w:bookmarkEnd w:id="132"/>
    </w:p>
    <w:p w14:paraId="17EC8A73" w14:textId="77777777" w:rsidR="00FD1F87" w:rsidRDefault="0035730D" w:rsidP="006655FD">
      <w:pPr>
        <w:numPr>
          <w:ilvl w:val="0"/>
          <w:numId w:val="1"/>
        </w:numPr>
        <w:spacing w:after="0" w:line="520" w:lineRule="atLeast"/>
        <w:rPr>
          <w:rFonts w:ascii="仿宋" w:eastAsia="仿宋" w:hAnsi="仿宋"/>
          <w:color w:val="000000"/>
          <w:sz w:val="32"/>
          <w:szCs w:val="32"/>
          <w:lang w:eastAsia="zh-CN"/>
        </w:rPr>
      </w:pPr>
      <w:bookmarkStart w:id="133" w:name="1ac59df2"/>
      <w:bookmarkEnd w:id="133"/>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意识复刻</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系统</w:t>
      </w:r>
      <w:bookmarkStart w:id="134" w:name="032d0f9f"/>
      <w:bookmarkStart w:id="135" w:name="u25f34719"/>
      <w:bookmarkEnd w:id="134"/>
    </w:p>
    <w:p w14:paraId="38D40DCC" w14:textId="00637D18" w:rsidR="0035730D" w:rsidRPr="00FD1F87" w:rsidRDefault="0035730D" w:rsidP="00FD1F87">
      <w:pPr>
        <w:spacing w:after="0" w:line="520" w:lineRule="atLeast"/>
        <w:ind w:left="600"/>
        <w:rPr>
          <w:rFonts w:ascii="仿宋" w:eastAsia="仿宋" w:hAnsi="仿宋"/>
          <w:color w:val="000000"/>
          <w:sz w:val="32"/>
          <w:szCs w:val="32"/>
          <w:lang w:eastAsia="zh-CN"/>
        </w:rPr>
      </w:pPr>
      <w:r w:rsidRPr="00FD1F87">
        <w:rPr>
          <w:rFonts w:ascii="仿宋" w:eastAsia="仿宋" w:hAnsi="仿宋" w:hint="eastAsia"/>
          <w:color w:val="000000"/>
          <w:sz w:val="32"/>
          <w:szCs w:val="32"/>
          <w:lang w:eastAsia="zh-CN"/>
        </w:rPr>
        <w:t>流程：游戏前15分钟沉浸式评估</w:t>
      </w:r>
    </w:p>
    <w:p w14:paraId="3A2228B2" w14:textId="0C34D56E" w:rsidR="0035730D" w:rsidRPr="008B308C" w:rsidRDefault="0035730D" w:rsidP="00FD1F87">
      <w:pPr>
        <w:spacing w:after="0" w:line="520" w:lineRule="atLeast"/>
        <w:rPr>
          <w:rFonts w:ascii="仿宋" w:eastAsia="仿宋" w:hAnsi="仿宋"/>
          <w:color w:val="000000"/>
          <w:sz w:val="32"/>
          <w:szCs w:val="32"/>
          <w:lang w:eastAsia="zh-CN"/>
        </w:rPr>
      </w:pPr>
      <w:bookmarkStart w:id="136" w:name="ue4bd1beb"/>
      <w:bookmarkStart w:id="137" w:name="u7a63fa5f"/>
      <w:bookmarkEnd w:id="135"/>
      <w:r w:rsidRPr="008B308C">
        <w:rPr>
          <w:rFonts w:ascii="仿宋" w:eastAsia="仿宋" w:hAnsi="仿宋"/>
          <w:noProof/>
          <w:color w:val="000000"/>
          <w:sz w:val="32"/>
          <w:szCs w:val="32"/>
          <w:lang w:eastAsia="zh-CN"/>
        </w:rPr>
        <w:drawing>
          <wp:inline distT="0" distB="0" distL="0" distR="0" wp14:anchorId="0E615CB2" wp14:editId="68E09EB1">
            <wp:extent cx="5274310" cy="647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7700"/>
                    </a:xfrm>
                    <a:prstGeom prst="rect">
                      <a:avLst/>
                    </a:prstGeom>
                    <a:noFill/>
                    <a:ln>
                      <a:noFill/>
                    </a:ln>
                  </pic:spPr>
                </pic:pic>
              </a:graphicData>
            </a:graphic>
          </wp:inline>
        </w:drawing>
      </w:r>
      <w:bookmarkEnd w:id="136"/>
    </w:p>
    <w:p w14:paraId="4B80097C" w14:textId="0DD3F445" w:rsidR="0035730D" w:rsidRPr="008B308C" w:rsidRDefault="0035730D" w:rsidP="00FD1F87">
      <w:pPr>
        <w:spacing w:after="0" w:line="520" w:lineRule="atLeast"/>
        <w:ind w:firstLine="420"/>
        <w:rPr>
          <w:rFonts w:ascii="仿宋" w:eastAsia="仿宋" w:hAnsi="仿宋"/>
          <w:color w:val="000000"/>
          <w:sz w:val="32"/>
          <w:szCs w:val="32"/>
          <w:lang w:eastAsia="zh-CN"/>
        </w:rPr>
      </w:pPr>
      <w:bookmarkStart w:id="138" w:name="uc344cc9a"/>
      <w:bookmarkEnd w:id="137"/>
      <w:r w:rsidRPr="00BA2E68">
        <w:rPr>
          <w:rFonts w:ascii="仿宋" w:eastAsia="仿宋" w:hAnsi="仿宋" w:hint="eastAsia"/>
          <w:color w:val="000000"/>
          <w:sz w:val="32"/>
          <w:szCs w:val="32"/>
          <w:lang w:eastAsia="zh-CN"/>
        </w:rPr>
        <w:t>产出：生成AI化身（属性+1-3个隐藏特质，譬如消费主义、FOMO、稳健派等）</w:t>
      </w:r>
    </w:p>
    <w:bookmarkEnd w:id="138"/>
    <w:p w14:paraId="09F8A534" w14:textId="544256AC" w:rsidR="0035730D" w:rsidRPr="00FD1F87" w:rsidRDefault="0035730D" w:rsidP="006655FD">
      <w:pPr>
        <w:numPr>
          <w:ilvl w:val="0"/>
          <w:numId w:val="1"/>
        </w:numPr>
        <w:spacing w:after="0" w:line="520" w:lineRule="atLeast"/>
        <w:rPr>
          <w:rFonts w:ascii="仿宋" w:eastAsia="仿宋" w:hAnsi="仿宋"/>
          <w:color w:val="000000"/>
          <w:sz w:val="32"/>
          <w:szCs w:val="32"/>
          <w:lang w:eastAsia="zh-CN"/>
        </w:rPr>
      </w:pPr>
      <w:r w:rsidRPr="00FD1F87">
        <w:rPr>
          <w:rFonts w:ascii="仿宋" w:eastAsia="仿宋" w:hAnsi="仿宋" w:hint="eastAsia"/>
          <w:color w:val="000000"/>
          <w:sz w:val="32"/>
          <w:szCs w:val="32"/>
          <w:lang w:eastAsia="zh-CN"/>
        </w:rPr>
        <w:t>AI</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行为皮层</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系统</w:t>
      </w:r>
    </w:p>
    <w:p w14:paraId="22E6767D" w14:textId="77777777" w:rsidR="0035730D" w:rsidRPr="008B308C" w:rsidRDefault="0035730D" w:rsidP="00FD1F87">
      <w:pPr>
        <w:spacing w:after="0" w:line="520" w:lineRule="atLeast"/>
        <w:ind w:firstLine="420"/>
        <w:rPr>
          <w:rFonts w:ascii="仿宋" w:eastAsia="仿宋" w:hAnsi="仿宋"/>
          <w:color w:val="000000"/>
          <w:sz w:val="32"/>
          <w:szCs w:val="32"/>
          <w:lang w:eastAsia="zh-CN"/>
        </w:rPr>
      </w:pPr>
      <w:bookmarkStart w:id="139" w:name="28c247da"/>
      <w:bookmarkStart w:id="140" w:name="u2dad022a"/>
      <w:bookmarkEnd w:id="139"/>
      <w:r w:rsidRPr="00BA2E68">
        <w:rPr>
          <w:rFonts w:ascii="仿宋" w:eastAsia="仿宋" w:hAnsi="仿宋" w:hint="eastAsia"/>
          <w:color w:val="000000"/>
          <w:sz w:val="32"/>
          <w:szCs w:val="32"/>
          <w:lang w:eastAsia="zh-CN"/>
        </w:rPr>
        <w:t>定位：AI 的大脑，基于加权决策矩阵运行。</w:t>
      </w:r>
    </w:p>
    <w:p w14:paraId="7E5C4E88" w14:textId="77777777" w:rsidR="0035730D" w:rsidRPr="008B308C" w:rsidRDefault="0035730D" w:rsidP="00FD1F87">
      <w:pPr>
        <w:spacing w:after="0" w:line="520" w:lineRule="atLeast"/>
        <w:ind w:firstLine="420"/>
        <w:rPr>
          <w:rFonts w:ascii="仿宋" w:eastAsia="仿宋" w:hAnsi="仿宋"/>
          <w:color w:val="000000"/>
          <w:sz w:val="32"/>
          <w:szCs w:val="32"/>
          <w:lang w:eastAsia="zh-CN"/>
        </w:rPr>
      </w:pPr>
      <w:bookmarkStart w:id="141" w:name="u78218652"/>
      <w:bookmarkEnd w:id="140"/>
      <w:r w:rsidRPr="00BA2E68">
        <w:rPr>
          <w:rFonts w:ascii="仿宋" w:eastAsia="仿宋" w:hAnsi="仿宋" w:hint="eastAsia"/>
          <w:color w:val="000000"/>
          <w:sz w:val="32"/>
          <w:szCs w:val="32"/>
          <w:lang w:eastAsia="zh-CN"/>
        </w:rPr>
        <w:t>决策逻辑 = 长期目标 + 短期情绪 + 性格特质 + 玩家干预 + 随机扰动。</w:t>
      </w:r>
    </w:p>
    <w:bookmarkEnd w:id="141"/>
    <w:p w14:paraId="363DAF4B" w14:textId="551CD660" w:rsidR="0035730D" w:rsidRPr="00FD1F87" w:rsidRDefault="0035730D" w:rsidP="006655FD">
      <w:pPr>
        <w:numPr>
          <w:ilvl w:val="0"/>
          <w:numId w:val="1"/>
        </w:numPr>
        <w:spacing w:after="0" w:line="520" w:lineRule="atLeast"/>
        <w:rPr>
          <w:rFonts w:ascii="仿宋" w:eastAsia="仿宋" w:hAnsi="仿宋"/>
          <w:color w:val="000000"/>
          <w:sz w:val="32"/>
          <w:szCs w:val="32"/>
          <w:lang w:eastAsia="zh-CN"/>
        </w:rPr>
      </w:pP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意识回响</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系统</w:t>
      </w:r>
    </w:p>
    <w:p w14:paraId="35B3F87F" w14:textId="344CB0AB" w:rsidR="0035730D" w:rsidRPr="008B308C" w:rsidRDefault="0035730D" w:rsidP="00FD1F87">
      <w:pPr>
        <w:spacing w:after="0" w:line="520" w:lineRule="atLeast"/>
        <w:ind w:firstLine="420"/>
        <w:rPr>
          <w:rFonts w:ascii="仿宋" w:eastAsia="仿宋" w:hAnsi="仿宋"/>
          <w:color w:val="000000"/>
          <w:sz w:val="32"/>
          <w:szCs w:val="32"/>
          <w:lang w:eastAsia="zh-CN"/>
        </w:rPr>
      </w:pPr>
      <w:bookmarkStart w:id="142" w:name="154dd05f"/>
      <w:bookmarkStart w:id="143" w:name="u3d89fa5e"/>
      <w:bookmarkEnd w:id="142"/>
      <w:r w:rsidRPr="008B308C">
        <w:rPr>
          <w:rFonts w:ascii="仿宋" w:eastAsia="仿宋" w:hAnsi="仿宋" w:hint="eastAsia"/>
          <w:color w:val="000000"/>
          <w:sz w:val="32"/>
          <w:szCs w:val="32"/>
          <w:lang w:eastAsia="zh-CN"/>
        </w:rPr>
        <w:t>玩家语言干预四类：</w:t>
      </w:r>
      <w:bookmarkStart w:id="144" w:name="ub003fec7"/>
      <w:bookmarkEnd w:id="143"/>
      <w:r w:rsidRPr="008B308C">
        <w:rPr>
          <w:rFonts w:ascii="仿宋" w:eastAsia="仿宋" w:hAnsi="仿宋" w:hint="eastAsia"/>
          <w:color w:val="000000"/>
          <w:sz w:val="32"/>
          <w:szCs w:val="32"/>
          <w:lang w:eastAsia="zh-CN"/>
        </w:rPr>
        <w:t>启发 (引导思考)、建议 (具体操作)、指令 (尝试命令，但可能被拒绝)、鼓励/警告 (情绪调节)</w:t>
      </w:r>
      <w:r w:rsidR="008B308C" w:rsidRPr="008B308C">
        <w:rPr>
          <w:rFonts w:ascii="仿宋" w:eastAsia="仿宋" w:hAnsi="仿宋" w:hint="eastAsia"/>
          <w:color w:val="000000"/>
          <w:sz w:val="32"/>
          <w:szCs w:val="32"/>
          <w:lang w:eastAsia="zh-CN"/>
        </w:rPr>
        <w:t>。</w:t>
      </w:r>
    </w:p>
    <w:p w14:paraId="47935198" w14:textId="303CA1FE" w:rsidR="0035730D" w:rsidRPr="008B308C" w:rsidRDefault="0035730D" w:rsidP="00FD1F87">
      <w:pPr>
        <w:spacing w:after="0" w:line="520" w:lineRule="atLeast"/>
        <w:ind w:firstLine="420"/>
        <w:rPr>
          <w:rFonts w:ascii="仿宋" w:eastAsia="仿宋" w:hAnsi="仿宋"/>
          <w:color w:val="000000"/>
          <w:sz w:val="32"/>
          <w:szCs w:val="32"/>
          <w:lang w:eastAsia="zh-CN"/>
        </w:rPr>
      </w:pPr>
      <w:bookmarkStart w:id="145" w:name="u3d745ea3"/>
      <w:bookmarkEnd w:id="144"/>
      <w:r w:rsidRPr="008B308C">
        <w:rPr>
          <w:rFonts w:ascii="仿宋" w:eastAsia="仿宋" w:hAnsi="仿宋" w:hint="eastAsia"/>
          <w:color w:val="000000"/>
          <w:sz w:val="32"/>
          <w:szCs w:val="32"/>
          <w:lang w:eastAsia="zh-CN"/>
        </w:rPr>
        <w:t>信任度机制：</w:t>
      </w:r>
      <w:bookmarkStart w:id="146" w:name="u4ab07429"/>
      <w:bookmarkEnd w:id="145"/>
      <w:r w:rsidRPr="008B308C">
        <w:rPr>
          <w:rFonts w:ascii="仿宋" w:eastAsia="仿宋" w:hAnsi="仿宋" w:hint="eastAsia"/>
          <w:color w:val="000000"/>
          <w:sz w:val="32"/>
          <w:szCs w:val="32"/>
          <w:lang w:eastAsia="zh-CN"/>
        </w:rPr>
        <w:t>玩家建议多次奏效</w:t>
      </w:r>
      <w:r w:rsidRPr="008B308C">
        <w:rPr>
          <w:rFonts w:ascii="仿宋" w:eastAsia="仿宋" w:hAnsi="仿宋"/>
          <w:color w:val="000000"/>
          <w:sz w:val="32"/>
          <w:szCs w:val="32"/>
          <w:lang w:eastAsia="zh-CN"/>
        </w:rPr>
        <w:t>→</w:t>
      </w:r>
      <w:r w:rsidRPr="008B308C">
        <w:rPr>
          <w:rFonts w:ascii="仿宋" w:eastAsia="仿宋" w:hAnsi="仿宋" w:hint="eastAsia"/>
          <w:color w:val="000000"/>
          <w:sz w:val="32"/>
          <w:szCs w:val="32"/>
          <w:lang w:eastAsia="zh-CN"/>
        </w:rPr>
        <w:t>AI信任上升，更可能采纳</w:t>
      </w:r>
      <w:bookmarkStart w:id="147" w:name="ue372a233"/>
      <w:bookmarkEnd w:id="146"/>
      <w:r w:rsidR="008B308C" w:rsidRPr="008B308C">
        <w:rPr>
          <w:rFonts w:ascii="仿宋" w:eastAsia="仿宋" w:hAnsi="仿宋" w:hint="eastAsia"/>
          <w:color w:val="000000"/>
          <w:sz w:val="32"/>
          <w:szCs w:val="32"/>
          <w:lang w:eastAsia="zh-CN"/>
        </w:rPr>
        <w:t>；</w:t>
      </w:r>
      <w:r w:rsidRPr="008B308C">
        <w:rPr>
          <w:rFonts w:ascii="仿宋" w:eastAsia="仿宋" w:hAnsi="仿宋" w:hint="eastAsia"/>
          <w:color w:val="000000"/>
          <w:sz w:val="32"/>
          <w:szCs w:val="32"/>
          <w:lang w:eastAsia="zh-CN"/>
        </w:rPr>
        <w:t>玩家频繁</w:t>
      </w:r>
      <w:r w:rsidRPr="008B308C">
        <w:rPr>
          <w:rFonts w:ascii="仿宋" w:eastAsia="仿宋" w:hAnsi="仿宋"/>
          <w:color w:val="000000"/>
          <w:sz w:val="32"/>
          <w:szCs w:val="32"/>
          <w:lang w:eastAsia="zh-CN"/>
        </w:rPr>
        <w:t>“</w:t>
      </w:r>
      <w:r w:rsidRPr="008B308C">
        <w:rPr>
          <w:rFonts w:ascii="仿宋" w:eastAsia="仿宋" w:hAnsi="仿宋" w:hint="eastAsia"/>
          <w:color w:val="000000"/>
          <w:sz w:val="32"/>
          <w:szCs w:val="32"/>
          <w:lang w:eastAsia="zh-CN"/>
        </w:rPr>
        <w:t>误导</w:t>
      </w:r>
      <w:r w:rsidRPr="008B308C">
        <w:rPr>
          <w:rFonts w:ascii="仿宋" w:eastAsia="仿宋" w:hAnsi="仿宋"/>
          <w:color w:val="000000"/>
          <w:sz w:val="32"/>
          <w:szCs w:val="32"/>
          <w:lang w:eastAsia="zh-CN"/>
        </w:rPr>
        <w:t>”→</w:t>
      </w:r>
      <w:r w:rsidRPr="008B308C">
        <w:rPr>
          <w:rFonts w:ascii="仿宋" w:eastAsia="仿宋" w:hAnsi="仿宋" w:hint="eastAsia"/>
          <w:color w:val="000000"/>
          <w:sz w:val="32"/>
          <w:szCs w:val="32"/>
          <w:lang w:eastAsia="zh-CN"/>
        </w:rPr>
        <w:t>AI信任下降，甚至无视。</w:t>
      </w:r>
    </w:p>
    <w:p w14:paraId="79AE05BD" w14:textId="1FB42F1E" w:rsidR="0035730D" w:rsidRPr="00FD1F87" w:rsidRDefault="0035730D" w:rsidP="006655FD">
      <w:pPr>
        <w:numPr>
          <w:ilvl w:val="0"/>
          <w:numId w:val="1"/>
        </w:numPr>
        <w:spacing w:after="0" w:line="520" w:lineRule="atLeast"/>
        <w:rPr>
          <w:rFonts w:ascii="仿宋" w:eastAsia="仿宋" w:hAnsi="仿宋"/>
          <w:color w:val="000000"/>
          <w:sz w:val="32"/>
          <w:szCs w:val="32"/>
          <w:lang w:eastAsia="zh-CN"/>
        </w:rPr>
      </w:pPr>
      <w:bookmarkStart w:id="148" w:name="f137a2f3"/>
      <w:bookmarkEnd w:id="147"/>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宏观世界</w:t>
      </w:r>
      <w:r w:rsidRPr="00FD1F87">
        <w:rPr>
          <w:rFonts w:ascii="仿宋" w:eastAsia="仿宋" w:hAnsi="仿宋"/>
          <w:color w:val="000000"/>
          <w:sz w:val="32"/>
          <w:szCs w:val="32"/>
          <w:lang w:eastAsia="zh-CN"/>
        </w:rPr>
        <w:t>”</w:t>
      </w:r>
      <w:r w:rsidRPr="00FD1F87">
        <w:rPr>
          <w:rFonts w:ascii="仿宋" w:eastAsia="仿宋" w:hAnsi="仿宋" w:hint="eastAsia"/>
          <w:color w:val="000000"/>
          <w:sz w:val="32"/>
          <w:szCs w:val="32"/>
          <w:lang w:eastAsia="zh-CN"/>
        </w:rPr>
        <w:t>系统</w:t>
      </w:r>
    </w:p>
    <w:p w14:paraId="241F157A" w14:textId="77777777" w:rsidR="0035730D" w:rsidRPr="008B308C" w:rsidRDefault="0035730D" w:rsidP="00FD1F87">
      <w:pPr>
        <w:spacing w:after="0" w:line="520" w:lineRule="atLeast"/>
        <w:ind w:firstLine="420"/>
        <w:rPr>
          <w:rFonts w:ascii="仿宋" w:eastAsia="仿宋" w:hAnsi="仿宋"/>
          <w:color w:val="000000"/>
          <w:sz w:val="32"/>
          <w:szCs w:val="32"/>
          <w:lang w:eastAsia="zh-CN"/>
        </w:rPr>
      </w:pPr>
      <w:bookmarkStart w:id="149" w:name="u418a6cfc"/>
      <w:bookmarkEnd w:id="148"/>
      <w:r w:rsidRPr="00BA2E68">
        <w:rPr>
          <w:rFonts w:ascii="仿宋" w:eastAsia="仿宋" w:hAnsi="仿宋" w:hint="eastAsia"/>
          <w:color w:val="000000"/>
          <w:sz w:val="32"/>
          <w:szCs w:val="32"/>
          <w:lang w:eastAsia="zh-CN"/>
        </w:rPr>
        <w:t>经济系统：动态模拟经济周期（通胀、房价、股市崩盘）。</w:t>
      </w:r>
    </w:p>
    <w:p w14:paraId="5787BFDD" w14:textId="77777777" w:rsidR="0035730D" w:rsidRPr="008B308C" w:rsidRDefault="0035730D" w:rsidP="00FD1F87">
      <w:pPr>
        <w:spacing w:after="0" w:line="520" w:lineRule="atLeast"/>
        <w:ind w:firstLine="420"/>
        <w:rPr>
          <w:rFonts w:ascii="仿宋" w:eastAsia="仿宋" w:hAnsi="仿宋"/>
          <w:color w:val="000000"/>
          <w:sz w:val="32"/>
          <w:szCs w:val="32"/>
          <w:lang w:eastAsia="zh-CN"/>
        </w:rPr>
      </w:pPr>
      <w:bookmarkStart w:id="150" w:name="uc80c749c"/>
      <w:bookmarkEnd w:id="149"/>
      <w:r w:rsidRPr="00BA2E68">
        <w:rPr>
          <w:rFonts w:ascii="仿宋" w:eastAsia="仿宋" w:hAnsi="仿宋" w:hint="eastAsia"/>
          <w:color w:val="000000"/>
          <w:sz w:val="32"/>
          <w:szCs w:val="32"/>
          <w:lang w:eastAsia="zh-CN"/>
        </w:rPr>
        <w:lastRenderedPageBreak/>
        <w:t>事件系统：宏观事件（金融危机、政策改革）、个人事件（升学、结婚、裁员）。</w:t>
      </w:r>
    </w:p>
    <w:p w14:paraId="0DD85343" w14:textId="5E8056FB" w:rsidR="0035730D" w:rsidRPr="008B308C" w:rsidRDefault="0035730D" w:rsidP="00FD1F87">
      <w:pPr>
        <w:spacing w:after="0" w:line="520" w:lineRule="atLeast"/>
        <w:ind w:firstLine="420"/>
        <w:rPr>
          <w:rFonts w:ascii="仿宋" w:eastAsia="仿宋" w:hAnsi="仿宋"/>
          <w:color w:val="000000"/>
          <w:sz w:val="32"/>
          <w:szCs w:val="32"/>
          <w:lang w:eastAsia="zh-CN"/>
        </w:rPr>
      </w:pPr>
      <w:bookmarkStart w:id="151" w:name="uc543ab5a"/>
      <w:bookmarkEnd w:id="150"/>
      <w:r w:rsidRPr="00BA2E68">
        <w:rPr>
          <w:rFonts w:ascii="仿宋" w:eastAsia="仿宋" w:hAnsi="仿宋" w:hint="eastAsia"/>
          <w:color w:val="000000"/>
          <w:sz w:val="32"/>
          <w:szCs w:val="32"/>
          <w:lang w:eastAsia="zh-CN"/>
        </w:rPr>
        <w:t>社交系统：AI之间合作、竞争、婚姻。</w:t>
      </w:r>
    </w:p>
    <w:p w14:paraId="3EFED9E0" w14:textId="77777777" w:rsidR="0035730D" w:rsidRPr="008B308C" w:rsidRDefault="0035730D" w:rsidP="00FD1F87">
      <w:pPr>
        <w:spacing w:after="0" w:line="520" w:lineRule="atLeast"/>
        <w:ind w:firstLine="420"/>
        <w:rPr>
          <w:rFonts w:ascii="仿宋" w:eastAsia="仿宋" w:hAnsi="仿宋"/>
          <w:color w:val="000000"/>
          <w:sz w:val="32"/>
          <w:szCs w:val="32"/>
          <w:lang w:eastAsia="zh-CN"/>
        </w:rPr>
      </w:pPr>
      <w:bookmarkStart w:id="152" w:name="ube9ad59f"/>
      <w:bookmarkEnd w:id="151"/>
      <w:r w:rsidRPr="00BA2E68">
        <w:rPr>
          <w:rFonts w:ascii="仿宋" w:eastAsia="仿宋" w:hAnsi="仿宋" w:hint="eastAsia"/>
          <w:color w:val="000000"/>
          <w:sz w:val="32"/>
          <w:szCs w:val="32"/>
          <w:lang w:eastAsia="zh-CN"/>
        </w:rPr>
        <w:t>宏观 NPC：政府（调控政策）、银行（发放贷款）、企业（招聘/解雇）。</w:t>
      </w:r>
    </w:p>
    <w:p w14:paraId="51F94A7A" w14:textId="1569B2CE" w:rsidR="0035730D" w:rsidRPr="00BA2E68" w:rsidRDefault="0035730D" w:rsidP="004D0860">
      <w:pPr>
        <w:spacing w:after="0" w:line="520" w:lineRule="atLeast"/>
        <w:ind w:firstLineChars="200" w:firstLine="640"/>
        <w:rPr>
          <w:rFonts w:ascii="仿宋" w:eastAsia="仿宋" w:hAnsi="仿宋"/>
          <w:sz w:val="32"/>
          <w:szCs w:val="32"/>
        </w:rPr>
      </w:pPr>
      <w:bookmarkStart w:id="153" w:name="Sfr6U"/>
      <w:bookmarkStart w:id="154" w:name="u8384c0c8"/>
      <w:bookmarkEnd w:id="152"/>
      <w:r w:rsidRPr="00BA2E68">
        <w:rPr>
          <w:rFonts w:ascii="仿宋" w:eastAsia="仿宋" w:hAnsi="仿宋"/>
          <w:noProof/>
          <w:sz w:val="32"/>
          <w:szCs w:val="32"/>
        </w:rPr>
        <w:drawing>
          <wp:inline distT="0" distB="0" distL="0" distR="0" wp14:anchorId="482DD2CF" wp14:editId="707A0DA0">
            <wp:extent cx="4540250" cy="19748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0250" cy="1974850"/>
                    </a:xfrm>
                    <a:prstGeom prst="rect">
                      <a:avLst/>
                    </a:prstGeom>
                    <a:noFill/>
                    <a:ln>
                      <a:noFill/>
                    </a:ln>
                  </pic:spPr>
                </pic:pic>
              </a:graphicData>
            </a:graphic>
          </wp:inline>
        </w:drawing>
      </w:r>
      <w:bookmarkEnd w:id="153"/>
    </w:p>
    <w:p w14:paraId="63AB1DEF" w14:textId="4DDC6DFF" w:rsidR="0035730D" w:rsidRPr="00BA2E68" w:rsidRDefault="0035730D" w:rsidP="004D0860">
      <w:pPr>
        <w:pStyle w:val="2"/>
        <w:spacing w:before="0" w:after="0" w:line="520" w:lineRule="atLeast"/>
        <w:rPr>
          <w:rFonts w:ascii="楷体" w:eastAsia="楷体" w:hAnsi="楷体"/>
          <w:lang w:eastAsia="zh-CN"/>
        </w:rPr>
      </w:pPr>
      <w:bookmarkStart w:id="155" w:name="_Toc210920886"/>
      <w:bookmarkStart w:id="156" w:name="cWKeG"/>
      <w:bookmarkEnd w:id="154"/>
      <w:r w:rsidRPr="00BA2E68">
        <w:rPr>
          <w:rFonts w:ascii="楷体" w:eastAsia="楷体" w:hAnsi="楷体" w:hint="eastAsia"/>
          <w:lang w:eastAsia="zh-CN"/>
        </w:rPr>
        <w:t>3 用户界面(UI)与体验(UX)设计</w:t>
      </w:r>
      <w:bookmarkEnd w:id="155"/>
    </w:p>
    <w:p w14:paraId="36A83E14" w14:textId="77777777" w:rsidR="0035730D" w:rsidRPr="00BA2E68" w:rsidRDefault="0035730D" w:rsidP="004D0860">
      <w:pPr>
        <w:pStyle w:val="2"/>
        <w:spacing w:before="0" w:after="0" w:line="520" w:lineRule="atLeast"/>
        <w:rPr>
          <w:rFonts w:ascii="楷体" w:eastAsia="楷体" w:hAnsi="楷体"/>
          <w:lang w:eastAsia="zh-CN"/>
        </w:rPr>
      </w:pPr>
      <w:bookmarkStart w:id="157" w:name="_Toc210920887"/>
      <w:bookmarkEnd w:id="156"/>
      <w:r w:rsidRPr="00BA2E68">
        <w:rPr>
          <w:rFonts w:ascii="楷体" w:eastAsia="楷体" w:hAnsi="楷体" w:hint="eastAsia"/>
          <w:lang w:eastAsia="zh-CN"/>
        </w:rPr>
        <w:t>3.1 UI/UX设计哲学 (四大原则)</w:t>
      </w:r>
      <w:bookmarkEnd w:id="157"/>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2568"/>
        <w:gridCol w:w="4173"/>
      </w:tblGrid>
      <w:tr w:rsidR="0035730D" w:rsidRPr="00BA2E68" w14:paraId="4004D2C7" w14:textId="77777777" w:rsidTr="002B7679">
        <w:trPr>
          <w:trHeight w:val="495"/>
        </w:trPr>
        <w:tc>
          <w:tcPr>
            <w:tcW w:w="1440" w:type="dxa"/>
            <w:shd w:val="clear" w:color="auto" w:fill="F2F2F2"/>
            <w:tcMar>
              <w:top w:w="15" w:type="dxa"/>
              <w:left w:w="15" w:type="dxa"/>
              <w:bottom w:w="15" w:type="dxa"/>
              <w:right w:w="15" w:type="dxa"/>
            </w:tcMar>
            <w:vAlign w:val="center"/>
            <w:hideMark/>
          </w:tcPr>
          <w:p w14:paraId="6F626073" w14:textId="77777777" w:rsidR="0035730D" w:rsidRPr="002B7679" w:rsidRDefault="0035730D" w:rsidP="002B7679">
            <w:pPr>
              <w:spacing w:after="0" w:line="420" w:lineRule="exact"/>
              <w:rPr>
                <w:rFonts w:ascii="仿宋" w:eastAsia="仿宋" w:hAnsi="仿宋"/>
                <w:color w:val="000000"/>
                <w:sz w:val="24"/>
                <w:szCs w:val="24"/>
              </w:rPr>
            </w:pPr>
            <w:bookmarkStart w:id="158" w:name="2e28674c"/>
            <w:bookmarkStart w:id="159" w:name="u38a4209a" w:colFirst="2" w:colLast="2"/>
            <w:bookmarkStart w:id="160" w:name="u6c553aca" w:colFirst="1" w:colLast="1"/>
            <w:bookmarkStart w:id="161" w:name="u47213b35" w:colFirst="0" w:colLast="0"/>
            <w:bookmarkStart w:id="162" w:name="kjucp"/>
            <w:bookmarkEnd w:id="158"/>
            <w:proofErr w:type="spellStart"/>
            <w:r w:rsidRPr="002B7679">
              <w:rPr>
                <w:rFonts w:ascii="仿宋" w:eastAsia="仿宋" w:hAnsi="仿宋" w:hint="eastAsia"/>
                <w:color w:val="000000"/>
                <w:sz w:val="24"/>
                <w:szCs w:val="24"/>
              </w:rPr>
              <w:t>设计原则</w:t>
            </w:r>
            <w:proofErr w:type="spellEnd"/>
          </w:p>
        </w:tc>
        <w:tc>
          <w:tcPr>
            <w:tcW w:w="2568" w:type="dxa"/>
            <w:shd w:val="clear" w:color="auto" w:fill="F2F2F2"/>
            <w:tcMar>
              <w:top w:w="15" w:type="dxa"/>
              <w:left w:w="15" w:type="dxa"/>
              <w:bottom w:w="15" w:type="dxa"/>
              <w:right w:w="15" w:type="dxa"/>
            </w:tcMar>
            <w:vAlign w:val="center"/>
            <w:hideMark/>
          </w:tcPr>
          <w:p w14:paraId="2C1B1E27"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核心设计方向</w:t>
            </w:r>
            <w:proofErr w:type="spellEnd"/>
          </w:p>
        </w:tc>
        <w:tc>
          <w:tcPr>
            <w:tcW w:w="4173" w:type="dxa"/>
            <w:shd w:val="clear" w:color="auto" w:fill="F2F2F2"/>
            <w:tcMar>
              <w:top w:w="15" w:type="dxa"/>
              <w:left w:w="15" w:type="dxa"/>
              <w:bottom w:w="15" w:type="dxa"/>
              <w:right w:w="15" w:type="dxa"/>
            </w:tcMar>
            <w:vAlign w:val="center"/>
            <w:hideMark/>
          </w:tcPr>
          <w:p w14:paraId="27609A1B"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具体落地示例</w:t>
            </w:r>
            <w:proofErr w:type="spellEnd"/>
          </w:p>
        </w:tc>
      </w:tr>
      <w:tr w:rsidR="0035730D" w:rsidRPr="00BA2E68" w14:paraId="7FF5783C" w14:textId="77777777" w:rsidTr="002B7679">
        <w:trPr>
          <w:trHeight w:val="495"/>
        </w:trPr>
        <w:tc>
          <w:tcPr>
            <w:tcW w:w="1440" w:type="dxa"/>
            <w:shd w:val="clear" w:color="auto" w:fill="F9FAFB"/>
            <w:tcMar>
              <w:top w:w="15" w:type="dxa"/>
              <w:left w:w="15" w:type="dxa"/>
              <w:bottom w:w="15" w:type="dxa"/>
              <w:right w:w="15" w:type="dxa"/>
            </w:tcMar>
            <w:vAlign w:val="center"/>
            <w:hideMark/>
          </w:tcPr>
          <w:p w14:paraId="1416F563" w14:textId="77777777" w:rsidR="0035730D" w:rsidRPr="002B7679" w:rsidRDefault="0035730D" w:rsidP="002B7679">
            <w:pPr>
              <w:spacing w:after="0" w:line="420" w:lineRule="exact"/>
              <w:rPr>
                <w:rFonts w:ascii="仿宋" w:eastAsia="仿宋" w:hAnsi="仿宋"/>
                <w:color w:val="000000"/>
                <w:sz w:val="24"/>
                <w:szCs w:val="24"/>
              </w:rPr>
            </w:pPr>
            <w:bookmarkStart w:id="163" w:name="udcf914e5" w:colFirst="2" w:colLast="2"/>
            <w:bookmarkStart w:id="164" w:name="ucc29e1ad" w:colFirst="1" w:colLast="1"/>
            <w:bookmarkStart w:id="165" w:name="ub99fc719" w:colFirst="0" w:colLast="0"/>
            <w:bookmarkEnd w:id="159"/>
            <w:bookmarkEnd w:id="160"/>
            <w:bookmarkEnd w:id="161"/>
            <w:proofErr w:type="spellStart"/>
            <w:r w:rsidRPr="002B7679">
              <w:rPr>
                <w:rFonts w:ascii="仿宋" w:eastAsia="仿宋" w:hAnsi="仿宋" w:hint="eastAsia"/>
                <w:color w:val="000000"/>
                <w:sz w:val="24"/>
                <w:szCs w:val="24"/>
              </w:rPr>
              <w:t>数据可视化</w:t>
            </w:r>
            <w:proofErr w:type="spellEnd"/>
          </w:p>
        </w:tc>
        <w:tc>
          <w:tcPr>
            <w:tcW w:w="2568" w:type="dxa"/>
            <w:shd w:val="clear" w:color="auto" w:fill="F9FAFB"/>
            <w:tcMar>
              <w:top w:w="15" w:type="dxa"/>
              <w:left w:w="15" w:type="dxa"/>
              <w:bottom w:w="15" w:type="dxa"/>
              <w:right w:w="15" w:type="dxa"/>
            </w:tcMar>
            <w:vAlign w:val="center"/>
            <w:hideMark/>
          </w:tcPr>
          <w:p w14:paraId="4FD08951"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降低财务数据理解门槛，让信息更直观</w:t>
            </w:r>
          </w:p>
        </w:tc>
        <w:tc>
          <w:tcPr>
            <w:tcW w:w="4173" w:type="dxa"/>
            <w:shd w:val="clear" w:color="auto" w:fill="F9FAFB"/>
            <w:tcMar>
              <w:top w:w="15" w:type="dxa"/>
              <w:left w:w="15" w:type="dxa"/>
              <w:bottom w:w="15" w:type="dxa"/>
              <w:right w:w="15" w:type="dxa"/>
            </w:tcMar>
            <w:vAlign w:val="center"/>
            <w:hideMark/>
          </w:tcPr>
          <w:p w14:paraId="0E30C4AA"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将传统财务报表转化为动态可视化图表（如饼图、趋势曲线、雷达图），实时呈现资产分布、收益变化等关键信息</w:t>
            </w:r>
          </w:p>
        </w:tc>
      </w:tr>
      <w:tr w:rsidR="0035730D" w:rsidRPr="00BA2E68" w14:paraId="187084DB" w14:textId="77777777" w:rsidTr="002B7679">
        <w:trPr>
          <w:trHeight w:val="495"/>
        </w:trPr>
        <w:tc>
          <w:tcPr>
            <w:tcW w:w="1440" w:type="dxa"/>
            <w:shd w:val="clear" w:color="auto" w:fill="F9FAFB"/>
            <w:tcMar>
              <w:top w:w="15" w:type="dxa"/>
              <w:left w:w="15" w:type="dxa"/>
              <w:bottom w:w="15" w:type="dxa"/>
              <w:right w:w="15" w:type="dxa"/>
            </w:tcMar>
            <w:vAlign w:val="center"/>
            <w:hideMark/>
          </w:tcPr>
          <w:p w14:paraId="071284C5" w14:textId="77777777" w:rsidR="0035730D" w:rsidRPr="002B7679" w:rsidRDefault="0035730D" w:rsidP="002B7679">
            <w:pPr>
              <w:spacing w:after="0" w:line="420" w:lineRule="exact"/>
              <w:rPr>
                <w:rFonts w:ascii="仿宋" w:eastAsia="仿宋" w:hAnsi="仿宋"/>
                <w:color w:val="000000"/>
                <w:sz w:val="24"/>
                <w:szCs w:val="24"/>
              </w:rPr>
            </w:pPr>
            <w:bookmarkStart w:id="166" w:name="ueab2a4f7" w:colFirst="2" w:colLast="2"/>
            <w:bookmarkStart w:id="167" w:name="u1d8d9eca" w:colFirst="1" w:colLast="1"/>
            <w:bookmarkStart w:id="168" w:name="u3880fe49" w:colFirst="0" w:colLast="0"/>
            <w:bookmarkEnd w:id="163"/>
            <w:bookmarkEnd w:id="164"/>
            <w:bookmarkEnd w:id="165"/>
            <w:proofErr w:type="spellStart"/>
            <w:r w:rsidRPr="002B7679">
              <w:rPr>
                <w:rFonts w:ascii="仿宋" w:eastAsia="仿宋" w:hAnsi="仿宋" w:hint="eastAsia"/>
                <w:color w:val="000000"/>
                <w:sz w:val="24"/>
                <w:szCs w:val="24"/>
              </w:rPr>
              <w:t>情感化反馈</w:t>
            </w:r>
            <w:proofErr w:type="spellEnd"/>
          </w:p>
        </w:tc>
        <w:tc>
          <w:tcPr>
            <w:tcW w:w="2568" w:type="dxa"/>
            <w:shd w:val="clear" w:color="auto" w:fill="F9FAFB"/>
            <w:tcMar>
              <w:top w:w="15" w:type="dxa"/>
              <w:left w:w="15" w:type="dxa"/>
              <w:bottom w:w="15" w:type="dxa"/>
              <w:right w:w="15" w:type="dxa"/>
            </w:tcMar>
            <w:vAlign w:val="center"/>
            <w:hideMark/>
          </w:tcPr>
          <w:p w14:paraId="6C7C2D7D" w14:textId="206D9163"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强化用户与AI化身的情感链接，提升交互温度</w:t>
            </w:r>
          </w:p>
        </w:tc>
        <w:tc>
          <w:tcPr>
            <w:tcW w:w="4173" w:type="dxa"/>
            <w:shd w:val="clear" w:color="auto" w:fill="F9FAFB"/>
            <w:tcMar>
              <w:top w:w="15" w:type="dxa"/>
              <w:left w:w="15" w:type="dxa"/>
              <w:bottom w:w="15" w:type="dxa"/>
              <w:right w:w="15" w:type="dxa"/>
            </w:tcMar>
            <w:vAlign w:val="center"/>
            <w:hideMark/>
          </w:tcPr>
          <w:p w14:paraId="72EA0FE4" w14:textId="1711D5FD"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AI化身采用3D建模，表情随用户操作反馈（如理财盈利时微笑、决策风险较高时皱眉）动态变化，增强用户代入感</w:t>
            </w:r>
          </w:p>
        </w:tc>
      </w:tr>
      <w:tr w:rsidR="0035730D" w:rsidRPr="00BA2E68" w14:paraId="390C2F86" w14:textId="77777777" w:rsidTr="002B7679">
        <w:trPr>
          <w:trHeight w:val="495"/>
        </w:trPr>
        <w:tc>
          <w:tcPr>
            <w:tcW w:w="1440" w:type="dxa"/>
            <w:shd w:val="clear" w:color="auto" w:fill="F9FAFB"/>
            <w:tcMar>
              <w:top w:w="15" w:type="dxa"/>
              <w:left w:w="15" w:type="dxa"/>
              <w:bottom w:w="15" w:type="dxa"/>
              <w:right w:w="15" w:type="dxa"/>
            </w:tcMar>
            <w:vAlign w:val="center"/>
            <w:hideMark/>
          </w:tcPr>
          <w:p w14:paraId="2FA5961C" w14:textId="77777777" w:rsidR="0035730D" w:rsidRPr="002B7679" w:rsidRDefault="0035730D" w:rsidP="002B7679">
            <w:pPr>
              <w:spacing w:after="0" w:line="420" w:lineRule="exact"/>
              <w:rPr>
                <w:rFonts w:ascii="仿宋" w:eastAsia="仿宋" w:hAnsi="仿宋"/>
                <w:color w:val="000000"/>
                <w:sz w:val="24"/>
                <w:szCs w:val="24"/>
              </w:rPr>
            </w:pPr>
            <w:bookmarkStart w:id="169" w:name="u664fc4c1" w:colFirst="2" w:colLast="2"/>
            <w:bookmarkStart w:id="170" w:name="u12bfb73b" w:colFirst="1" w:colLast="1"/>
            <w:bookmarkStart w:id="171" w:name="ue8fc6376" w:colFirst="0" w:colLast="0"/>
            <w:bookmarkEnd w:id="166"/>
            <w:bookmarkEnd w:id="167"/>
            <w:bookmarkEnd w:id="168"/>
            <w:proofErr w:type="spellStart"/>
            <w:r w:rsidRPr="002B7679">
              <w:rPr>
                <w:rFonts w:ascii="仿宋" w:eastAsia="仿宋" w:hAnsi="仿宋" w:hint="eastAsia"/>
                <w:color w:val="000000"/>
                <w:sz w:val="24"/>
                <w:szCs w:val="24"/>
              </w:rPr>
              <w:t>低门槛引导</w:t>
            </w:r>
            <w:proofErr w:type="spellEnd"/>
          </w:p>
        </w:tc>
        <w:tc>
          <w:tcPr>
            <w:tcW w:w="2568" w:type="dxa"/>
            <w:shd w:val="clear" w:color="auto" w:fill="F9FAFB"/>
            <w:tcMar>
              <w:top w:w="15" w:type="dxa"/>
              <w:left w:w="15" w:type="dxa"/>
              <w:bottom w:w="15" w:type="dxa"/>
              <w:right w:w="15" w:type="dxa"/>
            </w:tcMar>
            <w:vAlign w:val="center"/>
            <w:hideMark/>
          </w:tcPr>
          <w:p w14:paraId="7E7C6DC2"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打破金融知识壁垒，确保</w:t>
            </w:r>
            <w:proofErr w:type="gramStart"/>
            <w:r w:rsidRPr="002B7679">
              <w:rPr>
                <w:rFonts w:ascii="仿宋" w:eastAsia="仿宋" w:hAnsi="仿宋" w:hint="eastAsia"/>
                <w:color w:val="000000"/>
                <w:sz w:val="24"/>
                <w:szCs w:val="24"/>
                <w:lang w:eastAsia="zh-CN"/>
              </w:rPr>
              <w:t>全用户</w:t>
            </w:r>
            <w:proofErr w:type="gramEnd"/>
            <w:r w:rsidRPr="002B7679">
              <w:rPr>
                <w:rFonts w:ascii="仿宋" w:eastAsia="仿宋" w:hAnsi="仿宋" w:hint="eastAsia"/>
                <w:color w:val="000000"/>
                <w:sz w:val="24"/>
                <w:szCs w:val="24"/>
                <w:lang w:eastAsia="zh-CN"/>
              </w:rPr>
              <w:t>群体可上手</w:t>
            </w:r>
          </w:p>
        </w:tc>
        <w:tc>
          <w:tcPr>
            <w:tcW w:w="4173" w:type="dxa"/>
            <w:shd w:val="clear" w:color="auto" w:fill="F9FAFB"/>
            <w:tcMar>
              <w:top w:w="15" w:type="dxa"/>
              <w:left w:w="15" w:type="dxa"/>
              <w:bottom w:w="15" w:type="dxa"/>
              <w:right w:w="15" w:type="dxa"/>
            </w:tcMar>
            <w:vAlign w:val="center"/>
            <w:hideMark/>
          </w:tcPr>
          <w:p w14:paraId="068BB785" w14:textId="06903930"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内置智能提示弹窗（如首次操作时的步骤引导）、场景化教学模块（如模拟</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发薪日理财</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应急资金规划</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等真实场景），</w:t>
            </w:r>
            <w:proofErr w:type="gramStart"/>
            <w:r w:rsidRPr="002B7679">
              <w:rPr>
                <w:rFonts w:ascii="仿宋" w:eastAsia="仿宋" w:hAnsi="仿宋" w:hint="eastAsia"/>
                <w:color w:val="000000"/>
                <w:sz w:val="24"/>
                <w:szCs w:val="24"/>
                <w:lang w:eastAsia="zh-CN"/>
              </w:rPr>
              <w:t>无金融</w:t>
            </w:r>
            <w:proofErr w:type="gramEnd"/>
            <w:r w:rsidRPr="002B7679">
              <w:rPr>
                <w:rFonts w:ascii="仿宋" w:eastAsia="仿宋" w:hAnsi="仿宋" w:hint="eastAsia"/>
                <w:color w:val="000000"/>
                <w:sz w:val="24"/>
                <w:szCs w:val="24"/>
                <w:lang w:eastAsia="zh-CN"/>
              </w:rPr>
              <w:t>背景玩家也能快速理解</w:t>
            </w:r>
          </w:p>
        </w:tc>
      </w:tr>
      <w:tr w:rsidR="0035730D" w:rsidRPr="00BA2E68" w14:paraId="12BFCFAE" w14:textId="77777777" w:rsidTr="002B7679">
        <w:trPr>
          <w:trHeight w:val="495"/>
        </w:trPr>
        <w:tc>
          <w:tcPr>
            <w:tcW w:w="1440" w:type="dxa"/>
            <w:shd w:val="clear" w:color="auto" w:fill="F9FAFB"/>
            <w:tcMar>
              <w:top w:w="15" w:type="dxa"/>
              <w:left w:w="15" w:type="dxa"/>
              <w:bottom w:w="15" w:type="dxa"/>
              <w:right w:w="15" w:type="dxa"/>
            </w:tcMar>
            <w:vAlign w:val="center"/>
            <w:hideMark/>
          </w:tcPr>
          <w:p w14:paraId="23880917" w14:textId="77777777" w:rsidR="0035730D" w:rsidRPr="002B7679" w:rsidRDefault="0035730D" w:rsidP="002B7679">
            <w:pPr>
              <w:spacing w:after="0" w:line="420" w:lineRule="exact"/>
              <w:rPr>
                <w:rFonts w:ascii="仿宋" w:eastAsia="仿宋" w:hAnsi="仿宋"/>
                <w:color w:val="000000"/>
                <w:sz w:val="24"/>
                <w:szCs w:val="24"/>
              </w:rPr>
            </w:pPr>
            <w:bookmarkStart w:id="172" w:name="uc942f4cc" w:colFirst="2" w:colLast="2"/>
            <w:bookmarkStart w:id="173" w:name="uf4f346dd" w:colFirst="1" w:colLast="1"/>
            <w:bookmarkStart w:id="174" w:name="u1d4f5b91" w:colFirst="0" w:colLast="0"/>
            <w:bookmarkEnd w:id="169"/>
            <w:bookmarkEnd w:id="170"/>
            <w:bookmarkEnd w:id="171"/>
            <w:proofErr w:type="spellStart"/>
            <w:r w:rsidRPr="002B7679">
              <w:rPr>
                <w:rFonts w:ascii="仿宋" w:eastAsia="仿宋" w:hAnsi="仿宋" w:hint="eastAsia"/>
                <w:color w:val="000000"/>
                <w:sz w:val="24"/>
                <w:szCs w:val="24"/>
              </w:rPr>
              <w:lastRenderedPageBreak/>
              <w:t>极简聚焦</w:t>
            </w:r>
            <w:proofErr w:type="spellEnd"/>
          </w:p>
        </w:tc>
        <w:tc>
          <w:tcPr>
            <w:tcW w:w="2568" w:type="dxa"/>
            <w:shd w:val="clear" w:color="auto" w:fill="F9FAFB"/>
            <w:tcMar>
              <w:top w:w="15" w:type="dxa"/>
              <w:left w:w="15" w:type="dxa"/>
              <w:bottom w:w="15" w:type="dxa"/>
              <w:right w:w="15" w:type="dxa"/>
            </w:tcMar>
            <w:vAlign w:val="center"/>
            <w:hideMark/>
          </w:tcPr>
          <w:p w14:paraId="34D16FED"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减少界面干扰，突出核心交互场景</w:t>
            </w:r>
          </w:p>
        </w:tc>
        <w:tc>
          <w:tcPr>
            <w:tcW w:w="4173" w:type="dxa"/>
            <w:shd w:val="clear" w:color="auto" w:fill="F9FAFB"/>
            <w:tcMar>
              <w:top w:w="15" w:type="dxa"/>
              <w:left w:w="15" w:type="dxa"/>
              <w:bottom w:w="15" w:type="dxa"/>
              <w:right w:w="15" w:type="dxa"/>
            </w:tcMar>
            <w:vAlign w:val="center"/>
            <w:hideMark/>
          </w:tcPr>
          <w:p w14:paraId="61BFB641" w14:textId="00A64A75"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界面设计去冗余，仅保留</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AI化身状态展示（如当前财务建议、风险偏好）</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 xml:space="preserve"> 和</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回响交互入口（如用户指令输入、决策确认）</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两大核心模块，避免用户注意力分散</w:t>
            </w:r>
          </w:p>
        </w:tc>
      </w:tr>
    </w:tbl>
    <w:p w14:paraId="638F078C" w14:textId="77777777" w:rsidR="0035730D" w:rsidRPr="00BA2E68" w:rsidRDefault="0035730D" w:rsidP="004D0860">
      <w:pPr>
        <w:pStyle w:val="2"/>
        <w:spacing w:before="0" w:after="0" w:line="520" w:lineRule="atLeast"/>
        <w:rPr>
          <w:rFonts w:ascii="楷体" w:eastAsia="楷体" w:hAnsi="楷体"/>
          <w:lang w:eastAsia="zh-CN"/>
        </w:rPr>
      </w:pPr>
      <w:bookmarkStart w:id="175" w:name="_Toc210920888"/>
      <w:bookmarkEnd w:id="162"/>
      <w:bookmarkEnd w:id="172"/>
      <w:bookmarkEnd w:id="173"/>
      <w:bookmarkEnd w:id="174"/>
      <w:r w:rsidRPr="00BA2E68">
        <w:rPr>
          <w:rFonts w:ascii="楷体" w:eastAsia="楷体" w:hAnsi="楷体" w:hint="eastAsia"/>
          <w:lang w:eastAsia="zh-CN"/>
        </w:rPr>
        <w:t>3.2 核心界面展示</w:t>
      </w:r>
      <w:bookmarkEnd w:id="175"/>
    </w:p>
    <w:p w14:paraId="01216EB0"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176" w:name="7eacdcb2"/>
      <w:bookmarkStart w:id="177" w:name="ud07fdc3d"/>
      <w:bookmarkEnd w:id="176"/>
      <w:r w:rsidRPr="00BA2E68">
        <w:rPr>
          <w:rFonts w:ascii="仿宋" w:eastAsia="仿宋" w:hAnsi="仿宋" w:hint="eastAsia"/>
          <w:color w:val="000000"/>
          <w:sz w:val="32"/>
          <w:szCs w:val="32"/>
          <w:lang w:eastAsia="zh-CN"/>
        </w:rPr>
        <w:t>世界地图界面</w:t>
      </w:r>
    </w:p>
    <w:p w14:paraId="7AA00DD5" w14:textId="64C700C7" w:rsidR="0035730D" w:rsidRPr="00BA2E68" w:rsidRDefault="0035730D" w:rsidP="004D0860">
      <w:pPr>
        <w:spacing w:after="0" w:line="520" w:lineRule="atLeast"/>
        <w:ind w:firstLineChars="200" w:firstLine="640"/>
        <w:rPr>
          <w:rFonts w:ascii="仿宋" w:eastAsia="仿宋" w:hAnsi="仿宋"/>
          <w:sz w:val="32"/>
          <w:szCs w:val="32"/>
        </w:rPr>
      </w:pPr>
      <w:bookmarkStart w:id="178" w:name="pPgdV"/>
      <w:bookmarkStart w:id="179" w:name="u02f9c67a"/>
      <w:bookmarkEnd w:id="177"/>
      <w:r w:rsidRPr="00BA2E68">
        <w:rPr>
          <w:rFonts w:ascii="仿宋" w:eastAsia="仿宋" w:hAnsi="仿宋"/>
          <w:noProof/>
          <w:sz w:val="32"/>
          <w:szCs w:val="32"/>
        </w:rPr>
        <w:drawing>
          <wp:inline distT="0" distB="0" distL="0" distR="0" wp14:anchorId="20FD273E" wp14:editId="5FDA5C02">
            <wp:extent cx="4994296" cy="28068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430" cy="2817564"/>
                    </a:xfrm>
                    <a:prstGeom prst="rect">
                      <a:avLst/>
                    </a:prstGeom>
                    <a:noFill/>
                    <a:ln>
                      <a:noFill/>
                    </a:ln>
                  </pic:spPr>
                </pic:pic>
              </a:graphicData>
            </a:graphic>
          </wp:inline>
        </w:drawing>
      </w:r>
      <w:bookmarkEnd w:id="178"/>
    </w:p>
    <w:p w14:paraId="46BFA643" w14:textId="6720C84D" w:rsidR="0035730D" w:rsidRPr="008833DC" w:rsidRDefault="008833DC" w:rsidP="008833DC">
      <w:pPr>
        <w:numPr>
          <w:ilvl w:val="0"/>
          <w:numId w:val="1"/>
        </w:numPr>
        <w:spacing w:after="0" w:line="520" w:lineRule="atLeast"/>
        <w:rPr>
          <w:rFonts w:ascii="仿宋" w:eastAsia="仿宋" w:hAnsi="仿宋"/>
          <w:color w:val="000000"/>
          <w:sz w:val="32"/>
          <w:szCs w:val="32"/>
          <w:lang w:eastAsia="zh-CN"/>
        </w:rPr>
      </w:pPr>
      <w:bookmarkStart w:id="180" w:name="u8cc0fe4d"/>
      <w:bookmarkStart w:id="181" w:name="u7ed86d60"/>
      <w:bookmarkEnd w:id="179"/>
      <w:r w:rsidRPr="00BA2E68">
        <w:rPr>
          <w:rFonts w:ascii="仿宋" w:eastAsia="仿宋" w:hAnsi="仿宋"/>
          <w:noProof/>
          <w:sz w:val="32"/>
          <w:szCs w:val="32"/>
        </w:rPr>
        <w:drawing>
          <wp:anchor distT="0" distB="0" distL="114300" distR="114300" simplePos="0" relativeHeight="251658240" behindDoc="1" locked="0" layoutInCell="1" allowOverlap="1" wp14:anchorId="3E7F235F" wp14:editId="2BF5AAE9">
            <wp:simplePos x="0" y="0"/>
            <wp:positionH relativeFrom="column">
              <wp:posOffset>343618</wp:posOffset>
            </wp:positionH>
            <wp:positionV relativeFrom="paragraph">
              <wp:posOffset>452258</wp:posOffset>
            </wp:positionV>
            <wp:extent cx="5105400" cy="2868295"/>
            <wp:effectExtent l="0" t="0" r="0" b="8255"/>
            <wp:wrapTight wrapText="bothSides">
              <wp:wrapPolygon edited="0">
                <wp:start x="0" y="0"/>
                <wp:lineTo x="0" y="21519"/>
                <wp:lineTo x="21519" y="21519"/>
                <wp:lineTo x="21519"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28682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80"/>
      <w:r w:rsidR="0035730D" w:rsidRPr="00BA2E68">
        <w:rPr>
          <w:rFonts w:ascii="仿宋" w:eastAsia="仿宋" w:hAnsi="仿宋" w:hint="eastAsia"/>
          <w:color w:val="000000"/>
          <w:sz w:val="32"/>
          <w:szCs w:val="32"/>
          <w:lang w:eastAsia="zh-CN"/>
        </w:rPr>
        <w:t>回响交互界面</w:t>
      </w:r>
      <w:bookmarkStart w:id="182" w:name="u771af125"/>
      <w:bookmarkEnd w:id="181"/>
    </w:p>
    <w:p w14:paraId="415A4297" w14:textId="2879E3B1"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183" w:name="u49fc7c3b"/>
      <w:bookmarkEnd w:id="182"/>
      <w:r w:rsidRPr="00BA2E68">
        <w:rPr>
          <w:rFonts w:ascii="仿宋" w:eastAsia="仿宋" w:hAnsi="仿宋" w:hint="eastAsia"/>
          <w:color w:val="000000"/>
          <w:sz w:val="32"/>
          <w:szCs w:val="32"/>
          <w:lang w:eastAsia="zh-CN"/>
        </w:rPr>
        <w:lastRenderedPageBreak/>
        <w:t>资产分析界面</w:t>
      </w:r>
    </w:p>
    <w:p w14:paraId="7C095259" w14:textId="3AE368C1" w:rsidR="00D66873" w:rsidRPr="0072490D" w:rsidRDefault="0035730D" w:rsidP="00D66873">
      <w:pPr>
        <w:pStyle w:val="2"/>
        <w:spacing w:before="0" w:after="0" w:line="520" w:lineRule="atLeast"/>
        <w:rPr>
          <w:rFonts w:ascii="楷体" w:eastAsia="楷体" w:hAnsi="楷体"/>
          <w:lang w:eastAsia="zh-CN"/>
        </w:rPr>
      </w:pPr>
      <w:bookmarkStart w:id="184" w:name="ue7e9de2a"/>
      <w:bookmarkStart w:id="185" w:name="u245cad28"/>
      <w:bookmarkStart w:id="186" w:name="_Toc210920889"/>
      <w:bookmarkEnd w:id="183"/>
      <w:r w:rsidRPr="00BA2E68">
        <w:rPr>
          <w:rFonts w:ascii="仿宋" w:eastAsia="仿宋" w:hAnsi="仿宋"/>
          <w:noProof/>
        </w:rPr>
        <w:drawing>
          <wp:inline distT="0" distB="0" distL="0" distR="0" wp14:anchorId="1DC23A5A" wp14:editId="5FCE3906">
            <wp:extent cx="4914080" cy="2767054"/>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7057" cy="2768730"/>
                    </a:xfrm>
                    <a:prstGeom prst="rect">
                      <a:avLst/>
                    </a:prstGeom>
                    <a:noFill/>
                    <a:ln>
                      <a:noFill/>
                    </a:ln>
                  </pic:spPr>
                </pic:pic>
              </a:graphicData>
            </a:graphic>
          </wp:inline>
        </w:drawing>
      </w:r>
      <w:bookmarkStart w:id="187" w:name="ubbf04943"/>
      <w:bookmarkEnd w:id="184"/>
      <w:bookmarkEnd w:id="185"/>
      <w:bookmarkEnd w:id="187"/>
      <w:r w:rsidR="0072490D">
        <w:rPr>
          <w:rFonts w:ascii="楷体" w:eastAsia="楷体" w:hAnsi="楷体" w:hint="eastAsia"/>
          <w:lang w:eastAsia="zh-CN"/>
        </w:rPr>
        <w:t>4</w:t>
      </w:r>
      <w:r w:rsidR="0072490D" w:rsidRPr="00BA2E68">
        <w:rPr>
          <w:rFonts w:ascii="楷体" w:eastAsia="楷体" w:hAnsi="楷体" w:hint="eastAsia"/>
          <w:lang w:eastAsia="zh-CN"/>
        </w:rPr>
        <w:t xml:space="preserve"> </w:t>
      </w:r>
      <w:r w:rsidR="0072490D" w:rsidRPr="0072490D">
        <w:rPr>
          <w:rFonts w:ascii="楷体" w:eastAsia="楷体" w:hAnsi="楷体"/>
          <w:lang w:eastAsia="zh-CN"/>
        </w:rPr>
        <w:t>合</w:t>
      </w:r>
      <w:proofErr w:type="gramStart"/>
      <w:r w:rsidR="0072490D" w:rsidRPr="0072490D">
        <w:rPr>
          <w:rFonts w:ascii="楷体" w:eastAsia="楷体" w:hAnsi="楷体"/>
          <w:lang w:eastAsia="zh-CN"/>
        </w:rPr>
        <w:t>规</w:t>
      </w:r>
      <w:proofErr w:type="gramEnd"/>
      <w:r w:rsidR="0072490D" w:rsidRPr="0072490D">
        <w:rPr>
          <w:rFonts w:ascii="楷体" w:eastAsia="楷体" w:hAnsi="楷体"/>
          <w:lang w:eastAsia="zh-CN"/>
        </w:rPr>
        <w:t>与安全设计</w:t>
      </w:r>
      <w:bookmarkEnd w:id="186"/>
    </w:p>
    <w:p w14:paraId="67DF6B91" w14:textId="1A95E32D" w:rsidR="0072490D" w:rsidRPr="0072490D" w:rsidRDefault="0072490D" w:rsidP="0072490D">
      <w:pPr>
        <w:spacing w:after="0" w:line="520" w:lineRule="atLeast"/>
        <w:ind w:firstLineChars="200" w:firstLine="640"/>
        <w:rPr>
          <w:rFonts w:ascii="仿宋" w:eastAsia="仿宋" w:hAnsi="仿宋"/>
          <w:color w:val="000000"/>
          <w:sz w:val="32"/>
          <w:szCs w:val="32"/>
          <w:lang w:eastAsia="zh-CN"/>
        </w:rPr>
      </w:pPr>
      <w:r w:rsidRPr="0072490D">
        <w:rPr>
          <w:rFonts w:ascii="仿宋" w:eastAsia="仿宋" w:hAnsi="仿宋"/>
          <w:color w:val="000000"/>
          <w:sz w:val="32"/>
          <w:szCs w:val="32"/>
          <w:lang w:eastAsia="zh-CN"/>
        </w:rPr>
        <w:t>《工银e财智》严格遵循中国人民银行与银保监会相关监管要求，构建了面向青少年与社会公众的多层次安全体系：</w:t>
      </w:r>
    </w:p>
    <w:p w14:paraId="65304498" w14:textId="6BDD6D11" w:rsidR="0072490D" w:rsidRPr="0072490D" w:rsidRDefault="0072490D" w:rsidP="0072490D">
      <w:pPr>
        <w:pStyle w:val="a7"/>
        <w:numPr>
          <w:ilvl w:val="0"/>
          <w:numId w:val="11"/>
        </w:numPr>
        <w:spacing w:after="0" w:line="520" w:lineRule="atLeast"/>
        <w:ind w:firstLineChars="0"/>
        <w:rPr>
          <w:rFonts w:ascii="仿宋" w:eastAsia="仿宋" w:hAnsi="仿宋"/>
          <w:color w:val="000000"/>
          <w:sz w:val="32"/>
          <w:szCs w:val="32"/>
          <w:lang w:eastAsia="zh-CN"/>
        </w:rPr>
      </w:pPr>
      <w:r w:rsidRPr="0072490D">
        <w:rPr>
          <w:rFonts w:ascii="仿宋" w:eastAsia="仿宋" w:hAnsi="仿宋"/>
          <w:color w:val="000000"/>
          <w:sz w:val="32"/>
          <w:szCs w:val="32"/>
          <w:lang w:eastAsia="zh-CN"/>
        </w:rPr>
        <w:t>内容合</w:t>
      </w:r>
      <w:proofErr w:type="gramStart"/>
      <w:r w:rsidRPr="0072490D">
        <w:rPr>
          <w:rFonts w:ascii="仿宋" w:eastAsia="仿宋" w:hAnsi="仿宋"/>
          <w:color w:val="000000"/>
          <w:sz w:val="32"/>
          <w:szCs w:val="32"/>
          <w:lang w:eastAsia="zh-CN"/>
        </w:rPr>
        <w:t>规</w:t>
      </w:r>
      <w:proofErr w:type="gramEnd"/>
      <w:r>
        <w:rPr>
          <w:rFonts w:ascii="仿宋" w:eastAsia="仿宋" w:hAnsi="仿宋" w:hint="eastAsia"/>
          <w:color w:val="000000"/>
          <w:sz w:val="32"/>
          <w:szCs w:val="32"/>
          <w:lang w:eastAsia="zh-CN"/>
        </w:rPr>
        <w:t>：</w:t>
      </w:r>
      <w:r w:rsidRPr="0072490D">
        <w:rPr>
          <w:rFonts w:ascii="仿宋" w:eastAsia="仿宋" w:hAnsi="仿宋"/>
          <w:color w:val="000000"/>
          <w:sz w:val="32"/>
          <w:szCs w:val="32"/>
          <w:lang w:eastAsia="zh-CN"/>
        </w:rPr>
        <w:t>不展示任何收益率或投资建议信息；所有金融产品以风险类型和特征描述为主，杜绝“荐股式”内容；使用统一风险文案模板，收益区间以概率形式展示。</w:t>
      </w:r>
    </w:p>
    <w:p w14:paraId="2849131D" w14:textId="382C8530" w:rsidR="0072490D" w:rsidRPr="0072490D" w:rsidRDefault="0072490D" w:rsidP="0072490D">
      <w:pPr>
        <w:pStyle w:val="a7"/>
        <w:numPr>
          <w:ilvl w:val="0"/>
          <w:numId w:val="11"/>
        </w:numPr>
        <w:spacing w:after="0" w:line="520" w:lineRule="atLeast"/>
        <w:ind w:firstLineChars="0"/>
        <w:rPr>
          <w:rFonts w:ascii="仿宋" w:eastAsia="仿宋" w:hAnsi="仿宋"/>
          <w:color w:val="000000"/>
          <w:sz w:val="32"/>
          <w:szCs w:val="32"/>
          <w:lang w:eastAsia="zh-CN"/>
        </w:rPr>
      </w:pPr>
      <w:r w:rsidRPr="0072490D">
        <w:rPr>
          <w:rFonts w:ascii="仿宋" w:eastAsia="仿宋" w:hAnsi="仿宋"/>
          <w:color w:val="000000"/>
          <w:sz w:val="32"/>
          <w:szCs w:val="32"/>
          <w:lang w:eastAsia="zh-CN"/>
        </w:rPr>
        <w:t>用户保护机制</w:t>
      </w:r>
      <w:r>
        <w:rPr>
          <w:rFonts w:ascii="仿宋" w:eastAsia="仿宋" w:hAnsi="仿宋" w:hint="eastAsia"/>
          <w:color w:val="000000"/>
          <w:sz w:val="32"/>
          <w:szCs w:val="32"/>
          <w:lang w:eastAsia="zh-CN"/>
        </w:rPr>
        <w:t>；</w:t>
      </w:r>
      <w:r w:rsidRPr="0072490D">
        <w:rPr>
          <w:rFonts w:ascii="仿宋" w:eastAsia="仿宋" w:hAnsi="仿宋"/>
          <w:color w:val="000000"/>
          <w:sz w:val="32"/>
          <w:szCs w:val="32"/>
          <w:lang w:eastAsia="zh-CN"/>
        </w:rPr>
        <w:t>平台设置时间宵禁制度（22:00–7:00限制访问），防止沉迷；家长与学校可通过监护端查看学习进度与理财态度评估报告；建立实名认证与未成年人数据加密保护体系。</w:t>
      </w:r>
    </w:p>
    <w:p w14:paraId="3EB96410" w14:textId="49DB7792" w:rsidR="0035730D" w:rsidRPr="0072490D" w:rsidRDefault="0072490D" w:rsidP="0072490D">
      <w:pPr>
        <w:pStyle w:val="a7"/>
        <w:numPr>
          <w:ilvl w:val="0"/>
          <w:numId w:val="11"/>
        </w:numPr>
        <w:spacing w:after="0" w:line="520" w:lineRule="atLeast"/>
        <w:ind w:firstLineChars="0"/>
        <w:rPr>
          <w:rFonts w:ascii="仿宋" w:eastAsia="仿宋" w:hAnsi="仿宋"/>
          <w:color w:val="000000"/>
          <w:sz w:val="32"/>
          <w:szCs w:val="32"/>
          <w:lang w:eastAsia="zh-CN"/>
        </w:rPr>
      </w:pPr>
      <w:r w:rsidRPr="0072490D">
        <w:rPr>
          <w:rFonts w:ascii="仿宋" w:eastAsia="仿宋" w:hAnsi="仿宋"/>
          <w:color w:val="000000"/>
          <w:sz w:val="32"/>
          <w:szCs w:val="32"/>
          <w:lang w:eastAsia="zh-CN"/>
        </w:rPr>
        <w:lastRenderedPageBreak/>
        <w:t>法律与审计机制</w:t>
      </w:r>
      <w:r>
        <w:rPr>
          <w:rFonts w:ascii="仿宋" w:eastAsia="仿宋" w:hAnsi="仿宋" w:hint="eastAsia"/>
          <w:color w:val="000000"/>
          <w:sz w:val="32"/>
          <w:szCs w:val="32"/>
          <w:lang w:eastAsia="zh-CN"/>
        </w:rPr>
        <w:t>；</w:t>
      </w:r>
      <w:r w:rsidRPr="0072490D">
        <w:rPr>
          <w:rFonts w:ascii="仿宋" w:eastAsia="仿宋" w:hAnsi="仿宋"/>
          <w:color w:val="000000"/>
          <w:sz w:val="32"/>
          <w:szCs w:val="32"/>
          <w:lang w:eastAsia="zh-CN"/>
        </w:rPr>
        <w:t>上线前进行合</w:t>
      </w:r>
      <w:proofErr w:type="gramStart"/>
      <w:r w:rsidRPr="0072490D">
        <w:rPr>
          <w:rFonts w:ascii="仿宋" w:eastAsia="仿宋" w:hAnsi="仿宋"/>
          <w:color w:val="000000"/>
          <w:sz w:val="32"/>
          <w:szCs w:val="32"/>
          <w:lang w:eastAsia="zh-CN"/>
        </w:rPr>
        <w:t>规</w:t>
      </w:r>
      <w:proofErr w:type="gramEnd"/>
      <w:r w:rsidRPr="0072490D">
        <w:rPr>
          <w:rFonts w:ascii="仿宋" w:eastAsia="仿宋" w:hAnsi="仿宋"/>
          <w:color w:val="000000"/>
          <w:sz w:val="32"/>
          <w:szCs w:val="32"/>
          <w:lang w:eastAsia="zh-CN"/>
        </w:rPr>
        <w:t>冻结期审查，联合第三方法律机构出具审计报告；所有行为日志与数据处理链路均具备“事件可复现”特性，便于审计与回溯。</w:t>
      </w:r>
    </w:p>
    <w:p w14:paraId="30DE0377" w14:textId="77777777" w:rsidR="00BA2E68" w:rsidRDefault="00BA2E68" w:rsidP="004D0860">
      <w:pPr>
        <w:spacing w:after="0" w:line="520" w:lineRule="atLeast"/>
        <w:rPr>
          <w:rFonts w:ascii="黑体" w:eastAsia="黑体" w:hAnsi="黑体" w:cs="宋体"/>
          <w:b/>
          <w:bCs/>
          <w:kern w:val="36"/>
          <w:sz w:val="32"/>
          <w:szCs w:val="32"/>
          <w:lang w:eastAsia="zh-CN"/>
        </w:rPr>
      </w:pPr>
      <w:r>
        <w:rPr>
          <w:rFonts w:ascii="黑体" w:eastAsia="黑体" w:hAnsi="黑体"/>
          <w:sz w:val="32"/>
          <w:szCs w:val="32"/>
          <w:lang w:eastAsia="zh-CN"/>
        </w:rPr>
        <w:br w:type="page"/>
      </w:r>
    </w:p>
    <w:p w14:paraId="273F0B51" w14:textId="54072331" w:rsidR="0035730D" w:rsidRPr="00BA2E68" w:rsidRDefault="0035730D" w:rsidP="004D0860">
      <w:pPr>
        <w:pStyle w:val="1"/>
        <w:spacing w:before="0" w:beforeAutospacing="0" w:after="0" w:afterAutospacing="0" w:line="520" w:lineRule="atLeast"/>
        <w:rPr>
          <w:rFonts w:ascii="黑体" w:eastAsia="黑体" w:hAnsi="黑体"/>
          <w:sz w:val="32"/>
          <w:szCs w:val="32"/>
          <w:lang w:eastAsia="zh-CN"/>
        </w:rPr>
      </w:pPr>
      <w:bookmarkStart w:id="188" w:name="_Toc210920890"/>
      <w:r w:rsidRPr="00BA2E68">
        <w:rPr>
          <w:rFonts w:ascii="黑体" w:eastAsia="黑体" w:hAnsi="黑体" w:hint="eastAsia"/>
          <w:sz w:val="32"/>
          <w:szCs w:val="32"/>
          <w:lang w:eastAsia="zh-CN"/>
        </w:rPr>
        <w:lastRenderedPageBreak/>
        <w:t>四、战略计划</w:t>
      </w:r>
      <w:bookmarkEnd w:id="188"/>
    </w:p>
    <w:p w14:paraId="38A1F659" w14:textId="77777777" w:rsidR="0035730D" w:rsidRPr="00BA2E68" w:rsidRDefault="0035730D" w:rsidP="004D0860">
      <w:pPr>
        <w:pStyle w:val="2"/>
        <w:spacing w:before="0" w:after="0" w:line="520" w:lineRule="atLeast"/>
        <w:rPr>
          <w:rFonts w:ascii="楷体" w:eastAsia="楷体" w:hAnsi="楷体"/>
          <w:lang w:eastAsia="zh-CN"/>
        </w:rPr>
      </w:pPr>
      <w:bookmarkStart w:id="189" w:name="_Toc210920891"/>
      <w:bookmarkStart w:id="190" w:name="euZLL"/>
      <w:r w:rsidRPr="00BA2E68">
        <w:rPr>
          <w:rFonts w:ascii="楷体" w:eastAsia="楷体" w:hAnsi="楷体" w:hint="eastAsia"/>
          <w:lang w:eastAsia="zh-CN"/>
        </w:rPr>
        <w:t xml:space="preserve">1 </w:t>
      </w:r>
      <w:r w:rsidRPr="00BA2E68">
        <w:rPr>
          <w:rFonts w:ascii="楷体" w:eastAsia="楷体" w:hAnsi="楷体"/>
          <w:lang w:eastAsia="zh-CN"/>
        </w:rPr>
        <w:t>“</w:t>
      </w:r>
      <w:r w:rsidRPr="00BA2E68">
        <w:rPr>
          <w:rFonts w:ascii="楷体" w:eastAsia="楷体" w:hAnsi="楷体" w:hint="eastAsia"/>
          <w:lang w:eastAsia="zh-CN"/>
        </w:rPr>
        <w:t>三步走</w:t>
      </w:r>
      <w:r w:rsidRPr="00BA2E68">
        <w:rPr>
          <w:rFonts w:ascii="楷体" w:eastAsia="楷体" w:hAnsi="楷体"/>
          <w:lang w:eastAsia="zh-CN"/>
        </w:rPr>
        <w:t>”</w:t>
      </w:r>
      <w:r w:rsidRPr="00BA2E68">
        <w:rPr>
          <w:rFonts w:ascii="楷体" w:eastAsia="楷体" w:hAnsi="楷体" w:hint="eastAsia"/>
          <w:lang w:eastAsia="zh-CN"/>
        </w:rPr>
        <w:t>战略路线图：从实验室到生态的演进之路</w:t>
      </w:r>
      <w:bookmarkEnd w:id="189"/>
    </w:p>
    <w:p w14:paraId="38747898" w14:textId="77777777" w:rsidR="0035730D" w:rsidRPr="00BA2E68" w:rsidRDefault="0035730D" w:rsidP="004D0860">
      <w:pPr>
        <w:pStyle w:val="2"/>
        <w:spacing w:before="0" w:after="0" w:line="520" w:lineRule="atLeast"/>
        <w:rPr>
          <w:rFonts w:ascii="楷体" w:eastAsia="楷体" w:hAnsi="楷体"/>
          <w:lang w:eastAsia="zh-CN"/>
        </w:rPr>
      </w:pPr>
      <w:bookmarkStart w:id="191" w:name="_Toc210920892"/>
      <w:bookmarkStart w:id="192" w:name="dtu7H"/>
      <w:bookmarkEnd w:id="190"/>
      <w:r w:rsidRPr="00BA2E68">
        <w:rPr>
          <w:rFonts w:ascii="楷体" w:eastAsia="楷体" w:hAnsi="楷体" w:hint="eastAsia"/>
          <w:lang w:eastAsia="zh-CN"/>
        </w:rPr>
        <w:t>1.1 战略愿景</w:t>
      </w:r>
      <w:bookmarkEnd w:id="191"/>
    </w:p>
    <w:p w14:paraId="674324E6" w14:textId="6ECE9B9B"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193" w:name="u4d7d354c"/>
      <w:bookmarkEnd w:id="192"/>
      <w:r w:rsidRPr="00BA2E68">
        <w:rPr>
          <w:rFonts w:ascii="仿宋" w:eastAsia="仿宋" w:hAnsi="仿宋" w:hint="eastAsia"/>
          <w:color w:val="000000"/>
          <w:sz w:val="32"/>
          <w:szCs w:val="32"/>
          <w:lang w:eastAsia="zh-CN"/>
        </w:rPr>
        <w:t>《工银e财智》致力于成为Z世代首选的金融认知与行为洞察平台，通过AI数字孪生+沉浸</w:t>
      </w:r>
      <w:proofErr w:type="gramStart"/>
      <w:r w:rsidRPr="00BA2E68">
        <w:rPr>
          <w:rFonts w:ascii="仿宋" w:eastAsia="仿宋" w:hAnsi="仿宋" w:hint="eastAsia"/>
          <w:color w:val="000000"/>
          <w:sz w:val="32"/>
          <w:szCs w:val="32"/>
          <w:lang w:eastAsia="zh-CN"/>
        </w:rPr>
        <w:t>式沙盒</w:t>
      </w:r>
      <w:proofErr w:type="gramEnd"/>
      <w:r w:rsidRPr="00BA2E68">
        <w:rPr>
          <w:rFonts w:ascii="仿宋" w:eastAsia="仿宋" w:hAnsi="仿宋" w:hint="eastAsia"/>
          <w:color w:val="000000"/>
          <w:sz w:val="32"/>
          <w:szCs w:val="32"/>
          <w:lang w:eastAsia="zh-CN"/>
        </w:rPr>
        <w:t>模拟，让年轻用户在</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零风险</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环境中体验金融世界：</w:t>
      </w:r>
    </w:p>
    <w:p w14:paraId="15EB88EA"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194" w:name="u2ace3a18"/>
      <w:bookmarkEnd w:id="193"/>
      <w:r w:rsidRPr="00BA2E68">
        <w:rPr>
          <w:rFonts w:ascii="仿宋" w:eastAsia="仿宋" w:hAnsi="仿宋" w:hint="eastAsia"/>
          <w:color w:val="000000"/>
          <w:sz w:val="32"/>
          <w:szCs w:val="32"/>
          <w:lang w:eastAsia="zh-CN"/>
        </w:rPr>
        <w:t>用户价值：获得有趣、可反思、能成长的金融体验。</w:t>
      </w:r>
    </w:p>
    <w:p w14:paraId="07F02811"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195" w:name="u06fa5f1a"/>
      <w:bookmarkEnd w:id="194"/>
      <w:r w:rsidRPr="00BA2E68">
        <w:rPr>
          <w:rFonts w:ascii="仿宋" w:eastAsia="仿宋" w:hAnsi="仿宋" w:hint="eastAsia"/>
          <w:color w:val="000000"/>
          <w:sz w:val="32"/>
          <w:szCs w:val="32"/>
          <w:lang w:eastAsia="zh-CN"/>
        </w:rPr>
        <w:t>银行价值：沉淀独特的行为金融数据库，助力业务数字化。</w:t>
      </w:r>
    </w:p>
    <w:p w14:paraId="233DCA5A"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196" w:name="ub64c8231"/>
      <w:bookmarkEnd w:id="195"/>
      <w:r w:rsidRPr="00BA2E68">
        <w:rPr>
          <w:rFonts w:ascii="仿宋" w:eastAsia="仿宋" w:hAnsi="仿宋" w:hint="eastAsia"/>
          <w:color w:val="000000"/>
          <w:sz w:val="32"/>
          <w:szCs w:val="32"/>
          <w:lang w:eastAsia="zh-CN"/>
        </w:rPr>
        <w:t>社会价值：以寓教于乐的方式提升Z世代财商素养。</w:t>
      </w:r>
    </w:p>
    <w:p w14:paraId="14889EB0" w14:textId="021DE1CE"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197" w:name="u7c5dcecc"/>
      <w:bookmarkEnd w:id="196"/>
      <w:r w:rsidRPr="00BA2E68">
        <w:rPr>
          <w:rFonts w:ascii="仿宋" w:eastAsia="仿宋" w:hAnsi="仿宋" w:hint="eastAsia"/>
          <w:color w:val="000000"/>
          <w:sz w:val="32"/>
          <w:szCs w:val="32"/>
          <w:lang w:eastAsia="zh-CN"/>
        </w:rPr>
        <w:t>其终极目标是实现</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品牌年轻化、业务数字化、人才储备化</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三重价值闭环。</w:t>
      </w:r>
    </w:p>
    <w:p w14:paraId="583C7E0F" w14:textId="77777777" w:rsidR="0035730D" w:rsidRPr="00BA2E68" w:rsidRDefault="0035730D" w:rsidP="004D0860">
      <w:pPr>
        <w:pStyle w:val="2"/>
        <w:spacing w:before="0" w:after="0" w:line="520" w:lineRule="atLeast"/>
        <w:rPr>
          <w:rFonts w:ascii="楷体" w:eastAsia="楷体" w:hAnsi="楷体"/>
          <w:lang w:eastAsia="zh-CN"/>
        </w:rPr>
      </w:pPr>
      <w:bookmarkStart w:id="198" w:name="_Toc210920893"/>
      <w:bookmarkStart w:id="199" w:name="PNIA9"/>
      <w:bookmarkEnd w:id="197"/>
      <w:r w:rsidRPr="00BA2E68">
        <w:rPr>
          <w:rFonts w:ascii="楷体" w:eastAsia="楷体" w:hAnsi="楷体" w:hint="eastAsia"/>
          <w:lang w:eastAsia="zh-CN"/>
        </w:rPr>
        <w:t>1.2 战略总</w:t>
      </w:r>
      <w:proofErr w:type="gramStart"/>
      <w:r w:rsidRPr="00BA2E68">
        <w:rPr>
          <w:rFonts w:ascii="楷体" w:eastAsia="楷体" w:hAnsi="楷体" w:hint="eastAsia"/>
          <w:lang w:eastAsia="zh-CN"/>
        </w:rPr>
        <w:t>览</w:t>
      </w:r>
      <w:bookmarkEnd w:id="198"/>
      <w:proofErr w:type="gramEnd"/>
    </w:p>
    <w:p w14:paraId="23BCE12A" w14:textId="0F43B5A3"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200" w:name="u920eb520"/>
      <w:bookmarkEnd w:id="199"/>
      <w:r w:rsidRPr="00BA2E68">
        <w:rPr>
          <w:rFonts w:ascii="仿宋" w:eastAsia="仿宋" w:hAnsi="仿宋" w:hint="eastAsia"/>
          <w:color w:val="000000"/>
          <w:sz w:val="32"/>
          <w:szCs w:val="32"/>
          <w:lang w:eastAsia="zh-CN"/>
        </w:rPr>
        <w:t>项目将遵循MVP验证</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平台化运营</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生态化构筑的三步走战略。</w:t>
      </w:r>
    </w:p>
    <w:p w14:paraId="2016C853"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201" w:name="u53babf91"/>
      <w:bookmarkEnd w:id="200"/>
      <w:r w:rsidRPr="00BA2E68">
        <w:rPr>
          <w:rFonts w:ascii="仿宋" w:eastAsia="仿宋" w:hAnsi="仿宋" w:hint="eastAsia"/>
          <w:color w:val="000000"/>
          <w:sz w:val="32"/>
          <w:szCs w:val="32"/>
          <w:lang w:eastAsia="zh-CN"/>
        </w:rPr>
        <w:t>第一阶段（0-6个月）：验证核心玩法可行性。</w:t>
      </w:r>
    </w:p>
    <w:p w14:paraId="250FD73E"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202" w:name="u128a2bcf"/>
      <w:bookmarkEnd w:id="201"/>
      <w:r w:rsidRPr="00BA2E68">
        <w:rPr>
          <w:rFonts w:ascii="仿宋" w:eastAsia="仿宋" w:hAnsi="仿宋" w:hint="eastAsia"/>
          <w:color w:val="000000"/>
          <w:sz w:val="32"/>
          <w:szCs w:val="32"/>
          <w:lang w:eastAsia="zh-CN"/>
        </w:rPr>
        <w:t>第二阶段（7-24个月）：启动平台化运营，与工行业务深度联动。</w:t>
      </w:r>
    </w:p>
    <w:p w14:paraId="6BC13D1D"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203" w:name="ua8800c0a"/>
      <w:bookmarkEnd w:id="202"/>
      <w:r w:rsidRPr="00BA2E68">
        <w:rPr>
          <w:rFonts w:ascii="仿宋" w:eastAsia="仿宋" w:hAnsi="仿宋" w:hint="eastAsia"/>
          <w:color w:val="000000"/>
          <w:sz w:val="32"/>
          <w:szCs w:val="32"/>
          <w:lang w:eastAsia="zh-CN"/>
        </w:rPr>
        <w:lastRenderedPageBreak/>
        <w:t>第三阶段（第3-5年）：形成生态化格局，构筑工行Z世代数字金融生态的第一入口。</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46"/>
        <w:gridCol w:w="2843"/>
        <w:gridCol w:w="2516"/>
      </w:tblGrid>
      <w:tr w:rsidR="0035730D" w:rsidRPr="00BA2E68" w14:paraId="2A4C7CCD" w14:textId="77777777" w:rsidTr="002B7679">
        <w:trPr>
          <w:trHeight w:val="495"/>
        </w:trPr>
        <w:tc>
          <w:tcPr>
            <w:tcW w:w="2447" w:type="dxa"/>
            <w:shd w:val="clear" w:color="auto" w:fill="F2F2F2"/>
            <w:tcMar>
              <w:top w:w="15" w:type="dxa"/>
              <w:left w:w="15" w:type="dxa"/>
              <w:bottom w:w="15" w:type="dxa"/>
              <w:right w:w="15" w:type="dxa"/>
            </w:tcMar>
            <w:vAlign w:val="center"/>
            <w:hideMark/>
          </w:tcPr>
          <w:p w14:paraId="6F526856" w14:textId="77777777" w:rsidR="0035730D" w:rsidRPr="002B7679" w:rsidRDefault="0035730D" w:rsidP="002B7679">
            <w:pPr>
              <w:spacing w:after="0" w:line="420" w:lineRule="exact"/>
              <w:rPr>
                <w:rFonts w:ascii="仿宋" w:eastAsia="仿宋" w:hAnsi="仿宋"/>
                <w:color w:val="000000"/>
                <w:sz w:val="24"/>
                <w:szCs w:val="24"/>
              </w:rPr>
            </w:pPr>
            <w:bookmarkStart w:id="204" w:name="u1f6bd34e" w:colFirst="3" w:colLast="3"/>
            <w:bookmarkStart w:id="205" w:name="u73b884d2" w:colFirst="2" w:colLast="2"/>
            <w:bookmarkStart w:id="206" w:name="u8392702a" w:colFirst="1" w:colLast="1"/>
            <w:bookmarkStart w:id="207" w:name="u2654ebeb" w:colFirst="0" w:colLast="0"/>
            <w:bookmarkStart w:id="208" w:name="uufmP"/>
            <w:bookmarkEnd w:id="203"/>
            <w:proofErr w:type="spellStart"/>
            <w:r w:rsidRPr="002B7679">
              <w:rPr>
                <w:rFonts w:ascii="仿宋" w:eastAsia="仿宋" w:hAnsi="仿宋" w:hint="eastAsia"/>
                <w:color w:val="000000"/>
                <w:sz w:val="24"/>
                <w:szCs w:val="24"/>
              </w:rPr>
              <w:t>阶段</w:t>
            </w:r>
            <w:proofErr w:type="spellEnd"/>
          </w:p>
        </w:tc>
        <w:tc>
          <w:tcPr>
            <w:tcW w:w="2186" w:type="dxa"/>
            <w:shd w:val="clear" w:color="auto" w:fill="F2F2F2"/>
            <w:tcMar>
              <w:top w:w="15" w:type="dxa"/>
              <w:left w:w="15" w:type="dxa"/>
              <w:bottom w:w="15" w:type="dxa"/>
              <w:right w:w="15" w:type="dxa"/>
            </w:tcMar>
            <w:vAlign w:val="center"/>
            <w:hideMark/>
          </w:tcPr>
          <w:p w14:paraId="47798D2C"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核心目标</w:t>
            </w:r>
            <w:proofErr w:type="spellEnd"/>
          </w:p>
        </w:tc>
        <w:tc>
          <w:tcPr>
            <w:tcW w:w="4949" w:type="dxa"/>
            <w:shd w:val="clear" w:color="auto" w:fill="F2F2F2"/>
            <w:tcMar>
              <w:top w:w="15" w:type="dxa"/>
              <w:left w:w="15" w:type="dxa"/>
              <w:bottom w:w="15" w:type="dxa"/>
              <w:right w:w="15" w:type="dxa"/>
            </w:tcMar>
            <w:vAlign w:val="center"/>
            <w:hideMark/>
          </w:tcPr>
          <w:p w14:paraId="1D29BA69"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关键任务</w:t>
            </w:r>
            <w:proofErr w:type="spellEnd"/>
          </w:p>
        </w:tc>
        <w:tc>
          <w:tcPr>
            <w:tcW w:w="4052" w:type="dxa"/>
            <w:shd w:val="clear" w:color="auto" w:fill="F2F2F2"/>
            <w:tcMar>
              <w:top w:w="15" w:type="dxa"/>
              <w:left w:w="15" w:type="dxa"/>
              <w:bottom w:w="15" w:type="dxa"/>
              <w:right w:w="15" w:type="dxa"/>
            </w:tcMar>
            <w:vAlign w:val="center"/>
            <w:hideMark/>
          </w:tcPr>
          <w:p w14:paraId="64E1176C"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里程碑产出</w:t>
            </w:r>
            <w:proofErr w:type="spellEnd"/>
          </w:p>
        </w:tc>
      </w:tr>
      <w:tr w:rsidR="0035730D" w:rsidRPr="00BA2E68" w14:paraId="4B4ECDCB" w14:textId="77777777" w:rsidTr="002B7679">
        <w:trPr>
          <w:trHeight w:val="495"/>
        </w:trPr>
        <w:tc>
          <w:tcPr>
            <w:tcW w:w="2447" w:type="dxa"/>
            <w:tcMar>
              <w:top w:w="15" w:type="dxa"/>
              <w:left w:w="15" w:type="dxa"/>
              <w:bottom w:w="15" w:type="dxa"/>
              <w:right w:w="15" w:type="dxa"/>
            </w:tcMar>
            <w:vAlign w:val="center"/>
            <w:hideMark/>
          </w:tcPr>
          <w:p w14:paraId="535C93E5" w14:textId="7F8145B5" w:rsidR="0035730D" w:rsidRPr="002B7679" w:rsidRDefault="0035730D" w:rsidP="002B7679">
            <w:pPr>
              <w:spacing w:after="0" w:line="420" w:lineRule="exact"/>
              <w:rPr>
                <w:rFonts w:ascii="仿宋" w:eastAsia="仿宋" w:hAnsi="仿宋"/>
                <w:color w:val="000000"/>
                <w:sz w:val="24"/>
                <w:szCs w:val="24"/>
                <w:lang w:eastAsia="zh-CN"/>
              </w:rPr>
            </w:pPr>
            <w:bookmarkStart w:id="209" w:name="u6bec987b" w:colFirst="3" w:colLast="3"/>
            <w:bookmarkStart w:id="210" w:name="u132e8cac" w:colFirst="2" w:colLast="2"/>
            <w:bookmarkStart w:id="211" w:name="u3bf837bc" w:colFirst="1" w:colLast="1"/>
            <w:bookmarkStart w:id="212" w:name="u7112659b" w:colFirst="0" w:colLast="0"/>
            <w:bookmarkEnd w:id="204"/>
            <w:bookmarkEnd w:id="205"/>
            <w:bookmarkEnd w:id="206"/>
            <w:bookmarkEnd w:id="207"/>
            <w:r w:rsidRPr="002B7679">
              <w:rPr>
                <w:rFonts w:ascii="仿宋" w:eastAsia="仿宋" w:hAnsi="仿宋" w:hint="eastAsia"/>
                <w:color w:val="000000"/>
                <w:sz w:val="24"/>
                <w:szCs w:val="24"/>
                <w:lang w:eastAsia="zh-CN"/>
              </w:rPr>
              <w:t>第一阶段：启动期（前6个月）</w:t>
            </w:r>
          </w:p>
        </w:tc>
        <w:tc>
          <w:tcPr>
            <w:tcW w:w="2186" w:type="dxa"/>
            <w:tcMar>
              <w:top w:w="15" w:type="dxa"/>
              <w:left w:w="15" w:type="dxa"/>
              <w:bottom w:w="15" w:type="dxa"/>
              <w:right w:w="15" w:type="dxa"/>
            </w:tcMar>
            <w:vAlign w:val="center"/>
            <w:hideMark/>
          </w:tcPr>
          <w:p w14:paraId="21A2A6B6" w14:textId="694384B3"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证明</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AI金融人格+沉浸式模拟</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玩法的可行性和吸引力</w:t>
            </w:r>
          </w:p>
        </w:tc>
        <w:tc>
          <w:tcPr>
            <w:tcW w:w="4949" w:type="dxa"/>
            <w:tcMar>
              <w:top w:w="15" w:type="dxa"/>
              <w:left w:w="15" w:type="dxa"/>
              <w:bottom w:w="15" w:type="dxa"/>
              <w:right w:w="15" w:type="dxa"/>
            </w:tcMar>
            <w:vAlign w:val="center"/>
            <w:hideMark/>
          </w:tcPr>
          <w:p w14:paraId="77E26AE2" w14:textId="350AF1A4"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开发核心单机版</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人生金融模拟</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功能</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完成GUI（图形化界面）开发，保障产品易用性</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在南京大学及1-2所试点高校招募100-500名种子用户，开展深度内测</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收集第一批用户行为数据与体验反馈</w:t>
            </w:r>
          </w:p>
        </w:tc>
        <w:tc>
          <w:tcPr>
            <w:tcW w:w="4052" w:type="dxa"/>
            <w:tcMar>
              <w:top w:w="15" w:type="dxa"/>
              <w:left w:w="15" w:type="dxa"/>
              <w:bottom w:w="15" w:type="dxa"/>
              <w:right w:w="15" w:type="dxa"/>
            </w:tcMar>
            <w:vAlign w:val="center"/>
            <w:hideMark/>
          </w:tcPr>
          <w:p w14:paraId="442B46FA" w14:textId="7275A99D"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MVP（最小可行产品）上线</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发布首份《Z世代金融行为洞察报告（初版）》</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初步验证产品的市场吸引力与教育价值</w:t>
            </w:r>
          </w:p>
        </w:tc>
      </w:tr>
      <w:tr w:rsidR="0035730D" w:rsidRPr="00BA2E68" w14:paraId="09D55EA4" w14:textId="77777777" w:rsidTr="002B7679">
        <w:trPr>
          <w:trHeight w:val="495"/>
        </w:trPr>
        <w:tc>
          <w:tcPr>
            <w:tcW w:w="2447" w:type="dxa"/>
            <w:tcMar>
              <w:top w:w="15" w:type="dxa"/>
              <w:left w:w="15" w:type="dxa"/>
              <w:bottom w:w="15" w:type="dxa"/>
              <w:right w:w="15" w:type="dxa"/>
            </w:tcMar>
            <w:vAlign w:val="center"/>
            <w:hideMark/>
          </w:tcPr>
          <w:p w14:paraId="2939D0F2" w14:textId="234048E3" w:rsidR="0035730D" w:rsidRPr="002B7679" w:rsidRDefault="0035730D" w:rsidP="002B7679">
            <w:pPr>
              <w:spacing w:after="0" w:line="420" w:lineRule="exact"/>
              <w:rPr>
                <w:rFonts w:ascii="仿宋" w:eastAsia="仿宋" w:hAnsi="仿宋"/>
                <w:color w:val="000000"/>
                <w:sz w:val="24"/>
                <w:szCs w:val="24"/>
                <w:lang w:eastAsia="zh-CN"/>
              </w:rPr>
            </w:pPr>
            <w:bookmarkStart w:id="213" w:name="u780f90a1" w:colFirst="3" w:colLast="3"/>
            <w:bookmarkStart w:id="214" w:name="uf4c981a7" w:colFirst="2" w:colLast="2"/>
            <w:bookmarkStart w:id="215" w:name="u4d85ff39" w:colFirst="1" w:colLast="1"/>
            <w:bookmarkStart w:id="216" w:name="ub421dfc4" w:colFirst="0" w:colLast="0"/>
            <w:bookmarkEnd w:id="209"/>
            <w:bookmarkEnd w:id="210"/>
            <w:bookmarkEnd w:id="211"/>
            <w:bookmarkEnd w:id="212"/>
            <w:r w:rsidRPr="002B7679">
              <w:rPr>
                <w:rFonts w:ascii="仿宋" w:eastAsia="仿宋" w:hAnsi="仿宋" w:hint="eastAsia"/>
                <w:color w:val="000000"/>
                <w:sz w:val="24"/>
                <w:szCs w:val="24"/>
                <w:lang w:eastAsia="zh-CN"/>
              </w:rPr>
              <w:t>第二阶段：成长期（第7-24个月）</w:t>
            </w:r>
          </w:p>
        </w:tc>
        <w:tc>
          <w:tcPr>
            <w:tcW w:w="2186" w:type="dxa"/>
            <w:tcMar>
              <w:top w:w="15" w:type="dxa"/>
              <w:left w:w="15" w:type="dxa"/>
              <w:bottom w:w="15" w:type="dxa"/>
              <w:right w:w="15" w:type="dxa"/>
            </w:tcMar>
            <w:vAlign w:val="center"/>
            <w:hideMark/>
          </w:tcPr>
          <w:p w14:paraId="2A11927B"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快速扩展用户规模，形成与工行业务的初步连接</w:t>
            </w:r>
          </w:p>
        </w:tc>
        <w:tc>
          <w:tcPr>
            <w:tcW w:w="4949" w:type="dxa"/>
            <w:tcMar>
              <w:top w:w="15" w:type="dxa"/>
              <w:left w:w="15" w:type="dxa"/>
              <w:bottom w:w="15" w:type="dxa"/>
              <w:right w:w="15" w:type="dxa"/>
            </w:tcMar>
            <w:vAlign w:val="center"/>
            <w:hideMark/>
          </w:tcPr>
          <w:p w14:paraId="7F2D45DB" w14:textId="66B8879B"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产品正式上线，启动大规模推广</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引入多人社交、排行榜、团队竞赛等机制，提升用户粘性</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实现与工行手机银行APP的账号互通、积分互换</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搭建</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数据洞察引擎</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，生成基于行为数据的用户画像</w:t>
            </w:r>
          </w:p>
        </w:tc>
        <w:tc>
          <w:tcPr>
            <w:tcW w:w="4052" w:type="dxa"/>
            <w:tcMar>
              <w:top w:w="15" w:type="dxa"/>
              <w:left w:w="15" w:type="dxa"/>
              <w:bottom w:w="15" w:type="dxa"/>
              <w:right w:w="15" w:type="dxa"/>
            </w:tcMar>
            <w:vAlign w:val="center"/>
            <w:hideMark/>
          </w:tcPr>
          <w:p w14:paraId="06DDE636" w14:textId="18D9F9CA"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用户量突破10万/50 万</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首次完成与工行APP的成功导流</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数据洞察引擎V1.0投入内部应用</w:t>
            </w:r>
          </w:p>
        </w:tc>
      </w:tr>
      <w:tr w:rsidR="0035730D" w:rsidRPr="00BA2E68" w14:paraId="392C674D" w14:textId="77777777" w:rsidTr="002B7679">
        <w:trPr>
          <w:trHeight w:val="495"/>
        </w:trPr>
        <w:tc>
          <w:tcPr>
            <w:tcW w:w="2447" w:type="dxa"/>
            <w:tcMar>
              <w:top w:w="15" w:type="dxa"/>
              <w:left w:w="15" w:type="dxa"/>
              <w:bottom w:w="15" w:type="dxa"/>
              <w:right w:w="15" w:type="dxa"/>
            </w:tcMar>
            <w:vAlign w:val="center"/>
            <w:hideMark/>
          </w:tcPr>
          <w:p w14:paraId="599C75D2" w14:textId="7FC9C817" w:rsidR="0035730D" w:rsidRPr="002B7679" w:rsidRDefault="0035730D" w:rsidP="002B7679">
            <w:pPr>
              <w:spacing w:after="0" w:line="420" w:lineRule="exact"/>
              <w:rPr>
                <w:rFonts w:ascii="仿宋" w:eastAsia="仿宋" w:hAnsi="仿宋"/>
                <w:color w:val="000000"/>
                <w:sz w:val="24"/>
                <w:szCs w:val="24"/>
                <w:lang w:eastAsia="zh-CN"/>
              </w:rPr>
            </w:pPr>
            <w:bookmarkStart w:id="217" w:name="uc2ceb91f" w:colFirst="3" w:colLast="3"/>
            <w:bookmarkStart w:id="218" w:name="uf8011edd" w:colFirst="2" w:colLast="2"/>
            <w:bookmarkStart w:id="219" w:name="ubaf7e4a5" w:colFirst="1" w:colLast="1"/>
            <w:bookmarkStart w:id="220" w:name="u22fa998b" w:colFirst="0" w:colLast="0"/>
            <w:bookmarkEnd w:id="213"/>
            <w:bookmarkEnd w:id="214"/>
            <w:bookmarkEnd w:id="215"/>
            <w:bookmarkEnd w:id="216"/>
            <w:r w:rsidRPr="002B7679">
              <w:rPr>
                <w:rFonts w:ascii="仿宋" w:eastAsia="仿宋" w:hAnsi="仿宋" w:hint="eastAsia"/>
                <w:color w:val="000000"/>
                <w:sz w:val="24"/>
                <w:szCs w:val="24"/>
                <w:lang w:eastAsia="zh-CN"/>
              </w:rPr>
              <w:t>第三阶段：成熟期（第</w:t>
            </w:r>
            <w:r w:rsidR="0072490D">
              <w:rPr>
                <w:rFonts w:ascii="仿宋" w:eastAsia="仿宋" w:hAnsi="仿宋" w:hint="eastAsia"/>
                <w:color w:val="000000"/>
                <w:sz w:val="24"/>
                <w:szCs w:val="24"/>
                <w:lang w:eastAsia="zh-CN"/>
              </w:rPr>
              <w:t>3</w:t>
            </w:r>
            <w:r w:rsidRPr="002B7679">
              <w:rPr>
                <w:rFonts w:ascii="仿宋" w:eastAsia="仿宋" w:hAnsi="仿宋" w:hint="eastAsia"/>
                <w:color w:val="000000"/>
                <w:sz w:val="24"/>
                <w:szCs w:val="24"/>
                <w:lang w:eastAsia="zh-CN"/>
              </w:rPr>
              <w:t>-5 年）</w:t>
            </w:r>
          </w:p>
        </w:tc>
        <w:tc>
          <w:tcPr>
            <w:tcW w:w="2186" w:type="dxa"/>
            <w:tcMar>
              <w:top w:w="15" w:type="dxa"/>
              <w:left w:w="15" w:type="dxa"/>
              <w:bottom w:w="15" w:type="dxa"/>
              <w:right w:w="15" w:type="dxa"/>
            </w:tcMar>
            <w:vAlign w:val="center"/>
            <w:hideMark/>
          </w:tcPr>
          <w:p w14:paraId="6260D4A0" w14:textId="06006602"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形成以《工银e财智》为入口的Z世代金融生态闭环</w:t>
            </w:r>
          </w:p>
        </w:tc>
        <w:tc>
          <w:tcPr>
            <w:tcW w:w="4949" w:type="dxa"/>
            <w:tcMar>
              <w:top w:w="15" w:type="dxa"/>
              <w:left w:w="15" w:type="dxa"/>
              <w:bottom w:w="15" w:type="dxa"/>
              <w:right w:w="15" w:type="dxa"/>
            </w:tcMar>
            <w:vAlign w:val="center"/>
            <w:hideMark/>
          </w:tcPr>
          <w:p w14:paraId="37C9E813" w14:textId="4D58C43F"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开放API接口，引入券商、保险等第三方伙伴，丰富金融生态</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应用VR/AR等前沿技术，提升产品沉浸感</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激活游戏内金融市场活力，逐步与现实金融产品挂钩</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将《工银e财智》升级为</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工行元宇宙</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雏形</w:t>
            </w:r>
          </w:p>
        </w:tc>
        <w:tc>
          <w:tcPr>
            <w:tcW w:w="4052" w:type="dxa"/>
            <w:tcMar>
              <w:top w:w="15" w:type="dxa"/>
              <w:left w:w="15" w:type="dxa"/>
              <w:bottom w:w="15" w:type="dxa"/>
              <w:right w:w="15" w:type="dxa"/>
            </w:tcMar>
            <w:vAlign w:val="center"/>
            <w:hideMark/>
          </w:tcPr>
          <w:p w14:paraId="57D8F499" w14:textId="1BD2199B"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成为Z世代首选金融模拟平台</w:t>
            </w:r>
            <w:r w:rsidR="006F75FC">
              <w:rPr>
                <w:rFonts w:ascii="仿宋" w:eastAsia="仿宋" w:hAnsi="仿宋" w:hint="eastAsia"/>
                <w:color w:val="000000"/>
                <w:sz w:val="24"/>
                <w:szCs w:val="24"/>
                <w:lang w:eastAsia="zh-CN"/>
              </w:rPr>
              <w:t>；</w:t>
            </w:r>
            <w:r w:rsidRPr="002B7679">
              <w:rPr>
                <w:rFonts w:ascii="仿宋" w:eastAsia="仿宋" w:hAnsi="仿宋" w:hint="eastAsia"/>
                <w:color w:val="000000"/>
                <w:sz w:val="24"/>
                <w:szCs w:val="24"/>
                <w:lang w:eastAsia="zh-CN"/>
              </w:rPr>
              <w:t>成功孵化首个</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线上验证+线下落地</w:t>
            </w:r>
            <w:r w:rsidRPr="002B7679">
              <w:rPr>
                <w:rFonts w:ascii="仿宋" w:eastAsia="仿宋" w:hAnsi="仿宋"/>
                <w:color w:val="000000"/>
                <w:sz w:val="24"/>
                <w:szCs w:val="24"/>
                <w:lang w:eastAsia="zh-CN"/>
              </w:rPr>
              <w:t>”</w:t>
            </w:r>
            <w:r w:rsidRPr="002B7679">
              <w:rPr>
                <w:rFonts w:ascii="仿宋" w:eastAsia="仿宋" w:hAnsi="仿宋" w:hint="eastAsia"/>
                <w:color w:val="000000"/>
                <w:sz w:val="24"/>
                <w:szCs w:val="24"/>
                <w:lang w:eastAsia="zh-CN"/>
              </w:rPr>
              <w:t>的创新金融产品</w:t>
            </w:r>
          </w:p>
        </w:tc>
      </w:tr>
    </w:tbl>
    <w:p w14:paraId="7783C704" w14:textId="77777777" w:rsidR="0035730D" w:rsidRPr="00BA2E68" w:rsidRDefault="0035730D" w:rsidP="004D0860">
      <w:pPr>
        <w:pStyle w:val="2"/>
        <w:spacing w:before="0" w:after="0" w:line="520" w:lineRule="atLeast"/>
        <w:rPr>
          <w:rFonts w:ascii="楷体" w:eastAsia="楷体" w:hAnsi="楷体"/>
          <w:lang w:eastAsia="zh-CN"/>
        </w:rPr>
      </w:pPr>
      <w:bookmarkStart w:id="221" w:name="_Toc210920894"/>
      <w:bookmarkStart w:id="222" w:name="ru6jh"/>
      <w:bookmarkEnd w:id="208"/>
      <w:bookmarkEnd w:id="217"/>
      <w:bookmarkEnd w:id="218"/>
      <w:bookmarkEnd w:id="219"/>
      <w:bookmarkEnd w:id="220"/>
      <w:r w:rsidRPr="00BA2E68">
        <w:rPr>
          <w:rFonts w:ascii="楷体" w:eastAsia="楷体" w:hAnsi="楷体" w:hint="eastAsia"/>
          <w:lang w:eastAsia="zh-CN"/>
        </w:rPr>
        <w:lastRenderedPageBreak/>
        <w:t>2 推广策划与实施：从校园</w:t>
      </w:r>
      <w:r w:rsidRPr="00BA2E68">
        <w:rPr>
          <w:rFonts w:ascii="楷体" w:eastAsia="楷体" w:hAnsi="楷体"/>
          <w:lang w:eastAsia="zh-CN"/>
        </w:rPr>
        <w:t>“</w:t>
      </w:r>
      <w:r w:rsidRPr="00BA2E68">
        <w:rPr>
          <w:rFonts w:ascii="楷体" w:eastAsia="楷体" w:hAnsi="楷体" w:hint="eastAsia"/>
          <w:lang w:eastAsia="zh-CN"/>
        </w:rPr>
        <w:t>靶心</w:t>
      </w:r>
      <w:r w:rsidRPr="00BA2E68">
        <w:rPr>
          <w:rFonts w:ascii="楷体" w:eastAsia="楷体" w:hAnsi="楷体"/>
          <w:lang w:eastAsia="zh-CN"/>
        </w:rPr>
        <w:t>”</w:t>
      </w:r>
      <w:r w:rsidRPr="00BA2E68">
        <w:rPr>
          <w:rFonts w:ascii="楷体" w:eastAsia="楷体" w:hAnsi="楷体" w:hint="eastAsia"/>
          <w:lang w:eastAsia="zh-CN"/>
        </w:rPr>
        <w:t>到全网</w:t>
      </w:r>
      <w:r w:rsidRPr="00BA2E68">
        <w:rPr>
          <w:rFonts w:ascii="楷体" w:eastAsia="楷体" w:hAnsi="楷体"/>
          <w:lang w:eastAsia="zh-CN"/>
        </w:rPr>
        <w:t>“</w:t>
      </w:r>
      <w:r w:rsidRPr="00BA2E68">
        <w:rPr>
          <w:rFonts w:ascii="楷体" w:eastAsia="楷体" w:hAnsi="楷体" w:hint="eastAsia"/>
          <w:lang w:eastAsia="zh-CN"/>
        </w:rPr>
        <w:t>破圈</w:t>
      </w:r>
      <w:r w:rsidRPr="00BA2E68">
        <w:rPr>
          <w:rFonts w:ascii="楷体" w:eastAsia="楷体" w:hAnsi="楷体"/>
          <w:lang w:eastAsia="zh-CN"/>
        </w:rPr>
        <w:t>”</w:t>
      </w:r>
      <w:bookmarkEnd w:id="221"/>
    </w:p>
    <w:p w14:paraId="1576E0B0" w14:textId="77777777" w:rsidR="0035730D" w:rsidRPr="00BA2E68" w:rsidRDefault="0035730D" w:rsidP="004D0860">
      <w:pPr>
        <w:pStyle w:val="2"/>
        <w:spacing w:before="0" w:after="0" w:line="520" w:lineRule="atLeast"/>
        <w:rPr>
          <w:rFonts w:ascii="楷体" w:eastAsia="楷体" w:hAnsi="楷体"/>
          <w:lang w:eastAsia="zh-CN"/>
        </w:rPr>
      </w:pPr>
      <w:bookmarkStart w:id="223" w:name="_Toc210920895"/>
      <w:bookmarkStart w:id="224" w:name="WmZze"/>
      <w:bookmarkEnd w:id="222"/>
      <w:r w:rsidRPr="00BA2E68">
        <w:rPr>
          <w:rFonts w:ascii="楷体" w:eastAsia="楷体" w:hAnsi="楷体" w:hint="eastAsia"/>
          <w:lang w:eastAsia="zh-CN"/>
        </w:rPr>
        <w:t>2.1 推广策略</w:t>
      </w:r>
      <w:bookmarkEnd w:id="223"/>
    </w:p>
    <w:p w14:paraId="0C9679B6"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225" w:name="u56de56e9"/>
      <w:bookmarkEnd w:id="224"/>
      <w:r w:rsidRPr="00BA2E68">
        <w:rPr>
          <w:rFonts w:ascii="仿宋" w:eastAsia="仿宋" w:hAnsi="仿宋" w:hint="eastAsia"/>
          <w:color w:val="000000"/>
          <w:sz w:val="32"/>
          <w:szCs w:val="32"/>
          <w:lang w:eastAsia="zh-CN"/>
        </w:rPr>
        <w:t>细分市场：大学生、</w:t>
      </w:r>
      <w:proofErr w:type="gramStart"/>
      <w:r w:rsidRPr="00BA2E68">
        <w:rPr>
          <w:rFonts w:ascii="仿宋" w:eastAsia="仿宋" w:hAnsi="仿宋" w:hint="eastAsia"/>
          <w:color w:val="000000"/>
          <w:sz w:val="32"/>
          <w:szCs w:val="32"/>
          <w:lang w:eastAsia="zh-CN"/>
        </w:rPr>
        <w:t>初入职场青年</w:t>
      </w:r>
      <w:proofErr w:type="gramEnd"/>
      <w:r w:rsidRPr="00BA2E68">
        <w:rPr>
          <w:rFonts w:ascii="仿宋" w:eastAsia="仿宋" w:hAnsi="仿宋" w:hint="eastAsia"/>
          <w:color w:val="000000"/>
          <w:sz w:val="32"/>
          <w:szCs w:val="32"/>
          <w:lang w:eastAsia="zh-CN"/>
        </w:rPr>
        <w:t>。</w:t>
      </w:r>
    </w:p>
    <w:p w14:paraId="03C7F052"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226" w:name="u86ac3a6d"/>
      <w:bookmarkEnd w:id="225"/>
      <w:r w:rsidRPr="00BA2E68">
        <w:rPr>
          <w:rFonts w:ascii="仿宋" w:eastAsia="仿宋" w:hAnsi="仿宋" w:hint="eastAsia"/>
          <w:color w:val="000000"/>
          <w:sz w:val="32"/>
          <w:szCs w:val="32"/>
          <w:lang w:eastAsia="zh-CN"/>
        </w:rPr>
        <w:t>目标市场：校园金融教育+职业发展场景，吸引</w:t>
      </w:r>
      <w:proofErr w:type="gramStart"/>
      <w:r w:rsidRPr="00BA2E68">
        <w:rPr>
          <w:rFonts w:ascii="仿宋" w:eastAsia="仿宋" w:hAnsi="仿宋" w:hint="eastAsia"/>
          <w:color w:val="000000"/>
          <w:sz w:val="32"/>
          <w:szCs w:val="32"/>
          <w:lang w:eastAsia="zh-CN"/>
        </w:rPr>
        <w:t>高活跃</w:t>
      </w:r>
      <w:proofErr w:type="gramEnd"/>
      <w:r w:rsidRPr="00BA2E68">
        <w:rPr>
          <w:rFonts w:ascii="仿宋" w:eastAsia="仿宋" w:hAnsi="仿宋" w:hint="eastAsia"/>
          <w:color w:val="000000"/>
          <w:sz w:val="32"/>
          <w:szCs w:val="32"/>
          <w:lang w:eastAsia="zh-CN"/>
        </w:rPr>
        <w:t>度人群。</w:t>
      </w:r>
    </w:p>
    <w:p w14:paraId="285B2BEB"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227" w:name="u9ed7d64f"/>
      <w:bookmarkEnd w:id="226"/>
      <w:r w:rsidRPr="00BA2E68">
        <w:rPr>
          <w:rFonts w:ascii="仿宋" w:eastAsia="仿宋" w:hAnsi="仿宋" w:hint="eastAsia"/>
          <w:color w:val="000000"/>
          <w:sz w:val="32"/>
          <w:szCs w:val="32"/>
          <w:lang w:eastAsia="zh-CN"/>
        </w:rPr>
        <w:t>定位：Z世代专属的AI金融成长伙伴。</w:t>
      </w:r>
    </w:p>
    <w:p w14:paraId="4CB09DB4" w14:textId="77777777" w:rsidR="0035730D" w:rsidRPr="00BA2E68" w:rsidRDefault="0035730D" w:rsidP="004D0860">
      <w:pPr>
        <w:pStyle w:val="2"/>
        <w:spacing w:before="0" w:after="0" w:line="520" w:lineRule="atLeast"/>
        <w:rPr>
          <w:rFonts w:ascii="楷体" w:eastAsia="楷体" w:hAnsi="楷体"/>
          <w:lang w:eastAsia="zh-CN"/>
        </w:rPr>
      </w:pPr>
      <w:bookmarkStart w:id="228" w:name="_Toc210920896"/>
      <w:bookmarkStart w:id="229" w:name="lFEKj"/>
      <w:bookmarkEnd w:id="227"/>
      <w:r w:rsidRPr="00BA2E68">
        <w:rPr>
          <w:rFonts w:ascii="楷体" w:eastAsia="楷体" w:hAnsi="楷体" w:hint="eastAsia"/>
          <w:lang w:eastAsia="zh-CN"/>
        </w:rPr>
        <w:t xml:space="preserve">2.2 </w:t>
      </w:r>
      <w:r w:rsidRPr="00BA2E68">
        <w:rPr>
          <w:rFonts w:ascii="楷体" w:eastAsia="楷体" w:hAnsi="楷体"/>
          <w:lang w:eastAsia="zh-CN"/>
        </w:rPr>
        <w:t>“</w:t>
      </w:r>
      <w:r w:rsidRPr="00BA2E68">
        <w:rPr>
          <w:rFonts w:ascii="楷体" w:eastAsia="楷体" w:hAnsi="楷体" w:hint="eastAsia"/>
          <w:lang w:eastAsia="zh-CN"/>
        </w:rPr>
        <w:t>三圈层</w:t>
      </w:r>
      <w:r w:rsidRPr="00BA2E68">
        <w:rPr>
          <w:rFonts w:ascii="楷体" w:eastAsia="楷体" w:hAnsi="楷体"/>
          <w:lang w:eastAsia="zh-CN"/>
        </w:rPr>
        <w:t>”</w:t>
      </w:r>
      <w:r w:rsidRPr="00BA2E68">
        <w:rPr>
          <w:rFonts w:ascii="楷体" w:eastAsia="楷体" w:hAnsi="楷体" w:hint="eastAsia"/>
          <w:lang w:eastAsia="zh-CN"/>
        </w:rPr>
        <w:t>涟漪</w:t>
      </w:r>
      <w:proofErr w:type="gramStart"/>
      <w:r w:rsidRPr="00BA2E68">
        <w:rPr>
          <w:rFonts w:ascii="楷体" w:eastAsia="楷体" w:hAnsi="楷体" w:hint="eastAsia"/>
          <w:lang w:eastAsia="zh-CN"/>
        </w:rPr>
        <w:t>式传播</w:t>
      </w:r>
      <w:proofErr w:type="gramEnd"/>
      <w:r w:rsidRPr="00BA2E68">
        <w:rPr>
          <w:rFonts w:ascii="楷体" w:eastAsia="楷体" w:hAnsi="楷体" w:hint="eastAsia"/>
          <w:lang w:eastAsia="zh-CN"/>
        </w:rPr>
        <w:t>模型</w:t>
      </w:r>
      <w:bookmarkEnd w:id="228"/>
    </w:p>
    <w:p w14:paraId="2E9ED93C"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230" w:name="u00a6f32c"/>
      <w:bookmarkEnd w:id="229"/>
      <w:r w:rsidRPr="008B308C">
        <w:rPr>
          <w:rFonts w:ascii="仿宋" w:eastAsia="仿宋" w:hAnsi="仿宋" w:hint="eastAsia"/>
          <w:color w:val="000000"/>
          <w:sz w:val="32"/>
          <w:szCs w:val="32"/>
          <w:lang w:eastAsia="zh-CN"/>
        </w:rPr>
        <w:t>核心圈层（校园靶心）：借助工行分行资源，深耕全国重点高校。</w:t>
      </w:r>
    </w:p>
    <w:p w14:paraId="1F009A48"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231" w:name="uce8098ea"/>
      <w:bookmarkEnd w:id="230"/>
      <w:r w:rsidRPr="008B308C">
        <w:rPr>
          <w:rFonts w:ascii="仿宋" w:eastAsia="仿宋" w:hAnsi="仿宋" w:hint="eastAsia"/>
          <w:color w:val="000000"/>
          <w:sz w:val="32"/>
          <w:szCs w:val="32"/>
          <w:lang w:eastAsia="zh-CN"/>
        </w:rPr>
        <w:t>中层圈层（兴趣社群）：</w:t>
      </w:r>
      <w:proofErr w:type="gramStart"/>
      <w:r w:rsidRPr="008B308C">
        <w:rPr>
          <w:rFonts w:ascii="仿宋" w:eastAsia="仿宋" w:hAnsi="仿宋" w:hint="eastAsia"/>
          <w:color w:val="000000"/>
          <w:sz w:val="32"/>
          <w:szCs w:val="32"/>
          <w:lang w:eastAsia="zh-CN"/>
        </w:rPr>
        <w:t>触达</w:t>
      </w:r>
      <w:proofErr w:type="gramEnd"/>
      <w:r w:rsidRPr="008B308C">
        <w:rPr>
          <w:rFonts w:ascii="仿宋" w:eastAsia="仿宋" w:hAnsi="仿宋" w:hint="eastAsia"/>
          <w:color w:val="000000"/>
          <w:sz w:val="32"/>
          <w:szCs w:val="32"/>
          <w:lang w:eastAsia="zh-CN"/>
        </w:rPr>
        <w:t>B站、小红书、知乎的金融/游戏/</w:t>
      </w:r>
      <w:proofErr w:type="gramStart"/>
      <w:r w:rsidRPr="008B308C">
        <w:rPr>
          <w:rFonts w:ascii="仿宋" w:eastAsia="仿宋" w:hAnsi="仿宋" w:hint="eastAsia"/>
          <w:color w:val="000000"/>
          <w:sz w:val="32"/>
          <w:szCs w:val="32"/>
          <w:lang w:eastAsia="zh-CN"/>
        </w:rPr>
        <w:t>泛知识</w:t>
      </w:r>
      <w:proofErr w:type="gramEnd"/>
      <w:r w:rsidRPr="008B308C">
        <w:rPr>
          <w:rFonts w:ascii="仿宋" w:eastAsia="仿宋" w:hAnsi="仿宋" w:hint="eastAsia"/>
          <w:color w:val="000000"/>
          <w:sz w:val="32"/>
          <w:szCs w:val="32"/>
          <w:lang w:eastAsia="zh-CN"/>
        </w:rPr>
        <w:t>社群。</w:t>
      </w:r>
    </w:p>
    <w:p w14:paraId="752B7A92" w14:textId="77777777" w:rsidR="0035730D" w:rsidRPr="008B308C" w:rsidRDefault="0035730D" w:rsidP="006655FD">
      <w:pPr>
        <w:numPr>
          <w:ilvl w:val="0"/>
          <w:numId w:val="1"/>
        </w:numPr>
        <w:spacing w:after="0" w:line="520" w:lineRule="atLeast"/>
        <w:rPr>
          <w:rFonts w:ascii="仿宋" w:eastAsia="仿宋" w:hAnsi="仿宋"/>
          <w:color w:val="000000"/>
          <w:sz w:val="32"/>
          <w:szCs w:val="32"/>
          <w:lang w:eastAsia="zh-CN"/>
        </w:rPr>
      </w:pPr>
      <w:bookmarkStart w:id="232" w:name="ube62f7ef"/>
      <w:bookmarkEnd w:id="231"/>
      <w:r w:rsidRPr="008B308C">
        <w:rPr>
          <w:rFonts w:ascii="仿宋" w:eastAsia="仿宋" w:hAnsi="仿宋" w:hint="eastAsia"/>
          <w:color w:val="000000"/>
          <w:sz w:val="32"/>
          <w:szCs w:val="32"/>
          <w:lang w:eastAsia="zh-CN"/>
        </w:rPr>
        <w:t>外层圈层（大众破圈）：热点事件营销+跨界合作，引爆全网话题。</w:t>
      </w:r>
    </w:p>
    <w:p w14:paraId="200A18A5" w14:textId="6C8AD43E" w:rsidR="0035730D" w:rsidRPr="00BA2E68" w:rsidRDefault="0035730D" w:rsidP="004D0860">
      <w:pPr>
        <w:pStyle w:val="2"/>
        <w:spacing w:before="0" w:after="0" w:line="520" w:lineRule="atLeast"/>
        <w:rPr>
          <w:rFonts w:ascii="楷体" w:eastAsia="楷体" w:hAnsi="楷体"/>
          <w:lang w:eastAsia="zh-CN"/>
        </w:rPr>
      </w:pPr>
      <w:bookmarkStart w:id="233" w:name="_Toc210920897"/>
      <w:bookmarkStart w:id="234" w:name="psWRq"/>
      <w:bookmarkEnd w:id="232"/>
      <w:r w:rsidRPr="00BA2E68">
        <w:rPr>
          <w:rFonts w:ascii="楷体" w:eastAsia="楷体" w:hAnsi="楷体" w:hint="eastAsia"/>
          <w:lang w:eastAsia="zh-CN"/>
        </w:rPr>
        <w:t>2.3 核心激励体系</w:t>
      </w:r>
      <w:r w:rsidRPr="00BA2E68">
        <w:rPr>
          <w:rFonts w:ascii="楷体" w:eastAsia="楷体" w:hAnsi="楷体"/>
          <w:lang w:eastAsia="zh-CN"/>
        </w:rPr>
        <w:t>——</w:t>
      </w:r>
      <w:r w:rsidRPr="00BA2E68">
        <w:rPr>
          <w:rFonts w:ascii="楷体" w:eastAsia="楷体" w:hAnsi="楷体" w:hint="eastAsia"/>
          <w:lang w:eastAsia="zh-CN"/>
        </w:rPr>
        <w:t>吸引、留存、转化的</w:t>
      </w:r>
      <w:r w:rsidRPr="00BA2E68">
        <w:rPr>
          <w:rFonts w:ascii="楷体" w:eastAsia="楷体" w:hAnsi="楷体"/>
          <w:lang w:eastAsia="zh-CN"/>
        </w:rPr>
        <w:t>“</w:t>
      </w:r>
      <w:r w:rsidRPr="00BA2E68">
        <w:rPr>
          <w:rFonts w:ascii="楷体" w:eastAsia="楷体" w:hAnsi="楷体" w:hint="eastAsia"/>
          <w:lang w:eastAsia="zh-CN"/>
        </w:rPr>
        <w:t>三叉戟</w:t>
      </w:r>
      <w:r w:rsidRPr="00BA2E68">
        <w:rPr>
          <w:rFonts w:ascii="楷体" w:eastAsia="楷体" w:hAnsi="楷体"/>
          <w:lang w:eastAsia="zh-CN"/>
        </w:rPr>
        <w:t>”</w:t>
      </w:r>
      <w:bookmarkEnd w:id="233"/>
    </w:p>
    <w:p w14:paraId="3E60311B" w14:textId="77777777" w:rsidR="0035730D" w:rsidRPr="00BA2E68" w:rsidRDefault="0035730D" w:rsidP="006655FD">
      <w:pPr>
        <w:numPr>
          <w:ilvl w:val="0"/>
          <w:numId w:val="1"/>
        </w:numPr>
        <w:spacing w:after="0" w:line="520" w:lineRule="atLeast"/>
        <w:rPr>
          <w:rFonts w:ascii="仿宋" w:eastAsia="仿宋" w:hAnsi="仿宋"/>
          <w:sz w:val="32"/>
          <w:szCs w:val="32"/>
          <w:lang w:eastAsia="zh-CN"/>
        </w:rPr>
      </w:pPr>
      <w:bookmarkStart w:id="235" w:name="u702ad6fc"/>
      <w:bookmarkEnd w:id="234"/>
      <w:r w:rsidRPr="00BA2E68">
        <w:rPr>
          <w:rFonts w:ascii="仿宋" w:eastAsia="仿宋" w:hAnsi="仿宋" w:hint="eastAsia"/>
          <w:color w:val="000000"/>
          <w:sz w:val="32"/>
          <w:szCs w:val="32"/>
          <w:lang w:eastAsia="zh-CN"/>
        </w:rPr>
        <w:t>利益激励：实习/</w:t>
      </w:r>
      <w:proofErr w:type="gramStart"/>
      <w:r w:rsidRPr="00BA2E68">
        <w:rPr>
          <w:rFonts w:ascii="仿宋" w:eastAsia="仿宋" w:hAnsi="仿宋" w:hint="eastAsia"/>
          <w:color w:val="000000"/>
          <w:sz w:val="32"/>
          <w:szCs w:val="32"/>
          <w:lang w:eastAsia="zh-CN"/>
        </w:rPr>
        <w:t>校招直通</w:t>
      </w:r>
      <w:proofErr w:type="gramEnd"/>
      <w:r w:rsidRPr="00BA2E68">
        <w:rPr>
          <w:rFonts w:ascii="仿宋" w:eastAsia="仿宋" w:hAnsi="仿宋" w:hint="eastAsia"/>
          <w:color w:val="000000"/>
          <w:sz w:val="32"/>
          <w:szCs w:val="32"/>
          <w:lang w:eastAsia="zh-CN"/>
        </w:rPr>
        <w:t>卡、高额赛事奖金。</w:t>
      </w:r>
    </w:p>
    <w:p w14:paraId="0B48B75F" w14:textId="77777777" w:rsidR="0035730D" w:rsidRPr="00BA2E68" w:rsidRDefault="0035730D" w:rsidP="006655FD">
      <w:pPr>
        <w:numPr>
          <w:ilvl w:val="0"/>
          <w:numId w:val="1"/>
        </w:numPr>
        <w:spacing w:after="0" w:line="520" w:lineRule="atLeast"/>
        <w:rPr>
          <w:rFonts w:ascii="仿宋" w:eastAsia="仿宋" w:hAnsi="仿宋"/>
          <w:sz w:val="32"/>
          <w:szCs w:val="32"/>
          <w:lang w:eastAsia="zh-CN"/>
        </w:rPr>
      </w:pPr>
      <w:bookmarkStart w:id="236" w:name="u6df20ac5"/>
      <w:bookmarkEnd w:id="235"/>
      <w:r w:rsidRPr="00BA2E68">
        <w:rPr>
          <w:rFonts w:ascii="仿宋" w:eastAsia="仿宋" w:hAnsi="仿宋" w:hint="eastAsia"/>
          <w:color w:val="000000"/>
          <w:sz w:val="32"/>
          <w:szCs w:val="32"/>
          <w:lang w:eastAsia="zh-CN"/>
        </w:rPr>
        <w:t>成长激励：职业赋能（简历辅导/模拟面试）、知识赋能（线上沙龙）。</w:t>
      </w:r>
    </w:p>
    <w:p w14:paraId="7FAF73D3" w14:textId="77777777" w:rsidR="0035730D" w:rsidRPr="00BA2E68" w:rsidRDefault="0035730D" w:rsidP="006655FD">
      <w:pPr>
        <w:numPr>
          <w:ilvl w:val="0"/>
          <w:numId w:val="1"/>
        </w:numPr>
        <w:spacing w:after="0" w:line="520" w:lineRule="atLeast"/>
        <w:rPr>
          <w:rFonts w:ascii="仿宋" w:eastAsia="仿宋" w:hAnsi="仿宋"/>
          <w:sz w:val="32"/>
          <w:szCs w:val="32"/>
          <w:lang w:eastAsia="zh-CN"/>
        </w:rPr>
      </w:pPr>
      <w:bookmarkStart w:id="237" w:name="u1cce4ffc"/>
      <w:bookmarkEnd w:id="236"/>
      <w:r w:rsidRPr="00BA2E68">
        <w:rPr>
          <w:rFonts w:ascii="仿宋" w:eastAsia="仿宋" w:hAnsi="仿宋" w:hint="eastAsia"/>
          <w:color w:val="000000"/>
          <w:sz w:val="32"/>
          <w:szCs w:val="32"/>
          <w:lang w:eastAsia="zh-CN"/>
        </w:rPr>
        <w:t>荣誉激励：校园大使称号、公益证书、参与工行高层活动机会。</w:t>
      </w:r>
    </w:p>
    <w:p w14:paraId="065A0598" w14:textId="77777777" w:rsidR="008B308C" w:rsidRPr="00BA2E68" w:rsidRDefault="0035730D" w:rsidP="004D0860">
      <w:pPr>
        <w:pStyle w:val="2"/>
        <w:spacing w:before="0" w:after="0" w:line="520" w:lineRule="atLeast"/>
        <w:rPr>
          <w:rFonts w:ascii="楷体" w:eastAsia="楷体" w:hAnsi="楷体"/>
          <w:lang w:eastAsia="zh-CN"/>
        </w:rPr>
      </w:pPr>
      <w:bookmarkStart w:id="238" w:name="_Toc210920898"/>
      <w:bookmarkStart w:id="239" w:name="ENLUI"/>
      <w:bookmarkEnd w:id="237"/>
      <w:r w:rsidRPr="00BA2E68">
        <w:rPr>
          <w:rFonts w:ascii="楷体" w:eastAsia="楷体" w:hAnsi="楷体" w:hint="eastAsia"/>
          <w:lang w:eastAsia="zh-CN"/>
        </w:rPr>
        <w:t>2.4 推广路径（AARRR模型）</w:t>
      </w:r>
      <w:bookmarkEnd w:id="238"/>
    </w:p>
    <w:tbl>
      <w:tblPr>
        <w:tblW w:w="810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2"/>
        <w:gridCol w:w="5670"/>
      </w:tblGrid>
      <w:tr w:rsidR="008B308C" w:rsidRPr="002B7679" w14:paraId="3F828739" w14:textId="77777777" w:rsidTr="008B308C">
        <w:trPr>
          <w:trHeight w:val="495"/>
        </w:trPr>
        <w:tc>
          <w:tcPr>
            <w:tcW w:w="2432" w:type="dxa"/>
            <w:tcMar>
              <w:top w:w="15" w:type="dxa"/>
              <w:left w:w="15" w:type="dxa"/>
              <w:bottom w:w="15" w:type="dxa"/>
              <w:right w:w="15" w:type="dxa"/>
            </w:tcMar>
            <w:vAlign w:val="center"/>
            <w:hideMark/>
          </w:tcPr>
          <w:p w14:paraId="46955B48" w14:textId="60FE86DA" w:rsidR="008B308C" w:rsidRPr="008B308C" w:rsidRDefault="008B308C" w:rsidP="008B308C">
            <w:pPr>
              <w:spacing w:after="0" w:line="420" w:lineRule="exact"/>
              <w:rPr>
                <w:rFonts w:ascii="仿宋" w:eastAsia="仿宋" w:hAnsi="仿宋"/>
                <w:color w:val="000000"/>
                <w:sz w:val="24"/>
                <w:szCs w:val="24"/>
              </w:rPr>
            </w:pPr>
            <w:r w:rsidRPr="008B308C">
              <w:rPr>
                <w:rFonts w:ascii="仿宋" w:eastAsia="仿宋" w:hAnsi="仿宋" w:cs="Segoe UI"/>
                <w:color w:val="000000"/>
                <w:sz w:val="24"/>
                <w:szCs w:val="24"/>
                <w:lang w:eastAsia="zh-CN"/>
              </w:rPr>
              <w:t>模型阶段</w:t>
            </w:r>
          </w:p>
        </w:tc>
        <w:tc>
          <w:tcPr>
            <w:tcW w:w="5670" w:type="dxa"/>
            <w:tcMar>
              <w:top w:w="15" w:type="dxa"/>
              <w:left w:w="15" w:type="dxa"/>
              <w:bottom w:w="15" w:type="dxa"/>
              <w:right w:w="15" w:type="dxa"/>
            </w:tcMar>
            <w:vAlign w:val="center"/>
            <w:hideMark/>
          </w:tcPr>
          <w:p w14:paraId="6ADBA26F" w14:textId="46B61678" w:rsidR="008B308C" w:rsidRPr="008B308C" w:rsidRDefault="008B308C" w:rsidP="008B308C">
            <w:pPr>
              <w:spacing w:after="0" w:line="420" w:lineRule="exact"/>
              <w:rPr>
                <w:rFonts w:ascii="仿宋" w:eastAsia="仿宋" w:hAnsi="仿宋"/>
                <w:color w:val="000000"/>
                <w:sz w:val="24"/>
                <w:szCs w:val="24"/>
              </w:rPr>
            </w:pPr>
            <w:r w:rsidRPr="008B308C">
              <w:rPr>
                <w:rFonts w:ascii="仿宋" w:eastAsia="仿宋" w:hAnsi="仿宋" w:cs="Segoe UI"/>
                <w:color w:val="000000"/>
                <w:sz w:val="24"/>
                <w:szCs w:val="24"/>
                <w:lang w:eastAsia="zh-CN"/>
              </w:rPr>
              <w:t>核心策略内容</w:t>
            </w:r>
          </w:p>
        </w:tc>
      </w:tr>
      <w:tr w:rsidR="008B308C" w:rsidRPr="002B7679" w14:paraId="0D18D1DF" w14:textId="77777777" w:rsidTr="008B308C">
        <w:trPr>
          <w:trHeight w:val="495"/>
        </w:trPr>
        <w:tc>
          <w:tcPr>
            <w:tcW w:w="2432" w:type="dxa"/>
            <w:tcMar>
              <w:top w:w="15" w:type="dxa"/>
              <w:left w:w="15" w:type="dxa"/>
              <w:bottom w:w="15" w:type="dxa"/>
              <w:right w:w="15" w:type="dxa"/>
            </w:tcMar>
            <w:vAlign w:val="center"/>
            <w:hideMark/>
          </w:tcPr>
          <w:p w14:paraId="0D8A7CF6" w14:textId="7CC4E3C2" w:rsidR="008B308C" w:rsidRPr="008B308C" w:rsidRDefault="008B308C" w:rsidP="008B308C">
            <w:pPr>
              <w:spacing w:after="0" w:line="420" w:lineRule="exact"/>
              <w:rPr>
                <w:rFonts w:ascii="仿宋" w:eastAsia="仿宋" w:hAnsi="仿宋"/>
                <w:color w:val="000000"/>
                <w:sz w:val="24"/>
                <w:szCs w:val="24"/>
              </w:rPr>
            </w:pPr>
            <w:r w:rsidRPr="008B308C">
              <w:rPr>
                <w:rFonts w:ascii="仿宋" w:eastAsia="仿宋" w:hAnsi="仿宋" w:cs="Segoe UI"/>
                <w:color w:val="000000"/>
                <w:sz w:val="24"/>
                <w:szCs w:val="24"/>
                <w:lang w:eastAsia="zh-CN"/>
              </w:rPr>
              <w:lastRenderedPageBreak/>
              <w:t>用户获取Acquisition</w:t>
            </w:r>
          </w:p>
        </w:tc>
        <w:tc>
          <w:tcPr>
            <w:tcW w:w="5670" w:type="dxa"/>
            <w:tcMar>
              <w:top w:w="15" w:type="dxa"/>
              <w:left w:w="15" w:type="dxa"/>
              <w:bottom w:w="15" w:type="dxa"/>
              <w:right w:w="15" w:type="dxa"/>
            </w:tcMar>
            <w:vAlign w:val="center"/>
            <w:hideMark/>
          </w:tcPr>
          <w:p w14:paraId="14E8A863" w14:textId="5D6A007A" w:rsidR="008B308C" w:rsidRPr="008B308C" w:rsidRDefault="008B308C" w:rsidP="008B308C">
            <w:pPr>
              <w:spacing w:after="0" w:line="420" w:lineRule="exact"/>
              <w:rPr>
                <w:rFonts w:ascii="仿宋" w:eastAsia="仿宋" w:hAnsi="仿宋"/>
                <w:color w:val="000000"/>
                <w:sz w:val="24"/>
                <w:szCs w:val="24"/>
                <w:lang w:eastAsia="zh-CN"/>
              </w:rPr>
            </w:pPr>
            <w:r w:rsidRPr="008B308C">
              <w:rPr>
                <w:rFonts w:ascii="仿宋" w:eastAsia="仿宋" w:hAnsi="仿宋" w:cs="Segoe UI"/>
                <w:color w:val="000000"/>
                <w:sz w:val="24"/>
                <w:szCs w:val="24"/>
                <w:lang w:eastAsia="zh-CN"/>
              </w:rPr>
              <w:t>校园活动+社交裂变+短视频互动</w:t>
            </w:r>
          </w:p>
        </w:tc>
      </w:tr>
      <w:tr w:rsidR="008B308C" w:rsidRPr="002B7679" w14:paraId="5A103260" w14:textId="77777777" w:rsidTr="008B308C">
        <w:trPr>
          <w:trHeight w:val="495"/>
        </w:trPr>
        <w:tc>
          <w:tcPr>
            <w:tcW w:w="2432" w:type="dxa"/>
            <w:tcMar>
              <w:top w:w="15" w:type="dxa"/>
              <w:left w:w="15" w:type="dxa"/>
              <w:bottom w:w="15" w:type="dxa"/>
              <w:right w:w="15" w:type="dxa"/>
            </w:tcMar>
            <w:vAlign w:val="center"/>
            <w:hideMark/>
          </w:tcPr>
          <w:p w14:paraId="0C380892" w14:textId="3319B43D" w:rsidR="008B308C" w:rsidRPr="008B308C" w:rsidRDefault="008B308C" w:rsidP="008B308C">
            <w:pPr>
              <w:spacing w:after="0" w:line="420" w:lineRule="exact"/>
              <w:rPr>
                <w:rFonts w:ascii="仿宋" w:eastAsia="仿宋" w:hAnsi="仿宋"/>
                <w:color w:val="000000"/>
                <w:sz w:val="24"/>
                <w:szCs w:val="24"/>
              </w:rPr>
            </w:pPr>
            <w:r w:rsidRPr="008B308C">
              <w:rPr>
                <w:rFonts w:ascii="仿宋" w:eastAsia="仿宋" w:hAnsi="仿宋" w:cs="Segoe UI"/>
                <w:color w:val="000000"/>
                <w:sz w:val="24"/>
                <w:szCs w:val="24"/>
                <w:lang w:eastAsia="zh-CN"/>
              </w:rPr>
              <w:t>用户激活Activation</w:t>
            </w:r>
          </w:p>
        </w:tc>
        <w:tc>
          <w:tcPr>
            <w:tcW w:w="5670" w:type="dxa"/>
            <w:tcMar>
              <w:top w:w="15" w:type="dxa"/>
              <w:left w:w="15" w:type="dxa"/>
              <w:bottom w:w="15" w:type="dxa"/>
              <w:right w:w="15" w:type="dxa"/>
            </w:tcMar>
            <w:vAlign w:val="center"/>
            <w:hideMark/>
          </w:tcPr>
          <w:p w14:paraId="5CAD7120" w14:textId="6F25AA55" w:rsidR="008B308C" w:rsidRPr="008B308C" w:rsidRDefault="008B308C" w:rsidP="008B308C">
            <w:pPr>
              <w:spacing w:after="0" w:line="420" w:lineRule="exact"/>
              <w:rPr>
                <w:rFonts w:ascii="仿宋" w:eastAsia="仿宋" w:hAnsi="仿宋"/>
                <w:color w:val="000000"/>
                <w:sz w:val="24"/>
                <w:szCs w:val="24"/>
                <w:lang w:eastAsia="zh-CN"/>
              </w:rPr>
            </w:pPr>
            <w:r w:rsidRPr="008B308C">
              <w:rPr>
                <w:rFonts w:ascii="仿宋" w:eastAsia="仿宋" w:hAnsi="仿宋" w:cs="Segoe UI"/>
                <w:color w:val="000000"/>
                <w:sz w:val="24"/>
                <w:szCs w:val="24"/>
                <w:lang w:eastAsia="zh-CN"/>
              </w:rPr>
              <w:t>AI金融人格报告+7日成长挑战+KOL试玩</w:t>
            </w:r>
          </w:p>
        </w:tc>
      </w:tr>
      <w:tr w:rsidR="008B308C" w:rsidRPr="002B7679" w14:paraId="10DFD00C" w14:textId="77777777" w:rsidTr="008B308C">
        <w:trPr>
          <w:trHeight w:val="495"/>
        </w:trPr>
        <w:tc>
          <w:tcPr>
            <w:tcW w:w="2432" w:type="dxa"/>
            <w:tcMar>
              <w:top w:w="15" w:type="dxa"/>
              <w:left w:w="15" w:type="dxa"/>
              <w:bottom w:w="15" w:type="dxa"/>
              <w:right w:w="15" w:type="dxa"/>
            </w:tcMar>
            <w:vAlign w:val="center"/>
            <w:hideMark/>
          </w:tcPr>
          <w:p w14:paraId="3A69716E" w14:textId="28F7B908" w:rsidR="008B308C" w:rsidRPr="008B308C" w:rsidRDefault="008B308C" w:rsidP="008B308C">
            <w:pPr>
              <w:spacing w:after="0" w:line="420" w:lineRule="exact"/>
              <w:rPr>
                <w:rFonts w:ascii="仿宋" w:eastAsia="仿宋" w:hAnsi="仿宋"/>
                <w:color w:val="000000"/>
                <w:sz w:val="24"/>
                <w:szCs w:val="24"/>
              </w:rPr>
            </w:pPr>
            <w:r w:rsidRPr="008B308C">
              <w:rPr>
                <w:rFonts w:ascii="仿宋" w:eastAsia="仿宋" w:hAnsi="仿宋" w:cs="Segoe UI"/>
                <w:color w:val="000000"/>
                <w:sz w:val="24"/>
                <w:szCs w:val="24"/>
                <w:lang w:eastAsia="zh-CN"/>
              </w:rPr>
              <w:t>用户留存Retention</w:t>
            </w:r>
          </w:p>
        </w:tc>
        <w:tc>
          <w:tcPr>
            <w:tcW w:w="5670" w:type="dxa"/>
            <w:tcMar>
              <w:top w:w="15" w:type="dxa"/>
              <w:left w:w="15" w:type="dxa"/>
              <w:bottom w:w="15" w:type="dxa"/>
              <w:right w:w="15" w:type="dxa"/>
            </w:tcMar>
            <w:vAlign w:val="center"/>
            <w:hideMark/>
          </w:tcPr>
          <w:p w14:paraId="7A3159A8" w14:textId="5ECBE1EE" w:rsidR="008B308C" w:rsidRPr="008B308C" w:rsidRDefault="008B308C" w:rsidP="008B308C">
            <w:pPr>
              <w:spacing w:after="0" w:line="420" w:lineRule="exact"/>
              <w:rPr>
                <w:rFonts w:ascii="仿宋" w:eastAsia="仿宋" w:hAnsi="仿宋"/>
                <w:color w:val="000000"/>
                <w:sz w:val="24"/>
                <w:szCs w:val="24"/>
                <w:lang w:eastAsia="zh-CN"/>
              </w:rPr>
            </w:pPr>
            <w:r w:rsidRPr="008B308C">
              <w:rPr>
                <w:rFonts w:ascii="仿宋" w:eastAsia="仿宋" w:hAnsi="仿宋" w:cs="Segoe UI"/>
                <w:color w:val="000000"/>
                <w:sz w:val="24"/>
                <w:szCs w:val="24"/>
                <w:lang w:eastAsia="zh-CN"/>
              </w:rPr>
              <w:t>成就系统+月度财富报告+难度曲线设计</w:t>
            </w:r>
          </w:p>
        </w:tc>
      </w:tr>
      <w:tr w:rsidR="008B308C" w:rsidRPr="002B7679" w14:paraId="65394D5F" w14:textId="77777777" w:rsidTr="008B308C">
        <w:trPr>
          <w:trHeight w:val="495"/>
        </w:trPr>
        <w:tc>
          <w:tcPr>
            <w:tcW w:w="2432" w:type="dxa"/>
            <w:tcMar>
              <w:top w:w="15" w:type="dxa"/>
              <w:left w:w="15" w:type="dxa"/>
              <w:bottom w:w="15" w:type="dxa"/>
              <w:right w:w="15" w:type="dxa"/>
            </w:tcMar>
            <w:vAlign w:val="center"/>
            <w:hideMark/>
          </w:tcPr>
          <w:p w14:paraId="753D1633" w14:textId="155E562D" w:rsidR="008B308C" w:rsidRPr="008B308C" w:rsidRDefault="008B308C" w:rsidP="008B308C">
            <w:pPr>
              <w:spacing w:after="0" w:line="420" w:lineRule="exact"/>
              <w:rPr>
                <w:rFonts w:ascii="仿宋" w:eastAsia="仿宋" w:hAnsi="仿宋"/>
                <w:color w:val="000000"/>
                <w:sz w:val="24"/>
                <w:szCs w:val="24"/>
              </w:rPr>
            </w:pPr>
            <w:r w:rsidRPr="008B308C">
              <w:rPr>
                <w:rFonts w:ascii="仿宋" w:eastAsia="仿宋" w:hAnsi="仿宋" w:cs="Segoe UI"/>
                <w:color w:val="000000"/>
                <w:sz w:val="24"/>
                <w:szCs w:val="24"/>
                <w:lang w:eastAsia="zh-CN"/>
              </w:rPr>
              <w:t>用户推荐Referral</w:t>
            </w:r>
          </w:p>
        </w:tc>
        <w:tc>
          <w:tcPr>
            <w:tcW w:w="5670" w:type="dxa"/>
            <w:tcMar>
              <w:top w:w="15" w:type="dxa"/>
              <w:left w:w="15" w:type="dxa"/>
              <w:bottom w:w="15" w:type="dxa"/>
              <w:right w:w="15" w:type="dxa"/>
            </w:tcMar>
            <w:vAlign w:val="center"/>
            <w:hideMark/>
          </w:tcPr>
          <w:p w14:paraId="4389AB6C" w14:textId="0FAC6A33" w:rsidR="008B308C" w:rsidRPr="008B308C" w:rsidRDefault="008B308C" w:rsidP="008B308C">
            <w:pPr>
              <w:spacing w:after="0" w:line="420" w:lineRule="exact"/>
              <w:rPr>
                <w:rFonts w:ascii="仿宋" w:eastAsia="仿宋" w:hAnsi="仿宋"/>
                <w:color w:val="000000"/>
                <w:sz w:val="24"/>
                <w:szCs w:val="24"/>
                <w:lang w:eastAsia="zh-CN"/>
              </w:rPr>
            </w:pPr>
            <w:r w:rsidRPr="008B308C">
              <w:rPr>
                <w:rFonts w:ascii="仿宋" w:eastAsia="仿宋" w:hAnsi="仿宋" w:cs="Segoe UI"/>
                <w:color w:val="000000"/>
                <w:sz w:val="24"/>
                <w:szCs w:val="24"/>
                <w:lang w:eastAsia="zh-CN"/>
              </w:rPr>
              <w:t>邀请机制+校园大使+游戏内团队协作机制</w:t>
            </w:r>
          </w:p>
        </w:tc>
      </w:tr>
      <w:tr w:rsidR="008B308C" w:rsidRPr="002B7679" w14:paraId="58F01390" w14:textId="77777777" w:rsidTr="008B308C">
        <w:trPr>
          <w:trHeight w:val="495"/>
        </w:trPr>
        <w:tc>
          <w:tcPr>
            <w:tcW w:w="2432" w:type="dxa"/>
            <w:tcMar>
              <w:top w:w="15" w:type="dxa"/>
              <w:left w:w="15" w:type="dxa"/>
              <w:bottom w:w="15" w:type="dxa"/>
              <w:right w:w="15" w:type="dxa"/>
            </w:tcMar>
            <w:vAlign w:val="center"/>
          </w:tcPr>
          <w:p w14:paraId="458C3E1B" w14:textId="4544D6D7" w:rsidR="008B308C" w:rsidRPr="008B308C" w:rsidRDefault="008B308C" w:rsidP="008B308C">
            <w:pPr>
              <w:spacing w:after="0" w:line="420" w:lineRule="exact"/>
              <w:rPr>
                <w:rFonts w:ascii="仿宋" w:eastAsia="仿宋" w:hAnsi="仿宋" w:cs="Segoe UI"/>
                <w:color w:val="000000"/>
                <w:sz w:val="24"/>
                <w:szCs w:val="24"/>
                <w:lang w:eastAsia="zh-CN"/>
              </w:rPr>
            </w:pPr>
            <w:r w:rsidRPr="008B308C">
              <w:rPr>
                <w:rFonts w:ascii="仿宋" w:eastAsia="仿宋" w:hAnsi="仿宋" w:cs="Segoe UI"/>
                <w:color w:val="000000"/>
                <w:sz w:val="24"/>
                <w:szCs w:val="24"/>
                <w:lang w:eastAsia="zh-CN"/>
              </w:rPr>
              <w:t>商业变现Revenue</w:t>
            </w:r>
          </w:p>
        </w:tc>
        <w:tc>
          <w:tcPr>
            <w:tcW w:w="5670" w:type="dxa"/>
            <w:tcMar>
              <w:top w:w="15" w:type="dxa"/>
              <w:left w:w="15" w:type="dxa"/>
              <w:bottom w:w="15" w:type="dxa"/>
              <w:right w:w="15" w:type="dxa"/>
            </w:tcMar>
            <w:vAlign w:val="center"/>
          </w:tcPr>
          <w:p w14:paraId="30376A26" w14:textId="2910375D" w:rsidR="008B308C" w:rsidRPr="008B308C" w:rsidRDefault="008B308C" w:rsidP="008B308C">
            <w:pPr>
              <w:spacing w:after="0" w:line="420" w:lineRule="exact"/>
              <w:rPr>
                <w:rFonts w:ascii="仿宋" w:eastAsia="仿宋" w:hAnsi="仿宋" w:cs="Segoe UI"/>
                <w:color w:val="000000"/>
                <w:sz w:val="24"/>
                <w:szCs w:val="24"/>
                <w:lang w:eastAsia="zh-CN"/>
              </w:rPr>
            </w:pPr>
            <w:r w:rsidRPr="008B308C">
              <w:rPr>
                <w:rFonts w:ascii="仿宋" w:eastAsia="仿宋" w:hAnsi="仿宋" w:cs="Segoe UI"/>
                <w:color w:val="000000"/>
                <w:sz w:val="24"/>
                <w:szCs w:val="24"/>
                <w:lang w:eastAsia="zh-CN"/>
              </w:rPr>
              <w:t>数据洞察反哺业务+增值服务（深度财务报告/AI顾问）</w:t>
            </w:r>
          </w:p>
        </w:tc>
      </w:tr>
    </w:tbl>
    <w:p w14:paraId="005825FB" w14:textId="77777777" w:rsidR="0035730D" w:rsidRPr="00BA2E68" w:rsidRDefault="0035730D" w:rsidP="004D0860">
      <w:pPr>
        <w:pStyle w:val="2"/>
        <w:spacing w:before="0" w:after="0" w:line="520" w:lineRule="atLeast"/>
        <w:rPr>
          <w:rFonts w:ascii="楷体" w:eastAsia="楷体" w:hAnsi="楷体"/>
          <w:lang w:eastAsia="zh-CN"/>
        </w:rPr>
      </w:pPr>
      <w:bookmarkStart w:id="240" w:name="_Toc210920899"/>
      <w:bookmarkStart w:id="241" w:name="ZZPRY"/>
      <w:bookmarkEnd w:id="239"/>
      <w:r w:rsidRPr="00BA2E68">
        <w:rPr>
          <w:rFonts w:ascii="楷体" w:eastAsia="楷体" w:hAnsi="楷体" w:hint="eastAsia"/>
          <w:lang w:eastAsia="zh-CN"/>
        </w:rPr>
        <w:t>3 风险与规避 ：未雨绸缪，稳健前行</w:t>
      </w:r>
      <w:bookmarkEnd w:id="240"/>
    </w:p>
    <w:p w14:paraId="50B5C1E2" w14:textId="77777777" w:rsidR="0035730D" w:rsidRPr="00BA2E68" w:rsidRDefault="0035730D" w:rsidP="004D0860">
      <w:pPr>
        <w:pStyle w:val="2"/>
        <w:spacing w:before="0" w:after="0" w:line="520" w:lineRule="atLeast"/>
        <w:rPr>
          <w:rFonts w:ascii="楷体" w:eastAsia="楷体" w:hAnsi="楷体"/>
          <w:lang w:eastAsia="zh-CN"/>
        </w:rPr>
      </w:pPr>
      <w:bookmarkStart w:id="242" w:name="_Toc210920900"/>
      <w:bookmarkStart w:id="243" w:name="uMayE"/>
      <w:bookmarkEnd w:id="241"/>
      <w:r w:rsidRPr="00BA2E68">
        <w:rPr>
          <w:rFonts w:ascii="楷体" w:eastAsia="楷体" w:hAnsi="楷体" w:hint="eastAsia"/>
          <w:lang w:eastAsia="zh-CN"/>
        </w:rPr>
        <w:t>3.1 核心风险矩阵</w:t>
      </w:r>
      <w:bookmarkEnd w:id="242"/>
    </w:p>
    <w:tbl>
      <w:tblPr>
        <w:tblW w:w="8811"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905"/>
        <w:gridCol w:w="1276"/>
        <w:gridCol w:w="1276"/>
        <w:gridCol w:w="2835"/>
      </w:tblGrid>
      <w:tr w:rsidR="0035730D" w:rsidRPr="00BA2E68" w14:paraId="5BE252D2" w14:textId="77777777" w:rsidTr="008B308C">
        <w:trPr>
          <w:trHeight w:val="495"/>
        </w:trPr>
        <w:tc>
          <w:tcPr>
            <w:tcW w:w="1519" w:type="dxa"/>
            <w:tcMar>
              <w:top w:w="15" w:type="dxa"/>
              <w:left w:w="15" w:type="dxa"/>
              <w:bottom w:w="15" w:type="dxa"/>
              <w:right w:w="15" w:type="dxa"/>
            </w:tcMar>
            <w:vAlign w:val="center"/>
            <w:hideMark/>
          </w:tcPr>
          <w:p w14:paraId="67DBE1AE" w14:textId="77777777" w:rsidR="0035730D" w:rsidRPr="002B7679" w:rsidRDefault="0035730D" w:rsidP="002B7679">
            <w:pPr>
              <w:spacing w:after="0" w:line="420" w:lineRule="exact"/>
              <w:rPr>
                <w:rFonts w:ascii="仿宋" w:eastAsia="仿宋" w:hAnsi="仿宋"/>
                <w:color w:val="000000"/>
                <w:sz w:val="24"/>
                <w:szCs w:val="24"/>
              </w:rPr>
            </w:pPr>
            <w:bookmarkStart w:id="244" w:name="u366e91ac" w:colFirst="4" w:colLast="4"/>
            <w:bookmarkStart w:id="245" w:name="u7d994068" w:colFirst="3" w:colLast="3"/>
            <w:bookmarkStart w:id="246" w:name="u4b20f556" w:colFirst="2" w:colLast="2"/>
            <w:bookmarkStart w:id="247" w:name="u815636c8" w:colFirst="1" w:colLast="1"/>
            <w:bookmarkStart w:id="248" w:name="ud05ff8e0" w:colFirst="0" w:colLast="0"/>
            <w:bookmarkStart w:id="249" w:name="gdYs3"/>
            <w:bookmarkEnd w:id="243"/>
            <w:proofErr w:type="spellStart"/>
            <w:r w:rsidRPr="002B7679">
              <w:rPr>
                <w:rFonts w:ascii="仿宋" w:eastAsia="仿宋" w:hAnsi="仿宋" w:hint="eastAsia"/>
                <w:color w:val="000000"/>
                <w:sz w:val="24"/>
                <w:szCs w:val="24"/>
              </w:rPr>
              <w:t>风险类别</w:t>
            </w:r>
            <w:proofErr w:type="spellEnd"/>
          </w:p>
        </w:tc>
        <w:tc>
          <w:tcPr>
            <w:tcW w:w="1905" w:type="dxa"/>
            <w:tcMar>
              <w:top w:w="15" w:type="dxa"/>
              <w:left w:w="15" w:type="dxa"/>
              <w:bottom w:w="15" w:type="dxa"/>
              <w:right w:w="15" w:type="dxa"/>
            </w:tcMar>
            <w:vAlign w:val="center"/>
            <w:hideMark/>
          </w:tcPr>
          <w:p w14:paraId="796DAB9F"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具体描述</w:t>
            </w:r>
            <w:proofErr w:type="spellEnd"/>
          </w:p>
        </w:tc>
        <w:tc>
          <w:tcPr>
            <w:tcW w:w="1276" w:type="dxa"/>
            <w:tcMar>
              <w:top w:w="15" w:type="dxa"/>
              <w:left w:w="15" w:type="dxa"/>
              <w:bottom w:w="15" w:type="dxa"/>
              <w:right w:w="15" w:type="dxa"/>
            </w:tcMar>
            <w:vAlign w:val="center"/>
            <w:hideMark/>
          </w:tcPr>
          <w:p w14:paraId="7F5DE3AD"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可能性</w:t>
            </w:r>
            <w:proofErr w:type="spellEnd"/>
          </w:p>
        </w:tc>
        <w:tc>
          <w:tcPr>
            <w:tcW w:w="1276" w:type="dxa"/>
            <w:tcMar>
              <w:top w:w="15" w:type="dxa"/>
              <w:left w:w="15" w:type="dxa"/>
              <w:bottom w:w="15" w:type="dxa"/>
              <w:right w:w="15" w:type="dxa"/>
            </w:tcMar>
            <w:vAlign w:val="center"/>
            <w:hideMark/>
          </w:tcPr>
          <w:p w14:paraId="4FF459DC"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影响程度</w:t>
            </w:r>
            <w:proofErr w:type="spellEnd"/>
          </w:p>
        </w:tc>
        <w:tc>
          <w:tcPr>
            <w:tcW w:w="2835" w:type="dxa"/>
            <w:tcMar>
              <w:top w:w="15" w:type="dxa"/>
              <w:left w:w="15" w:type="dxa"/>
              <w:bottom w:w="15" w:type="dxa"/>
              <w:right w:w="15" w:type="dxa"/>
            </w:tcMar>
            <w:vAlign w:val="center"/>
            <w:hideMark/>
          </w:tcPr>
          <w:p w14:paraId="6C282A0E"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核心规避措施</w:t>
            </w:r>
            <w:proofErr w:type="spellEnd"/>
          </w:p>
        </w:tc>
      </w:tr>
      <w:tr w:rsidR="0035730D" w:rsidRPr="00BA2E68" w14:paraId="1F7630B9" w14:textId="77777777" w:rsidTr="008B308C">
        <w:trPr>
          <w:trHeight w:val="495"/>
        </w:trPr>
        <w:tc>
          <w:tcPr>
            <w:tcW w:w="1519" w:type="dxa"/>
            <w:tcMar>
              <w:top w:w="15" w:type="dxa"/>
              <w:left w:w="15" w:type="dxa"/>
              <w:bottom w:w="15" w:type="dxa"/>
              <w:right w:w="15" w:type="dxa"/>
            </w:tcMar>
            <w:vAlign w:val="center"/>
            <w:hideMark/>
          </w:tcPr>
          <w:p w14:paraId="14902652" w14:textId="77777777" w:rsidR="0035730D" w:rsidRPr="002B7679" w:rsidRDefault="0035730D" w:rsidP="002B7679">
            <w:pPr>
              <w:spacing w:after="0" w:line="420" w:lineRule="exact"/>
              <w:rPr>
                <w:rFonts w:ascii="仿宋" w:eastAsia="仿宋" w:hAnsi="仿宋"/>
                <w:color w:val="000000"/>
                <w:sz w:val="24"/>
                <w:szCs w:val="24"/>
              </w:rPr>
            </w:pPr>
            <w:bookmarkStart w:id="250" w:name="uc6d7421f" w:colFirst="4" w:colLast="4"/>
            <w:bookmarkStart w:id="251" w:name="u0172a729" w:colFirst="3" w:colLast="3"/>
            <w:bookmarkStart w:id="252" w:name="uc95fd0eb" w:colFirst="2" w:colLast="2"/>
            <w:bookmarkStart w:id="253" w:name="uc312edcf" w:colFirst="1" w:colLast="1"/>
            <w:bookmarkStart w:id="254" w:name="ucd45ac83" w:colFirst="0" w:colLast="0"/>
            <w:bookmarkEnd w:id="244"/>
            <w:bookmarkEnd w:id="245"/>
            <w:bookmarkEnd w:id="246"/>
            <w:bookmarkEnd w:id="247"/>
            <w:bookmarkEnd w:id="248"/>
            <w:proofErr w:type="spellStart"/>
            <w:r w:rsidRPr="002B7679">
              <w:rPr>
                <w:rFonts w:ascii="仿宋" w:eastAsia="仿宋" w:hAnsi="仿宋" w:hint="eastAsia"/>
                <w:color w:val="000000"/>
                <w:sz w:val="24"/>
                <w:szCs w:val="24"/>
              </w:rPr>
              <w:t>技术风险</w:t>
            </w:r>
            <w:proofErr w:type="spellEnd"/>
          </w:p>
        </w:tc>
        <w:tc>
          <w:tcPr>
            <w:tcW w:w="1905" w:type="dxa"/>
            <w:tcMar>
              <w:top w:w="15" w:type="dxa"/>
              <w:left w:w="15" w:type="dxa"/>
              <w:bottom w:w="15" w:type="dxa"/>
              <w:right w:w="15" w:type="dxa"/>
            </w:tcMar>
            <w:vAlign w:val="center"/>
            <w:hideMark/>
          </w:tcPr>
          <w:p w14:paraId="791ADE12"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AI逻辑BUG，NPC行为不合理</w:t>
            </w:r>
          </w:p>
        </w:tc>
        <w:tc>
          <w:tcPr>
            <w:tcW w:w="1276" w:type="dxa"/>
            <w:tcMar>
              <w:top w:w="15" w:type="dxa"/>
              <w:left w:w="15" w:type="dxa"/>
              <w:bottom w:w="15" w:type="dxa"/>
              <w:right w:w="15" w:type="dxa"/>
            </w:tcMar>
            <w:vAlign w:val="center"/>
            <w:hideMark/>
          </w:tcPr>
          <w:p w14:paraId="16C640EB" w14:textId="77777777" w:rsidR="0035730D" w:rsidRPr="002B7679" w:rsidRDefault="0035730D" w:rsidP="002B7679">
            <w:pPr>
              <w:spacing w:after="0" w:line="420" w:lineRule="exact"/>
              <w:rPr>
                <w:rFonts w:ascii="仿宋" w:eastAsia="仿宋" w:hAnsi="仿宋"/>
                <w:color w:val="000000"/>
                <w:sz w:val="24"/>
                <w:szCs w:val="24"/>
              </w:rPr>
            </w:pPr>
            <w:r w:rsidRPr="002B7679">
              <w:rPr>
                <w:rFonts w:ascii="仿宋" w:eastAsia="仿宋" w:hAnsi="仿宋" w:hint="eastAsia"/>
                <w:color w:val="000000"/>
                <w:sz w:val="24"/>
                <w:szCs w:val="24"/>
              </w:rPr>
              <w:t>中</w:t>
            </w:r>
          </w:p>
        </w:tc>
        <w:tc>
          <w:tcPr>
            <w:tcW w:w="1276" w:type="dxa"/>
            <w:tcMar>
              <w:top w:w="15" w:type="dxa"/>
              <w:left w:w="15" w:type="dxa"/>
              <w:bottom w:w="15" w:type="dxa"/>
              <w:right w:w="15" w:type="dxa"/>
            </w:tcMar>
            <w:vAlign w:val="center"/>
            <w:hideMark/>
          </w:tcPr>
          <w:p w14:paraId="4EB52BE5" w14:textId="77777777" w:rsidR="0035730D" w:rsidRPr="002B7679" w:rsidRDefault="0035730D" w:rsidP="002B7679">
            <w:pPr>
              <w:spacing w:after="0" w:line="420" w:lineRule="exact"/>
              <w:rPr>
                <w:rFonts w:ascii="仿宋" w:eastAsia="仿宋" w:hAnsi="仿宋"/>
                <w:color w:val="000000"/>
                <w:sz w:val="24"/>
                <w:szCs w:val="24"/>
              </w:rPr>
            </w:pPr>
            <w:r w:rsidRPr="002B7679">
              <w:rPr>
                <w:rFonts w:ascii="仿宋" w:eastAsia="仿宋" w:hAnsi="仿宋" w:hint="eastAsia"/>
                <w:color w:val="000000"/>
                <w:sz w:val="24"/>
                <w:szCs w:val="24"/>
              </w:rPr>
              <w:t>高</w:t>
            </w:r>
          </w:p>
        </w:tc>
        <w:tc>
          <w:tcPr>
            <w:tcW w:w="2835" w:type="dxa"/>
            <w:tcMar>
              <w:top w:w="15" w:type="dxa"/>
              <w:left w:w="15" w:type="dxa"/>
              <w:bottom w:w="15" w:type="dxa"/>
              <w:right w:w="15" w:type="dxa"/>
            </w:tcMar>
            <w:vAlign w:val="center"/>
            <w:hideMark/>
          </w:tcPr>
          <w:p w14:paraId="1761D6B2"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MVP迭代+强A/B测试+自动化回归测试</w:t>
            </w:r>
          </w:p>
        </w:tc>
      </w:tr>
      <w:tr w:rsidR="0035730D" w:rsidRPr="00BA2E68" w14:paraId="4BAA4003" w14:textId="77777777" w:rsidTr="008B308C">
        <w:trPr>
          <w:trHeight w:val="495"/>
        </w:trPr>
        <w:tc>
          <w:tcPr>
            <w:tcW w:w="1519" w:type="dxa"/>
            <w:tcMar>
              <w:top w:w="15" w:type="dxa"/>
              <w:left w:w="15" w:type="dxa"/>
              <w:bottom w:w="15" w:type="dxa"/>
              <w:right w:w="15" w:type="dxa"/>
            </w:tcMar>
            <w:vAlign w:val="center"/>
            <w:hideMark/>
          </w:tcPr>
          <w:p w14:paraId="1437FCAE" w14:textId="77777777" w:rsidR="0035730D" w:rsidRPr="002B7679" w:rsidRDefault="0035730D" w:rsidP="002B7679">
            <w:pPr>
              <w:spacing w:after="0" w:line="420" w:lineRule="exact"/>
              <w:rPr>
                <w:rFonts w:ascii="仿宋" w:eastAsia="仿宋" w:hAnsi="仿宋"/>
                <w:color w:val="000000"/>
                <w:sz w:val="24"/>
                <w:szCs w:val="24"/>
              </w:rPr>
            </w:pPr>
            <w:bookmarkStart w:id="255" w:name="uc6c5ece1" w:colFirst="4" w:colLast="4"/>
            <w:bookmarkStart w:id="256" w:name="ud37d0114" w:colFirst="3" w:colLast="3"/>
            <w:bookmarkStart w:id="257" w:name="uc1b9b93c" w:colFirst="2" w:colLast="2"/>
            <w:bookmarkStart w:id="258" w:name="uddc86418" w:colFirst="1" w:colLast="1"/>
            <w:bookmarkStart w:id="259" w:name="u2be163f6" w:colFirst="0" w:colLast="0"/>
            <w:bookmarkEnd w:id="250"/>
            <w:bookmarkEnd w:id="251"/>
            <w:bookmarkEnd w:id="252"/>
            <w:bookmarkEnd w:id="253"/>
            <w:bookmarkEnd w:id="254"/>
            <w:proofErr w:type="spellStart"/>
            <w:r w:rsidRPr="002B7679">
              <w:rPr>
                <w:rFonts w:ascii="仿宋" w:eastAsia="仿宋" w:hAnsi="仿宋" w:hint="eastAsia"/>
                <w:color w:val="000000"/>
                <w:sz w:val="24"/>
                <w:szCs w:val="24"/>
              </w:rPr>
              <w:t>体验风险</w:t>
            </w:r>
            <w:proofErr w:type="spellEnd"/>
          </w:p>
        </w:tc>
        <w:tc>
          <w:tcPr>
            <w:tcW w:w="1905" w:type="dxa"/>
            <w:tcMar>
              <w:top w:w="15" w:type="dxa"/>
              <w:left w:w="15" w:type="dxa"/>
              <w:bottom w:w="15" w:type="dxa"/>
              <w:right w:w="15" w:type="dxa"/>
            </w:tcMar>
            <w:vAlign w:val="center"/>
            <w:hideMark/>
          </w:tcPr>
          <w:p w14:paraId="42E56006"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游戏过硬核，非金融用户流失</w:t>
            </w:r>
          </w:p>
        </w:tc>
        <w:tc>
          <w:tcPr>
            <w:tcW w:w="1276" w:type="dxa"/>
            <w:tcMar>
              <w:top w:w="15" w:type="dxa"/>
              <w:left w:w="15" w:type="dxa"/>
              <w:bottom w:w="15" w:type="dxa"/>
              <w:right w:w="15" w:type="dxa"/>
            </w:tcMar>
            <w:vAlign w:val="center"/>
            <w:hideMark/>
          </w:tcPr>
          <w:p w14:paraId="74A1A496" w14:textId="77777777" w:rsidR="0035730D" w:rsidRPr="002B7679" w:rsidRDefault="0035730D" w:rsidP="002B7679">
            <w:pPr>
              <w:spacing w:after="0" w:line="420" w:lineRule="exact"/>
              <w:rPr>
                <w:rFonts w:ascii="仿宋" w:eastAsia="仿宋" w:hAnsi="仿宋"/>
                <w:color w:val="000000"/>
                <w:sz w:val="24"/>
                <w:szCs w:val="24"/>
              </w:rPr>
            </w:pPr>
            <w:r w:rsidRPr="002B7679">
              <w:rPr>
                <w:rFonts w:ascii="仿宋" w:eastAsia="仿宋" w:hAnsi="仿宋" w:hint="eastAsia"/>
                <w:color w:val="000000"/>
                <w:sz w:val="24"/>
                <w:szCs w:val="24"/>
              </w:rPr>
              <w:t>高</w:t>
            </w:r>
          </w:p>
        </w:tc>
        <w:tc>
          <w:tcPr>
            <w:tcW w:w="1276" w:type="dxa"/>
            <w:tcMar>
              <w:top w:w="15" w:type="dxa"/>
              <w:left w:w="15" w:type="dxa"/>
              <w:bottom w:w="15" w:type="dxa"/>
              <w:right w:w="15" w:type="dxa"/>
            </w:tcMar>
            <w:vAlign w:val="center"/>
            <w:hideMark/>
          </w:tcPr>
          <w:p w14:paraId="78340999" w14:textId="77777777" w:rsidR="0035730D" w:rsidRPr="002B7679" w:rsidRDefault="0035730D" w:rsidP="002B7679">
            <w:pPr>
              <w:spacing w:after="0" w:line="420" w:lineRule="exact"/>
              <w:rPr>
                <w:rFonts w:ascii="仿宋" w:eastAsia="仿宋" w:hAnsi="仿宋"/>
                <w:color w:val="000000"/>
                <w:sz w:val="24"/>
                <w:szCs w:val="24"/>
              </w:rPr>
            </w:pPr>
            <w:r w:rsidRPr="002B7679">
              <w:rPr>
                <w:rFonts w:ascii="仿宋" w:eastAsia="仿宋" w:hAnsi="仿宋" w:hint="eastAsia"/>
                <w:color w:val="000000"/>
                <w:sz w:val="24"/>
                <w:szCs w:val="24"/>
              </w:rPr>
              <w:t>高</w:t>
            </w:r>
          </w:p>
        </w:tc>
        <w:tc>
          <w:tcPr>
            <w:tcW w:w="2835" w:type="dxa"/>
            <w:tcMar>
              <w:top w:w="15" w:type="dxa"/>
              <w:left w:w="15" w:type="dxa"/>
              <w:bottom w:w="15" w:type="dxa"/>
              <w:right w:w="15" w:type="dxa"/>
            </w:tcMar>
            <w:vAlign w:val="center"/>
            <w:hideMark/>
          </w:tcPr>
          <w:p w14:paraId="7F611D34"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新手保护期+AI解释机制+渐进难度曲线</w:t>
            </w:r>
          </w:p>
        </w:tc>
      </w:tr>
      <w:tr w:rsidR="0035730D" w:rsidRPr="00BA2E68" w14:paraId="32EDD81A" w14:textId="77777777" w:rsidTr="008B308C">
        <w:trPr>
          <w:trHeight w:val="495"/>
        </w:trPr>
        <w:tc>
          <w:tcPr>
            <w:tcW w:w="1519" w:type="dxa"/>
            <w:tcMar>
              <w:top w:w="15" w:type="dxa"/>
              <w:left w:w="15" w:type="dxa"/>
              <w:bottom w:w="15" w:type="dxa"/>
              <w:right w:w="15" w:type="dxa"/>
            </w:tcMar>
            <w:vAlign w:val="center"/>
            <w:hideMark/>
          </w:tcPr>
          <w:p w14:paraId="5D669120" w14:textId="77777777" w:rsidR="0035730D" w:rsidRPr="002B7679" w:rsidRDefault="0035730D" w:rsidP="002B7679">
            <w:pPr>
              <w:spacing w:after="0" w:line="420" w:lineRule="exact"/>
              <w:rPr>
                <w:rFonts w:ascii="仿宋" w:eastAsia="仿宋" w:hAnsi="仿宋"/>
                <w:color w:val="000000"/>
                <w:sz w:val="24"/>
                <w:szCs w:val="24"/>
              </w:rPr>
            </w:pPr>
            <w:bookmarkStart w:id="260" w:name="uf864e51c" w:colFirst="4" w:colLast="4"/>
            <w:bookmarkStart w:id="261" w:name="u0894061f" w:colFirst="3" w:colLast="3"/>
            <w:bookmarkStart w:id="262" w:name="u60b015aa" w:colFirst="2" w:colLast="2"/>
            <w:bookmarkStart w:id="263" w:name="u754f34d9" w:colFirst="1" w:colLast="1"/>
            <w:bookmarkStart w:id="264" w:name="u0dda92ec" w:colFirst="0" w:colLast="0"/>
            <w:bookmarkEnd w:id="255"/>
            <w:bookmarkEnd w:id="256"/>
            <w:bookmarkEnd w:id="257"/>
            <w:bookmarkEnd w:id="258"/>
            <w:bookmarkEnd w:id="259"/>
            <w:proofErr w:type="spellStart"/>
            <w:r w:rsidRPr="002B7679">
              <w:rPr>
                <w:rFonts w:ascii="仿宋" w:eastAsia="仿宋" w:hAnsi="仿宋" w:hint="eastAsia"/>
                <w:color w:val="000000"/>
                <w:sz w:val="24"/>
                <w:szCs w:val="24"/>
              </w:rPr>
              <w:t>数据合规风险</w:t>
            </w:r>
            <w:proofErr w:type="spellEnd"/>
          </w:p>
        </w:tc>
        <w:tc>
          <w:tcPr>
            <w:tcW w:w="1905" w:type="dxa"/>
            <w:tcMar>
              <w:top w:w="15" w:type="dxa"/>
              <w:left w:w="15" w:type="dxa"/>
              <w:bottom w:w="15" w:type="dxa"/>
              <w:right w:w="15" w:type="dxa"/>
            </w:tcMar>
            <w:vAlign w:val="center"/>
            <w:hideMark/>
          </w:tcPr>
          <w:p w14:paraId="42DA50E4"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隐私泄露或滥用，引发舆论危机</w:t>
            </w:r>
          </w:p>
        </w:tc>
        <w:tc>
          <w:tcPr>
            <w:tcW w:w="1276" w:type="dxa"/>
            <w:tcMar>
              <w:top w:w="15" w:type="dxa"/>
              <w:left w:w="15" w:type="dxa"/>
              <w:bottom w:w="15" w:type="dxa"/>
              <w:right w:w="15" w:type="dxa"/>
            </w:tcMar>
            <w:vAlign w:val="center"/>
            <w:hideMark/>
          </w:tcPr>
          <w:p w14:paraId="4C5E139E" w14:textId="77777777" w:rsidR="0035730D" w:rsidRPr="002B7679" w:rsidRDefault="0035730D" w:rsidP="002B7679">
            <w:pPr>
              <w:spacing w:after="0" w:line="420" w:lineRule="exact"/>
              <w:rPr>
                <w:rFonts w:ascii="仿宋" w:eastAsia="仿宋" w:hAnsi="仿宋"/>
                <w:color w:val="000000"/>
                <w:sz w:val="24"/>
                <w:szCs w:val="24"/>
              </w:rPr>
            </w:pPr>
            <w:r w:rsidRPr="002B7679">
              <w:rPr>
                <w:rFonts w:ascii="仿宋" w:eastAsia="仿宋" w:hAnsi="仿宋" w:hint="eastAsia"/>
                <w:color w:val="000000"/>
                <w:sz w:val="24"/>
                <w:szCs w:val="24"/>
              </w:rPr>
              <w:t>低</w:t>
            </w:r>
          </w:p>
        </w:tc>
        <w:tc>
          <w:tcPr>
            <w:tcW w:w="1276" w:type="dxa"/>
            <w:tcMar>
              <w:top w:w="15" w:type="dxa"/>
              <w:left w:w="15" w:type="dxa"/>
              <w:bottom w:w="15" w:type="dxa"/>
              <w:right w:w="15" w:type="dxa"/>
            </w:tcMar>
            <w:vAlign w:val="center"/>
            <w:hideMark/>
          </w:tcPr>
          <w:p w14:paraId="5023779A" w14:textId="77777777" w:rsidR="0035730D" w:rsidRPr="002B7679" w:rsidRDefault="0035730D" w:rsidP="002B7679">
            <w:pPr>
              <w:spacing w:after="0" w:line="420" w:lineRule="exact"/>
              <w:rPr>
                <w:rFonts w:ascii="仿宋" w:eastAsia="仿宋" w:hAnsi="仿宋"/>
                <w:color w:val="000000"/>
                <w:sz w:val="24"/>
                <w:szCs w:val="24"/>
              </w:rPr>
            </w:pPr>
            <w:proofErr w:type="spellStart"/>
            <w:r w:rsidRPr="002B7679">
              <w:rPr>
                <w:rFonts w:ascii="仿宋" w:eastAsia="仿宋" w:hAnsi="仿宋" w:hint="eastAsia"/>
                <w:color w:val="000000"/>
                <w:sz w:val="24"/>
                <w:szCs w:val="24"/>
              </w:rPr>
              <w:t>极高</w:t>
            </w:r>
            <w:proofErr w:type="spellEnd"/>
          </w:p>
        </w:tc>
        <w:tc>
          <w:tcPr>
            <w:tcW w:w="2835" w:type="dxa"/>
            <w:tcMar>
              <w:top w:w="15" w:type="dxa"/>
              <w:left w:w="15" w:type="dxa"/>
              <w:bottom w:w="15" w:type="dxa"/>
              <w:right w:w="15" w:type="dxa"/>
            </w:tcMar>
            <w:vAlign w:val="center"/>
            <w:hideMark/>
          </w:tcPr>
          <w:p w14:paraId="7BB03BAA"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数据脱敏+合</w:t>
            </w:r>
            <w:proofErr w:type="gramStart"/>
            <w:r w:rsidRPr="002B7679">
              <w:rPr>
                <w:rFonts w:ascii="仿宋" w:eastAsia="仿宋" w:hAnsi="仿宋" w:hint="eastAsia"/>
                <w:color w:val="000000"/>
                <w:sz w:val="24"/>
                <w:szCs w:val="24"/>
                <w:lang w:eastAsia="zh-CN"/>
              </w:rPr>
              <w:t>规</w:t>
            </w:r>
            <w:proofErr w:type="gramEnd"/>
            <w:r w:rsidRPr="002B7679">
              <w:rPr>
                <w:rFonts w:ascii="仿宋" w:eastAsia="仿宋" w:hAnsi="仿宋" w:hint="eastAsia"/>
                <w:color w:val="000000"/>
                <w:sz w:val="24"/>
                <w:szCs w:val="24"/>
                <w:lang w:eastAsia="zh-CN"/>
              </w:rPr>
              <w:t>委员会+最小必要原则</w:t>
            </w:r>
          </w:p>
        </w:tc>
      </w:tr>
      <w:tr w:rsidR="0035730D" w:rsidRPr="00BA2E68" w14:paraId="65B44B54" w14:textId="77777777" w:rsidTr="008B308C">
        <w:trPr>
          <w:trHeight w:val="495"/>
        </w:trPr>
        <w:tc>
          <w:tcPr>
            <w:tcW w:w="1519" w:type="dxa"/>
            <w:tcMar>
              <w:top w:w="15" w:type="dxa"/>
              <w:left w:w="15" w:type="dxa"/>
              <w:bottom w:w="15" w:type="dxa"/>
              <w:right w:w="15" w:type="dxa"/>
            </w:tcMar>
            <w:vAlign w:val="center"/>
            <w:hideMark/>
          </w:tcPr>
          <w:p w14:paraId="69883449" w14:textId="77777777" w:rsidR="0035730D" w:rsidRPr="002B7679" w:rsidRDefault="0035730D" w:rsidP="002B7679">
            <w:pPr>
              <w:spacing w:after="0" w:line="420" w:lineRule="exact"/>
              <w:rPr>
                <w:rFonts w:ascii="仿宋" w:eastAsia="仿宋" w:hAnsi="仿宋"/>
                <w:color w:val="000000"/>
                <w:sz w:val="24"/>
                <w:szCs w:val="24"/>
              </w:rPr>
            </w:pPr>
            <w:bookmarkStart w:id="265" w:name="uae4de0c9" w:colFirst="4" w:colLast="4"/>
            <w:bookmarkStart w:id="266" w:name="u0ba133ba" w:colFirst="3" w:colLast="3"/>
            <w:bookmarkStart w:id="267" w:name="u74663753" w:colFirst="2" w:colLast="2"/>
            <w:bookmarkStart w:id="268" w:name="u65501c81" w:colFirst="1" w:colLast="1"/>
            <w:bookmarkStart w:id="269" w:name="u4e2427a7" w:colFirst="0" w:colLast="0"/>
            <w:bookmarkEnd w:id="260"/>
            <w:bookmarkEnd w:id="261"/>
            <w:bookmarkEnd w:id="262"/>
            <w:bookmarkEnd w:id="263"/>
            <w:bookmarkEnd w:id="264"/>
            <w:proofErr w:type="spellStart"/>
            <w:r w:rsidRPr="002B7679">
              <w:rPr>
                <w:rFonts w:ascii="仿宋" w:eastAsia="仿宋" w:hAnsi="仿宋" w:hint="eastAsia"/>
                <w:color w:val="000000"/>
                <w:sz w:val="24"/>
                <w:szCs w:val="24"/>
              </w:rPr>
              <w:t>品牌舆论风险</w:t>
            </w:r>
            <w:proofErr w:type="spellEnd"/>
          </w:p>
        </w:tc>
        <w:tc>
          <w:tcPr>
            <w:tcW w:w="1905" w:type="dxa"/>
            <w:tcMar>
              <w:top w:w="15" w:type="dxa"/>
              <w:left w:w="15" w:type="dxa"/>
              <w:bottom w:w="15" w:type="dxa"/>
              <w:right w:w="15" w:type="dxa"/>
            </w:tcMar>
            <w:vAlign w:val="center"/>
            <w:hideMark/>
          </w:tcPr>
          <w:p w14:paraId="294AC25E"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游戏价值观偏差/过度娱乐化</w:t>
            </w:r>
          </w:p>
        </w:tc>
        <w:tc>
          <w:tcPr>
            <w:tcW w:w="1276" w:type="dxa"/>
            <w:tcMar>
              <w:top w:w="15" w:type="dxa"/>
              <w:left w:w="15" w:type="dxa"/>
              <w:bottom w:w="15" w:type="dxa"/>
              <w:right w:w="15" w:type="dxa"/>
            </w:tcMar>
            <w:vAlign w:val="center"/>
            <w:hideMark/>
          </w:tcPr>
          <w:p w14:paraId="340F4E91" w14:textId="77777777" w:rsidR="0035730D" w:rsidRPr="002B7679" w:rsidRDefault="0035730D" w:rsidP="002B7679">
            <w:pPr>
              <w:spacing w:after="0" w:line="420" w:lineRule="exact"/>
              <w:rPr>
                <w:rFonts w:ascii="仿宋" w:eastAsia="仿宋" w:hAnsi="仿宋"/>
                <w:color w:val="000000"/>
                <w:sz w:val="24"/>
                <w:szCs w:val="24"/>
              </w:rPr>
            </w:pPr>
            <w:r w:rsidRPr="002B7679">
              <w:rPr>
                <w:rFonts w:ascii="仿宋" w:eastAsia="仿宋" w:hAnsi="仿宋" w:hint="eastAsia"/>
                <w:color w:val="000000"/>
                <w:sz w:val="24"/>
                <w:szCs w:val="24"/>
              </w:rPr>
              <w:t>中</w:t>
            </w:r>
          </w:p>
        </w:tc>
        <w:tc>
          <w:tcPr>
            <w:tcW w:w="1276" w:type="dxa"/>
            <w:tcMar>
              <w:top w:w="15" w:type="dxa"/>
              <w:left w:w="15" w:type="dxa"/>
              <w:bottom w:w="15" w:type="dxa"/>
              <w:right w:w="15" w:type="dxa"/>
            </w:tcMar>
            <w:vAlign w:val="center"/>
            <w:hideMark/>
          </w:tcPr>
          <w:p w14:paraId="4A45CFEA" w14:textId="77777777" w:rsidR="0035730D" w:rsidRPr="002B7679" w:rsidRDefault="0035730D" w:rsidP="002B7679">
            <w:pPr>
              <w:spacing w:after="0" w:line="420" w:lineRule="exact"/>
              <w:rPr>
                <w:rFonts w:ascii="仿宋" w:eastAsia="仿宋" w:hAnsi="仿宋"/>
                <w:color w:val="000000"/>
                <w:sz w:val="24"/>
                <w:szCs w:val="24"/>
              </w:rPr>
            </w:pPr>
            <w:r w:rsidRPr="002B7679">
              <w:rPr>
                <w:rFonts w:ascii="仿宋" w:eastAsia="仿宋" w:hAnsi="仿宋" w:hint="eastAsia"/>
                <w:color w:val="000000"/>
                <w:sz w:val="24"/>
                <w:szCs w:val="24"/>
              </w:rPr>
              <w:t>高</w:t>
            </w:r>
          </w:p>
        </w:tc>
        <w:tc>
          <w:tcPr>
            <w:tcW w:w="2835" w:type="dxa"/>
            <w:tcMar>
              <w:top w:w="15" w:type="dxa"/>
              <w:left w:w="15" w:type="dxa"/>
              <w:bottom w:w="15" w:type="dxa"/>
              <w:right w:w="15" w:type="dxa"/>
            </w:tcMar>
            <w:vAlign w:val="center"/>
            <w:hideMark/>
          </w:tcPr>
          <w:p w14:paraId="73462988" w14:textId="77777777" w:rsidR="0035730D" w:rsidRPr="002B7679" w:rsidRDefault="0035730D" w:rsidP="002B7679">
            <w:pPr>
              <w:spacing w:after="0" w:line="420" w:lineRule="exact"/>
              <w:rPr>
                <w:rFonts w:ascii="仿宋" w:eastAsia="仿宋" w:hAnsi="仿宋"/>
                <w:color w:val="000000"/>
                <w:sz w:val="24"/>
                <w:szCs w:val="24"/>
                <w:lang w:eastAsia="zh-CN"/>
              </w:rPr>
            </w:pPr>
            <w:r w:rsidRPr="002B7679">
              <w:rPr>
                <w:rFonts w:ascii="仿宋" w:eastAsia="仿宋" w:hAnsi="仿宋" w:hint="eastAsia"/>
                <w:color w:val="000000"/>
                <w:sz w:val="24"/>
                <w:szCs w:val="24"/>
                <w:lang w:eastAsia="zh-CN"/>
              </w:rPr>
              <w:t>强化长期主义+NPC合规约束+7x24舆情监控</w:t>
            </w:r>
          </w:p>
        </w:tc>
      </w:tr>
    </w:tbl>
    <w:p w14:paraId="50BAB858" w14:textId="77777777"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270" w:name="ud47eaa86"/>
      <w:bookmarkEnd w:id="249"/>
      <w:bookmarkEnd w:id="265"/>
      <w:bookmarkEnd w:id="266"/>
      <w:bookmarkEnd w:id="267"/>
      <w:bookmarkEnd w:id="268"/>
      <w:bookmarkEnd w:id="269"/>
      <w:bookmarkEnd w:id="270"/>
    </w:p>
    <w:p w14:paraId="05A55E80" w14:textId="77777777" w:rsidR="00BA2E68" w:rsidRDefault="00BA2E68" w:rsidP="004D0860">
      <w:pPr>
        <w:spacing w:after="0" w:line="520" w:lineRule="atLeast"/>
        <w:rPr>
          <w:rFonts w:ascii="黑体" w:eastAsia="黑体" w:hAnsi="黑体" w:cs="宋体"/>
          <w:b/>
          <w:bCs/>
          <w:kern w:val="36"/>
          <w:sz w:val="32"/>
          <w:szCs w:val="32"/>
          <w:lang w:eastAsia="zh-CN"/>
        </w:rPr>
      </w:pPr>
      <w:r>
        <w:rPr>
          <w:rFonts w:ascii="黑体" w:eastAsia="黑体" w:hAnsi="黑体"/>
          <w:sz w:val="32"/>
          <w:szCs w:val="32"/>
          <w:lang w:eastAsia="zh-CN"/>
        </w:rPr>
        <w:br w:type="page"/>
      </w:r>
    </w:p>
    <w:p w14:paraId="10F18ECF" w14:textId="5037BEF3" w:rsidR="0035730D" w:rsidRPr="00BA2E68" w:rsidRDefault="0035730D" w:rsidP="004D0860">
      <w:pPr>
        <w:pStyle w:val="1"/>
        <w:spacing w:before="0" w:beforeAutospacing="0" w:after="0" w:afterAutospacing="0" w:line="520" w:lineRule="atLeast"/>
        <w:rPr>
          <w:rFonts w:ascii="黑体" w:eastAsia="黑体" w:hAnsi="黑体"/>
          <w:sz w:val="32"/>
          <w:szCs w:val="32"/>
          <w:lang w:eastAsia="zh-CN"/>
        </w:rPr>
      </w:pPr>
      <w:bookmarkStart w:id="271" w:name="_Toc210920901"/>
      <w:r w:rsidRPr="00BA2E68">
        <w:rPr>
          <w:rFonts w:ascii="黑体" w:eastAsia="黑体" w:hAnsi="黑体" w:hint="eastAsia"/>
          <w:sz w:val="32"/>
          <w:szCs w:val="32"/>
          <w:lang w:eastAsia="zh-CN"/>
        </w:rPr>
        <w:lastRenderedPageBreak/>
        <w:t>五、盈利模式</w:t>
      </w:r>
      <w:bookmarkEnd w:id="271"/>
    </w:p>
    <w:p w14:paraId="1E005186" w14:textId="7C45612E" w:rsidR="0035730D" w:rsidRPr="00BA2E68" w:rsidRDefault="0035730D" w:rsidP="004D0860">
      <w:pPr>
        <w:pStyle w:val="2"/>
        <w:spacing w:before="0" w:after="0" w:line="520" w:lineRule="atLeast"/>
        <w:rPr>
          <w:rFonts w:ascii="楷体" w:eastAsia="楷体" w:hAnsi="楷体"/>
          <w:lang w:eastAsia="zh-CN"/>
        </w:rPr>
      </w:pPr>
      <w:bookmarkStart w:id="272" w:name="_Toc210920902"/>
      <w:r w:rsidRPr="00BA2E68">
        <w:rPr>
          <w:rFonts w:ascii="楷体" w:eastAsia="楷体" w:hAnsi="楷体" w:hint="eastAsia"/>
          <w:lang w:eastAsia="zh-CN"/>
        </w:rPr>
        <w:t>1 核心定位：战略价值驱动，间接效益先行</w:t>
      </w:r>
      <w:bookmarkEnd w:id="272"/>
    </w:p>
    <w:p w14:paraId="0D444F9C" w14:textId="77777777" w:rsidR="0035730D" w:rsidRPr="00BA2E68" w:rsidRDefault="0035730D" w:rsidP="004D0860">
      <w:pPr>
        <w:pStyle w:val="2"/>
        <w:spacing w:before="0" w:after="0" w:line="520" w:lineRule="atLeast"/>
        <w:rPr>
          <w:rFonts w:ascii="楷体" w:eastAsia="楷体" w:hAnsi="楷体"/>
          <w:lang w:eastAsia="zh-CN"/>
        </w:rPr>
      </w:pPr>
      <w:bookmarkStart w:id="273" w:name="0c23cca5"/>
      <w:bookmarkStart w:id="274" w:name="_Toc210920903"/>
      <w:bookmarkEnd w:id="273"/>
      <w:r w:rsidRPr="00BA2E68">
        <w:rPr>
          <w:rFonts w:ascii="楷体" w:eastAsia="楷体" w:hAnsi="楷体" w:hint="eastAsia"/>
          <w:lang w:eastAsia="zh-CN"/>
        </w:rPr>
        <w:t>1.1 模式定位</w:t>
      </w:r>
      <w:bookmarkEnd w:id="274"/>
    </w:p>
    <w:p w14:paraId="10AEC38E" w14:textId="07806233" w:rsidR="0035730D" w:rsidRPr="00BA2E68" w:rsidRDefault="0035730D" w:rsidP="008B308C">
      <w:pPr>
        <w:spacing w:after="0" w:line="520" w:lineRule="atLeast"/>
        <w:ind w:firstLineChars="200" w:firstLine="640"/>
        <w:rPr>
          <w:rFonts w:ascii="仿宋" w:eastAsia="仿宋" w:hAnsi="仿宋"/>
          <w:sz w:val="32"/>
          <w:szCs w:val="32"/>
          <w:lang w:eastAsia="zh-CN"/>
        </w:rPr>
      </w:pPr>
      <w:bookmarkStart w:id="275" w:name="0ac4102f"/>
      <w:bookmarkStart w:id="276" w:name="u7c37100e"/>
      <w:bookmarkEnd w:id="275"/>
      <w:r w:rsidRPr="00BA2E68">
        <w:rPr>
          <w:rFonts w:ascii="仿宋" w:eastAsia="仿宋" w:hAnsi="仿宋" w:hint="eastAsia"/>
          <w:color w:val="000000"/>
          <w:sz w:val="32"/>
          <w:szCs w:val="32"/>
          <w:lang w:eastAsia="zh-CN"/>
        </w:rPr>
        <w:t xml:space="preserve"> 《工银e财智》在启动的1</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3年内，不会以直接现金盈利为主要目标，而是以</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战略性价值投资平台</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 xml:space="preserve">的定位深耕发展。其核心使命是快速积累用户规模、沉淀独特的行为决策数据、并逐步构筑难以复制的竞争壁垒。通过这一布局，工行不仅能在Z世代心智中抢占先机，更能以品牌护城河和数据资产为双轮驱动，换取远超短期收入的长期战略回报，为未来在精准营销、产品创新和风险管理上的持续领先奠定根基。 </w:t>
      </w:r>
    </w:p>
    <w:p w14:paraId="1B90D4B0" w14:textId="77777777" w:rsidR="0035730D" w:rsidRPr="00BA2E68" w:rsidRDefault="0035730D" w:rsidP="004D0860">
      <w:pPr>
        <w:pStyle w:val="2"/>
        <w:spacing w:before="0" w:after="0" w:line="520" w:lineRule="atLeast"/>
        <w:rPr>
          <w:rFonts w:ascii="楷体" w:eastAsia="楷体" w:hAnsi="楷体"/>
          <w:lang w:eastAsia="zh-CN"/>
        </w:rPr>
      </w:pPr>
      <w:bookmarkStart w:id="277" w:name="_Toc210920904"/>
      <w:bookmarkEnd w:id="276"/>
      <w:r w:rsidRPr="00BA2E68">
        <w:rPr>
          <w:rFonts w:ascii="楷体" w:eastAsia="楷体" w:hAnsi="楷体" w:hint="eastAsia"/>
          <w:lang w:eastAsia="zh-CN"/>
        </w:rPr>
        <w:t>1.2 定位原因</w:t>
      </w:r>
      <w:bookmarkEnd w:id="277"/>
    </w:p>
    <w:p w14:paraId="1E3C1CF6" w14:textId="4391CAB7" w:rsidR="0035730D" w:rsidRPr="008B308C" w:rsidRDefault="0035730D" w:rsidP="008B308C">
      <w:pPr>
        <w:spacing w:after="0" w:line="520" w:lineRule="atLeast"/>
        <w:ind w:firstLineChars="200" w:firstLine="640"/>
        <w:rPr>
          <w:rFonts w:ascii="仿宋" w:eastAsia="仿宋" w:hAnsi="仿宋"/>
          <w:color w:val="000000"/>
          <w:sz w:val="32"/>
          <w:szCs w:val="32"/>
          <w:lang w:eastAsia="zh-CN"/>
        </w:rPr>
      </w:pPr>
      <w:bookmarkStart w:id="278" w:name="5ea5b9bb"/>
      <w:bookmarkStart w:id="279" w:name="u2c1541e6"/>
      <w:bookmarkEnd w:id="278"/>
      <w:r w:rsidRPr="00BA2E68">
        <w:rPr>
          <w:rFonts w:ascii="仿宋" w:eastAsia="仿宋" w:hAnsi="仿宋" w:hint="eastAsia"/>
          <w:color w:val="000000"/>
          <w:sz w:val="32"/>
          <w:szCs w:val="32"/>
          <w:lang w:eastAsia="zh-CN"/>
        </w:rPr>
        <w:t>本产品刻意避免过度商业化的生硬推广模式，转而以</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教育与陪伴</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的温和姿态切入，贴合Z世代对传统金融</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推销感</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的抵触心理，让用户在获取金融知识与服务的过程中感受到尊重与支持，而非被</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收割</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压力，从而建立深度情感信任；从构筑壁垒维度，借助这一差异化定位能快速吸引Z世代关注，进而积累百万级活跃用户，同时沉淀海量专属行为数据，这些用户资源与数据资产具有稀缺性和不可复制性，能帮助工行在年轻客群市场形成先发优势，阻挡竞争对手快速追赶；从契合大</w:t>
      </w:r>
      <w:proofErr w:type="gramStart"/>
      <w:r w:rsidRPr="00BA2E68">
        <w:rPr>
          <w:rFonts w:ascii="仿宋" w:eastAsia="仿宋" w:hAnsi="仿宋" w:hint="eastAsia"/>
          <w:color w:val="000000"/>
          <w:sz w:val="32"/>
          <w:szCs w:val="32"/>
          <w:lang w:eastAsia="zh-CN"/>
        </w:rPr>
        <w:t>行形象维</w:t>
      </w:r>
      <w:proofErr w:type="gramEnd"/>
      <w:r w:rsidRPr="00BA2E68">
        <w:rPr>
          <w:rFonts w:ascii="仿宋" w:eastAsia="仿宋" w:hAnsi="仿宋" w:hint="eastAsia"/>
          <w:color w:val="000000"/>
          <w:sz w:val="32"/>
          <w:szCs w:val="32"/>
          <w:lang w:eastAsia="zh-CN"/>
        </w:rPr>
        <w:t>度，</w:t>
      </w:r>
      <w:r w:rsidRPr="00BA2E68">
        <w:rPr>
          <w:rFonts w:ascii="仿宋" w:eastAsia="仿宋" w:hAnsi="仿宋" w:hint="eastAsia"/>
          <w:color w:val="000000"/>
          <w:sz w:val="32"/>
          <w:szCs w:val="32"/>
          <w:lang w:eastAsia="zh-CN"/>
        </w:rPr>
        <w:lastRenderedPageBreak/>
        <w:t>该定位跳出短期业绩导向，通过金融教育服务传递长期视野，主动承担引导年轻群体树立正确金融观念的社会责任，既符合工商银行作为国有大行的品牌定位，也能进一步提升其在金融教育领域的公信力，强化品牌正面形象。</w:t>
      </w:r>
    </w:p>
    <w:p w14:paraId="032FC59D" w14:textId="77777777" w:rsidR="0035730D" w:rsidRPr="00BA2E68" w:rsidRDefault="0035730D" w:rsidP="004D0860">
      <w:pPr>
        <w:pStyle w:val="2"/>
        <w:spacing w:before="0" w:after="0" w:line="520" w:lineRule="atLeast"/>
        <w:rPr>
          <w:rFonts w:ascii="楷体" w:eastAsia="楷体" w:hAnsi="楷体"/>
          <w:lang w:eastAsia="zh-CN"/>
        </w:rPr>
      </w:pPr>
      <w:bookmarkStart w:id="280" w:name="_Toc210920905"/>
      <w:bookmarkEnd w:id="279"/>
      <w:r w:rsidRPr="00BA2E68">
        <w:rPr>
          <w:rFonts w:ascii="楷体" w:eastAsia="楷体" w:hAnsi="楷体" w:hint="eastAsia"/>
          <w:lang w:eastAsia="zh-CN"/>
        </w:rPr>
        <w:t>2 间接价值变现模式 (核心盈利引擎)</w:t>
      </w:r>
      <w:bookmarkEnd w:id="280"/>
    </w:p>
    <w:p w14:paraId="5ABCCD02" w14:textId="4B1AA612"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281" w:name="29f6a2b0"/>
      <w:bookmarkStart w:id="282" w:name="udabd3d5b"/>
      <w:bookmarkEnd w:id="281"/>
      <w:r w:rsidRPr="00BA2E68">
        <w:rPr>
          <w:rFonts w:ascii="仿宋" w:eastAsia="仿宋" w:hAnsi="仿宋" w:hint="eastAsia"/>
          <w:color w:val="000000"/>
          <w:sz w:val="32"/>
          <w:szCs w:val="32"/>
          <w:lang w:eastAsia="zh-CN"/>
        </w:rPr>
        <w:t>《工银e财智》的核心价值，在于通过</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游戏化+数据化</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机制，为工行的既有业务带来降本、增效、放大价值 的作用。</w:t>
      </w:r>
    </w:p>
    <w:p w14:paraId="1811AFAE" w14:textId="77777777" w:rsidR="0035730D" w:rsidRPr="00BA2E68" w:rsidRDefault="0035730D" w:rsidP="004D0860">
      <w:pPr>
        <w:pStyle w:val="2"/>
        <w:spacing w:before="0" w:after="0" w:line="520" w:lineRule="atLeast"/>
        <w:rPr>
          <w:rFonts w:ascii="楷体" w:eastAsia="楷体" w:hAnsi="楷体"/>
          <w:lang w:eastAsia="zh-CN"/>
        </w:rPr>
      </w:pPr>
      <w:bookmarkStart w:id="283" w:name="_Toc210920906"/>
      <w:bookmarkStart w:id="284" w:name="ee2c718a"/>
      <w:bookmarkEnd w:id="282"/>
      <w:r w:rsidRPr="00BA2E68">
        <w:rPr>
          <w:rFonts w:ascii="楷体" w:eastAsia="楷体" w:hAnsi="楷体" w:hint="eastAsia"/>
          <w:lang w:eastAsia="zh-CN"/>
        </w:rPr>
        <w:t>2.1 精准营销与客户价值提升</w:t>
      </w:r>
      <w:bookmarkEnd w:id="283"/>
    </w:p>
    <w:p w14:paraId="798D6A8B" w14:textId="6F03BC48" w:rsidR="0035730D" w:rsidRPr="008B308C" w:rsidRDefault="0035730D" w:rsidP="008B308C">
      <w:pPr>
        <w:spacing w:after="0" w:line="520" w:lineRule="atLeast"/>
        <w:ind w:firstLineChars="200" w:firstLine="640"/>
        <w:rPr>
          <w:rFonts w:ascii="仿宋" w:eastAsia="仿宋" w:hAnsi="仿宋"/>
          <w:color w:val="000000"/>
          <w:sz w:val="32"/>
          <w:szCs w:val="32"/>
          <w:lang w:eastAsia="zh-CN"/>
        </w:rPr>
      </w:pPr>
      <w:bookmarkStart w:id="285" w:name="u4ea5f2f2"/>
      <w:bookmarkEnd w:id="284"/>
      <w:r w:rsidRPr="00BA2E68">
        <w:rPr>
          <w:rFonts w:ascii="仿宋" w:eastAsia="仿宋" w:hAnsi="仿宋" w:hint="eastAsia"/>
          <w:color w:val="000000"/>
          <w:sz w:val="32"/>
          <w:szCs w:val="32"/>
          <w:lang w:eastAsia="zh-CN"/>
        </w:rPr>
        <w:t>当玩家的AI化身在虚拟世界中面临大额储蓄、购房贷款、创业融资等与现实金融需求高度契合的重要人生节点时，系统会自动以</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智能顾问</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的专</w:t>
      </w:r>
      <w:proofErr w:type="gramStart"/>
      <w:r w:rsidRPr="00BA2E68">
        <w:rPr>
          <w:rFonts w:ascii="仿宋" w:eastAsia="仿宋" w:hAnsi="仿宋" w:hint="eastAsia"/>
          <w:color w:val="000000"/>
          <w:sz w:val="32"/>
          <w:szCs w:val="32"/>
          <w:lang w:eastAsia="zh-CN"/>
        </w:rPr>
        <w:t>属形式</w:t>
      </w:r>
      <w:proofErr w:type="gramEnd"/>
      <w:r w:rsidRPr="00BA2E68">
        <w:rPr>
          <w:rFonts w:ascii="仿宋" w:eastAsia="仿宋" w:hAnsi="仿宋" w:hint="eastAsia"/>
          <w:color w:val="000000"/>
          <w:sz w:val="32"/>
          <w:szCs w:val="32"/>
          <w:lang w:eastAsia="zh-CN"/>
        </w:rPr>
        <w:t>介入，基于节点场景的需求属性与玩家 AI 化身的行为特征，精准匹配并推荐工行的真实金融产品，实现虚拟场景需求与现实金融服务的精准对接。从实际效益来看，这一机制将从三个关键维度产生显著价值：具体而言，</w:t>
      </w:r>
      <w:proofErr w:type="gramStart"/>
      <w:r w:rsidRPr="00BA2E68">
        <w:rPr>
          <w:rFonts w:ascii="仿宋" w:eastAsia="仿宋" w:hAnsi="仿宋" w:hint="eastAsia"/>
          <w:color w:val="000000"/>
          <w:sz w:val="32"/>
          <w:szCs w:val="32"/>
          <w:lang w:eastAsia="zh-CN"/>
        </w:rPr>
        <w:t>在获客成本</w:t>
      </w:r>
      <w:proofErr w:type="gramEnd"/>
      <w:r w:rsidRPr="00BA2E68">
        <w:rPr>
          <w:rFonts w:ascii="仿宋" w:eastAsia="仿宋" w:hAnsi="仿宋" w:hint="eastAsia"/>
          <w:color w:val="000000"/>
          <w:sz w:val="32"/>
          <w:szCs w:val="32"/>
          <w:lang w:eastAsia="zh-CN"/>
        </w:rPr>
        <w:t>（CAC）层面，由于推荐精准</w:t>
      </w:r>
      <w:proofErr w:type="gramStart"/>
      <w:r w:rsidRPr="00BA2E68">
        <w:rPr>
          <w:rFonts w:ascii="仿宋" w:eastAsia="仿宋" w:hAnsi="仿宋" w:hint="eastAsia"/>
          <w:color w:val="000000"/>
          <w:sz w:val="32"/>
          <w:szCs w:val="32"/>
          <w:lang w:eastAsia="zh-CN"/>
        </w:rPr>
        <w:t>锚</w:t>
      </w:r>
      <w:proofErr w:type="gramEnd"/>
      <w:r w:rsidRPr="00BA2E68">
        <w:rPr>
          <w:rFonts w:ascii="仿宋" w:eastAsia="仿宋" w:hAnsi="仿宋" w:hint="eastAsia"/>
          <w:color w:val="000000"/>
          <w:sz w:val="32"/>
          <w:szCs w:val="32"/>
          <w:lang w:eastAsia="zh-CN"/>
        </w:rPr>
        <w:t>定有真实潜在需求的用户群体，无需像传统广告那样进行广撒网式传播，预计可比传统广告成本降低30%-40%；此外，在客户终身价值（LTV）层面，借助覆盖玩家AI化身从储蓄到贷款、融资等全生命周期的金融服务，工行能够持续为客户提供适配的产品与服务，深</w:t>
      </w:r>
      <w:r w:rsidRPr="00BA2E68">
        <w:rPr>
          <w:rFonts w:ascii="仿宋" w:eastAsia="仿宋" w:hAnsi="仿宋" w:hint="eastAsia"/>
          <w:color w:val="000000"/>
          <w:sz w:val="32"/>
          <w:szCs w:val="32"/>
          <w:lang w:eastAsia="zh-CN"/>
        </w:rPr>
        <w:lastRenderedPageBreak/>
        <w:t>化客户粘性，</w:t>
      </w:r>
      <w:proofErr w:type="gramStart"/>
      <w:r w:rsidRPr="00BA2E68">
        <w:rPr>
          <w:rFonts w:ascii="仿宋" w:eastAsia="仿宋" w:hAnsi="仿宋" w:hint="eastAsia"/>
          <w:color w:val="000000"/>
          <w:sz w:val="32"/>
          <w:szCs w:val="32"/>
          <w:lang w:eastAsia="zh-CN"/>
        </w:rPr>
        <w:t>单客价值</w:t>
      </w:r>
      <w:proofErr w:type="gramEnd"/>
      <w:r w:rsidRPr="00BA2E68">
        <w:rPr>
          <w:rFonts w:ascii="仿宋" w:eastAsia="仿宋" w:hAnsi="仿宋" w:hint="eastAsia"/>
          <w:color w:val="000000"/>
          <w:sz w:val="32"/>
          <w:szCs w:val="32"/>
          <w:lang w:eastAsia="zh-CN"/>
        </w:rPr>
        <w:t>预计可提升20%-30%；最后，在转化率层面，因推荐完全基于玩家在虚拟世界中的真实行为模拟，充分贴合用户当下的实际需求，而非传统渠道的被动推送，转化率预计比传统渠道提升3-5倍。</w:t>
      </w:r>
    </w:p>
    <w:p w14:paraId="413D4983" w14:textId="77777777" w:rsidR="0035730D" w:rsidRPr="00BA2E68" w:rsidRDefault="0035730D" w:rsidP="004D0860">
      <w:pPr>
        <w:pStyle w:val="2"/>
        <w:spacing w:before="0" w:after="0" w:line="520" w:lineRule="atLeast"/>
        <w:rPr>
          <w:rFonts w:ascii="楷体" w:eastAsia="楷体" w:hAnsi="楷体"/>
          <w:lang w:eastAsia="zh-CN"/>
        </w:rPr>
      </w:pPr>
      <w:bookmarkStart w:id="286" w:name="_Toc210920907"/>
      <w:bookmarkStart w:id="287" w:name="f7c9695e"/>
      <w:bookmarkEnd w:id="285"/>
      <w:r w:rsidRPr="00BA2E68">
        <w:rPr>
          <w:rFonts w:ascii="楷体" w:eastAsia="楷体" w:hAnsi="楷体" w:hint="eastAsia"/>
          <w:lang w:eastAsia="zh-CN"/>
        </w:rPr>
        <w:t>2.2 数据驱动的业务优化</w:t>
      </w:r>
      <w:bookmarkEnd w:id="286"/>
    </w:p>
    <w:p w14:paraId="6739F989" w14:textId="6BF473D2" w:rsidR="0035730D" w:rsidRDefault="0035730D" w:rsidP="008B308C">
      <w:pPr>
        <w:spacing w:after="0" w:line="520" w:lineRule="atLeast"/>
        <w:ind w:firstLineChars="200" w:firstLine="640"/>
        <w:rPr>
          <w:rFonts w:ascii="仿宋" w:eastAsia="仿宋" w:hAnsi="仿宋"/>
          <w:color w:val="000000"/>
          <w:sz w:val="32"/>
          <w:szCs w:val="32"/>
          <w:lang w:eastAsia="zh-CN"/>
        </w:rPr>
      </w:pPr>
      <w:bookmarkStart w:id="288" w:name="u06549e88"/>
      <w:bookmarkEnd w:id="287"/>
      <w:r w:rsidRPr="00BA2E68">
        <w:rPr>
          <w:rFonts w:ascii="仿宋" w:eastAsia="仿宋" w:hAnsi="仿宋" w:hint="eastAsia"/>
          <w:color w:val="000000"/>
          <w:sz w:val="32"/>
          <w:szCs w:val="32"/>
          <w:lang w:eastAsia="zh-CN"/>
        </w:rPr>
        <w:t>本产品能够将虚拟场景中沉淀的、经过匿名化处理的 Z 世代金融行为数据，系统性地反哺至工行风控、产品研发、市场营销等核心业务部门，为各部门的决策与运营提供基于年轻客</w:t>
      </w:r>
      <w:proofErr w:type="gramStart"/>
      <w:r w:rsidRPr="00BA2E68">
        <w:rPr>
          <w:rFonts w:ascii="仿宋" w:eastAsia="仿宋" w:hAnsi="仿宋" w:hint="eastAsia"/>
          <w:color w:val="000000"/>
          <w:sz w:val="32"/>
          <w:szCs w:val="32"/>
          <w:lang w:eastAsia="zh-CN"/>
        </w:rPr>
        <w:t>群真实</w:t>
      </w:r>
      <w:proofErr w:type="gramEnd"/>
      <w:r w:rsidRPr="00BA2E68">
        <w:rPr>
          <w:rFonts w:ascii="仿宋" w:eastAsia="仿宋" w:hAnsi="仿宋" w:hint="eastAsia"/>
          <w:color w:val="000000"/>
          <w:sz w:val="32"/>
          <w:szCs w:val="32"/>
          <w:lang w:eastAsia="zh-CN"/>
        </w:rPr>
        <w:t>行为特征的数据分析支撑。从实际效益来看，这一数据反哺机制将在三大关键业务领域产生显著价值：</w:t>
      </w:r>
      <w:proofErr w:type="gramStart"/>
      <w:r w:rsidRPr="00BA2E68">
        <w:rPr>
          <w:rFonts w:ascii="仿宋" w:eastAsia="仿宋" w:hAnsi="仿宋" w:hint="eastAsia"/>
          <w:color w:val="000000"/>
          <w:sz w:val="32"/>
          <w:szCs w:val="32"/>
          <w:lang w:eastAsia="zh-CN"/>
        </w:rPr>
        <w:t>在风控模型</w:t>
      </w:r>
      <w:proofErr w:type="gramEnd"/>
      <w:r w:rsidRPr="00BA2E68">
        <w:rPr>
          <w:rFonts w:ascii="仿宋" w:eastAsia="仿宋" w:hAnsi="仿宋" w:hint="eastAsia"/>
          <w:color w:val="000000"/>
          <w:sz w:val="32"/>
          <w:szCs w:val="32"/>
          <w:lang w:eastAsia="zh-CN"/>
        </w:rPr>
        <w:t>优化层面，依托Z世代金融行为数据对年轻客群的风险特征进行更精准的刻画与预判，能够有效</w:t>
      </w:r>
      <w:proofErr w:type="gramStart"/>
      <w:r w:rsidRPr="00BA2E68">
        <w:rPr>
          <w:rFonts w:ascii="仿宋" w:eastAsia="仿宋" w:hAnsi="仿宋" w:hint="eastAsia"/>
          <w:color w:val="000000"/>
          <w:sz w:val="32"/>
          <w:szCs w:val="32"/>
          <w:lang w:eastAsia="zh-CN"/>
        </w:rPr>
        <w:t>提升风控模型</w:t>
      </w:r>
      <w:proofErr w:type="gramEnd"/>
      <w:r w:rsidRPr="00BA2E68">
        <w:rPr>
          <w:rFonts w:ascii="仿宋" w:eastAsia="仿宋" w:hAnsi="仿宋" w:hint="eastAsia"/>
          <w:color w:val="000000"/>
          <w:sz w:val="32"/>
          <w:szCs w:val="32"/>
          <w:lang w:eastAsia="zh-CN"/>
        </w:rPr>
        <w:t>对年轻用户的风险识别能力，年轻客群不良率预计降低2%-3%；在产品创新成功率提升层面，核心业务部门可借助这些数据在虚拟沙盘中开展产品</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敏捷验证</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提前测试年轻客群对新产品的接受度与使用反馈，避免传统研发模式下的盲目试错，产品研发失败率预计下降50%以上；在运营效率提升层面，通过数据精准预测Z世代的金融需求，能够针对性调整营销策略，减少不必要的冗余投放与试错成本，让营销资源更高效</w:t>
      </w:r>
      <w:proofErr w:type="gramStart"/>
      <w:r w:rsidRPr="00BA2E68">
        <w:rPr>
          <w:rFonts w:ascii="仿宋" w:eastAsia="仿宋" w:hAnsi="仿宋" w:hint="eastAsia"/>
          <w:color w:val="000000"/>
          <w:sz w:val="32"/>
          <w:szCs w:val="32"/>
          <w:lang w:eastAsia="zh-CN"/>
        </w:rPr>
        <w:t>地触达目标</w:t>
      </w:r>
      <w:proofErr w:type="gramEnd"/>
      <w:r w:rsidRPr="00BA2E68">
        <w:rPr>
          <w:rFonts w:ascii="仿宋" w:eastAsia="仿宋" w:hAnsi="仿宋" w:hint="eastAsia"/>
          <w:color w:val="000000"/>
          <w:sz w:val="32"/>
          <w:szCs w:val="32"/>
          <w:lang w:eastAsia="zh-CN"/>
        </w:rPr>
        <w:t>客群，营销ROI预计提升25%-35%。</w:t>
      </w:r>
    </w:p>
    <w:p w14:paraId="7C69091D" w14:textId="17FE625E" w:rsidR="0072490D" w:rsidRPr="00BA2E68" w:rsidRDefault="0072490D" w:rsidP="0072490D">
      <w:pPr>
        <w:pStyle w:val="2"/>
        <w:spacing w:before="0" w:after="0" w:line="520" w:lineRule="atLeast"/>
        <w:rPr>
          <w:rFonts w:ascii="楷体" w:eastAsia="楷体" w:hAnsi="楷体"/>
          <w:lang w:eastAsia="zh-CN"/>
        </w:rPr>
      </w:pPr>
      <w:bookmarkStart w:id="289" w:name="_Toc210920908"/>
      <w:bookmarkStart w:id="290" w:name="ue8bab6f8"/>
      <w:r>
        <w:rPr>
          <w:rFonts w:ascii="楷体" w:eastAsia="楷体" w:hAnsi="楷体" w:hint="eastAsia"/>
          <w:lang w:eastAsia="zh-CN"/>
        </w:rPr>
        <w:lastRenderedPageBreak/>
        <w:t>2</w:t>
      </w:r>
      <w:r w:rsidRPr="00BA2E68">
        <w:rPr>
          <w:rFonts w:ascii="楷体" w:eastAsia="楷体" w:hAnsi="楷体" w:hint="eastAsia"/>
          <w:lang w:eastAsia="zh-CN"/>
        </w:rPr>
        <w:t>.</w:t>
      </w:r>
      <w:r>
        <w:rPr>
          <w:rFonts w:ascii="楷体" w:eastAsia="楷体" w:hAnsi="楷体" w:hint="eastAsia"/>
          <w:lang w:eastAsia="zh-CN"/>
        </w:rPr>
        <w:t>3</w:t>
      </w:r>
      <w:r w:rsidRPr="00BA2E68">
        <w:rPr>
          <w:rFonts w:ascii="楷体" w:eastAsia="楷体" w:hAnsi="楷体" w:hint="eastAsia"/>
          <w:lang w:eastAsia="zh-CN"/>
        </w:rPr>
        <w:t xml:space="preserve"> </w:t>
      </w:r>
      <w:r w:rsidRPr="00D66873">
        <w:rPr>
          <w:rFonts w:ascii="楷体" w:eastAsia="楷体" w:hAnsi="楷体"/>
          <w:lang w:eastAsia="zh-CN"/>
        </w:rPr>
        <w:t>导流闭环与财务归因</w:t>
      </w:r>
      <w:bookmarkEnd w:id="289"/>
    </w:p>
    <w:p w14:paraId="648F9CD6" w14:textId="77777777" w:rsidR="0072490D" w:rsidRPr="00D66873" w:rsidRDefault="0072490D" w:rsidP="0072490D">
      <w:pPr>
        <w:spacing w:after="0" w:line="520" w:lineRule="atLeast"/>
        <w:ind w:firstLineChars="200" w:firstLine="640"/>
        <w:rPr>
          <w:rFonts w:ascii="仿宋" w:eastAsia="仿宋" w:hAnsi="仿宋"/>
          <w:color w:val="000000"/>
          <w:sz w:val="32"/>
          <w:szCs w:val="32"/>
          <w:lang w:eastAsia="zh-CN"/>
        </w:rPr>
      </w:pPr>
      <w:r w:rsidRPr="00D66873">
        <w:rPr>
          <w:rFonts w:ascii="仿宋" w:eastAsia="仿宋" w:hAnsi="仿宋"/>
          <w:color w:val="000000"/>
          <w:sz w:val="32"/>
          <w:szCs w:val="32"/>
          <w:lang w:eastAsia="zh-CN"/>
        </w:rPr>
        <w:t>针对传统金融投教“教育与业务脱节”的痛点，《工银e财智》在系统架构中设计了可追溯、可审计的“教育→导流→转化”闭环模型：</w:t>
      </w:r>
    </w:p>
    <w:p w14:paraId="7480AEF5" w14:textId="77777777" w:rsidR="0072490D" w:rsidRPr="00D66873" w:rsidRDefault="0072490D" w:rsidP="0072490D">
      <w:pPr>
        <w:pStyle w:val="a7"/>
        <w:numPr>
          <w:ilvl w:val="0"/>
          <w:numId w:val="10"/>
        </w:numPr>
        <w:spacing w:after="0" w:line="520" w:lineRule="atLeast"/>
        <w:ind w:firstLineChars="0"/>
        <w:rPr>
          <w:rFonts w:ascii="仿宋" w:eastAsia="仿宋" w:hAnsi="仿宋"/>
          <w:color w:val="000000"/>
          <w:sz w:val="32"/>
          <w:szCs w:val="32"/>
          <w:lang w:eastAsia="zh-CN"/>
        </w:rPr>
      </w:pPr>
      <w:r w:rsidRPr="00D66873">
        <w:rPr>
          <w:rFonts w:ascii="仿宋" w:eastAsia="仿宋" w:hAnsi="仿宋"/>
          <w:color w:val="000000"/>
          <w:sz w:val="32"/>
          <w:szCs w:val="32"/>
          <w:lang w:eastAsia="zh-CN"/>
        </w:rPr>
        <w:t>三阶段行为链路</w:t>
      </w:r>
      <w:r w:rsidRPr="00D66873">
        <w:rPr>
          <w:rFonts w:ascii="仿宋" w:eastAsia="仿宋" w:hAnsi="仿宋" w:hint="eastAsia"/>
          <w:color w:val="000000"/>
          <w:sz w:val="32"/>
          <w:szCs w:val="32"/>
          <w:lang w:eastAsia="zh-CN"/>
        </w:rPr>
        <w:t>：</w:t>
      </w:r>
    </w:p>
    <w:p w14:paraId="07C4D874" w14:textId="77777777" w:rsidR="0072490D" w:rsidRPr="00D66873" w:rsidRDefault="0072490D" w:rsidP="0072490D">
      <w:pPr>
        <w:spacing w:after="0" w:line="520" w:lineRule="atLeast"/>
        <w:ind w:firstLineChars="200" w:firstLine="640"/>
        <w:rPr>
          <w:rFonts w:ascii="仿宋" w:eastAsia="仿宋" w:hAnsi="仿宋"/>
          <w:color w:val="000000"/>
          <w:sz w:val="32"/>
          <w:szCs w:val="32"/>
          <w:lang w:eastAsia="zh-CN"/>
        </w:rPr>
      </w:pPr>
      <w:r w:rsidRPr="00D66873">
        <w:rPr>
          <w:rFonts w:ascii="仿宋" w:eastAsia="仿宋" w:hAnsi="仿宋"/>
          <w:color w:val="000000"/>
          <w:sz w:val="32"/>
          <w:szCs w:val="32"/>
          <w:lang w:eastAsia="zh-CN"/>
        </w:rPr>
        <w:t>教育域行为：用户完成预算规划、风险测评、资产配置模拟等任务</w:t>
      </w:r>
      <w:r>
        <w:rPr>
          <w:rFonts w:ascii="仿宋" w:eastAsia="仿宋" w:hAnsi="仿宋" w:hint="eastAsia"/>
          <w:color w:val="000000"/>
          <w:sz w:val="32"/>
          <w:szCs w:val="32"/>
          <w:lang w:eastAsia="zh-CN"/>
        </w:rPr>
        <w:t>。</w:t>
      </w:r>
      <w:r w:rsidRPr="00D66873">
        <w:rPr>
          <w:rFonts w:ascii="仿宋" w:eastAsia="仿宋" w:hAnsi="仿宋"/>
          <w:color w:val="000000"/>
          <w:sz w:val="32"/>
          <w:szCs w:val="32"/>
          <w:lang w:eastAsia="zh-CN"/>
        </w:rPr>
        <w:t>引导节点：系统根据用户画像智能推送合</w:t>
      </w:r>
      <w:proofErr w:type="gramStart"/>
      <w:r w:rsidRPr="00D66873">
        <w:rPr>
          <w:rFonts w:ascii="仿宋" w:eastAsia="仿宋" w:hAnsi="仿宋"/>
          <w:color w:val="000000"/>
          <w:sz w:val="32"/>
          <w:szCs w:val="32"/>
          <w:lang w:eastAsia="zh-CN"/>
        </w:rPr>
        <w:t>规</w:t>
      </w:r>
      <w:proofErr w:type="gramEnd"/>
      <w:r w:rsidRPr="00D66873">
        <w:rPr>
          <w:rFonts w:ascii="仿宋" w:eastAsia="仿宋" w:hAnsi="仿宋"/>
          <w:color w:val="000000"/>
          <w:sz w:val="32"/>
          <w:szCs w:val="32"/>
          <w:lang w:eastAsia="zh-CN"/>
        </w:rPr>
        <w:t>产品类别（如低风险理财、定期存款、保险保障），并提示“前往银行官方页面了解详情”</w:t>
      </w:r>
      <w:r>
        <w:rPr>
          <w:rFonts w:ascii="仿宋" w:eastAsia="仿宋" w:hAnsi="仿宋" w:hint="eastAsia"/>
          <w:color w:val="000000"/>
          <w:sz w:val="32"/>
          <w:szCs w:val="32"/>
          <w:lang w:eastAsia="zh-CN"/>
        </w:rPr>
        <w:t>。</w:t>
      </w:r>
      <w:r w:rsidRPr="00D66873">
        <w:rPr>
          <w:rFonts w:ascii="仿宋" w:eastAsia="仿宋" w:hAnsi="仿宋"/>
          <w:color w:val="000000"/>
          <w:sz w:val="32"/>
          <w:szCs w:val="32"/>
          <w:lang w:eastAsia="zh-CN"/>
        </w:rPr>
        <w:t>业务域行为：用户自主跳转至银行白名单产品页，完成开户或理财动作。</w:t>
      </w:r>
    </w:p>
    <w:p w14:paraId="25B09FE7" w14:textId="77777777" w:rsidR="0072490D" w:rsidRPr="00D66873" w:rsidRDefault="0072490D" w:rsidP="0072490D">
      <w:pPr>
        <w:pStyle w:val="a7"/>
        <w:numPr>
          <w:ilvl w:val="0"/>
          <w:numId w:val="9"/>
        </w:numPr>
        <w:spacing w:after="0" w:line="520" w:lineRule="atLeast"/>
        <w:ind w:firstLineChars="0"/>
        <w:rPr>
          <w:rFonts w:ascii="仿宋" w:eastAsia="仿宋" w:hAnsi="仿宋"/>
          <w:color w:val="000000"/>
          <w:sz w:val="32"/>
          <w:szCs w:val="32"/>
          <w:lang w:eastAsia="zh-CN"/>
        </w:rPr>
      </w:pPr>
      <w:r w:rsidRPr="00D66873">
        <w:rPr>
          <w:rFonts w:ascii="仿宋" w:eastAsia="仿宋" w:hAnsi="仿宋"/>
          <w:color w:val="000000"/>
          <w:sz w:val="32"/>
          <w:szCs w:val="32"/>
          <w:lang w:eastAsia="zh-CN"/>
        </w:rPr>
        <w:t>归因机制</w:t>
      </w:r>
      <w:r w:rsidRPr="00D66873">
        <w:rPr>
          <w:rFonts w:ascii="仿宋" w:eastAsia="仿宋" w:hAnsi="仿宋" w:hint="eastAsia"/>
          <w:color w:val="000000"/>
          <w:sz w:val="32"/>
          <w:szCs w:val="32"/>
          <w:lang w:eastAsia="zh-CN"/>
        </w:rPr>
        <w:t>：</w:t>
      </w:r>
    </w:p>
    <w:p w14:paraId="03F31885" w14:textId="77777777" w:rsidR="0072490D" w:rsidRPr="00D66873" w:rsidRDefault="0072490D" w:rsidP="0072490D">
      <w:pPr>
        <w:spacing w:after="0" w:line="520" w:lineRule="atLeast"/>
        <w:ind w:firstLineChars="200" w:firstLine="640"/>
        <w:rPr>
          <w:rFonts w:ascii="仿宋" w:eastAsia="仿宋" w:hAnsi="仿宋"/>
          <w:color w:val="000000"/>
          <w:sz w:val="32"/>
          <w:szCs w:val="32"/>
          <w:lang w:eastAsia="zh-CN"/>
        </w:rPr>
      </w:pPr>
      <w:r w:rsidRPr="00D66873">
        <w:rPr>
          <w:rFonts w:ascii="仿宋" w:eastAsia="仿宋" w:hAnsi="仿宋"/>
          <w:color w:val="000000"/>
          <w:sz w:val="32"/>
          <w:szCs w:val="32"/>
          <w:lang w:eastAsia="zh-CN"/>
        </w:rPr>
        <w:t>每位用户拥有匿名化的行为Token，确保</w:t>
      </w:r>
      <w:proofErr w:type="gramStart"/>
      <w:r w:rsidRPr="00D66873">
        <w:rPr>
          <w:rFonts w:ascii="仿宋" w:eastAsia="仿宋" w:hAnsi="仿宋"/>
          <w:color w:val="000000"/>
          <w:sz w:val="32"/>
          <w:szCs w:val="32"/>
          <w:lang w:eastAsia="zh-CN"/>
        </w:rPr>
        <w:t>教育域与业务</w:t>
      </w:r>
      <w:proofErr w:type="gramEnd"/>
      <w:r w:rsidRPr="00D66873">
        <w:rPr>
          <w:rFonts w:ascii="仿宋" w:eastAsia="仿宋" w:hAnsi="仿宋"/>
          <w:color w:val="000000"/>
          <w:sz w:val="32"/>
          <w:szCs w:val="32"/>
          <w:lang w:eastAsia="zh-CN"/>
        </w:rPr>
        <w:t>域的全程事件可追溯</w:t>
      </w:r>
      <w:r>
        <w:rPr>
          <w:rFonts w:ascii="仿宋" w:eastAsia="仿宋" w:hAnsi="仿宋" w:hint="eastAsia"/>
          <w:color w:val="000000"/>
          <w:sz w:val="32"/>
          <w:szCs w:val="32"/>
          <w:lang w:eastAsia="zh-CN"/>
        </w:rPr>
        <w:t>；</w:t>
      </w:r>
      <w:r w:rsidRPr="00D66873">
        <w:rPr>
          <w:rFonts w:ascii="仿宋" w:eastAsia="仿宋" w:hAnsi="仿宋"/>
          <w:color w:val="000000"/>
          <w:sz w:val="32"/>
          <w:szCs w:val="32"/>
          <w:lang w:eastAsia="zh-CN"/>
        </w:rPr>
        <w:t>系统定期输出《教育导流贡献报告》，展示教育行为对金融业务的转化贡献</w:t>
      </w:r>
      <w:r>
        <w:rPr>
          <w:rFonts w:ascii="仿宋" w:eastAsia="仿宋" w:hAnsi="仿宋" w:hint="eastAsia"/>
          <w:color w:val="000000"/>
          <w:sz w:val="32"/>
          <w:szCs w:val="32"/>
          <w:lang w:eastAsia="zh-CN"/>
        </w:rPr>
        <w:t>；</w:t>
      </w:r>
      <w:r w:rsidRPr="00D66873">
        <w:rPr>
          <w:rFonts w:ascii="仿宋" w:eastAsia="仿宋" w:hAnsi="仿宋"/>
          <w:color w:val="000000"/>
          <w:sz w:val="32"/>
          <w:szCs w:val="32"/>
          <w:lang w:eastAsia="zh-CN"/>
        </w:rPr>
        <w:t>银行方可据此进行ROI（投资回报）计算和教育资源配置优化。</w:t>
      </w:r>
    </w:p>
    <w:p w14:paraId="20005141" w14:textId="77777777" w:rsidR="0072490D" w:rsidRPr="00D66873" w:rsidRDefault="0072490D" w:rsidP="0072490D">
      <w:pPr>
        <w:pStyle w:val="a7"/>
        <w:numPr>
          <w:ilvl w:val="0"/>
          <w:numId w:val="8"/>
        </w:numPr>
        <w:spacing w:after="0" w:line="520" w:lineRule="atLeast"/>
        <w:ind w:firstLineChars="0"/>
        <w:rPr>
          <w:rFonts w:ascii="仿宋" w:eastAsia="仿宋" w:hAnsi="仿宋"/>
          <w:color w:val="000000"/>
          <w:sz w:val="32"/>
          <w:szCs w:val="32"/>
          <w:lang w:eastAsia="zh-CN"/>
        </w:rPr>
      </w:pPr>
      <w:r w:rsidRPr="00D66873">
        <w:rPr>
          <w:rFonts w:ascii="仿宋" w:eastAsia="仿宋" w:hAnsi="仿宋"/>
          <w:color w:val="000000"/>
          <w:sz w:val="32"/>
          <w:szCs w:val="32"/>
          <w:lang w:eastAsia="zh-CN"/>
        </w:rPr>
        <w:t>合</w:t>
      </w:r>
      <w:proofErr w:type="gramStart"/>
      <w:r w:rsidRPr="00D66873">
        <w:rPr>
          <w:rFonts w:ascii="仿宋" w:eastAsia="仿宋" w:hAnsi="仿宋"/>
          <w:color w:val="000000"/>
          <w:sz w:val="32"/>
          <w:szCs w:val="32"/>
          <w:lang w:eastAsia="zh-CN"/>
        </w:rPr>
        <w:t>规</w:t>
      </w:r>
      <w:proofErr w:type="gramEnd"/>
      <w:r w:rsidRPr="00D66873">
        <w:rPr>
          <w:rFonts w:ascii="仿宋" w:eastAsia="仿宋" w:hAnsi="仿宋"/>
          <w:color w:val="000000"/>
          <w:sz w:val="32"/>
          <w:szCs w:val="32"/>
          <w:lang w:eastAsia="zh-CN"/>
        </w:rPr>
        <w:t>设计</w:t>
      </w:r>
      <w:r w:rsidRPr="00D66873">
        <w:rPr>
          <w:rFonts w:ascii="仿宋" w:eastAsia="仿宋" w:hAnsi="仿宋" w:hint="eastAsia"/>
          <w:color w:val="000000"/>
          <w:sz w:val="32"/>
          <w:szCs w:val="32"/>
          <w:lang w:eastAsia="zh-CN"/>
        </w:rPr>
        <w:t>：</w:t>
      </w:r>
    </w:p>
    <w:p w14:paraId="4739E129" w14:textId="77777777" w:rsidR="0072490D" w:rsidRPr="00D66873" w:rsidRDefault="0072490D" w:rsidP="0072490D">
      <w:pPr>
        <w:spacing w:after="0" w:line="520" w:lineRule="atLeast"/>
        <w:ind w:firstLineChars="200" w:firstLine="640"/>
        <w:rPr>
          <w:rFonts w:ascii="仿宋" w:eastAsia="仿宋" w:hAnsi="仿宋"/>
          <w:color w:val="000000"/>
          <w:sz w:val="32"/>
          <w:szCs w:val="32"/>
          <w:lang w:eastAsia="zh-CN"/>
        </w:rPr>
      </w:pPr>
      <w:r w:rsidRPr="00D66873">
        <w:rPr>
          <w:rFonts w:ascii="仿宋" w:eastAsia="仿宋" w:hAnsi="仿宋"/>
          <w:color w:val="000000"/>
          <w:sz w:val="32"/>
          <w:szCs w:val="32"/>
          <w:lang w:eastAsia="zh-CN"/>
        </w:rPr>
        <w:t>所有导流行为均需二次确认，不涉及收益承诺或理财建议</w:t>
      </w:r>
      <w:r>
        <w:rPr>
          <w:rFonts w:ascii="仿宋" w:eastAsia="仿宋" w:hAnsi="仿宋" w:hint="eastAsia"/>
          <w:color w:val="000000"/>
          <w:sz w:val="32"/>
          <w:szCs w:val="32"/>
          <w:lang w:eastAsia="zh-CN"/>
        </w:rPr>
        <w:t>；</w:t>
      </w:r>
      <w:r w:rsidRPr="00D66873">
        <w:rPr>
          <w:rFonts w:ascii="仿宋" w:eastAsia="仿宋" w:hAnsi="仿宋"/>
          <w:color w:val="000000"/>
          <w:sz w:val="32"/>
          <w:szCs w:val="32"/>
          <w:lang w:eastAsia="zh-CN"/>
        </w:rPr>
        <w:t>教育模块与业务模块逻辑隔离，数据脱敏传输。</w:t>
      </w:r>
    </w:p>
    <w:p w14:paraId="1C0C286A" w14:textId="1710789A" w:rsidR="0072490D" w:rsidRPr="0072490D" w:rsidRDefault="0072490D" w:rsidP="0072490D">
      <w:pPr>
        <w:spacing w:after="0" w:line="520" w:lineRule="atLeast"/>
        <w:ind w:firstLineChars="200" w:firstLine="640"/>
        <w:rPr>
          <w:rFonts w:ascii="仿宋" w:eastAsia="仿宋" w:hAnsi="仿宋"/>
          <w:color w:val="000000"/>
          <w:sz w:val="32"/>
          <w:szCs w:val="32"/>
          <w:lang w:eastAsia="zh-CN"/>
        </w:rPr>
      </w:pPr>
      <w:r w:rsidRPr="00D66873">
        <w:rPr>
          <w:rFonts w:ascii="仿宋" w:eastAsia="仿宋" w:hAnsi="仿宋"/>
          <w:color w:val="000000"/>
          <w:sz w:val="32"/>
          <w:szCs w:val="32"/>
          <w:lang w:eastAsia="zh-CN"/>
        </w:rPr>
        <w:t>通过该闭环机制，《工银e财智》实现了从“金融教育”到“金融行为”的真实转化，为银行提供量化评估的依据</w:t>
      </w:r>
      <w:r w:rsidRPr="00BA2E68">
        <w:rPr>
          <w:rFonts w:ascii="仿宋" w:eastAsia="仿宋" w:hAnsi="仿宋" w:hint="eastAsia"/>
          <w:color w:val="000000"/>
          <w:sz w:val="32"/>
          <w:szCs w:val="32"/>
          <w:lang w:eastAsia="zh-CN"/>
        </w:rPr>
        <w:t>。</w:t>
      </w:r>
      <w:bookmarkEnd w:id="290"/>
    </w:p>
    <w:p w14:paraId="3626D988" w14:textId="77777777" w:rsidR="0035730D" w:rsidRPr="00BA2E68" w:rsidRDefault="0035730D" w:rsidP="004D0860">
      <w:pPr>
        <w:pStyle w:val="2"/>
        <w:spacing w:before="0" w:after="0" w:line="520" w:lineRule="atLeast"/>
        <w:rPr>
          <w:rFonts w:ascii="楷体" w:eastAsia="楷体" w:hAnsi="楷体"/>
          <w:lang w:eastAsia="zh-CN"/>
        </w:rPr>
      </w:pPr>
      <w:bookmarkStart w:id="291" w:name="_Toc210920909"/>
      <w:bookmarkStart w:id="292" w:name="d88c87b8"/>
      <w:bookmarkEnd w:id="288"/>
      <w:r w:rsidRPr="00BA2E68">
        <w:rPr>
          <w:rFonts w:ascii="楷体" w:eastAsia="楷体" w:hAnsi="楷体" w:hint="eastAsia"/>
          <w:lang w:eastAsia="zh-CN"/>
        </w:rPr>
        <w:lastRenderedPageBreak/>
        <w:t>3 长期直接盈利探索</w:t>
      </w:r>
      <w:bookmarkEnd w:id="291"/>
    </w:p>
    <w:p w14:paraId="0B740B4E" w14:textId="63803ECA" w:rsidR="0035730D" w:rsidRDefault="0035730D" w:rsidP="004D0860">
      <w:pPr>
        <w:spacing w:after="0" w:line="520" w:lineRule="atLeast"/>
        <w:ind w:firstLineChars="200" w:firstLine="640"/>
        <w:rPr>
          <w:rFonts w:ascii="仿宋" w:eastAsia="仿宋" w:hAnsi="仿宋"/>
          <w:color w:val="000000"/>
          <w:sz w:val="32"/>
          <w:szCs w:val="32"/>
          <w:lang w:eastAsia="zh-CN"/>
        </w:rPr>
      </w:pPr>
      <w:bookmarkStart w:id="293" w:name="uffeb166c"/>
      <w:bookmarkEnd w:id="292"/>
      <w:r w:rsidRPr="00BA2E68">
        <w:rPr>
          <w:rFonts w:ascii="仿宋" w:eastAsia="仿宋" w:hAnsi="仿宋" w:hint="eastAsia"/>
          <w:color w:val="000000"/>
          <w:sz w:val="32"/>
          <w:szCs w:val="32"/>
          <w:lang w:eastAsia="zh-CN"/>
        </w:rPr>
        <w:t>当平台积累了足够庞大的用户基数（500万+活跃用户）和高度粘性后，可以审慎探索直接盈利模式。</w:t>
      </w:r>
    </w:p>
    <w:tbl>
      <w:tblPr>
        <w:tblStyle w:val="a9"/>
        <w:tblW w:w="8295" w:type="dxa"/>
        <w:tblLook w:val="04A0" w:firstRow="1" w:lastRow="0" w:firstColumn="1" w:lastColumn="0" w:noHBand="0" w:noVBand="1"/>
      </w:tblPr>
      <w:tblGrid>
        <w:gridCol w:w="1659"/>
        <w:gridCol w:w="1659"/>
        <w:gridCol w:w="1659"/>
        <w:gridCol w:w="1255"/>
        <w:gridCol w:w="2063"/>
      </w:tblGrid>
      <w:tr w:rsidR="0072490D" w14:paraId="41A08908" w14:textId="77777777" w:rsidTr="00251499">
        <w:tc>
          <w:tcPr>
            <w:tcW w:w="1659" w:type="dxa"/>
            <w:vAlign w:val="center"/>
          </w:tcPr>
          <w:p w14:paraId="09AA5E5E" w14:textId="7D13D02C"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模块</w:t>
            </w:r>
            <w:proofErr w:type="spellEnd"/>
          </w:p>
        </w:tc>
        <w:tc>
          <w:tcPr>
            <w:tcW w:w="1659" w:type="dxa"/>
            <w:vAlign w:val="center"/>
          </w:tcPr>
          <w:p w14:paraId="67F2F10C" w14:textId="7C262C74"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收益方式</w:t>
            </w:r>
            <w:proofErr w:type="spellEnd"/>
          </w:p>
        </w:tc>
        <w:tc>
          <w:tcPr>
            <w:tcW w:w="1659" w:type="dxa"/>
            <w:vAlign w:val="center"/>
          </w:tcPr>
          <w:p w14:paraId="6E163C56" w14:textId="5F8463BC"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单价区间</w:t>
            </w:r>
            <w:proofErr w:type="spellEnd"/>
          </w:p>
        </w:tc>
        <w:tc>
          <w:tcPr>
            <w:tcW w:w="1255" w:type="dxa"/>
            <w:vAlign w:val="center"/>
          </w:tcPr>
          <w:p w14:paraId="6615AD6B" w14:textId="74F31E67"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合规风险</w:t>
            </w:r>
            <w:proofErr w:type="spellEnd"/>
          </w:p>
        </w:tc>
        <w:tc>
          <w:tcPr>
            <w:tcW w:w="2063" w:type="dxa"/>
            <w:vAlign w:val="center"/>
          </w:tcPr>
          <w:p w14:paraId="68AADD93" w14:textId="2DE23FF8"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说明</w:t>
            </w:r>
            <w:proofErr w:type="spellEnd"/>
          </w:p>
        </w:tc>
      </w:tr>
      <w:tr w:rsidR="0072490D" w14:paraId="1C1EFB1E" w14:textId="77777777" w:rsidTr="00251499">
        <w:tc>
          <w:tcPr>
            <w:tcW w:w="1659" w:type="dxa"/>
            <w:vAlign w:val="center"/>
          </w:tcPr>
          <w:p w14:paraId="5F94435A" w14:textId="5BBCCBF5" w:rsidR="0072490D" w:rsidRDefault="0072490D" w:rsidP="0072490D">
            <w:pPr>
              <w:spacing w:after="0" w:line="520" w:lineRule="atLeast"/>
              <w:rPr>
                <w:rFonts w:ascii="仿宋" w:eastAsia="仿宋" w:hAnsi="仿宋"/>
                <w:color w:val="000000"/>
                <w:sz w:val="32"/>
                <w:szCs w:val="32"/>
                <w:lang w:eastAsia="zh-CN"/>
              </w:rPr>
            </w:pPr>
            <w:r w:rsidRPr="0072490D">
              <w:rPr>
                <w:rFonts w:ascii="仿宋" w:eastAsia="仿宋" w:hAnsi="仿宋"/>
                <w:color w:val="000000"/>
                <w:sz w:val="24"/>
                <w:szCs w:val="24"/>
              </w:rPr>
              <w:t>B2C订阅制</w:t>
            </w:r>
          </w:p>
        </w:tc>
        <w:tc>
          <w:tcPr>
            <w:tcW w:w="1659" w:type="dxa"/>
            <w:vAlign w:val="center"/>
          </w:tcPr>
          <w:p w14:paraId="55E8B1E1" w14:textId="74E95F0D"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月报</w:t>
            </w:r>
            <w:proofErr w:type="spellEnd"/>
            <w:r w:rsidRPr="0072490D">
              <w:rPr>
                <w:rFonts w:ascii="仿宋" w:eastAsia="仿宋" w:hAnsi="仿宋"/>
                <w:color w:val="000000"/>
                <w:sz w:val="24"/>
                <w:szCs w:val="24"/>
              </w:rPr>
              <w:t>/</w:t>
            </w:r>
            <w:proofErr w:type="spellStart"/>
            <w:r w:rsidRPr="0072490D">
              <w:rPr>
                <w:rFonts w:ascii="仿宋" w:eastAsia="仿宋" w:hAnsi="仿宋"/>
                <w:color w:val="000000"/>
                <w:sz w:val="24"/>
                <w:szCs w:val="24"/>
              </w:rPr>
              <w:t>会员系统</w:t>
            </w:r>
            <w:proofErr w:type="spellEnd"/>
          </w:p>
        </w:tc>
        <w:tc>
          <w:tcPr>
            <w:tcW w:w="1659" w:type="dxa"/>
            <w:vAlign w:val="center"/>
          </w:tcPr>
          <w:p w14:paraId="5AFCEAF0" w14:textId="37F068E3" w:rsidR="0072490D" w:rsidRDefault="0072490D" w:rsidP="0072490D">
            <w:pPr>
              <w:spacing w:after="0" w:line="520" w:lineRule="atLeast"/>
              <w:rPr>
                <w:rFonts w:ascii="仿宋" w:eastAsia="仿宋" w:hAnsi="仿宋"/>
                <w:color w:val="000000"/>
                <w:sz w:val="32"/>
                <w:szCs w:val="32"/>
                <w:lang w:eastAsia="zh-CN"/>
              </w:rPr>
            </w:pPr>
            <w:r w:rsidRPr="0072490D">
              <w:rPr>
                <w:rFonts w:ascii="Calibri" w:eastAsia="仿宋" w:hAnsi="Calibri" w:cs="Calibri"/>
                <w:color w:val="000000"/>
                <w:sz w:val="24"/>
                <w:szCs w:val="24"/>
              </w:rPr>
              <w:t>¥</w:t>
            </w:r>
            <w:r w:rsidRPr="0072490D">
              <w:rPr>
                <w:rFonts w:ascii="仿宋" w:eastAsia="仿宋" w:hAnsi="仿宋"/>
                <w:color w:val="000000"/>
                <w:sz w:val="24"/>
                <w:szCs w:val="24"/>
              </w:rPr>
              <w:t>12</w:t>
            </w:r>
            <w:r w:rsidRPr="0072490D">
              <w:rPr>
                <w:rFonts w:ascii="仿宋" w:eastAsia="仿宋" w:hAnsi="仿宋" w:hint="eastAsia"/>
                <w:color w:val="000000"/>
                <w:sz w:val="24"/>
                <w:szCs w:val="24"/>
              </w:rPr>
              <w:t>–</w:t>
            </w:r>
            <w:r w:rsidRPr="0072490D">
              <w:rPr>
                <w:rFonts w:ascii="Calibri" w:eastAsia="仿宋" w:hAnsi="Calibri" w:cs="Calibri"/>
                <w:color w:val="000000"/>
                <w:sz w:val="24"/>
                <w:szCs w:val="24"/>
              </w:rPr>
              <w:t>¥</w:t>
            </w:r>
            <w:r w:rsidRPr="0072490D">
              <w:rPr>
                <w:rFonts w:ascii="仿宋" w:eastAsia="仿宋" w:hAnsi="仿宋"/>
                <w:color w:val="000000"/>
                <w:sz w:val="24"/>
                <w:szCs w:val="24"/>
              </w:rPr>
              <w:t>29/月</w:t>
            </w:r>
          </w:p>
        </w:tc>
        <w:tc>
          <w:tcPr>
            <w:tcW w:w="1255" w:type="dxa"/>
            <w:vAlign w:val="center"/>
          </w:tcPr>
          <w:p w14:paraId="33CDF01A" w14:textId="1CF4AD59" w:rsidR="0072490D" w:rsidRDefault="0072490D" w:rsidP="0072490D">
            <w:pPr>
              <w:spacing w:after="0" w:line="520" w:lineRule="atLeast"/>
              <w:rPr>
                <w:rFonts w:ascii="仿宋" w:eastAsia="仿宋" w:hAnsi="仿宋"/>
                <w:color w:val="000000"/>
                <w:sz w:val="32"/>
                <w:szCs w:val="32"/>
                <w:lang w:eastAsia="zh-CN"/>
              </w:rPr>
            </w:pPr>
            <w:r w:rsidRPr="0072490D">
              <w:rPr>
                <w:rFonts w:ascii="仿宋" w:eastAsia="仿宋" w:hAnsi="仿宋"/>
                <w:color w:val="000000"/>
                <w:sz w:val="24"/>
                <w:szCs w:val="24"/>
              </w:rPr>
              <w:t>低</w:t>
            </w:r>
          </w:p>
        </w:tc>
        <w:tc>
          <w:tcPr>
            <w:tcW w:w="2063" w:type="dxa"/>
            <w:vAlign w:val="center"/>
          </w:tcPr>
          <w:p w14:paraId="7E80D308" w14:textId="71AB03D9" w:rsidR="0072490D" w:rsidRDefault="0072490D" w:rsidP="0072490D">
            <w:pPr>
              <w:spacing w:after="0" w:line="520" w:lineRule="atLeast"/>
              <w:rPr>
                <w:rFonts w:ascii="仿宋" w:eastAsia="仿宋" w:hAnsi="仿宋"/>
                <w:color w:val="000000"/>
                <w:sz w:val="32"/>
                <w:szCs w:val="32"/>
                <w:lang w:eastAsia="zh-CN"/>
              </w:rPr>
            </w:pPr>
            <w:r w:rsidRPr="0072490D">
              <w:rPr>
                <w:rFonts w:ascii="仿宋" w:eastAsia="仿宋" w:hAnsi="仿宋"/>
                <w:color w:val="000000"/>
                <w:sz w:val="24"/>
                <w:szCs w:val="24"/>
                <w:lang w:eastAsia="zh-CN"/>
              </w:rPr>
              <w:t>用户自主订阅个性化理财训练</w:t>
            </w:r>
          </w:p>
        </w:tc>
      </w:tr>
      <w:tr w:rsidR="0072490D" w14:paraId="526B275C" w14:textId="77777777" w:rsidTr="00251499">
        <w:tc>
          <w:tcPr>
            <w:tcW w:w="1659" w:type="dxa"/>
            <w:vAlign w:val="center"/>
          </w:tcPr>
          <w:p w14:paraId="687E617C" w14:textId="48BF97D7"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专项能力营</w:t>
            </w:r>
            <w:proofErr w:type="spellEnd"/>
          </w:p>
        </w:tc>
        <w:tc>
          <w:tcPr>
            <w:tcW w:w="1659" w:type="dxa"/>
            <w:vAlign w:val="center"/>
          </w:tcPr>
          <w:p w14:paraId="536EB374" w14:textId="7930DE41"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主题挑战营</w:t>
            </w:r>
            <w:proofErr w:type="spellEnd"/>
          </w:p>
        </w:tc>
        <w:tc>
          <w:tcPr>
            <w:tcW w:w="1659" w:type="dxa"/>
            <w:vAlign w:val="center"/>
          </w:tcPr>
          <w:p w14:paraId="58E74813" w14:textId="62CB6AEF" w:rsidR="0072490D" w:rsidRDefault="0072490D" w:rsidP="0072490D">
            <w:pPr>
              <w:spacing w:after="0" w:line="520" w:lineRule="atLeast"/>
              <w:rPr>
                <w:rFonts w:ascii="仿宋" w:eastAsia="仿宋" w:hAnsi="仿宋"/>
                <w:color w:val="000000"/>
                <w:sz w:val="32"/>
                <w:szCs w:val="32"/>
                <w:lang w:eastAsia="zh-CN"/>
              </w:rPr>
            </w:pPr>
            <w:r w:rsidRPr="0072490D">
              <w:rPr>
                <w:rFonts w:ascii="Calibri" w:eastAsia="仿宋" w:hAnsi="Calibri" w:cs="Calibri"/>
                <w:color w:val="000000"/>
                <w:sz w:val="24"/>
                <w:szCs w:val="24"/>
              </w:rPr>
              <w:t>¥</w:t>
            </w:r>
            <w:r w:rsidRPr="0072490D">
              <w:rPr>
                <w:rFonts w:ascii="仿宋" w:eastAsia="仿宋" w:hAnsi="仿宋"/>
                <w:color w:val="000000"/>
                <w:sz w:val="24"/>
                <w:szCs w:val="24"/>
              </w:rPr>
              <w:t>19</w:t>
            </w:r>
            <w:r w:rsidRPr="0072490D">
              <w:rPr>
                <w:rFonts w:ascii="仿宋" w:eastAsia="仿宋" w:hAnsi="仿宋" w:hint="eastAsia"/>
                <w:color w:val="000000"/>
                <w:sz w:val="24"/>
                <w:szCs w:val="24"/>
              </w:rPr>
              <w:t>–</w:t>
            </w:r>
            <w:r w:rsidRPr="0072490D">
              <w:rPr>
                <w:rFonts w:ascii="Calibri" w:eastAsia="仿宋" w:hAnsi="Calibri" w:cs="Calibri"/>
                <w:color w:val="000000"/>
                <w:sz w:val="24"/>
                <w:szCs w:val="24"/>
              </w:rPr>
              <w:t>¥</w:t>
            </w:r>
            <w:r w:rsidRPr="0072490D">
              <w:rPr>
                <w:rFonts w:ascii="仿宋" w:eastAsia="仿宋" w:hAnsi="仿宋"/>
                <w:color w:val="000000"/>
                <w:sz w:val="24"/>
                <w:szCs w:val="24"/>
              </w:rPr>
              <w:t>49/次</w:t>
            </w:r>
          </w:p>
        </w:tc>
        <w:tc>
          <w:tcPr>
            <w:tcW w:w="1255" w:type="dxa"/>
            <w:vAlign w:val="center"/>
          </w:tcPr>
          <w:p w14:paraId="3BC4E010" w14:textId="30D22E76" w:rsidR="0072490D" w:rsidRDefault="0072490D" w:rsidP="0072490D">
            <w:pPr>
              <w:spacing w:after="0" w:line="520" w:lineRule="atLeast"/>
              <w:rPr>
                <w:rFonts w:ascii="仿宋" w:eastAsia="仿宋" w:hAnsi="仿宋"/>
                <w:color w:val="000000"/>
                <w:sz w:val="32"/>
                <w:szCs w:val="32"/>
                <w:lang w:eastAsia="zh-CN"/>
              </w:rPr>
            </w:pPr>
            <w:r w:rsidRPr="0072490D">
              <w:rPr>
                <w:rFonts w:ascii="仿宋" w:eastAsia="仿宋" w:hAnsi="仿宋"/>
                <w:color w:val="000000"/>
                <w:sz w:val="24"/>
                <w:szCs w:val="24"/>
              </w:rPr>
              <w:t>低</w:t>
            </w:r>
          </w:p>
        </w:tc>
        <w:tc>
          <w:tcPr>
            <w:tcW w:w="2063" w:type="dxa"/>
            <w:vAlign w:val="center"/>
          </w:tcPr>
          <w:p w14:paraId="0AD49384" w14:textId="0A4D4454"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提供任务化投教内容</w:t>
            </w:r>
            <w:proofErr w:type="spellEnd"/>
          </w:p>
        </w:tc>
      </w:tr>
      <w:tr w:rsidR="0072490D" w14:paraId="3F67D6D8" w14:textId="77777777" w:rsidTr="00251499">
        <w:tc>
          <w:tcPr>
            <w:tcW w:w="1659" w:type="dxa"/>
            <w:vAlign w:val="center"/>
          </w:tcPr>
          <w:p w14:paraId="68AE2FB5" w14:textId="51430DBA"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校园投教包</w:t>
            </w:r>
            <w:proofErr w:type="spellEnd"/>
          </w:p>
        </w:tc>
        <w:tc>
          <w:tcPr>
            <w:tcW w:w="1659" w:type="dxa"/>
            <w:vAlign w:val="center"/>
          </w:tcPr>
          <w:p w14:paraId="7D691103" w14:textId="14726FCA" w:rsidR="0072490D" w:rsidRDefault="0072490D" w:rsidP="0072490D">
            <w:pPr>
              <w:spacing w:after="0" w:line="520" w:lineRule="atLeast"/>
              <w:rPr>
                <w:rFonts w:ascii="仿宋" w:eastAsia="仿宋" w:hAnsi="仿宋"/>
                <w:color w:val="000000"/>
                <w:sz w:val="32"/>
                <w:szCs w:val="32"/>
                <w:lang w:eastAsia="zh-CN"/>
              </w:rPr>
            </w:pPr>
            <w:r w:rsidRPr="0072490D">
              <w:rPr>
                <w:rFonts w:ascii="仿宋" w:eastAsia="仿宋" w:hAnsi="仿宋"/>
                <w:color w:val="000000"/>
                <w:sz w:val="24"/>
                <w:szCs w:val="24"/>
              </w:rPr>
              <w:t>B2B合作</w:t>
            </w:r>
          </w:p>
        </w:tc>
        <w:tc>
          <w:tcPr>
            <w:tcW w:w="1659" w:type="dxa"/>
            <w:vAlign w:val="center"/>
          </w:tcPr>
          <w:p w14:paraId="42BE8D43" w14:textId="05375C59" w:rsidR="0072490D" w:rsidRDefault="0072490D" w:rsidP="0072490D">
            <w:pPr>
              <w:spacing w:after="0" w:line="520" w:lineRule="atLeast"/>
              <w:rPr>
                <w:rFonts w:ascii="仿宋" w:eastAsia="仿宋" w:hAnsi="仿宋"/>
                <w:color w:val="000000"/>
                <w:sz w:val="32"/>
                <w:szCs w:val="32"/>
                <w:lang w:eastAsia="zh-CN"/>
              </w:rPr>
            </w:pPr>
            <w:r w:rsidRPr="0072490D">
              <w:rPr>
                <w:rFonts w:ascii="Calibri" w:eastAsia="仿宋" w:hAnsi="Calibri" w:cs="Calibri"/>
                <w:color w:val="000000"/>
                <w:sz w:val="24"/>
                <w:szCs w:val="24"/>
              </w:rPr>
              <w:t>¥</w:t>
            </w:r>
            <w:r w:rsidRPr="0072490D">
              <w:rPr>
                <w:rFonts w:ascii="仿宋" w:eastAsia="仿宋" w:hAnsi="仿宋"/>
                <w:color w:val="000000"/>
                <w:sz w:val="24"/>
                <w:szCs w:val="24"/>
              </w:rPr>
              <w:t>3</w:t>
            </w:r>
            <w:r w:rsidRPr="0072490D">
              <w:rPr>
                <w:rFonts w:ascii="仿宋" w:eastAsia="仿宋" w:hAnsi="仿宋" w:hint="eastAsia"/>
                <w:color w:val="000000"/>
                <w:sz w:val="24"/>
                <w:szCs w:val="24"/>
              </w:rPr>
              <w:t>–</w:t>
            </w:r>
            <w:r w:rsidRPr="0072490D">
              <w:rPr>
                <w:rFonts w:ascii="仿宋" w:eastAsia="仿宋" w:hAnsi="仿宋"/>
                <w:color w:val="000000"/>
                <w:sz w:val="24"/>
                <w:szCs w:val="24"/>
              </w:rPr>
              <w:t>10万/校/年</w:t>
            </w:r>
          </w:p>
        </w:tc>
        <w:tc>
          <w:tcPr>
            <w:tcW w:w="1255" w:type="dxa"/>
            <w:vAlign w:val="center"/>
          </w:tcPr>
          <w:p w14:paraId="233E0FD8" w14:textId="37DE6C25" w:rsidR="0072490D" w:rsidRDefault="0072490D" w:rsidP="0072490D">
            <w:pPr>
              <w:spacing w:after="0" w:line="520" w:lineRule="atLeast"/>
              <w:rPr>
                <w:rFonts w:ascii="仿宋" w:eastAsia="仿宋" w:hAnsi="仿宋"/>
                <w:color w:val="000000"/>
                <w:sz w:val="32"/>
                <w:szCs w:val="32"/>
                <w:lang w:eastAsia="zh-CN"/>
              </w:rPr>
            </w:pPr>
            <w:r w:rsidRPr="0072490D">
              <w:rPr>
                <w:rFonts w:ascii="仿宋" w:eastAsia="仿宋" w:hAnsi="仿宋"/>
                <w:color w:val="000000"/>
                <w:sz w:val="24"/>
                <w:szCs w:val="24"/>
              </w:rPr>
              <w:t>中</w:t>
            </w:r>
          </w:p>
        </w:tc>
        <w:tc>
          <w:tcPr>
            <w:tcW w:w="2063" w:type="dxa"/>
            <w:vAlign w:val="center"/>
          </w:tcPr>
          <w:p w14:paraId="1EF29668" w14:textId="6AE7888D" w:rsidR="0072490D" w:rsidRDefault="0072490D" w:rsidP="0072490D">
            <w:pPr>
              <w:spacing w:after="0" w:line="520" w:lineRule="atLeast"/>
              <w:rPr>
                <w:rFonts w:ascii="仿宋" w:eastAsia="仿宋" w:hAnsi="仿宋"/>
                <w:color w:val="000000"/>
                <w:sz w:val="32"/>
                <w:szCs w:val="32"/>
                <w:lang w:eastAsia="zh-CN"/>
              </w:rPr>
            </w:pPr>
            <w:r w:rsidRPr="0072490D">
              <w:rPr>
                <w:rFonts w:ascii="仿宋" w:eastAsia="仿宋" w:hAnsi="仿宋"/>
                <w:color w:val="000000"/>
                <w:sz w:val="24"/>
                <w:szCs w:val="24"/>
                <w:lang w:eastAsia="zh-CN"/>
              </w:rPr>
              <w:t>向高校输出教育内容与监测系统</w:t>
            </w:r>
          </w:p>
        </w:tc>
      </w:tr>
      <w:tr w:rsidR="0072490D" w14:paraId="21479D35" w14:textId="77777777" w:rsidTr="00251499">
        <w:tc>
          <w:tcPr>
            <w:tcW w:w="1659" w:type="dxa"/>
            <w:vAlign w:val="center"/>
          </w:tcPr>
          <w:p w14:paraId="7709F967" w14:textId="4F6E8381"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企业培训服务</w:t>
            </w:r>
            <w:proofErr w:type="spellEnd"/>
          </w:p>
        </w:tc>
        <w:tc>
          <w:tcPr>
            <w:tcW w:w="1659" w:type="dxa"/>
            <w:vAlign w:val="center"/>
          </w:tcPr>
          <w:p w14:paraId="54B1E392" w14:textId="5DB7D67C" w:rsidR="0072490D" w:rsidRDefault="0072490D" w:rsidP="0072490D">
            <w:pPr>
              <w:spacing w:after="0" w:line="520" w:lineRule="atLeast"/>
              <w:rPr>
                <w:rFonts w:ascii="仿宋" w:eastAsia="仿宋" w:hAnsi="仿宋"/>
                <w:color w:val="000000"/>
                <w:sz w:val="32"/>
                <w:szCs w:val="32"/>
                <w:lang w:eastAsia="zh-CN"/>
              </w:rPr>
            </w:pPr>
            <w:proofErr w:type="spellStart"/>
            <w:r w:rsidRPr="0072490D">
              <w:rPr>
                <w:rFonts w:ascii="仿宋" w:eastAsia="仿宋" w:hAnsi="仿宋"/>
                <w:color w:val="000000"/>
                <w:sz w:val="24"/>
                <w:szCs w:val="24"/>
              </w:rPr>
              <w:t>员工财智训练</w:t>
            </w:r>
            <w:proofErr w:type="spellEnd"/>
          </w:p>
        </w:tc>
        <w:tc>
          <w:tcPr>
            <w:tcW w:w="1659" w:type="dxa"/>
            <w:vAlign w:val="center"/>
          </w:tcPr>
          <w:p w14:paraId="47743B52" w14:textId="70AC3F17" w:rsidR="0072490D" w:rsidRDefault="0072490D" w:rsidP="0072490D">
            <w:pPr>
              <w:spacing w:after="0" w:line="520" w:lineRule="atLeast"/>
              <w:rPr>
                <w:rFonts w:ascii="仿宋" w:eastAsia="仿宋" w:hAnsi="仿宋"/>
                <w:color w:val="000000"/>
                <w:sz w:val="32"/>
                <w:szCs w:val="32"/>
                <w:lang w:eastAsia="zh-CN"/>
              </w:rPr>
            </w:pPr>
            <w:r w:rsidRPr="0072490D">
              <w:rPr>
                <w:rFonts w:ascii="Calibri" w:eastAsia="仿宋" w:hAnsi="Calibri" w:cs="Calibri"/>
                <w:color w:val="000000"/>
                <w:sz w:val="24"/>
                <w:szCs w:val="24"/>
              </w:rPr>
              <w:t>¥</w:t>
            </w:r>
            <w:r w:rsidRPr="0072490D">
              <w:rPr>
                <w:rFonts w:ascii="仿宋" w:eastAsia="仿宋" w:hAnsi="仿宋"/>
                <w:color w:val="000000"/>
                <w:sz w:val="24"/>
                <w:szCs w:val="24"/>
              </w:rPr>
              <w:t>30</w:t>
            </w:r>
            <w:r w:rsidRPr="0072490D">
              <w:rPr>
                <w:rFonts w:ascii="仿宋" w:eastAsia="仿宋" w:hAnsi="仿宋" w:hint="eastAsia"/>
                <w:color w:val="000000"/>
                <w:sz w:val="24"/>
                <w:szCs w:val="24"/>
              </w:rPr>
              <w:t>–</w:t>
            </w:r>
            <w:r w:rsidRPr="0072490D">
              <w:rPr>
                <w:rFonts w:ascii="仿宋" w:eastAsia="仿宋" w:hAnsi="仿宋"/>
                <w:color w:val="000000"/>
                <w:sz w:val="24"/>
                <w:szCs w:val="24"/>
              </w:rPr>
              <w:t>99/人</w:t>
            </w:r>
          </w:p>
        </w:tc>
        <w:tc>
          <w:tcPr>
            <w:tcW w:w="1255" w:type="dxa"/>
            <w:vAlign w:val="center"/>
          </w:tcPr>
          <w:p w14:paraId="5114861D" w14:textId="1AFD52B7" w:rsidR="0072490D" w:rsidRDefault="0072490D" w:rsidP="0072490D">
            <w:pPr>
              <w:spacing w:after="0" w:line="520" w:lineRule="atLeast"/>
              <w:rPr>
                <w:rFonts w:ascii="仿宋" w:eastAsia="仿宋" w:hAnsi="仿宋"/>
                <w:color w:val="000000"/>
                <w:sz w:val="32"/>
                <w:szCs w:val="32"/>
                <w:lang w:eastAsia="zh-CN"/>
              </w:rPr>
            </w:pPr>
            <w:r w:rsidRPr="0072490D">
              <w:rPr>
                <w:rFonts w:ascii="仿宋" w:eastAsia="仿宋" w:hAnsi="仿宋"/>
                <w:color w:val="000000"/>
                <w:sz w:val="24"/>
                <w:szCs w:val="24"/>
              </w:rPr>
              <w:t>中</w:t>
            </w:r>
          </w:p>
        </w:tc>
        <w:tc>
          <w:tcPr>
            <w:tcW w:w="2063" w:type="dxa"/>
            <w:vAlign w:val="center"/>
          </w:tcPr>
          <w:p w14:paraId="1B69F1C3" w14:textId="035AE59D" w:rsidR="0072490D" w:rsidRDefault="0072490D" w:rsidP="0072490D">
            <w:pPr>
              <w:spacing w:after="0" w:line="520" w:lineRule="atLeast"/>
              <w:rPr>
                <w:rFonts w:ascii="仿宋" w:eastAsia="仿宋" w:hAnsi="仿宋"/>
                <w:color w:val="000000"/>
                <w:sz w:val="32"/>
                <w:szCs w:val="32"/>
                <w:lang w:eastAsia="zh-CN"/>
              </w:rPr>
            </w:pPr>
            <w:r w:rsidRPr="0072490D">
              <w:rPr>
                <w:rFonts w:ascii="仿宋" w:eastAsia="仿宋" w:hAnsi="仿宋"/>
                <w:color w:val="000000"/>
                <w:sz w:val="24"/>
                <w:szCs w:val="24"/>
                <w:lang w:eastAsia="zh-CN"/>
              </w:rPr>
              <w:t>银行、保险公司可使用</w:t>
            </w:r>
          </w:p>
        </w:tc>
      </w:tr>
    </w:tbl>
    <w:p w14:paraId="017B4D45" w14:textId="11FEBA22" w:rsidR="0035730D" w:rsidRPr="00BA2E68" w:rsidRDefault="0035730D" w:rsidP="004D0860">
      <w:pPr>
        <w:pStyle w:val="2"/>
        <w:spacing w:before="0" w:after="0" w:line="520" w:lineRule="atLeast"/>
        <w:rPr>
          <w:rFonts w:ascii="楷体" w:eastAsia="楷体" w:hAnsi="楷体"/>
          <w:lang w:eastAsia="zh-CN"/>
        </w:rPr>
      </w:pPr>
      <w:bookmarkStart w:id="294" w:name="_Toc210920910"/>
      <w:bookmarkEnd w:id="293"/>
      <w:r w:rsidRPr="00BA2E68">
        <w:rPr>
          <w:rFonts w:ascii="楷体" w:eastAsia="楷体" w:hAnsi="楷体" w:hint="eastAsia"/>
          <w:lang w:eastAsia="zh-CN"/>
        </w:rPr>
        <w:t>4 盈利模式演进路径</w:t>
      </w:r>
      <w:bookmarkEnd w:id="294"/>
    </w:p>
    <w:p w14:paraId="724FFE4B" w14:textId="2A87D5C4" w:rsidR="0035730D" w:rsidRPr="00BA2E68" w:rsidRDefault="0035730D" w:rsidP="006655FD">
      <w:pPr>
        <w:numPr>
          <w:ilvl w:val="0"/>
          <w:numId w:val="5"/>
        </w:numPr>
        <w:spacing w:after="0" w:line="520" w:lineRule="atLeast"/>
        <w:rPr>
          <w:rFonts w:ascii="仿宋" w:eastAsia="仿宋" w:hAnsi="仿宋"/>
          <w:sz w:val="32"/>
          <w:szCs w:val="32"/>
          <w:lang w:eastAsia="zh-CN"/>
        </w:rPr>
      </w:pPr>
      <w:bookmarkStart w:id="295" w:name="3d7e3c07"/>
      <w:bookmarkStart w:id="296" w:name="ufabcaaf5"/>
      <w:bookmarkEnd w:id="295"/>
      <w:r w:rsidRPr="00BA2E68">
        <w:rPr>
          <w:rFonts w:ascii="仿宋" w:eastAsia="仿宋" w:hAnsi="仿宋" w:hint="eastAsia"/>
          <w:color w:val="000000"/>
          <w:sz w:val="32"/>
          <w:szCs w:val="32"/>
          <w:lang w:eastAsia="zh-CN"/>
        </w:rPr>
        <w:t>第一阶段(1-3年)：战略投入期</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用户增长+数据沉淀+品牌心智。</w:t>
      </w:r>
    </w:p>
    <w:p w14:paraId="01DB863A" w14:textId="4E12EEDC" w:rsidR="0035730D" w:rsidRPr="00BA2E68" w:rsidRDefault="0035730D" w:rsidP="006655FD">
      <w:pPr>
        <w:numPr>
          <w:ilvl w:val="0"/>
          <w:numId w:val="5"/>
        </w:numPr>
        <w:spacing w:after="0" w:line="520" w:lineRule="atLeast"/>
        <w:rPr>
          <w:rFonts w:ascii="仿宋" w:eastAsia="仿宋" w:hAnsi="仿宋"/>
          <w:sz w:val="32"/>
          <w:szCs w:val="32"/>
          <w:lang w:eastAsia="zh-CN"/>
        </w:rPr>
      </w:pPr>
      <w:bookmarkStart w:id="297" w:name="uf8e5f7ed"/>
      <w:bookmarkEnd w:id="296"/>
      <w:r w:rsidRPr="00BA2E68">
        <w:rPr>
          <w:rFonts w:ascii="仿宋" w:eastAsia="仿宋" w:hAnsi="仿宋" w:hint="eastAsia"/>
          <w:color w:val="000000"/>
          <w:sz w:val="32"/>
          <w:szCs w:val="32"/>
          <w:lang w:eastAsia="zh-CN"/>
        </w:rPr>
        <w:t>第二阶段(3-5年)：间接变现期</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精准营销、</w:t>
      </w:r>
      <w:proofErr w:type="gramStart"/>
      <w:r w:rsidRPr="00BA2E68">
        <w:rPr>
          <w:rFonts w:ascii="仿宋" w:eastAsia="仿宋" w:hAnsi="仿宋" w:hint="eastAsia"/>
          <w:color w:val="000000"/>
          <w:sz w:val="32"/>
          <w:szCs w:val="32"/>
          <w:lang w:eastAsia="zh-CN"/>
        </w:rPr>
        <w:t>风控优化</w:t>
      </w:r>
      <w:proofErr w:type="gramEnd"/>
      <w:r w:rsidRPr="00BA2E68">
        <w:rPr>
          <w:rFonts w:ascii="仿宋" w:eastAsia="仿宋" w:hAnsi="仿宋" w:hint="eastAsia"/>
          <w:color w:val="000000"/>
          <w:sz w:val="32"/>
          <w:szCs w:val="32"/>
          <w:lang w:eastAsia="zh-CN"/>
        </w:rPr>
        <w:t>、产品验证带来降本增效。</w:t>
      </w:r>
    </w:p>
    <w:p w14:paraId="5DB90B34" w14:textId="152AC3C2" w:rsidR="0035730D" w:rsidRPr="0039228F" w:rsidRDefault="0035730D" w:rsidP="006655FD">
      <w:pPr>
        <w:numPr>
          <w:ilvl w:val="0"/>
          <w:numId w:val="5"/>
        </w:numPr>
        <w:spacing w:after="0" w:line="520" w:lineRule="atLeast"/>
        <w:rPr>
          <w:rFonts w:ascii="仿宋" w:eastAsia="仿宋" w:hAnsi="仿宋"/>
          <w:sz w:val="32"/>
          <w:szCs w:val="32"/>
          <w:lang w:eastAsia="zh-CN"/>
        </w:rPr>
      </w:pPr>
      <w:bookmarkStart w:id="298" w:name="uc495d0c2"/>
      <w:bookmarkEnd w:id="297"/>
      <w:r w:rsidRPr="00BA2E68">
        <w:rPr>
          <w:rFonts w:ascii="仿宋" w:eastAsia="仿宋" w:hAnsi="仿宋" w:hint="eastAsia"/>
          <w:color w:val="000000"/>
          <w:sz w:val="32"/>
          <w:szCs w:val="32"/>
          <w:lang w:eastAsia="zh-CN"/>
        </w:rPr>
        <w:t>第三阶段(5年+)：直接盈利期</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通过增值服务、B2B数据解决方案，形成自我造血的商业闭环。</w:t>
      </w:r>
      <w:bookmarkStart w:id="299" w:name="u818180b0"/>
      <w:bookmarkEnd w:id="298"/>
      <w:bookmarkEnd w:id="299"/>
    </w:p>
    <w:p w14:paraId="02568D31" w14:textId="1DD4CF26" w:rsidR="0039228F" w:rsidRDefault="0039228F" w:rsidP="0039228F">
      <w:pPr>
        <w:pStyle w:val="2"/>
        <w:spacing w:before="0" w:after="0" w:line="520" w:lineRule="atLeast"/>
        <w:rPr>
          <w:rFonts w:ascii="楷体" w:eastAsia="楷体" w:hAnsi="楷体"/>
          <w:lang w:eastAsia="zh-CN"/>
        </w:rPr>
      </w:pPr>
      <w:bookmarkStart w:id="300" w:name="_Toc210920911"/>
      <w:r>
        <w:rPr>
          <w:rFonts w:ascii="楷体" w:eastAsia="楷体" w:hAnsi="楷体" w:hint="eastAsia"/>
          <w:lang w:eastAsia="zh-CN"/>
        </w:rPr>
        <w:t>5</w:t>
      </w:r>
      <w:r w:rsidRPr="00BA2E68">
        <w:rPr>
          <w:rFonts w:ascii="楷体" w:eastAsia="楷体" w:hAnsi="楷体" w:hint="eastAsia"/>
          <w:lang w:eastAsia="zh-CN"/>
        </w:rPr>
        <w:t xml:space="preserve"> </w:t>
      </w:r>
      <w:r>
        <w:rPr>
          <w:rFonts w:ascii="楷体" w:eastAsia="楷体" w:hAnsi="楷体" w:hint="eastAsia"/>
          <w:lang w:eastAsia="zh-CN"/>
        </w:rPr>
        <w:t>未来五年财务预期分析</w:t>
      </w:r>
      <w:bookmarkEnd w:id="300"/>
    </w:p>
    <w:p w14:paraId="081BA639" w14:textId="2C90E0D4" w:rsidR="0039228F" w:rsidRPr="0039228F" w:rsidRDefault="0039228F" w:rsidP="0039228F">
      <w:pPr>
        <w:rPr>
          <w:lang w:eastAsia="zh-CN"/>
        </w:rPr>
      </w:pPr>
      <w:r>
        <w:rPr>
          <w:rFonts w:ascii="仿宋" w:eastAsia="仿宋" w:hAnsi="仿宋" w:hint="eastAsia"/>
          <w:color w:val="000000"/>
          <w:sz w:val="32"/>
          <w:szCs w:val="32"/>
          <w:lang w:eastAsia="zh-CN"/>
        </w:rPr>
        <w:t>以下</w:t>
      </w:r>
      <w:r w:rsidRPr="0039228F">
        <w:rPr>
          <w:rFonts w:ascii="仿宋" w:eastAsia="仿宋" w:hAnsi="仿宋"/>
          <w:color w:val="000000"/>
          <w:sz w:val="32"/>
          <w:szCs w:val="32"/>
          <w:lang w:eastAsia="zh-CN"/>
        </w:rPr>
        <w:t>基于项目的功能定位、市场增长假设及教育科技/模拟经营类产品的行业数据，对《工银e财智》的未来五年收入、成本与市值进行综合估算与敏感性分析。</w:t>
      </w:r>
    </w:p>
    <w:p w14:paraId="044922D2" w14:textId="77777777" w:rsidR="002600C7" w:rsidRDefault="0039228F" w:rsidP="0039228F">
      <w:pPr>
        <w:pStyle w:val="2"/>
        <w:spacing w:before="0" w:after="0" w:line="520" w:lineRule="atLeast"/>
        <w:rPr>
          <w:rFonts w:ascii="楷体" w:eastAsia="楷体" w:hAnsi="楷体"/>
          <w:lang w:eastAsia="zh-CN"/>
        </w:rPr>
      </w:pPr>
      <w:bookmarkStart w:id="301" w:name="_Toc210920912"/>
      <w:r>
        <w:rPr>
          <w:rFonts w:ascii="楷体" w:eastAsia="楷体" w:hAnsi="楷体" w:hint="eastAsia"/>
          <w:lang w:eastAsia="zh-CN"/>
        </w:rPr>
        <w:lastRenderedPageBreak/>
        <w:t>5</w:t>
      </w:r>
      <w:r w:rsidRPr="00BA2E68">
        <w:rPr>
          <w:rFonts w:ascii="楷体" w:eastAsia="楷体" w:hAnsi="楷体" w:hint="eastAsia"/>
          <w:lang w:eastAsia="zh-CN"/>
        </w:rPr>
        <w:t xml:space="preserve">.1 </w:t>
      </w:r>
      <w:r w:rsidRPr="0039228F">
        <w:rPr>
          <w:rFonts w:ascii="楷体" w:eastAsia="楷体" w:hAnsi="楷体"/>
          <w:lang w:eastAsia="zh-CN"/>
        </w:rPr>
        <w:t>核心假设条件</w:t>
      </w:r>
      <w:bookmarkEnd w:id="301"/>
    </w:p>
    <w:tbl>
      <w:tblPr>
        <w:tblStyle w:val="a9"/>
        <w:tblW w:w="8295" w:type="dxa"/>
        <w:tblLook w:val="04A0" w:firstRow="1" w:lastRow="0" w:firstColumn="1" w:lastColumn="0" w:noHBand="0" w:noVBand="1"/>
      </w:tblPr>
      <w:tblGrid>
        <w:gridCol w:w="2122"/>
        <w:gridCol w:w="1701"/>
        <w:gridCol w:w="4472"/>
      </w:tblGrid>
      <w:tr w:rsidR="002600C7" w14:paraId="76BEA534" w14:textId="77777777" w:rsidTr="00251499">
        <w:tc>
          <w:tcPr>
            <w:tcW w:w="2122" w:type="dxa"/>
            <w:vAlign w:val="center"/>
          </w:tcPr>
          <w:p w14:paraId="1C570990" w14:textId="1FDBB1E4"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项目指标</w:t>
            </w:r>
            <w:proofErr w:type="spellEnd"/>
          </w:p>
        </w:tc>
        <w:tc>
          <w:tcPr>
            <w:tcW w:w="1701" w:type="dxa"/>
            <w:vAlign w:val="center"/>
          </w:tcPr>
          <w:p w14:paraId="521690E9" w14:textId="4A442F93"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假设值</w:t>
            </w:r>
            <w:proofErr w:type="spellEnd"/>
          </w:p>
        </w:tc>
        <w:tc>
          <w:tcPr>
            <w:tcW w:w="4472" w:type="dxa"/>
            <w:vAlign w:val="center"/>
          </w:tcPr>
          <w:p w14:paraId="46C20BF1" w14:textId="34E1F9A3"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说明</w:t>
            </w:r>
            <w:proofErr w:type="spellEnd"/>
          </w:p>
        </w:tc>
      </w:tr>
      <w:tr w:rsidR="002600C7" w14:paraId="499079A1" w14:textId="77777777" w:rsidTr="00251499">
        <w:tc>
          <w:tcPr>
            <w:tcW w:w="2122" w:type="dxa"/>
            <w:vAlign w:val="center"/>
          </w:tcPr>
          <w:p w14:paraId="467F06B3" w14:textId="5C32B6E2"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年均注册用户增长</w:t>
            </w:r>
            <w:proofErr w:type="spellEnd"/>
          </w:p>
        </w:tc>
        <w:tc>
          <w:tcPr>
            <w:tcW w:w="1701" w:type="dxa"/>
            <w:vAlign w:val="center"/>
          </w:tcPr>
          <w:p w14:paraId="1230CAE9" w14:textId="209EDFAF" w:rsidR="002600C7" w:rsidRPr="002600C7" w:rsidRDefault="002600C7" w:rsidP="002600C7">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×4（前两年），后期翻倍增长</w:t>
            </w:r>
          </w:p>
        </w:tc>
        <w:tc>
          <w:tcPr>
            <w:tcW w:w="4472" w:type="dxa"/>
            <w:vAlign w:val="center"/>
          </w:tcPr>
          <w:p w14:paraId="74E503DD" w14:textId="09F7FF6A" w:rsidR="002600C7" w:rsidRPr="002600C7" w:rsidRDefault="002600C7" w:rsidP="002600C7">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基于校园推广及社群裂变模式</w:t>
            </w:r>
          </w:p>
        </w:tc>
      </w:tr>
      <w:tr w:rsidR="002600C7" w14:paraId="519BB131" w14:textId="77777777" w:rsidTr="00251499">
        <w:tc>
          <w:tcPr>
            <w:tcW w:w="2122" w:type="dxa"/>
            <w:vAlign w:val="center"/>
          </w:tcPr>
          <w:p w14:paraId="6A9A36BF" w14:textId="0A0E39E3"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付费率</w:t>
            </w:r>
            <w:proofErr w:type="spellEnd"/>
          </w:p>
        </w:tc>
        <w:tc>
          <w:tcPr>
            <w:tcW w:w="1701" w:type="dxa"/>
            <w:vAlign w:val="center"/>
          </w:tcPr>
          <w:p w14:paraId="39331E58" w14:textId="5ECF6BAA" w:rsidR="002600C7" w:rsidRPr="002600C7" w:rsidRDefault="002600C7"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5%</w:t>
            </w:r>
          </w:p>
        </w:tc>
        <w:tc>
          <w:tcPr>
            <w:tcW w:w="4472" w:type="dxa"/>
            <w:vAlign w:val="center"/>
          </w:tcPr>
          <w:p w14:paraId="791FF174" w14:textId="56624D6C" w:rsidR="002600C7" w:rsidRPr="002600C7" w:rsidRDefault="002600C7" w:rsidP="002600C7">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对</w:t>
            </w:r>
            <w:proofErr w:type="gramStart"/>
            <w:r w:rsidRPr="00584A44">
              <w:rPr>
                <w:rFonts w:ascii="仿宋" w:eastAsia="仿宋" w:hAnsi="仿宋"/>
                <w:color w:val="000000"/>
                <w:sz w:val="24"/>
                <w:szCs w:val="24"/>
                <w:lang w:eastAsia="zh-CN"/>
              </w:rPr>
              <w:t>标国内</w:t>
            </w:r>
            <w:proofErr w:type="gramEnd"/>
            <w:r w:rsidRPr="00584A44">
              <w:rPr>
                <w:rFonts w:ascii="仿宋" w:eastAsia="仿宋" w:hAnsi="仿宋"/>
                <w:color w:val="000000"/>
                <w:sz w:val="24"/>
                <w:szCs w:val="24"/>
                <w:lang w:eastAsia="zh-CN"/>
              </w:rPr>
              <w:t>教育游戏与财</w:t>
            </w:r>
            <w:proofErr w:type="gramStart"/>
            <w:r w:rsidRPr="00584A44">
              <w:rPr>
                <w:rFonts w:ascii="仿宋" w:eastAsia="仿宋" w:hAnsi="仿宋"/>
                <w:color w:val="000000"/>
                <w:sz w:val="24"/>
                <w:szCs w:val="24"/>
                <w:lang w:eastAsia="zh-CN"/>
              </w:rPr>
              <w:t>商训练</w:t>
            </w:r>
            <w:proofErr w:type="gramEnd"/>
            <w:r w:rsidRPr="00584A44">
              <w:rPr>
                <w:rFonts w:ascii="仿宋" w:eastAsia="仿宋" w:hAnsi="仿宋"/>
                <w:color w:val="000000"/>
                <w:sz w:val="24"/>
                <w:szCs w:val="24"/>
                <w:lang w:eastAsia="zh-CN"/>
              </w:rPr>
              <w:t>应用的平均水平（3–8%）</w:t>
            </w:r>
          </w:p>
        </w:tc>
      </w:tr>
      <w:tr w:rsidR="002600C7" w14:paraId="2057F52D" w14:textId="77777777" w:rsidTr="00251499">
        <w:tc>
          <w:tcPr>
            <w:tcW w:w="2122" w:type="dxa"/>
            <w:vAlign w:val="center"/>
          </w:tcPr>
          <w:p w14:paraId="7471C2FE" w14:textId="1440FAF5" w:rsidR="002600C7" w:rsidRPr="002600C7" w:rsidRDefault="002600C7" w:rsidP="002600C7">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年ARPU值（</w:t>
            </w:r>
            <w:proofErr w:type="gramStart"/>
            <w:r w:rsidRPr="00584A44">
              <w:rPr>
                <w:rFonts w:ascii="仿宋" w:eastAsia="仿宋" w:hAnsi="仿宋"/>
                <w:color w:val="000000"/>
                <w:sz w:val="24"/>
                <w:szCs w:val="24"/>
                <w:lang w:eastAsia="zh-CN"/>
              </w:rPr>
              <w:t>每用户</w:t>
            </w:r>
            <w:proofErr w:type="gramEnd"/>
            <w:r w:rsidRPr="00584A44">
              <w:rPr>
                <w:rFonts w:ascii="仿宋" w:eastAsia="仿宋" w:hAnsi="仿宋"/>
                <w:color w:val="000000"/>
                <w:sz w:val="24"/>
                <w:szCs w:val="24"/>
                <w:lang w:eastAsia="zh-CN"/>
              </w:rPr>
              <w:t>年收入）</w:t>
            </w:r>
          </w:p>
        </w:tc>
        <w:tc>
          <w:tcPr>
            <w:tcW w:w="1701" w:type="dxa"/>
            <w:vAlign w:val="center"/>
          </w:tcPr>
          <w:p w14:paraId="4B52871B" w14:textId="1BE850DD" w:rsidR="002600C7" w:rsidRPr="002600C7" w:rsidRDefault="002600C7" w:rsidP="002600C7">
            <w:pPr>
              <w:spacing w:after="0" w:line="520" w:lineRule="atLeast"/>
              <w:rPr>
                <w:rFonts w:ascii="仿宋" w:eastAsia="仿宋" w:hAnsi="仿宋"/>
                <w:color w:val="000000"/>
                <w:sz w:val="24"/>
                <w:szCs w:val="24"/>
              </w:rPr>
            </w:pPr>
            <w:r w:rsidRPr="00584A44">
              <w:rPr>
                <w:rFonts w:ascii="Calibri" w:eastAsia="仿宋" w:hAnsi="Calibri" w:cs="Calibri"/>
                <w:color w:val="000000"/>
                <w:sz w:val="24"/>
                <w:szCs w:val="24"/>
              </w:rPr>
              <w:t>¥</w:t>
            </w:r>
            <w:r w:rsidRPr="00584A44">
              <w:rPr>
                <w:rFonts w:ascii="仿宋" w:eastAsia="仿宋" w:hAnsi="仿宋"/>
                <w:color w:val="000000"/>
                <w:sz w:val="24"/>
                <w:szCs w:val="24"/>
              </w:rPr>
              <w:t>150</w:t>
            </w:r>
            <w:r w:rsidRPr="00584A44">
              <w:rPr>
                <w:rFonts w:ascii="仿宋" w:eastAsia="仿宋" w:hAnsi="仿宋" w:hint="eastAsia"/>
                <w:color w:val="000000"/>
                <w:sz w:val="24"/>
                <w:szCs w:val="24"/>
              </w:rPr>
              <w:t>–</w:t>
            </w:r>
            <w:r w:rsidRPr="00584A44">
              <w:rPr>
                <w:rFonts w:ascii="Calibri" w:eastAsia="仿宋" w:hAnsi="Calibri" w:cs="Calibri"/>
                <w:color w:val="000000"/>
                <w:sz w:val="24"/>
                <w:szCs w:val="24"/>
              </w:rPr>
              <w:t>¥</w:t>
            </w:r>
            <w:r w:rsidRPr="00584A44">
              <w:rPr>
                <w:rFonts w:ascii="仿宋" w:eastAsia="仿宋" w:hAnsi="仿宋"/>
                <w:color w:val="000000"/>
                <w:sz w:val="24"/>
                <w:szCs w:val="24"/>
              </w:rPr>
              <w:t>200</w:t>
            </w:r>
          </w:p>
        </w:tc>
        <w:tc>
          <w:tcPr>
            <w:tcW w:w="4472" w:type="dxa"/>
            <w:vAlign w:val="center"/>
          </w:tcPr>
          <w:p w14:paraId="3815E1F6" w14:textId="3A72E92E" w:rsidR="002600C7" w:rsidRPr="002600C7" w:rsidRDefault="002600C7" w:rsidP="002600C7">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含订阅、专项训练营、证书与增值服务</w:t>
            </w:r>
          </w:p>
        </w:tc>
      </w:tr>
      <w:tr w:rsidR="002600C7" w14:paraId="5422FB1A" w14:textId="77777777" w:rsidTr="00251499">
        <w:tc>
          <w:tcPr>
            <w:tcW w:w="2122" w:type="dxa"/>
            <w:vAlign w:val="center"/>
          </w:tcPr>
          <w:p w14:paraId="6DA9FAA3" w14:textId="65685AB5"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毛利率</w:t>
            </w:r>
            <w:proofErr w:type="spellEnd"/>
          </w:p>
        </w:tc>
        <w:tc>
          <w:tcPr>
            <w:tcW w:w="1701" w:type="dxa"/>
            <w:vAlign w:val="center"/>
          </w:tcPr>
          <w:p w14:paraId="2D01371A" w14:textId="6F6CB927" w:rsidR="002600C7" w:rsidRPr="002600C7" w:rsidRDefault="002600C7"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65%</w:t>
            </w:r>
          </w:p>
        </w:tc>
        <w:tc>
          <w:tcPr>
            <w:tcW w:w="4472" w:type="dxa"/>
            <w:vAlign w:val="center"/>
          </w:tcPr>
          <w:p w14:paraId="22ABABE6" w14:textId="3908007C"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数字产品边际成本低</w:t>
            </w:r>
            <w:proofErr w:type="spellEnd"/>
          </w:p>
        </w:tc>
      </w:tr>
      <w:tr w:rsidR="002600C7" w14:paraId="7C85DEF3" w14:textId="77777777" w:rsidTr="00251499">
        <w:tc>
          <w:tcPr>
            <w:tcW w:w="2122" w:type="dxa"/>
            <w:vAlign w:val="center"/>
          </w:tcPr>
          <w:p w14:paraId="0BD94A30" w14:textId="03075D82"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营销费用率</w:t>
            </w:r>
            <w:proofErr w:type="spellEnd"/>
          </w:p>
        </w:tc>
        <w:tc>
          <w:tcPr>
            <w:tcW w:w="1701" w:type="dxa"/>
            <w:vAlign w:val="center"/>
          </w:tcPr>
          <w:p w14:paraId="29FFC019" w14:textId="4C9AEA24" w:rsidR="002600C7" w:rsidRPr="002600C7" w:rsidRDefault="002600C7"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30%</w:t>
            </w:r>
          </w:p>
        </w:tc>
        <w:tc>
          <w:tcPr>
            <w:tcW w:w="4472" w:type="dxa"/>
            <w:vAlign w:val="center"/>
          </w:tcPr>
          <w:p w14:paraId="53793C73" w14:textId="6E153D78" w:rsidR="002600C7" w:rsidRPr="002600C7" w:rsidRDefault="002600C7" w:rsidP="002600C7">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教育普及与品牌导流</w:t>
            </w:r>
            <w:proofErr w:type="gramStart"/>
            <w:r w:rsidRPr="00584A44">
              <w:rPr>
                <w:rFonts w:ascii="仿宋" w:eastAsia="仿宋" w:hAnsi="仿宋"/>
                <w:color w:val="000000"/>
                <w:sz w:val="24"/>
                <w:szCs w:val="24"/>
                <w:lang w:eastAsia="zh-CN"/>
              </w:rPr>
              <w:t>期成本</w:t>
            </w:r>
            <w:proofErr w:type="gramEnd"/>
            <w:r w:rsidRPr="00584A44">
              <w:rPr>
                <w:rFonts w:ascii="仿宋" w:eastAsia="仿宋" w:hAnsi="仿宋"/>
                <w:color w:val="000000"/>
                <w:sz w:val="24"/>
                <w:szCs w:val="24"/>
                <w:lang w:eastAsia="zh-CN"/>
              </w:rPr>
              <w:t>较高</w:t>
            </w:r>
          </w:p>
        </w:tc>
      </w:tr>
      <w:tr w:rsidR="002600C7" w14:paraId="59AF5D6A" w14:textId="77777777" w:rsidTr="00251499">
        <w:tc>
          <w:tcPr>
            <w:tcW w:w="2122" w:type="dxa"/>
            <w:vAlign w:val="center"/>
          </w:tcPr>
          <w:p w14:paraId="3A506BB8" w14:textId="3FE425FF"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管理费用率</w:t>
            </w:r>
            <w:proofErr w:type="spellEnd"/>
          </w:p>
        </w:tc>
        <w:tc>
          <w:tcPr>
            <w:tcW w:w="1701" w:type="dxa"/>
            <w:vAlign w:val="center"/>
          </w:tcPr>
          <w:p w14:paraId="3A414B3C" w14:textId="2E9275CA" w:rsidR="002600C7" w:rsidRPr="002600C7" w:rsidRDefault="002600C7"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10%</w:t>
            </w:r>
          </w:p>
        </w:tc>
        <w:tc>
          <w:tcPr>
            <w:tcW w:w="4472" w:type="dxa"/>
            <w:vAlign w:val="center"/>
          </w:tcPr>
          <w:p w14:paraId="75F00B05" w14:textId="43BD8B2B" w:rsidR="002600C7" w:rsidRPr="002600C7" w:rsidRDefault="002600C7" w:rsidP="002600C7">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含法</w:t>
            </w:r>
            <w:proofErr w:type="gramStart"/>
            <w:r w:rsidRPr="00584A44">
              <w:rPr>
                <w:rFonts w:ascii="仿宋" w:eastAsia="仿宋" w:hAnsi="仿宋"/>
                <w:color w:val="000000"/>
                <w:sz w:val="24"/>
                <w:szCs w:val="24"/>
                <w:lang w:eastAsia="zh-CN"/>
              </w:rPr>
              <w:t>务</w:t>
            </w:r>
            <w:proofErr w:type="gramEnd"/>
            <w:r w:rsidRPr="00584A44">
              <w:rPr>
                <w:rFonts w:ascii="仿宋" w:eastAsia="仿宋" w:hAnsi="仿宋"/>
                <w:color w:val="000000"/>
                <w:sz w:val="24"/>
                <w:szCs w:val="24"/>
                <w:lang w:eastAsia="zh-CN"/>
              </w:rPr>
              <w:t>、合</w:t>
            </w:r>
            <w:proofErr w:type="gramStart"/>
            <w:r w:rsidRPr="00584A44">
              <w:rPr>
                <w:rFonts w:ascii="仿宋" w:eastAsia="仿宋" w:hAnsi="仿宋"/>
                <w:color w:val="000000"/>
                <w:sz w:val="24"/>
                <w:szCs w:val="24"/>
                <w:lang w:eastAsia="zh-CN"/>
              </w:rPr>
              <w:t>规</w:t>
            </w:r>
            <w:proofErr w:type="gramEnd"/>
            <w:r w:rsidRPr="00584A44">
              <w:rPr>
                <w:rFonts w:ascii="仿宋" w:eastAsia="仿宋" w:hAnsi="仿宋"/>
                <w:color w:val="000000"/>
                <w:sz w:val="24"/>
                <w:szCs w:val="24"/>
                <w:lang w:eastAsia="zh-CN"/>
              </w:rPr>
              <w:t>、行政及人员支出</w:t>
            </w:r>
          </w:p>
        </w:tc>
      </w:tr>
      <w:tr w:rsidR="002600C7" w14:paraId="4A47C8A5" w14:textId="77777777" w:rsidTr="00251499">
        <w:tc>
          <w:tcPr>
            <w:tcW w:w="2122" w:type="dxa"/>
            <w:vAlign w:val="center"/>
          </w:tcPr>
          <w:p w14:paraId="7E078CDF" w14:textId="5990C0B8"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研发费用率</w:t>
            </w:r>
            <w:proofErr w:type="spellEnd"/>
          </w:p>
        </w:tc>
        <w:tc>
          <w:tcPr>
            <w:tcW w:w="1701" w:type="dxa"/>
            <w:vAlign w:val="center"/>
          </w:tcPr>
          <w:p w14:paraId="02B4553B" w14:textId="213E335B" w:rsidR="002600C7" w:rsidRPr="002600C7" w:rsidRDefault="002600C7"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15%</w:t>
            </w:r>
          </w:p>
        </w:tc>
        <w:tc>
          <w:tcPr>
            <w:tcW w:w="4472" w:type="dxa"/>
            <w:vAlign w:val="center"/>
          </w:tcPr>
          <w:p w14:paraId="5B36629E" w14:textId="6A44DBBC" w:rsidR="002600C7" w:rsidRPr="002600C7" w:rsidRDefault="002600C7" w:rsidP="002600C7">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持续AI模型优化、</w:t>
            </w:r>
            <w:proofErr w:type="gramStart"/>
            <w:r w:rsidRPr="00584A44">
              <w:rPr>
                <w:rFonts w:ascii="仿宋" w:eastAsia="仿宋" w:hAnsi="仿宋"/>
                <w:color w:val="000000"/>
                <w:sz w:val="24"/>
                <w:szCs w:val="24"/>
                <w:lang w:eastAsia="zh-CN"/>
              </w:rPr>
              <w:t>算力与</w:t>
            </w:r>
            <w:proofErr w:type="gramEnd"/>
            <w:r w:rsidRPr="00584A44">
              <w:rPr>
                <w:rFonts w:ascii="仿宋" w:eastAsia="仿宋" w:hAnsi="仿宋"/>
                <w:color w:val="000000"/>
                <w:sz w:val="24"/>
                <w:szCs w:val="24"/>
                <w:lang w:eastAsia="zh-CN"/>
              </w:rPr>
              <w:t>系统维护投入</w:t>
            </w:r>
          </w:p>
        </w:tc>
      </w:tr>
      <w:tr w:rsidR="002600C7" w14:paraId="7C734539" w14:textId="77777777" w:rsidTr="00251499">
        <w:tc>
          <w:tcPr>
            <w:tcW w:w="2122" w:type="dxa"/>
            <w:vAlign w:val="center"/>
          </w:tcPr>
          <w:p w14:paraId="46F61860" w14:textId="6EAEA58B"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税率</w:t>
            </w:r>
            <w:proofErr w:type="spellEnd"/>
          </w:p>
        </w:tc>
        <w:tc>
          <w:tcPr>
            <w:tcW w:w="1701" w:type="dxa"/>
            <w:vAlign w:val="center"/>
          </w:tcPr>
          <w:p w14:paraId="6A11FE4D" w14:textId="3D11B511" w:rsidR="002600C7" w:rsidRPr="002600C7" w:rsidRDefault="002600C7"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20%</w:t>
            </w:r>
          </w:p>
        </w:tc>
        <w:tc>
          <w:tcPr>
            <w:tcW w:w="4472" w:type="dxa"/>
            <w:vAlign w:val="center"/>
          </w:tcPr>
          <w:p w14:paraId="4F55D199" w14:textId="6B5C127B"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企业所得税估算值</w:t>
            </w:r>
            <w:proofErr w:type="spellEnd"/>
          </w:p>
        </w:tc>
      </w:tr>
      <w:tr w:rsidR="002600C7" w14:paraId="59B1B72D" w14:textId="77777777" w:rsidTr="00251499">
        <w:tc>
          <w:tcPr>
            <w:tcW w:w="2122" w:type="dxa"/>
            <w:vAlign w:val="center"/>
          </w:tcPr>
          <w:p w14:paraId="67C287E0" w14:textId="11CD1596" w:rsidR="002600C7" w:rsidRPr="002600C7" w:rsidRDefault="002600C7"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收入倍数估值（EV</w:t>
            </w:r>
            <w:proofErr w:type="spellEnd"/>
            <w:r w:rsidRPr="00584A44">
              <w:rPr>
                <w:rFonts w:ascii="仿宋" w:eastAsia="仿宋" w:hAnsi="仿宋"/>
                <w:color w:val="000000"/>
                <w:sz w:val="24"/>
                <w:szCs w:val="24"/>
              </w:rPr>
              <w:t>/Revenue）</w:t>
            </w:r>
          </w:p>
        </w:tc>
        <w:tc>
          <w:tcPr>
            <w:tcW w:w="1701" w:type="dxa"/>
            <w:vAlign w:val="center"/>
          </w:tcPr>
          <w:p w14:paraId="2CE39935" w14:textId="03C1E5FA" w:rsidR="002600C7" w:rsidRPr="002600C7" w:rsidRDefault="002600C7"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6×</w:t>
            </w:r>
          </w:p>
        </w:tc>
        <w:tc>
          <w:tcPr>
            <w:tcW w:w="4472" w:type="dxa"/>
            <w:vAlign w:val="center"/>
          </w:tcPr>
          <w:p w14:paraId="32795142" w14:textId="40A04A10" w:rsidR="002600C7" w:rsidRPr="002600C7" w:rsidRDefault="002600C7" w:rsidP="002600C7">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参照国内外教育科技与模拟经营游戏行业均值</w:t>
            </w:r>
          </w:p>
        </w:tc>
      </w:tr>
    </w:tbl>
    <w:p w14:paraId="4A76CB27" w14:textId="77777777" w:rsidR="002600C7" w:rsidRDefault="0039228F" w:rsidP="0039228F">
      <w:pPr>
        <w:pStyle w:val="2"/>
        <w:spacing w:before="0" w:after="0" w:line="520" w:lineRule="atLeast"/>
        <w:rPr>
          <w:rFonts w:ascii="楷体" w:eastAsia="楷体" w:hAnsi="楷体"/>
          <w:lang w:eastAsia="zh-CN"/>
        </w:rPr>
      </w:pPr>
      <w:bookmarkStart w:id="302" w:name="_Toc210920913"/>
      <w:r>
        <w:rPr>
          <w:rFonts w:ascii="楷体" w:eastAsia="楷体" w:hAnsi="楷体" w:hint="eastAsia"/>
          <w:lang w:eastAsia="zh-CN"/>
        </w:rPr>
        <w:t>5</w:t>
      </w:r>
      <w:r w:rsidRPr="00BA2E68">
        <w:rPr>
          <w:rFonts w:ascii="楷体" w:eastAsia="楷体" w:hAnsi="楷体" w:hint="eastAsia"/>
          <w:lang w:eastAsia="zh-CN"/>
        </w:rPr>
        <w:t>.</w:t>
      </w:r>
      <w:r>
        <w:rPr>
          <w:rFonts w:ascii="楷体" w:eastAsia="楷体" w:hAnsi="楷体" w:hint="eastAsia"/>
          <w:lang w:eastAsia="zh-CN"/>
        </w:rPr>
        <w:t>2</w:t>
      </w:r>
      <w:r w:rsidRPr="00BA2E68">
        <w:rPr>
          <w:rFonts w:ascii="楷体" w:eastAsia="楷体" w:hAnsi="楷体" w:hint="eastAsia"/>
          <w:lang w:eastAsia="zh-CN"/>
        </w:rPr>
        <w:t xml:space="preserve"> </w:t>
      </w:r>
      <w:r w:rsidRPr="0039228F">
        <w:rPr>
          <w:rFonts w:ascii="楷体" w:eastAsia="楷体" w:hAnsi="楷体"/>
          <w:lang w:eastAsia="zh-CN"/>
        </w:rPr>
        <w:t>收入、成本与利润预测（基准情景）</w:t>
      </w:r>
      <w:bookmarkEnd w:id="302"/>
    </w:p>
    <w:tbl>
      <w:tblPr>
        <w:tblStyle w:val="a9"/>
        <w:tblW w:w="9396" w:type="dxa"/>
        <w:tblLook w:val="04A0" w:firstRow="1" w:lastRow="0" w:firstColumn="1" w:lastColumn="0" w:noHBand="0" w:noVBand="1"/>
      </w:tblPr>
      <w:tblGrid>
        <w:gridCol w:w="952"/>
        <w:gridCol w:w="1293"/>
        <w:gridCol w:w="816"/>
        <w:gridCol w:w="946"/>
        <w:gridCol w:w="989"/>
        <w:gridCol w:w="990"/>
        <w:gridCol w:w="3410"/>
      </w:tblGrid>
      <w:tr w:rsidR="00251499" w14:paraId="237DA461" w14:textId="77777777" w:rsidTr="00251499">
        <w:tc>
          <w:tcPr>
            <w:tcW w:w="960" w:type="dxa"/>
            <w:vAlign w:val="center"/>
          </w:tcPr>
          <w:p w14:paraId="0AD3B50D" w14:textId="56500EA3" w:rsidR="00251499" w:rsidRPr="002600C7" w:rsidRDefault="00251499"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年份</w:t>
            </w:r>
            <w:proofErr w:type="spellEnd"/>
          </w:p>
        </w:tc>
        <w:tc>
          <w:tcPr>
            <w:tcW w:w="1303" w:type="dxa"/>
            <w:vAlign w:val="center"/>
          </w:tcPr>
          <w:p w14:paraId="76D56AA4" w14:textId="584E7375" w:rsidR="00251499" w:rsidRPr="002600C7" w:rsidRDefault="00251499"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注册用户</w:t>
            </w:r>
            <w:proofErr w:type="spellEnd"/>
          </w:p>
        </w:tc>
        <w:tc>
          <w:tcPr>
            <w:tcW w:w="752" w:type="dxa"/>
            <w:vAlign w:val="center"/>
          </w:tcPr>
          <w:p w14:paraId="74691B3F" w14:textId="54B02D17" w:rsidR="00251499" w:rsidRPr="002600C7" w:rsidRDefault="00251499"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收入</w:t>
            </w:r>
            <w:proofErr w:type="spellEnd"/>
          </w:p>
        </w:tc>
        <w:tc>
          <w:tcPr>
            <w:tcW w:w="949" w:type="dxa"/>
            <w:vAlign w:val="center"/>
          </w:tcPr>
          <w:p w14:paraId="7F4741E2" w14:textId="05BEA02E" w:rsidR="00251499" w:rsidRPr="002600C7" w:rsidRDefault="00251499" w:rsidP="002600C7">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总成本</w:t>
            </w:r>
            <w:proofErr w:type="spellEnd"/>
          </w:p>
        </w:tc>
        <w:tc>
          <w:tcPr>
            <w:tcW w:w="993" w:type="dxa"/>
            <w:vAlign w:val="center"/>
          </w:tcPr>
          <w:p w14:paraId="6BB780FF" w14:textId="7D13A97F"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03" w:name="_Toc210920914"/>
            <w:proofErr w:type="spellStart"/>
            <w:r w:rsidRPr="00584A44">
              <w:rPr>
                <w:rFonts w:ascii="仿宋" w:eastAsia="仿宋" w:hAnsi="仿宋" w:cstheme="minorBidi"/>
                <w:b w:val="0"/>
                <w:bCs w:val="0"/>
                <w:color w:val="000000"/>
                <w:sz w:val="24"/>
                <w:szCs w:val="24"/>
              </w:rPr>
              <w:t>净利润</w:t>
            </w:r>
            <w:bookmarkEnd w:id="303"/>
            <w:proofErr w:type="spellEnd"/>
          </w:p>
        </w:tc>
        <w:tc>
          <w:tcPr>
            <w:tcW w:w="992" w:type="dxa"/>
            <w:vAlign w:val="center"/>
          </w:tcPr>
          <w:p w14:paraId="79DCA740" w14:textId="765A7474"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04" w:name="_Toc210920915"/>
            <w:proofErr w:type="spellStart"/>
            <w:r w:rsidRPr="00584A44">
              <w:rPr>
                <w:rFonts w:ascii="仿宋" w:eastAsia="仿宋" w:hAnsi="仿宋" w:cstheme="minorBidi"/>
                <w:b w:val="0"/>
                <w:bCs w:val="0"/>
                <w:color w:val="000000"/>
                <w:sz w:val="24"/>
                <w:szCs w:val="24"/>
              </w:rPr>
              <w:t>利润率</w:t>
            </w:r>
            <w:bookmarkEnd w:id="304"/>
            <w:proofErr w:type="spellEnd"/>
          </w:p>
        </w:tc>
        <w:tc>
          <w:tcPr>
            <w:tcW w:w="3447" w:type="dxa"/>
            <w:vAlign w:val="center"/>
          </w:tcPr>
          <w:p w14:paraId="210942C1" w14:textId="07328825"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05" w:name="_Toc210920916"/>
            <w:proofErr w:type="spellStart"/>
            <w:r w:rsidRPr="00584A44">
              <w:rPr>
                <w:rFonts w:ascii="仿宋" w:eastAsia="仿宋" w:hAnsi="仿宋" w:cstheme="minorBidi"/>
                <w:b w:val="0"/>
                <w:bCs w:val="0"/>
                <w:color w:val="000000"/>
                <w:sz w:val="24"/>
                <w:szCs w:val="24"/>
              </w:rPr>
              <w:t>阶段特征</w:t>
            </w:r>
            <w:bookmarkEnd w:id="305"/>
            <w:proofErr w:type="spellEnd"/>
          </w:p>
        </w:tc>
      </w:tr>
      <w:tr w:rsidR="00251499" w14:paraId="74E7A92F" w14:textId="77777777" w:rsidTr="00251499">
        <w:tc>
          <w:tcPr>
            <w:tcW w:w="960" w:type="dxa"/>
            <w:vAlign w:val="center"/>
          </w:tcPr>
          <w:p w14:paraId="2DD1E563" w14:textId="389DAC9D"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第1年</w:t>
            </w:r>
          </w:p>
        </w:tc>
        <w:tc>
          <w:tcPr>
            <w:tcW w:w="1303" w:type="dxa"/>
            <w:vAlign w:val="center"/>
          </w:tcPr>
          <w:p w14:paraId="6859D2B7" w14:textId="13F3CD38"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5万</w:t>
            </w:r>
          </w:p>
        </w:tc>
        <w:tc>
          <w:tcPr>
            <w:tcW w:w="752" w:type="dxa"/>
            <w:vAlign w:val="center"/>
          </w:tcPr>
          <w:p w14:paraId="58F5A8D2" w14:textId="0B148A14"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300</w:t>
            </w:r>
          </w:p>
        </w:tc>
        <w:tc>
          <w:tcPr>
            <w:tcW w:w="949" w:type="dxa"/>
            <w:vAlign w:val="center"/>
          </w:tcPr>
          <w:p w14:paraId="635A612B" w14:textId="2E01E59A"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250</w:t>
            </w:r>
          </w:p>
        </w:tc>
        <w:tc>
          <w:tcPr>
            <w:tcW w:w="993" w:type="dxa"/>
            <w:vAlign w:val="center"/>
          </w:tcPr>
          <w:p w14:paraId="1D4EA982" w14:textId="19D2119A"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06" w:name="_Toc210920917"/>
            <w:r w:rsidRPr="00584A44">
              <w:rPr>
                <w:rFonts w:ascii="仿宋" w:eastAsia="仿宋" w:hAnsi="仿宋" w:cstheme="minorBidi"/>
                <w:b w:val="0"/>
                <w:bCs w:val="0"/>
                <w:color w:val="000000"/>
                <w:sz w:val="24"/>
                <w:szCs w:val="24"/>
              </w:rPr>
              <w:t>50</w:t>
            </w:r>
            <w:bookmarkEnd w:id="306"/>
          </w:p>
        </w:tc>
        <w:tc>
          <w:tcPr>
            <w:tcW w:w="992" w:type="dxa"/>
            <w:vAlign w:val="center"/>
          </w:tcPr>
          <w:p w14:paraId="6DC98F81" w14:textId="2AF9ED74"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07" w:name="_Toc210920918"/>
            <w:r w:rsidRPr="00584A44">
              <w:rPr>
                <w:rFonts w:ascii="仿宋" w:eastAsia="仿宋" w:hAnsi="仿宋" w:cstheme="minorBidi"/>
                <w:b w:val="0"/>
                <w:bCs w:val="0"/>
                <w:color w:val="000000"/>
                <w:sz w:val="24"/>
                <w:szCs w:val="24"/>
              </w:rPr>
              <w:t>16.7%</w:t>
            </w:r>
            <w:bookmarkEnd w:id="307"/>
          </w:p>
        </w:tc>
        <w:tc>
          <w:tcPr>
            <w:tcW w:w="3447" w:type="dxa"/>
            <w:vAlign w:val="center"/>
          </w:tcPr>
          <w:p w14:paraId="6893394D" w14:textId="511750EF" w:rsidR="00251499" w:rsidRPr="00251499" w:rsidRDefault="00251499" w:rsidP="002600C7">
            <w:pPr>
              <w:pStyle w:val="2"/>
              <w:spacing w:before="0" w:after="0" w:line="520" w:lineRule="atLeast"/>
              <w:rPr>
                <w:rFonts w:ascii="仿宋" w:eastAsia="仿宋" w:hAnsi="仿宋" w:cstheme="minorBidi"/>
                <w:b w:val="0"/>
                <w:bCs w:val="0"/>
                <w:color w:val="000000"/>
                <w:sz w:val="24"/>
                <w:szCs w:val="24"/>
                <w:lang w:eastAsia="zh-CN"/>
              </w:rPr>
            </w:pPr>
            <w:bookmarkStart w:id="308" w:name="_Toc210920919"/>
            <w:r w:rsidRPr="00584A44">
              <w:rPr>
                <w:rFonts w:ascii="仿宋" w:eastAsia="仿宋" w:hAnsi="仿宋" w:cstheme="minorBidi"/>
                <w:b w:val="0"/>
                <w:bCs w:val="0"/>
                <w:color w:val="000000"/>
                <w:sz w:val="24"/>
                <w:szCs w:val="24"/>
                <w:lang w:eastAsia="zh-CN"/>
              </w:rPr>
              <w:t>MVP验证期，用户留存与教育路径打通</w:t>
            </w:r>
            <w:bookmarkEnd w:id="308"/>
          </w:p>
        </w:tc>
      </w:tr>
      <w:tr w:rsidR="00251499" w14:paraId="213305B5" w14:textId="77777777" w:rsidTr="00251499">
        <w:tc>
          <w:tcPr>
            <w:tcW w:w="960" w:type="dxa"/>
            <w:vAlign w:val="center"/>
          </w:tcPr>
          <w:p w14:paraId="6212A074" w14:textId="3D6EAD4C"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第2年</w:t>
            </w:r>
          </w:p>
        </w:tc>
        <w:tc>
          <w:tcPr>
            <w:tcW w:w="1303" w:type="dxa"/>
            <w:vAlign w:val="center"/>
          </w:tcPr>
          <w:p w14:paraId="7FA2657E" w14:textId="59FB0D75"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20万</w:t>
            </w:r>
          </w:p>
        </w:tc>
        <w:tc>
          <w:tcPr>
            <w:tcW w:w="752" w:type="dxa"/>
            <w:vAlign w:val="center"/>
          </w:tcPr>
          <w:p w14:paraId="141C8D6F" w14:textId="0F401AF9"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1200</w:t>
            </w:r>
          </w:p>
        </w:tc>
        <w:tc>
          <w:tcPr>
            <w:tcW w:w="949" w:type="dxa"/>
            <w:vAlign w:val="center"/>
          </w:tcPr>
          <w:p w14:paraId="266A9C24" w14:textId="2957714A"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700</w:t>
            </w:r>
          </w:p>
        </w:tc>
        <w:tc>
          <w:tcPr>
            <w:tcW w:w="993" w:type="dxa"/>
            <w:vAlign w:val="center"/>
          </w:tcPr>
          <w:p w14:paraId="62F4C91F" w14:textId="1AA1EB84"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09" w:name="_Toc210920920"/>
            <w:r w:rsidRPr="00584A44">
              <w:rPr>
                <w:rFonts w:ascii="仿宋" w:eastAsia="仿宋" w:hAnsi="仿宋" w:cstheme="minorBidi"/>
                <w:b w:val="0"/>
                <w:bCs w:val="0"/>
                <w:color w:val="000000"/>
                <w:sz w:val="24"/>
                <w:szCs w:val="24"/>
              </w:rPr>
              <w:t>500</w:t>
            </w:r>
            <w:bookmarkEnd w:id="309"/>
          </w:p>
        </w:tc>
        <w:tc>
          <w:tcPr>
            <w:tcW w:w="992" w:type="dxa"/>
            <w:vAlign w:val="center"/>
          </w:tcPr>
          <w:p w14:paraId="63D4A55E" w14:textId="50D4F34E"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10" w:name="_Toc210920921"/>
            <w:r w:rsidRPr="00584A44">
              <w:rPr>
                <w:rFonts w:ascii="仿宋" w:eastAsia="仿宋" w:hAnsi="仿宋" w:cstheme="minorBidi"/>
                <w:b w:val="0"/>
                <w:bCs w:val="0"/>
                <w:color w:val="000000"/>
                <w:sz w:val="24"/>
                <w:szCs w:val="24"/>
              </w:rPr>
              <w:t>41.7%</w:t>
            </w:r>
            <w:bookmarkEnd w:id="310"/>
          </w:p>
        </w:tc>
        <w:tc>
          <w:tcPr>
            <w:tcW w:w="3447" w:type="dxa"/>
            <w:vAlign w:val="center"/>
          </w:tcPr>
          <w:p w14:paraId="6FD8F1B2" w14:textId="1486D4B3" w:rsidR="00251499" w:rsidRPr="00251499" w:rsidRDefault="00251499" w:rsidP="002600C7">
            <w:pPr>
              <w:pStyle w:val="2"/>
              <w:spacing w:before="0" w:after="0" w:line="520" w:lineRule="atLeast"/>
              <w:rPr>
                <w:rFonts w:ascii="仿宋" w:eastAsia="仿宋" w:hAnsi="仿宋" w:cstheme="minorBidi"/>
                <w:b w:val="0"/>
                <w:bCs w:val="0"/>
                <w:color w:val="000000"/>
                <w:sz w:val="24"/>
                <w:szCs w:val="24"/>
                <w:lang w:eastAsia="zh-CN"/>
              </w:rPr>
            </w:pPr>
            <w:bookmarkStart w:id="311" w:name="_Toc210920922"/>
            <w:r w:rsidRPr="00584A44">
              <w:rPr>
                <w:rFonts w:ascii="仿宋" w:eastAsia="仿宋" w:hAnsi="仿宋" w:cstheme="minorBidi"/>
                <w:b w:val="0"/>
                <w:bCs w:val="0"/>
                <w:color w:val="000000"/>
                <w:sz w:val="24"/>
                <w:szCs w:val="24"/>
                <w:lang w:eastAsia="zh-CN"/>
              </w:rPr>
              <w:t>校园推广、首批教育→业务导流</w:t>
            </w:r>
            <w:bookmarkEnd w:id="311"/>
          </w:p>
        </w:tc>
      </w:tr>
      <w:tr w:rsidR="00251499" w14:paraId="151ABB1A" w14:textId="77777777" w:rsidTr="00251499">
        <w:tc>
          <w:tcPr>
            <w:tcW w:w="960" w:type="dxa"/>
            <w:vAlign w:val="center"/>
          </w:tcPr>
          <w:p w14:paraId="50A22495" w14:textId="3D88964F"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第3年</w:t>
            </w:r>
          </w:p>
        </w:tc>
        <w:tc>
          <w:tcPr>
            <w:tcW w:w="1303" w:type="dxa"/>
            <w:vAlign w:val="center"/>
          </w:tcPr>
          <w:p w14:paraId="776243C3" w14:textId="3BFB2194"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50万</w:t>
            </w:r>
          </w:p>
        </w:tc>
        <w:tc>
          <w:tcPr>
            <w:tcW w:w="752" w:type="dxa"/>
            <w:vAlign w:val="center"/>
          </w:tcPr>
          <w:p w14:paraId="0FCE95AA" w14:textId="2C43EC2E"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3000</w:t>
            </w:r>
          </w:p>
        </w:tc>
        <w:tc>
          <w:tcPr>
            <w:tcW w:w="949" w:type="dxa"/>
            <w:vAlign w:val="center"/>
          </w:tcPr>
          <w:p w14:paraId="03505E1F" w14:textId="44C86A24"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1500</w:t>
            </w:r>
          </w:p>
        </w:tc>
        <w:tc>
          <w:tcPr>
            <w:tcW w:w="993" w:type="dxa"/>
            <w:vAlign w:val="center"/>
          </w:tcPr>
          <w:p w14:paraId="3D378A0D" w14:textId="579CC137"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12" w:name="_Toc210920923"/>
            <w:r w:rsidRPr="00584A44">
              <w:rPr>
                <w:rFonts w:ascii="仿宋" w:eastAsia="仿宋" w:hAnsi="仿宋" w:cstheme="minorBidi"/>
                <w:b w:val="0"/>
                <w:bCs w:val="0"/>
                <w:color w:val="000000"/>
                <w:sz w:val="24"/>
                <w:szCs w:val="24"/>
              </w:rPr>
              <w:t>1500</w:t>
            </w:r>
            <w:bookmarkEnd w:id="312"/>
          </w:p>
        </w:tc>
        <w:tc>
          <w:tcPr>
            <w:tcW w:w="992" w:type="dxa"/>
            <w:vAlign w:val="center"/>
          </w:tcPr>
          <w:p w14:paraId="16B7F6CF" w14:textId="33AD4887"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13" w:name="_Toc210920924"/>
            <w:r w:rsidRPr="00584A44">
              <w:rPr>
                <w:rFonts w:ascii="仿宋" w:eastAsia="仿宋" w:hAnsi="仿宋" w:cstheme="minorBidi"/>
                <w:b w:val="0"/>
                <w:bCs w:val="0"/>
                <w:color w:val="000000"/>
                <w:sz w:val="24"/>
                <w:szCs w:val="24"/>
              </w:rPr>
              <w:t>50.0%</w:t>
            </w:r>
            <w:bookmarkEnd w:id="313"/>
          </w:p>
        </w:tc>
        <w:tc>
          <w:tcPr>
            <w:tcW w:w="3447" w:type="dxa"/>
            <w:vAlign w:val="center"/>
          </w:tcPr>
          <w:p w14:paraId="2A8424C3" w14:textId="19C42BF3" w:rsidR="00251499" w:rsidRPr="00251499" w:rsidRDefault="00251499" w:rsidP="002600C7">
            <w:pPr>
              <w:pStyle w:val="2"/>
              <w:spacing w:before="0" w:after="0" w:line="520" w:lineRule="atLeast"/>
              <w:rPr>
                <w:rFonts w:ascii="仿宋" w:eastAsia="仿宋" w:hAnsi="仿宋" w:cstheme="minorBidi"/>
                <w:b w:val="0"/>
                <w:bCs w:val="0"/>
                <w:color w:val="000000"/>
                <w:sz w:val="24"/>
                <w:szCs w:val="24"/>
                <w:lang w:eastAsia="zh-CN"/>
              </w:rPr>
            </w:pPr>
            <w:bookmarkStart w:id="314" w:name="_Toc210920925"/>
            <w:r w:rsidRPr="00584A44">
              <w:rPr>
                <w:rFonts w:ascii="仿宋" w:eastAsia="仿宋" w:hAnsi="仿宋" w:cstheme="minorBidi"/>
                <w:b w:val="0"/>
                <w:bCs w:val="0"/>
                <w:color w:val="000000"/>
                <w:sz w:val="24"/>
                <w:szCs w:val="24"/>
                <w:lang w:eastAsia="zh-CN"/>
              </w:rPr>
              <w:t>用户粘性与</w:t>
            </w:r>
            <w:proofErr w:type="gramStart"/>
            <w:r w:rsidRPr="00584A44">
              <w:rPr>
                <w:rFonts w:ascii="仿宋" w:eastAsia="仿宋" w:hAnsi="仿宋" w:cstheme="minorBidi"/>
                <w:b w:val="0"/>
                <w:bCs w:val="0"/>
                <w:color w:val="000000"/>
                <w:sz w:val="24"/>
                <w:szCs w:val="24"/>
                <w:lang w:eastAsia="zh-CN"/>
              </w:rPr>
              <w:t>复购率上升</w:t>
            </w:r>
            <w:bookmarkEnd w:id="314"/>
            <w:proofErr w:type="gramEnd"/>
          </w:p>
        </w:tc>
      </w:tr>
      <w:tr w:rsidR="00251499" w14:paraId="0F4F8116" w14:textId="77777777" w:rsidTr="00251499">
        <w:tc>
          <w:tcPr>
            <w:tcW w:w="960" w:type="dxa"/>
            <w:vAlign w:val="center"/>
          </w:tcPr>
          <w:p w14:paraId="7D361D61" w14:textId="7817EA7A"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第4年</w:t>
            </w:r>
          </w:p>
        </w:tc>
        <w:tc>
          <w:tcPr>
            <w:tcW w:w="1303" w:type="dxa"/>
            <w:vAlign w:val="center"/>
          </w:tcPr>
          <w:p w14:paraId="20121823" w14:textId="488B4115"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100万</w:t>
            </w:r>
          </w:p>
        </w:tc>
        <w:tc>
          <w:tcPr>
            <w:tcW w:w="752" w:type="dxa"/>
            <w:vAlign w:val="center"/>
          </w:tcPr>
          <w:p w14:paraId="7134C0F7" w14:textId="214C98B9"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6000</w:t>
            </w:r>
          </w:p>
        </w:tc>
        <w:tc>
          <w:tcPr>
            <w:tcW w:w="949" w:type="dxa"/>
            <w:vAlign w:val="center"/>
          </w:tcPr>
          <w:p w14:paraId="0FDBC429" w14:textId="128BBFBC"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2600</w:t>
            </w:r>
          </w:p>
        </w:tc>
        <w:tc>
          <w:tcPr>
            <w:tcW w:w="993" w:type="dxa"/>
            <w:vAlign w:val="center"/>
          </w:tcPr>
          <w:p w14:paraId="7D011941" w14:textId="16475090"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15" w:name="_Toc210920926"/>
            <w:r w:rsidRPr="00584A44">
              <w:rPr>
                <w:rFonts w:ascii="仿宋" w:eastAsia="仿宋" w:hAnsi="仿宋" w:cstheme="minorBidi"/>
                <w:b w:val="0"/>
                <w:bCs w:val="0"/>
                <w:color w:val="000000"/>
                <w:sz w:val="24"/>
                <w:szCs w:val="24"/>
              </w:rPr>
              <w:t>3400</w:t>
            </w:r>
            <w:bookmarkEnd w:id="315"/>
          </w:p>
        </w:tc>
        <w:tc>
          <w:tcPr>
            <w:tcW w:w="992" w:type="dxa"/>
            <w:vAlign w:val="center"/>
          </w:tcPr>
          <w:p w14:paraId="2E32D3F1" w14:textId="48EA5FCE"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16" w:name="_Toc210920927"/>
            <w:r w:rsidRPr="00584A44">
              <w:rPr>
                <w:rFonts w:ascii="仿宋" w:eastAsia="仿宋" w:hAnsi="仿宋" w:cstheme="minorBidi"/>
                <w:b w:val="0"/>
                <w:bCs w:val="0"/>
                <w:color w:val="000000"/>
                <w:sz w:val="24"/>
                <w:szCs w:val="24"/>
              </w:rPr>
              <w:t>56.7%</w:t>
            </w:r>
            <w:bookmarkEnd w:id="316"/>
          </w:p>
        </w:tc>
        <w:tc>
          <w:tcPr>
            <w:tcW w:w="3447" w:type="dxa"/>
            <w:vAlign w:val="center"/>
          </w:tcPr>
          <w:p w14:paraId="6EF98BCE" w14:textId="626A4437" w:rsidR="00251499" w:rsidRPr="00251499" w:rsidRDefault="00251499" w:rsidP="002600C7">
            <w:pPr>
              <w:pStyle w:val="2"/>
              <w:spacing w:before="0" w:after="0" w:line="520" w:lineRule="atLeast"/>
              <w:rPr>
                <w:rFonts w:ascii="仿宋" w:eastAsia="仿宋" w:hAnsi="仿宋" w:cstheme="minorBidi"/>
                <w:b w:val="0"/>
                <w:bCs w:val="0"/>
                <w:color w:val="000000"/>
                <w:sz w:val="24"/>
                <w:szCs w:val="24"/>
                <w:lang w:eastAsia="zh-CN"/>
              </w:rPr>
            </w:pPr>
            <w:bookmarkStart w:id="317" w:name="_Toc210920928"/>
            <w:r w:rsidRPr="00584A44">
              <w:rPr>
                <w:rFonts w:ascii="仿宋" w:eastAsia="仿宋" w:hAnsi="仿宋" w:cstheme="minorBidi"/>
                <w:b w:val="0"/>
                <w:bCs w:val="0"/>
                <w:color w:val="000000"/>
                <w:sz w:val="24"/>
                <w:szCs w:val="24"/>
                <w:lang w:eastAsia="zh-CN"/>
              </w:rPr>
              <w:t>B2B业务</w:t>
            </w:r>
            <w:proofErr w:type="gramStart"/>
            <w:r w:rsidRPr="00584A44">
              <w:rPr>
                <w:rFonts w:ascii="仿宋" w:eastAsia="仿宋" w:hAnsi="仿宋" w:cstheme="minorBidi"/>
                <w:b w:val="0"/>
                <w:bCs w:val="0"/>
                <w:color w:val="000000"/>
                <w:sz w:val="24"/>
                <w:szCs w:val="24"/>
                <w:lang w:eastAsia="zh-CN"/>
              </w:rPr>
              <w:t>与定投协同</w:t>
            </w:r>
            <w:proofErr w:type="gramEnd"/>
            <w:r w:rsidRPr="00584A44">
              <w:rPr>
                <w:rFonts w:ascii="仿宋" w:eastAsia="仿宋" w:hAnsi="仿宋" w:cstheme="minorBidi"/>
                <w:b w:val="0"/>
                <w:bCs w:val="0"/>
                <w:color w:val="000000"/>
                <w:sz w:val="24"/>
                <w:szCs w:val="24"/>
                <w:lang w:eastAsia="zh-CN"/>
              </w:rPr>
              <w:t>转化形成规模效应</w:t>
            </w:r>
            <w:bookmarkEnd w:id="317"/>
          </w:p>
        </w:tc>
      </w:tr>
      <w:tr w:rsidR="00251499" w14:paraId="4B232BFA" w14:textId="77777777" w:rsidTr="00251499">
        <w:tc>
          <w:tcPr>
            <w:tcW w:w="960" w:type="dxa"/>
            <w:vAlign w:val="center"/>
          </w:tcPr>
          <w:p w14:paraId="1F709E7F" w14:textId="1F5AE5D9"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lastRenderedPageBreak/>
              <w:t>第5年</w:t>
            </w:r>
          </w:p>
        </w:tc>
        <w:tc>
          <w:tcPr>
            <w:tcW w:w="1303" w:type="dxa"/>
            <w:vAlign w:val="center"/>
          </w:tcPr>
          <w:p w14:paraId="3E7D3C06" w14:textId="7D306901"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200万</w:t>
            </w:r>
          </w:p>
        </w:tc>
        <w:tc>
          <w:tcPr>
            <w:tcW w:w="752" w:type="dxa"/>
            <w:vAlign w:val="center"/>
          </w:tcPr>
          <w:p w14:paraId="6574981E" w14:textId="45394DE3"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12000</w:t>
            </w:r>
          </w:p>
        </w:tc>
        <w:tc>
          <w:tcPr>
            <w:tcW w:w="949" w:type="dxa"/>
            <w:vAlign w:val="center"/>
          </w:tcPr>
          <w:p w14:paraId="44FCA8A4" w14:textId="426DE77D" w:rsidR="00251499" w:rsidRPr="002600C7" w:rsidRDefault="00251499" w:rsidP="002600C7">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4000</w:t>
            </w:r>
          </w:p>
        </w:tc>
        <w:tc>
          <w:tcPr>
            <w:tcW w:w="993" w:type="dxa"/>
            <w:vAlign w:val="center"/>
          </w:tcPr>
          <w:p w14:paraId="2BDE6B14" w14:textId="0D568114"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18" w:name="_Toc210920929"/>
            <w:r w:rsidRPr="00584A44">
              <w:rPr>
                <w:rFonts w:ascii="仿宋" w:eastAsia="仿宋" w:hAnsi="仿宋" w:cstheme="minorBidi"/>
                <w:b w:val="0"/>
                <w:bCs w:val="0"/>
                <w:color w:val="000000"/>
                <w:sz w:val="24"/>
                <w:szCs w:val="24"/>
              </w:rPr>
              <w:t>8000</w:t>
            </w:r>
            <w:bookmarkEnd w:id="318"/>
          </w:p>
        </w:tc>
        <w:tc>
          <w:tcPr>
            <w:tcW w:w="992" w:type="dxa"/>
            <w:vAlign w:val="center"/>
          </w:tcPr>
          <w:p w14:paraId="0EBEAD65" w14:textId="4AA28780" w:rsidR="00251499" w:rsidRPr="00251499" w:rsidRDefault="00251499" w:rsidP="002600C7">
            <w:pPr>
              <w:pStyle w:val="2"/>
              <w:spacing w:before="0" w:after="0" w:line="520" w:lineRule="atLeast"/>
              <w:rPr>
                <w:rFonts w:ascii="仿宋" w:eastAsia="仿宋" w:hAnsi="仿宋" w:cstheme="minorBidi"/>
                <w:b w:val="0"/>
                <w:bCs w:val="0"/>
                <w:color w:val="000000"/>
                <w:sz w:val="24"/>
                <w:szCs w:val="24"/>
              </w:rPr>
            </w:pPr>
            <w:bookmarkStart w:id="319" w:name="_Toc210920930"/>
            <w:r w:rsidRPr="00584A44">
              <w:rPr>
                <w:rFonts w:ascii="仿宋" w:eastAsia="仿宋" w:hAnsi="仿宋" w:cstheme="minorBidi"/>
                <w:b w:val="0"/>
                <w:bCs w:val="0"/>
                <w:color w:val="000000"/>
                <w:sz w:val="24"/>
                <w:szCs w:val="24"/>
              </w:rPr>
              <w:t>66.7%</w:t>
            </w:r>
            <w:bookmarkEnd w:id="319"/>
          </w:p>
        </w:tc>
        <w:tc>
          <w:tcPr>
            <w:tcW w:w="3447" w:type="dxa"/>
            <w:vAlign w:val="center"/>
          </w:tcPr>
          <w:p w14:paraId="440EA7F9" w14:textId="58350BEC" w:rsidR="00251499" w:rsidRPr="00251499" w:rsidRDefault="00251499" w:rsidP="002600C7">
            <w:pPr>
              <w:pStyle w:val="2"/>
              <w:spacing w:before="0" w:after="0" w:line="520" w:lineRule="atLeast"/>
              <w:rPr>
                <w:rFonts w:ascii="仿宋" w:eastAsia="仿宋" w:hAnsi="仿宋" w:cstheme="minorBidi"/>
                <w:b w:val="0"/>
                <w:bCs w:val="0"/>
                <w:color w:val="000000"/>
                <w:sz w:val="24"/>
                <w:szCs w:val="24"/>
                <w:lang w:eastAsia="zh-CN"/>
              </w:rPr>
            </w:pPr>
            <w:bookmarkStart w:id="320" w:name="_Toc210920931"/>
            <w:r w:rsidRPr="00584A44">
              <w:rPr>
                <w:rFonts w:ascii="仿宋" w:eastAsia="仿宋" w:hAnsi="仿宋" w:cstheme="minorBidi"/>
                <w:b w:val="0"/>
                <w:bCs w:val="0"/>
                <w:color w:val="000000"/>
                <w:sz w:val="24"/>
                <w:szCs w:val="24"/>
                <w:lang w:eastAsia="zh-CN"/>
              </w:rPr>
              <w:t>平台成熟、订阅体系完善、边际成本降低</w:t>
            </w:r>
            <w:bookmarkEnd w:id="320"/>
          </w:p>
        </w:tc>
      </w:tr>
    </w:tbl>
    <w:p w14:paraId="36C8AACF" w14:textId="77777777" w:rsidR="002600C7" w:rsidRDefault="0039228F" w:rsidP="0039228F">
      <w:pPr>
        <w:pStyle w:val="2"/>
        <w:spacing w:before="0" w:after="0" w:line="520" w:lineRule="atLeast"/>
        <w:rPr>
          <w:rFonts w:ascii="楷体" w:eastAsia="楷体" w:hAnsi="楷体"/>
          <w:lang w:eastAsia="zh-CN"/>
        </w:rPr>
      </w:pPr>
      <w:bookmarkStart w:id="321" w:name="_Toc210920932"/>
      <w:r>
        <w:rPr>
          <w:rFonts w:ascii="楷体" w:eastAsia="楷体" w:hAnsi="楷体" w:hint="eastAsia"/>
          <w:lang w:eastAsia="zh-CN"/>
        </w:rPr>
        <w:t>5</w:t>
      </w:r>
      <w:r w:rsidRPr="00BA2E68">
        <w:rPr>
          <w:rFonts w:ascii="楷体" w:eastAsia="楷体" w:hAnsi="楷体" w:hint="eastAsia"/>
          <w:lang w:eastAsia="zh-CN"/>
        </w:rPr>
        <w:t>.</w:t>
      </w:r>
      <w:r>
        <w:rPr>
          <w:rFonts w:ascii="楷体" w:eastAsia="楷体" w:hAnsi="楷体" w:hint="eastAsia"/>
          <w:lang w:eastAsia="zh-CN"/>
        </w:rPr>
        <w:t>3</w:t>
      </w:r>
      <w:r>
        <w:rPr>
          <w:rFonts w:ascii="楷体" w:eastAsia="楷体" w:hAnsi="楷体"/>
          <w:lang w:eastAsia="zh-CN"/>
        </w:rPr>
        <w:t xml:space="preserve"> </w:t>
      </w:r>
      <w:r w:rsidRPr="0039228F">
        <w:rPr>
          <w:rFonts w:ascii="楷体" w:eastAsia="楷体" w:hAnsi="楷体"/>
          <w:lang w:eastAsia="zh-CN"/>
        </w:rPr>
        <w:t>成本结构分析（以第5年为例）</w:t>
      </w:r>
      <w:bookmarkEnd w:id="321"/>
    </w:p>
    <w:tbl>
      <w:tblPr>
        <w:tblStyle w:val="a9"/>
        <w:tblW w:w="8642" w:type="dxa"/>
        <w:tblLook w:val="04A0" w:firstRow="1" w:lastRow="0" w:firstColumn="1" w:lastColumn="0" w:noHBand="0" w:noVBand="1"/>
      </w:tblPr>
      <w:tblGrid>
        <w:gridCol w:w="1945"/>
        <w:gridCol w:w="2232"/>
        <w:gridCol w:w="1772"/>
        <w:gridCol w:w="2693"/>
      </w:tblGrid>
      <w:tr w:rsidR="00251499" w:rsidRPr="00251499" w14:paraId="1D389562" w14:textId="77777777" w:rsidTr="00251499">
        <w:tc>
          <w:tcPr>
            <w:tcW w:w="1945" w:type="dxa"/>
            <w:vAlign w:val="center"/>
          </w:tcPr>
          <w:p w14:paraId="4B089F44" w14:textId="08264D78"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成本项目</w:t>
            </w:r>
            <w:proofErr w:type="spellEnd"/>
          </w:p>
        </w:tc>
        <w:tc>
          <w:tcPr>
            <w:tcW w:w="2232" w:type="dxa"/>
            <w:vAlign w:val="center"/>
          </w:tcPr>
          <w:p w14:paraId="24D2CBE5" w14:textId="40769DA8"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占收入比例</w:t>
            </w:r>
            <w:proofErr w:type="spellEnd"/>
          </w:p>
        </w:tc>
        <w:tc>
          <w:tcPr>
            <w:tcW w:w="1772" w:type="dxa"/>
            <w:vAlign w:val="center"/>
          </w:tcPr>
          <w:p w14:paraId="45E4E203" w14:textId="218AFE30"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金额（万元</w:t>
            </w:r>
            <w:proofErr w:type="spellEnd"/>
            <w:r w:rsidRPr="00584A44">
              <w:rPr>
                <w:rFonts w:ascii="仿宋" w:eastAsia="仿宋" w:hAnsi="仿宋"/>
                <w:color w:val="000000"/>
                <w:sz w:val="24"/>
                <w:szCs w:val="24"/>
              </w:rPr>
              <w:t>）</w:t>
            </w:r>
          </w:p>
        </w:tc>
        <w:tc>
          <w:tcPr>
            <w:tcW w:w="2693" w:type="dxa"/>
            <w:vAlign w:val="center"/>
          </w:tcPr>
          <w:p w14:paraId="78BF746A" w14:textId="6C464E34"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说明</w:t>
            </w:r>
            <w:proofErr w:type="spellEnd"/>
          </w:p>
        </w:tc>
      </w:tr>
      <w:tr w:rsidR="00251499" w:rsidRPr="00251499" w14:paraId="22596CE4" w14:textId="77777777" w:rsidTr="00251499">
        <w:tc>
          <w:tcPr>
            <w:tcW w:w="1945" w:type="dxa"/>
            <w:vAlign w:val="center"/>
          </w:tcPr>
          <w:p w14:paraId="6E2E8835" w14:textId="603307C4"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云算力与服务器</w:t>
            </w:r>
            <w:proofErr w:type="spellEnd"/>
          </w:p>
        </w:tc>
        <w:tc>
          <w:tcPr>
            <w:tcW w:w="2232" w:type="dxa"/>
            <w:vAlign w:val="center"/>
          </w:tcPr>
          <w:p w14:paraId="0A2C527E" w14:textId="20BDD32E"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5%</w:t>
            </w:r>
          </w:p>
        </w:tc>
        <w:tc>
          <w:tcPr>
            <w:tcW w:w="1772" w:type="dxa"/>
            <w:vAlign w:val="center"/>
          </w:tcPr>
          <w:p w14:paraId="61655B5A" w14:textId="2D5B518C"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600</w:t>
            </w:r>
          </w:p>
        </w:tc>
        <w:tc>
          <w:tcPr>
            <w:tcW w:w="2693" w:type="dxa"/>
            <w:vAlign w:val="center"/>
          </w:tcPr>
          <w:p w14:paraId="086E72A7" w14:textId="2354266D" w:rsidR="00251499" w:rsidRPr="00251499" w:rsidRDefault="00251499" w:rsidP="00251499">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智能</w:t>
            </w:r>
            <w:proofErr w:type="gramStart"/>
            <w:r w:rsidRPr="00584A44">
              <w:rPr>
                <w:rFonts w:ascii="仿宋" w:eastAsia="仿宋" w:hAnsi="仿宋"/>
                <w:color w:val="000000"/>
                <w:sz w:val="24"/>
                <w:szCs w:val="24"/>
                <w:lang w:eastAsia="zh-CN"/>
              </w:rPr>
              <w:t>体计算</w:t>
            </w:r>
            <w:proofErr w:type="gramEnd"/>
            <w:r w:rsidRPr="00584A44">
              <w:rPr>
                <w:rFonts w:ascii="仿宋" w:eastAsia="仿宋" w:hAnsi="仿宋"/>
                <w:color w:val="000000"/>
                <w:sz w:val="24"/>
                <w:szCs w:val="24"/>
                <w:lang w:eastAsia="zh-CN"/>
              </w:rPr>
              <w:t>与数据托管</w:t>
            </w:r>
          </w:p>
        </w:tc>
      </w:tr>
      <w:tr w:rsidR="00251499" w:rsidRPr="00251499" w14:paraId="7686A9F9" w14:textId="77777777" w:rsidTr="00251499">
        <w:tc>
          <w:tcPr>
            <w:tcW w:w="1945" w:type="dxa"/>
            <w:vAlign w:val="center"/>
          </w:tcPr>
          <w:p w14:paraId="144315A8" w14:textId="27339E0F"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技术与研发</w:t>
            </w:r>
            <w:proofErr w:type="spellEnd"/>
          </w:p>
        </w:tc>
        <w:tc>
          <w:tcPr>
            <w:tcW w:w="2232" w:type="dxa"/>
            <w:vAlign w:val="center"/>
          </w:tcPr>
          <w:p w14:paraId="6CA279DD" w14:textId="02436ECF"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15%</w:t>
            </w:r>
          </w:p>
        </w:tc>
        <w:tc>
          <w:tcPr>
            <w:tcW w:w="1772" w:type="dxa"/>
            <w:vAlign w:val="center"/>
          </w:tcPr>
          <w:p w14:paraId="3029F717" w14:textId="6FFEA801"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1800</w:t>
            </w:r>
          </w:p>
        </w:tc>
        <w:tc>
          <w:tcPr>
            <w:tcW w:w="2693" w:type="dxa"/>
            <w:vAlign w:val="center"/>
          </w:tcPr>
          <w:p w14:paraId="54F90518" w14:textId="17802009"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模型优化、智能体迭代</w:t>
            </w:r>
            <w:proofErr w:type="spellEnd"/>
          </w:p>
        </w:tc>
      </w:tr>
      <w:tr w:rsidR="00251499" w:rsidRPr="00251499" w14:paraId="44DF438C" w14:textId="77777777" w:rsidTr="00251499">
        <w:tc>
          <w:tcPr>
            <w:tcW w:w="1945" w:type="dxa"/>
            <w:vAlign w:val="center"/>
          </w:tcPr>
          <w:p w14:paraId="12A072D8" w14:textId="442F19CA"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市场推广</w:t>
            </w:r>
            <w:proofErr w:type="spellEnd"/>
          </w:p>
        </w:tc>
        <w:tc>
          <w:tcPr>
            <w:tcW w:w="2232" w:type="dxa"/>
            <w:vAlign w:val="center"/>
          </w:tcPr>
          <w:p w14:paraId="3062779A" w14:textId="5DFD429B"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30%</w:t>
            </w:r>
          </w:p>
        </w:tc>
        <w:tc>
          <w:tcPr>
            <w:tcW w:w="1772" w:type="dxa"/>
            <w:vAlign w:val="center"/>
          </w:tcPr>
          <w:p w14:paraId="4C930C16" w14:textId="57F1278C"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3600</w:t>
            </w:r>
          </w:p>
        </w:tc>
        <w:tc>
          <w:tcPr>
            <w:tcW w:w="2693" w:type="dxa"/>
            <w:vAlign w:val="center"/>
          </w:tcPr>
          <w:p w14:paraId="40438A39" w14:textId="59870DA2" w:rsidR="00251499" w:rsidRPr="00251499" w:rsidRDefault="00251499" w:rsidP="00251499">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校园投放、线上内容营销</w:t>
            </w:r>
          </w:p>
        </w:tc>
      </w:tr>
      <w:tr w:rsidR="00251499" w:rsidRPr="00251499" w14:paraId="79B971AD" w14:textId="77777777" w:rsidTr="00251499">
        <w:tc>
          <w:tcPr>
            <w:tcW w:w="1945" w:type="dxa"/>
            <w:vAlign w:val="center"/>
          </w:tcPr>
          <w:p w14:paraId="68CF07C9" w14:textId="5A4AECDC"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管理与人力</w:t>
            </w:r>
            <w:proofErr w:type="spellEnd"/>
          </w:p>
        </w:tc>
        <w:tc>
          <w:tcPr>
            <w:tcW w:w="2232" w:type="dxa"/>
            <w:vAlign w:val="center"/>
          </w:tcPr>
          <w:p w14:paraId="696A9265" w14:textId="076DAD3C"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10%</w:t>
            </w:r>
          </w:p>
        </w:tc>
        <w:tc>
          <w:tcPr>
            <w:tcW w:w="1772" w:type="dxa"/>
            <w:vAlign w:val="center"/>
          </w:tcPr>
          <w:p w14:paraId="387F1E82" w14:textId="159B8D33"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1200</w:t>
            </w:r>
          </w:p>
        </w:tc>
        <w:tc>
          <w:tcPr>
            <w:tcW w:w="2693" w:type="dxa"/>
            <w:vAlign w:val="center"/>
          </w:tcPr>
          <w:p w14:paraId="7FC237B1" w14:textId="0B848C10" w:rsidR="00251499" w:rsidRPr="00251499" w:rsidRDefault="00251499" w:rsidP="00251499">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行政、法</w:t>
            </w:r>
            <w:proofErr w:type="gramStart"/>
            <w:r w:rsidRPr="00584A44">
              <w:rPr>
                <w:rFonts w:ascii="仿宋" w:eastAsia="仿宋" w:hAnsi="仿宋"/>
                <w:color w:val="000000"/>
                <w:sz w:val="24"/>
                <w:szCs w:val="24"/>
                <w:lang w:eastAsia="zh-CN"/>
              </w:rPr>
              <w:t>务</w:t>
            </w:r>
            <w:proofErr w:type="gramEnd"/>
            <w:r w:rsidRPr="00584A44">
              <w:rPr>
                <w:rFonts w:ascii="仿宋" w:eastAsia="仿宋" w:hAnsi="仿宋"/>
                <w:color w:val="000000"/>
                <w:sz w:val="24"/>
                <w:szCs w:val="24"/>
                <w:lang w:eastAsia="zh-CN"/>
              </w:rPr>
              <w:t>、人员成本</w:t>
            </w:r>
          </w:p>
        </w:tc>
      </w:tr>
      <w:tr w:rsidR="00251499" w:rsidRPr="00251499" w14:paraId="7AB0D05C" w14:textId="77777777" w:rsidTr="00251499">
        <w:tc>
          <w:tcPr>
            <w:tcW w:w="1945" w:type="dxa"/>
            <w:vAlign w:val="center"/>
          </w:tcPr>
          <w:p w14:paraId="0AA5A3F0" w14:textId="6C36628A"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合规与风控</w:t>
            </w:r>
            <w:proofErr w:type="spellEnd"/>
          </w:p>
        </w:tc>
        <w:tc>
          <w:tcPr>
            <w:tcW w:w="2232" w:type="dxa"/>
            <w:vAlign w:val="center"/>
          </w:tcPr>
          <w:p w14:paraId="0F8ED262" w14:textId="7D6F487B"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3%</w:t>
            </w:r>
          </w:p>
        </w:tc>
        <w:tc>
          <w:tcPr>
            <w:tcW w:w="1772" w:type="dxa"/>
            <w:vAlign w:val="center"/>
          </w:tcPr>
          <w:p w14:paraId="7529A2CF" w14:textId="313C9CBB"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360</w:t>
            </w:r>
          </w:p>
        </w:tc>
        <w:tc>
          <w:tcPr>
            <w:tcW w:w="2693" w:type="dxa"/>
            <w:vAlign w:val="center"/>
          </w:tcPr>
          <w:p w14:paraId="5957DBA7" w14:textId="7D558A1F" w:rsidR="00251499" w:rsidRPr="00251499" w:rsidRDefault="00251499" w:rsidP="00251499">
            <w:pPr>
              <w:spacing w:after="0" w:line="520" w:lineRule="atLeast"/>
              <w:rPr>
                <w:rFonts w:ascii="仿宋" w:eastAsia="仿宋" w:hAnsi="仿宋"/>
                <w:color w:val="000000"/>
                <w:sz w:val="24"/>
                <w:szCs w:val="24"/>
                <w:lang w:eastAsia="zh-CN"/>
              </w:rPr>
            </w:pPr>
            <w:r w:rsidRPr="00584A44">
              <w:rPr>
                <w:rFonts w:ascii="仿宋" w:eastAsia="仿宋" w:hAnsi="仿宋"/>
                <w:color w:val="000000"/>
                <w:sz w:val="24"/>
                <w:szCs w:val="24"/>
                <w:lang w:eastAsia="zh-CN"/>
              </w:rPr>
              <w:t>第三方法律审计</w:t>
            </w:r>
            <w:proofErr w:type="gramStart"/>
            <w:r w:rsidRPr="00584A44">
              <w:rPr>
                <w:rFonts w:ascii="仿宋" w:eastAsia="仿宋" w:hAnsi="仿宋"/>
                <w:color w:val="000000"/>
                <w:sz w:val="24"/>
                <w:szCs w:val="24"/>
                <w:lang w:eastAsia="zh-CN"/>
              </w:rPr>
              <w:t>与风控测试</w:t>
            </w:r>
            <w:proofErr w:type="gramEnd"/>
          </w:p>
        </w:tc>
      </w:tr>
      <w:tr w:rsidR="00251499" w:rsidRPr="00251499" w14:paraId="37DD1F27" w14:textId="77777777" w:rsidTr="00251499">
        <w:tc>
          <w:tcPr>
            <w:tcW w:w="1945" w:type="dxa"/>
            <w:vAlign w:val="center"/>
          </w:tcPr>
          <w:p w14:paraId="2DBDE257" w14:textId="3900E2A6"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其他支出</w:t>
            </w:r>
            <w:proofErr w:type="spellEnd"/>
          </w:p>
        </w:tc>
        <w:tc>
          <w:tcPr>
            <w:tcW w:w="2232" w:type="dxa"/>
            <w:vAlign w:val="center"/>
          </w:tcPr>
          <w:p w14:paraId="68A0FC65" w14:textId="7203DF15"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5%</w:t>
            </w:r>
          </w:p>
        </w:tc>
        <w:tc>
          <w:tcPr>
            <w:tcW w:w="1772" w:type="dxa"/>
            <w:vAlign w:val="center"/>
          </w:tcPr>
          <w:p w14:paraId="02FF91E7" w14:textId="19920E3C"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600</w:t>
            </w:r>
          </w:p>
        </w:tc>
        <w:tc>
          <w:tcPr>
            <w:tcW w:w="2693" w:type="dxa"/>
            <w:vAlign w:val="center"/>
          </w:tcPr>
          <w:p w14:paraId="218CEAEA" w14:textId="1338D2F7"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平台维护与税附加</w:t>
            </w:r>
            <w:proofErr w:type="spellEnd"/>
          </w:p>
        </w:tc>
      </w:tr>
      <w:tr w:rsidR="00251499" w:rsidRPr="00251499" w14:paraId="55A1678D" w14:textId="77777777" w:rsidTr="00251499">
        <w:tc>
          <w:tcPr>
            <w:tcW w:w="1945" w:type="dxa"/>
            <w:vAlign w:val="center"/>
          </w:tcPr>
          <w:p w14:paraId="09A48028" w14:textId="2C0E65FD" w:rsidR="00251499" w:rsidRPr="00251499" w:rsidRDefault="00251499" w:rsidP="00251499">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总计</w:t>
            </w:r>
            <w:proofErr w:type="spellEnd"/>
          </w:p>
        </w:tc>
        <w:tc>
          <w:tcPr>
            <w:tcW w:w="2232" w:type="dxa"/>
            <w:vAlign w:val="center"/>
          </w:tcPr>
          <w:p w14:paraId="06D52FEA" w14:textId="3F6B659D"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 xml:space="preserve">33–38% </w:t>
            </w:r>
            <w:proofErr w:type="spellStart"/>
            <w:r w:rsidRPr="00584A44">
              <w:rPr>
                <w:rFonts w:ascii="仿宋" w:eastAsia="仿宋" w:hAnsi="仿宋"/>
                <w:color w:val="000000"/>
                <w:sz w:val="24"/>
                <w:szCs w:val="24"/>
              </w:rPr>
              <w:t>毛利空间</w:t>
            </w:r>
            <w:proofErr w:type="spellEnd"/>
          </w:p>
        </w:tc>
        <w:tc>
          <w:tcPr>
            <w:tcW w:w="1772" w:type="dxa"/>
            <w:vAlign w:val="center"/>
          </w:tcPr>
          <w:p w14:paraId="3B9BCC05" w14:textId="1626158C" w:rsidR="00251499" w:rsidRPr="00251499" w:rsidRDefault="00251499" w:rsidP="00251499">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4000</w:t>
            </w:r>
          </w:p>
        </w:tc>
        <w:tc>
          <w:tcPr>
            <w:tcW w:w="2693" w:type="dxa"/>
            <w:vAlign w:val="center"/>
          </w:tcPr>
          <w:p w14:paraId="62EEB581" w14:textId="4E1569B6" w:rsidR="00251499" w:rsidRPr="00251499" w:rsidRDefault="00251499" w:rsidP="00251499">
            <w:pPr>
              <w:spacing w:after="0" w:line="520" w:lineRule="atLeast"/>
              <w:rPr>
                <w:rFonts w:ascii="仿宋" w:eastAsia="仿宋" w:hAnsi="仿宋"/>
                <w:color w:val="000000"/>
                <w:sz w:val="24"/>
                <w:szCs w:val="24"/>
                <w:lang w:eastAsia="zh-CN"/>
              </w:rPr>
            </w:pPr>
            <w:proofErr w:type="gramStart"/>
            <w:r w:rsidRPr="00584A44">
              <w:rPr>
                <w:rFonts w:ascii="仿宋" w:eastAsia="仿宋" w:hAnsi="仿宋"/>
                <w:color w:val="000000"/>
                <w:sz w:val="24"/>
                <w:szCs w:val="24"/>
                <w:lang w:eastAsia="zh-CN"/>
              </w:rPr>
              <w:t>随规模</w:t>
            </w:r>
            <w:proofErr w:type="gramEnd"/>
            <w:r w:rsidRPr="00584A44">
              <w:rPr>
                <w:rFonts w:ascii="仿宋" w:eastAsia="仿宋" w:hAnsi="仿宋"/>
                <w:color w:val="000000"/>
                <w:sz w:val="24"/>
                <w:szCs w:val="24"/>
                <w:lang w:eastAsia="zh-CN"/>
              </w:rPr>
              <w:t>扩大边际成本进一步下降</w:t>
            </w:r>
          </w:p>
        </w:tc>
      </w:tr>
    </w:tbl>
    <w:p w14:paraId="341F7DD9" w14:textId="41811254" w:rsidR="0039228F" w:rsidRDefault="0039228F" w:rsidP="0039228F">
      <w:pPr>
        <w:pStyle w:val="2"/>
        <w:spacing w:before="0" w:after="0" w:line="520" w:lineRule="atLeast"/>
        <w:rPr>
          <w:rFonts w:ascii="楷体" w:eastAsia="楷体" w:hAnsi="楷体"/>
          <w:lang w:eastAsia="zh-CN"/>
        </w:rPr>
      </w:pPr>
      <w:bookmarkStart w:id="322" w:name="_Toc210920933"/>
      <w:r>
        <w:rPr>
          <w:rFonts w:ascii="楷体" w:eastAsia="楷体" w:hAnsi="楷体" w:hint="eastAsia"/>
          <w:lang w:eastAsia="zh-CN"/>
        </w:rPr>
        <w:t>5</w:t>
      </w:r>
      <w:r w:rsidRPr="00BA2E68">
        <w:rPr>
          <w:rFonts w:ascii="楷体" w:eastAsia="楷体" w:hAnsi="楷体" w:hint="eastAsia"/>
          <w:lang w:eastAsia="zh-CN"/>
        </w:rPr>
        <w:t>.</w:t>
      </w:r>
      <w:r>
        <w:rPr>
          <w:rFonts w:ascii="楷体" w:eastAsia="楷体" w:hAnsi="楷体" w:hint="eastAsia"/>
          <w:lang w:eastAsia="zh-CN"/>
        </w:rPr>
        <w:t>4</w:t>
      </w:r>
      <w:r>
        <w:rPr>
          <w:rFonts w:ascii="楷体" w:eastAsia="楷体" w:hAnsi="楷体"/>
          <w:lang w:eastAsia="zh-CN"/>
        </w:rPr>
        <w:t xml:space="preserve"> </w:t>
      </w:r>
      <w:r w:rsidRPr="0039228F">
        <w:rPr>
          <w:rFonts w:ascii="楷体" w:eastAsia="楷体" w:hAnsi="楷体"/>
          <w:lang w:eastAsia="zh-CN"/>
        </w:rPr>
        <w:t>市值估算</w:t>
      </w:r>
      <w:bookmarkEnd w:id="322"/>
    </w:p>
    <w:p w14:paraId="5225B423" w14:textId="1E4D33B8" w:rsidR="00584A44" w:rsidRPr="00251499" w:rsidRDefault="00584A44" w:rsidP="00251499">
      <w:pPr>
        <w:pStyle w:val="a7"/>
        <w:numPr>
          <w:ilvl w:val="0"/>
          <w:numId w:val="8"/>
        </w:numPr>
        <w:spacing w:after="0" w:line="520" w:lineRule="atLeast"/>
        <w:ind w:firstLineChars="0"/>
        <w:rPr>
          <w:rFonts w:ascii="仿宋" w:eastAsia="仿宋" w:hAnsi="仿宋"/>
          <w:color w:val="000000"/>
          <w:sz w:val="32"/>
          <w:szCs w:val="32"/>
          <w:lang w:eastAsia="zh-CN"/>
        </w:rPr>
      </w:pPr>
      <w:r w:rsidRPr="00251499">
        <w:rPr>
          <w:rFonts w:ascii="仿宋" w:eastAsia="仿宋" w:hAnsi="仿宋"/>
          <w:color w:val="000000"/>
          <w:sz w:val="32"/>
          <w:szCs w:val="32"/>
          <w:lang w:eastAsia="zh-CN"/>
        </w:rPr>
        <w:t>收入倍数法</w:t>
      </w:r>
    </w:p>
    <w:p w14:paraId="00E88085" w14:textId="7D7365B4" w:rsidR="002600C7" w:rsidRPr="00251499" w:rsidRDefault="00584A44" w:rsidP="00251499">
      <w:pPr>
        <w:spacing w:after="0" w:line="520" w:lineRule="atLeast"/>
        <w:ind w:firstLineChars="200" w:firstLine="640"/>
        <w:rPr>
          <w:rFonts w:ascii="仿宋" w:eastAsia="仿宋" w:hAnsi="仿宋"/>
          <w:color w:val="000000"/>
          <w:sz w:val="32"/>
          <w:szCs w:val="32"/>
          <w:lang w:eastAsia="zh-CN"/>
        </w:rPr>
      </w:pPr>
      <w:r w:rsidRPr="00251499">
        <w:rPr>
          <w:rFonts w:ascii="仿宋" w:eastAsia="仿宋" w:hAnsi="仿宋"/>
          <w:color w:val="000000"/>
          <w:sz w:val="32"/>
          <w:szCs w:val="32"/>
          <w:lang w:eastAsia="zh-CN"/>
        </w:rPr>
        <w:t>第5年收入约</w:t>
      </w:r>
      <w:r w:rsidR="00C93924">
        <w:rPr>
          <w:rFonts w:ascii="仿宋" w:eastAsia="仿宋" w:hAnsi="仿宋" w:hint="eastAsia"/>
          <w:color w:val="000000"/>
          <w:sz w:val="32"/>
          <w:szCs w:val="32"/>
          <w:lang w:eastAsia="zh-CN"/>
        </w:rPr>
        <w:t xml:space="preserve"> </w:t>
      </w:r>
      <w:r w:rsidRPr="00251499">
        <w:rPr>
          <w:rFonts w:ascii="Calibri" w:eastAsia="仿宋" w:hAnsi="Calibri" w:cs="Calibri"/>
          <w:color w:val="000000"/>
          <w:sz w:val="32"/>
          <w:szCs w:val="32"/>
          <w:lang w:eastAsia="zh-CN"/>
        </w:rPr>
        <w:t>¥</w:t>
      </w:r>
      <w:r w:rsidRPr="00251499">
        <w:rPr>
          <w:rFonts w:ascii="仿宋" w:eastAsia="仿宋" w:hAnsi="仿宋"/>
          <w:color w:val="000000"/>
          <w:sz w:val="32"/>
          <w:szCs w:val="32"/>
          <w:lang w:eastAsia="zh-CN"/>
        </w:rPr>
        <w:t>1.2亿</w:t>
      </w:r>
      <w:r w:rsidR="00251499">
        <w:rPr>
          <w:rFonts w:ascii="仿宋" w:eastAsia="仿宋" w:hAnsi="仿宋" w:hint="eastAsia"/>
          <w:color w:val="000000"/>
          <w:sz w:val="32"/>
          <w:szCs w:val="32"/>
          <w:lang w:eastAsia="zh-CN"/>
        </w:rPr>
        <w:t>（</w:t>
      </w:r>
      <w:r w:rsidRPr="00251499">
        <w:rPr>
          <w:rFonts w:ascii="仿宋" w:eastAsia="仿宋" w:hAnsi="仿宋"/>
          <w:color w:val="000000"/>
          <w:sz w:val="32"/>
          <w:szCs w:val="32"/>
          <w:lang w:eastAsia="zh-CN"/>
        </w:rPr>
        <w:t>行业平均倍数：4×–8×</w:t>
      </w:r>
      <w:r w:rsidR="00251499">
        <w:rPr>
          <w:rFonts w:ascii="仿宋" w:eastAsia="仿宋" w:hAnsi="仿宋" w:hint="eastAsia"/>
          <w:color w:val="000000"/>
          <w:sz w:val="32"/>
          <w:szCs w:val="32"/>
          <w:lang w:eastAsia="zh-CN"/>
        </w:rPr>
        <w:t>）</w:t>
      </w:r>
    </w:p>
    <w:tbl>
      <w:tblPr>
        <w:tblStyle w:val="a9"/>
        <w:tblW w:w="8222" w:type="dxa"/>
        <w:tblInd w:w="-5" w:type="dxa"/>
        <w:tblLook w:val="04A0" w:firstRow="1" w:lastRow="0" w:firstColumn="1" w:lastColumn="0" w:noHBand="0" w:noVBand="1"/>
      </w:tblPr>
      <w:tblGrid>
        <w:gridCol w:w="2268"/>
        <w:gridCol w:w="2835"/>
        <w:gridCol w:w="3119"/>
      </w:tblGrid>
      <w:tr w:rsidR="008833DC" w:rsidRPr="00251499" w14:paraId="3317CAEA" w14:textId="77777777" w:rsidTr="008833DC">
        <w:tc>
          <w:tcPr>
            <w:tcW w:w="2268" w:type="dxa"/>
            <w:vAlign w:val="center"/>
          </w:tcPr>
          <w:p w14:paraId="095DBFC0" w14:textId="2C3B5EAA" w:rsidR="00251499" w:rsidRPr="00251499" w:rsidRDefault="00251499" w:rsidP="00251499">
            <w:pPr>
              <w:spacing w:after="0" w:line="520" w:lineRule="atLeast"/>
              <w:rPr>
                <w:rFonts w:ascii="仿宋" w:eastAsia="仿宋" w:hAnsi="仿宋"/>
                <w:color w:val="000000"/>
                <w:sz w:val="24"/>
                <w:szCs w:val="24"/>
              </w:rPr>
            </w:pPr>
            <w:proofErr w:type="spellStart"/>
            <w:r w:rsidRPr="00251499">
              <w:rPr>
                <w:rFonts w:ascii="仿宋" w:eastAsia="仿宋" w:hAnsi="仿宋"/>
                <w:color w:val="000000"/>
                <w:sz w:val="24"/>
                <w:szCs w:val="24"/>
              </w:rPr>
              <w:t>情景</w:t>
            </w:r>
            <w:proofErr w:type="spellEnd"/>
          </w:p>
        </w:tc>
        <w:tc>
          <w:tcPr>
            <w:tcW w:w="2835" w:type="dxa"/>
            <w:vAlign w:val="center"/>
          </w:tcPr>
          <w:p w14:paraId="6C91EC7C" w14:textId="7CAB5A84" w:rsidR="00251499" w:rsidRPr="00251499" w:rsidRDefault="00251499" w:rsidP="00251499">
            <w:pPr>
              <w:spacing w:after="0" w:line="520" w:lineRule="atLeast"/>
              <w:rPr>
                <w:rFonts w:ascii="仿宋" w:eastAsia="仿宋" w:hAnsi="仿宋"/>
                <w:color w:val="000000"/>
                <w:sz w:val="24"/>
                <w:szCs w:val="24"/>
              </w:rPr>
            </w:pPr>
            <w:proofErr w:type="spellStart"/>
            <w:r w:rsidRPr="00251499">
              <w:rPr>
                <w:rFonts w:ascii="仿宋" w:eastAsia="仿宋" w:hAnsi="仿宋"/>
                <w:color w:val="000000"/>
                <w:sz w:val="24"/>
                <w:szCs w:val="24"/>
              </w:rPr>
              <w:t>倍数</w:t>
            </w:r>
            <w:proofErr w:type="spellEnd"/>
          </w:p>
        </w:tc>
        <w:tc>
          <w:tcPr>
            <w:tcW w:w="3119" w:type="dxa"/>
            <w:vAlign w:val="center"/>
          </w:tcPr>
          <w:p w14:paraId="352A32AE" w14:textId="54BC81DF" w:rsidR="00251499" w:rsidRPr="00251499" w:rsidRDefault="00251499" w:rsidP="00251499">
            <w:pPr>
              <w:spacing w:after="0" w:line="520" w:lineRule="atLeast"/>
              <w:rPr>
                <w:rFonts w:ascii="仿宋" w:eastAsia="仿宋" w:hAnsi="仿宋"/>
                <w:color w:val="000000"/>
                <w:sz w:val="24"/>
                <w:szCs w:val="24"/>
              </w:rPr>
            </w:pPr>
            <w:proofErr w:type="spellStart"/>
            <w:r w:rsidRPr="00251499">
              <w:rPr>
                <w:rFonts w:ascii="仿宋" w:eastAsia="仿宋" w:hAnsi="仿宋"/>
                <w:color w:val="000000"/>
                <w:sz w:val="24"/>
                <w:szCs w:val="24"/>
              </w:rPr>
              <w:t>估值（亿元</w:t>
            </w:r>
            <w:proofErr w:type="spellEnd"/>
            <w:r w:rsidRPr="00251499">
              <w:rPr>
                <w:rFonts w:ascii="仿宋" w:eastAsia="仿宋" w:hAnsi="仿宋"/>
                <w:color w:val="000000"/>
                <w:sz w:val="24"/>
                <w:szCs w:val="24"/>
              </w:rPr>
              <w:t>）</w:t>
            </w:r>
          </w:p>
        </w:tc>
      </w:tr>
      <w:tr w:rsidR="008833DC" w:rsidRPr="00251499" w14:paraId="31522779" w14:textId="77777777" w:rsidTr="008833DC">
        <w:tc>
          <w:tcPr>
            <w:tcW w:w="2268" w:type="dxa"/>
            <w:vAlign w:val="center"/>
          </w:tcPr>
          <w:p w14:paraId="7094B49A" w14:textId="5ECF3508" w:rsidR="00251499" w:rsidRPr="00251499" w:rsidRDefault="00251499" w:rsidP="00251499">
            <w:pPr>
              <w:spacing w:after="0" w:line="520" w:lineRule="atLeast"/>
              <w:rPr>
                <w:rFonts w:ascii="仿宋" w:eastAsia="仿宋" w:hAnsi="仿宋"/>
                <w:color w:val="000000"/>
                <w:sz w:val="24"/>
                <w:szCs w:val="24"/>
              </w:rPr>
            </w:pPr>
            <w:proofErr w:type="spellStart"/>
            <w:r w:rsidRPr="00251499">
              <w:rPr>
                <w:rFonts w:ascii="仿宋" w:eastAsia="仿宋" w:hAnsi="仿宋"/>
                <w:color w:val="000000"/>
                <w:sz w:val="24"/>
                <w:szCs w:val="24"/>
              </w:rPr>
              <w:t>保守</w:t>
            </w:r>
            <w:proofErr w:type="spellEnd"/>
          </w:p>
        </w:tc>
        <w:tc>
          <w:tcPr>
            <w:tcW w:w="2835" w:type="dxa"/>
            <w:vAlign w:val="center"/>
          </w:tcPr>
          <w:p w14:paraId="13E16904" w14:textId="4E3258C2" w:rsidR="00251499" w:rsidRPr="00251499" w:rsidRDefault="00251499" w:rsidP="00251499">
            <w:pPr>
              <w:spacing w:after="0" w:line="520" w:lineRule="atLeast"/>
              <w:rPr>
                <w:rFonts w:ascii="仿宋" w:eastAsia="仿宋" w:hAnsi="仿宋"/>
                <w:color w:val="000000"/>
                <w:sz w:val="24"/>
                <w:szCs w:val="24"/>
              </w:rPr>
            </w:pPr>
            <w:r w:rsidRPr="00251499">
              <w:rPr>
                <w:rFonts w:ascii="仿宋" w:eastAsia="仿宋" w:hAnsi="仿宋"/>
                <w:color w:val="000000"/>
                <w:sz w:val="24"/>
                <w:szCs w:val="24"/>
              </w:rPr>
              <w:t>4×</w:t>
            </w:r>
          </w:p>
        </w:tc>
        <w:tc>
          <w:tcPr>
            <w:tcW w:w="3119" w:type="dxa"/>
            <w:vAlign w:val="center"/>
          </w:tcPr>
          <w:p w14:paraId="498675AD" w14:textId="7C83F70B" w:rsidR="00251499" w:rsidRPr="00251499" w:rsidRDefault="00251499" w:rsidP="00251499">
            <w:pPr>
              <w:spacing w:after="0" w:line="520" w:lineRule="atLeast"/>
              <w:rPr>
                <w:rFonts w:ascii="仿宋" w:eastAsia="仿宋" w:hAnsi="仿宋"/>
                <w:color w:val="000000"/>
                <w:sz w:val="24"/>
                <w:szCs w:val="24"/>
              </w:rPr>
            </w:pPr>
            <w:r w:rsidRPr="00251499">
              <w:rPr>
                <w:rFonts w:ascii="仿宋" w:eastAsia="仿宋" w:hAnsi="仿宋"/>
                <w:color w:val="000000"/>
                <w:sz w:val="24"/>
                <w:szCs w:val="24"/>
              </w:rPr>
              <w:t>4.8</w:t>
            </w:r>
          </w:p>
        </w:tc>
      </w:tr>
      <w:tr w:rsidR="008833DC" w:rsidRPr="00251499" w14:paraId="2BE8D174" w14:textId="77777777" w:rsidTr="008833DC">
        <w:tc>
          <w:tcPr>
            <w:tcW w:w="2268" w:type="dxa"/>
            <w:vAlign w:val="center"/>
          </w:tcPr>
          <w:p w14:paraId="5DDB31F9" w14:textId="1DB809A9" w:rsidR="00251499" w:rsidRPr="00251499" w:rsidRDefault="00251499" w:rsidP="00251499">
            <w:pPr>
              <w:spacing w:after="0" w:line="520" w:lineRule="atLeast"/>
              <w:rPr>
                <w:rFonts w:ascii="仿宋" w:eastAsia="仿宋" w:hAnsi="仿宋"/>
                <w:color w:val="000000"/>
                <w:sz w:val="24"/>
                <w:szCs w:val="24"/>
              </w:rPr>
            </w:pPr>
            <w:proofErr w:type="spellStart"/>
            <w:r w:rsidRPr="00251499">
              <w:rPr>
                <w:rFonts w:ascii="仿宋" w:eastAsia="仿宋" w:hAnsi="仿宋"/>
                <w:color w:val="000000"/>
                <w:sz w:val="24"/>
                <w:szCs w:val="24"/>
              </w:rPr>
              <w:t>基准</w:t>
            </w:r>
            <w:proofErr w:type="spellEnd"/>
          </w:p>
        </w:tc>
        <w:tc>
          <w:tcPr>
            <w:tcW w:w="2835" w:type="dxa"/>
            <w:vAlign w:val="center"/>
          </w:tcPr>
          <w:p w14:paraId="3D19157E" w14:textId="38576CEA" w:rsidR="00251499" w:rsidRPr="00251499" w:rsidRDefault="00251499" w:rsidP="00251499">
            <w:pPr>
              <w:spacing w:after="0" w:line="520" w:lineRule="atLeast"/>
              <w:rPr>
                <w:rFonts w:ascii="仿宋" w:eastAsia="仿宋" w:hAnsi="仿宋"/>
                <w:color w:val="000000"/>
                <w:sz w:val="24"/>
                <w:szCs w:val="24"/>
              </w:rPr>
            </w:pPr>
            <w:r w:rsidRPr="00251499">
              <w:rPr>
                <w:rFonts w:ascii="仿宋" w:eastAsia="仿宋" w:hAnsi="仿宋"/>
                <w:color w:val="000000"/>
                <w:sz w:val="24"/>
                <w:szCs w:val="24"/>
              </w:rPr>
              <w:t>6×</w:t>
            </w:r>
          </w:p>
        </w:tc>
        <w:tc>
          <w:tcPr>
            <w:tcW w:w="3119" w:type="dxa"/>
            <w:vAlign w:val="center"/>
          </w:tcPr>
          <w:p w14:paraId="065A5C2B" w14:textId="0CFA22A7" w:rsidR="00251499" w:rsidRPr="00251499" w:rsidRDefault="00251499" w:rsidP="00251499">
            <w:pPr>
              <w:spacing w:after="0" w:line="520" w:lineRule="atLeast"/>
              <w:rPr>
                <w:rFonts w:ascii="仿宋" w:eastAsia="仿宋" w:hAnsi="仿宋"/>
                <w:color w:val="000000"/>
                <w:sz w:val="24"/>
                <w:szCs w:val="24"/>
              </w:rPr>
            </w:pPr>
            <w:r w:rsidRPr="00251499">
              <w:rPr>
                <w:rFonts w:ascii="仿宋" w:eastAsia="仿宋" w:hAnsi="仿宋"/>
                <w:color w:val="000000"/>
                <w:sz w:val="24"/>
                <w:szCs w:val="24"/>
              </w:rPr>
              <w:t>7.2</w:t>
            </w:r>
          </w:p>
        </w:tc>
      </w:tr>
      <w:tr w:rsidR="008833DC" w:rsidRPr="00251499" w14:paraId="0EDE17C0" w14:textId="77777777" w:rsidTr="008833DC">
        <w:tc>
          <w:tcPr>
            <w:tcW w:w="2268" w:type="dxa"/>
            <w:vAlign w:val="center"/>
          </w:tcPr>
          <w:p w14:paraId="61506AFD" w14:textId="7941C71C" w:rsidR="00251499" w:rsidRPr="00251499" w:rsidRDefault="00251499" w:rsidP="00251499">
            <w:pPr>
              <w:spacing w:after="0" w:line="520" w:lineRule="atLeast"/>
              <w:rPr>
                <w:rFonts w:ascii="仿宋" w:eastAsia="仿宋" w:hAnsi="仿宋"/>
                <w:color w:val="000000"/>
                <w:sz w:val="24"/>
                <w:szCs w:val="24"/>
              </w:rPr>
            </w:pPr>
            <w:proofErr w:type="spellStart"/>
            <w:r w:rsidRPr="00251499">
              <w:rPr>
                <w:rFonts w:ascii="仿宋" w:eastAsia="仿宋" w:hAnsi="仿宋"/>
                <w:color w:val="000000"/>
                <w:sz w:val="24"/>
                <w:szCs w:val="24"/>
              </w:rPr>
              <w:t>乐观</w:t>
            </w:r>
            <w:proofErr w:type="spellEnd"/>
          </w:p>
        </w:tc>
        <w:tc>
          <w:tcPr>
            <w:tcW w:w="2835" w:type="dxa"/>
            <w:vAlign w:val="center"/>
          </w:tcPr>
          <w:p w14:paraId="652557E1" w14:textId="6B807D5F" w:rsidR="00251499" w:rsidRPr="00251499" w:rsidRDefault="00251499" w:rsidP="00251499">
            <w:pPr>
              <w:spacing w:after="0" w:line="520" w:lineRule="atLeast"/>
              <w:rPr>
                <w:rFonts w:ascii="仿宋" w:eastAsia="仿宋" w:hAnsi="仿宋"/>
                <w:color w:val="000000"/>
                <w:sz w:val="24"/>
                <w:szCs w:val="24"/>
              </w:rPr>
            </w:pPr>
            <w:r w:rsidRPr="00251499">
              <w:rPr>
                <w:rFonts w:ascii="仿宋" w:eastAsia="仿宋" w:hAnsi="仿宋"/>
                <w:color w:val="000000"/>
                <w:sz w:val="24"/>
                <w:szCs w:val="24"/>
              </w:rPr>
              <w:t>8×</w:t>
            </w:r>
          </w:p>
        </w:tc>
        <w:tc>
          <w:tcPr>
            <w:tcW w:w="3119" w:type="dxa"/>
            <w:vAlign w:val="center"/>
          </w:tcPr>
          <w:p w14:paraId="64A94920" w14:textId="3B569D9F" w:rsidR="00251499" w:rsidRPr="00251499" w:rsidRDefault="00251499" w:rsidP="00251499">
            <w:pPr>
              <w:spacing w:after="0" w:line="520" w:lineRule="atLeast"/>
              <w:rPr>
                <w:rFonts w:ascii="仿宋" w:eastAsia="仿宋" w:hAnsi="仿宋"/>
                <w:color w:val="000000"/>
                <w:sz w:val="24"/>
                <w:szCs w:val="24"/>
              </w:rPr>
            </w:pPr>
            <w:r w:rsidRPr="00251499">
              <w:rPr>
                <w:rFonts w:ascii="仿宋" w:eastAsia="仿宋" w:hAnsi="仿宋"/>
                <w:color w:val="000000"/>
                <w:sz w:val="24"/>
                <w:szCs w:val="24"/>
              </w:rPr>
              <w:t>9.6</w:t>
            </w:r>
          </w:p>
        </w:tc>
      </w:tr>
    </w:tbl>
    <w:p w14:paraId="191D2DBD" w14:textId="2614309C" w:rsidR="00584A44" w:rsidRPr="00C93924" w:rsidRDefault="00584A44" w:rsidP="00C93924">
      <w:pPr>
        <w:spacing w:after="0" w:line="520" w:lineRule="atLeast"/>
        <w:ind w:firstLineChars="200" w:firstLine="640"/>
        <w:rPr>
          <w:rFonts w:ascii="仿宋" w:eastAsia="仿宋" w:hAnsi="仿宋"/>
          <w:color w:val="000000"/>
          <w:sz w:val="32"/>
          <w:szCs w:val="32"/>
          <w:lang w:eastAsia="zh-CN"/>
        </w:rPr>
      </w:pPr>
      <w:r w:rsidRPr="00C93924">
        <w:rPr>
          <w:rFonts w:ascii="仿宋" w:eastAsia="仿宋" w:hAnsi="仿宋"/>
          <w:color w:val="000000"/>
          <w:sz w:val="32"/>
          <w:szCs w:val="32"/>
          <w:lang w:eastAsia="zh-CN"/>
        </w:rPr>
        <w:t>预计第5年合理市值区间为人民币 5–10 亿元。</w:t>
      </w:r>
    </w:p>
    <w:p w14:paraId="0F707C10" w14:textId="00006611" w:rsidR="00584A44" w:rsidRPr="00C93924" w:rsidRDefault="00584A44" w:rsidP="00C93924">
      <w:pPr>
        <w:pStyle w:val="a7"/>
        <w:numPr>
          <w:ilvl w:val="0"/>
          <w:numId w:val="8"/>
        </w:numPr>
        <w:spacing w:after="0" w:line="520" w:lineRule="atLeast"/>
        <w:ind w:firstLineChars="0"/>
        <w:rPr>
          <w:rFonts w:ascii="仿宋" w:eastAsia="仿宋" w:hAnsi="仿宋"/>
          <w:color w:val="000000"/>
          <w:sz w:val="32"/>
          <w:szCs w:val="32"/>
          <w:lang w:eastAsia="zh-CN"/>
        </w:rPr>
      </w:pPr>
      <w:r w:rsidRPr="00C93924">
        <w:rPr>
          <w:rFonts w:ascii="仿宋" w:eastAsia="仿宋" w:hAnsi="仿宋"/>
          <w:color w:val="000000"/>
          <w:sz w:val="32"/>
          <w:szCs w:val="32"/>
          <w:lang w:eastAsia="zh-CN"/>
        </w:rPr>
        <w:t>净利润倍数法（P/E估值）</w:t>
      </w:r>
    </w:p>
    <w:p w14:paraId="16257FAE" w14:textId="1696CE10" w:rsidR="002600C7" w:rsidRPr="002600C7" w:rsidRDefault="00584A44" w:rsidP="00C93924">
      <w:pPr>
        <w:spacing w:after="0" w:line="520" w:lineRule="atLeast"/>
        <w:ind w:firstLineChars="200" w:firstLine="640"/>
        <w:rPr>
          <w:rFonts w:ascii="仿宋" w:eastAsia="仿宋" w:hAnsi="仿宋"/>
          <w:color w:val="000000"/>
          <w:sz w:val="32"/>
          <w:szCs w:val="32"/>
          <w:lang w:eastAsia="zh-CN"/>
        </w:rPr>
      </w:pPr>
      <w:r w:rsidRPr="00C93924">
        <w:rPr>
          <w:rFonts w:ascii="仿宋" w:eastAsia="仿宋" w:hAnsi="仿宋"/>
          <w:color w:val="000000"/>
          <w:sz w:val="32"/>
          <w:szCs w:val="32"/>
          <w:lang w:eastAsia="zh-CN"/>
        </w:rPr>
        <w:lastRenderedPageBreak/>
        <w:t xml:space="preserve">第5年净利润约 </w:t>
      </w:r>
      <w:r w:rsidRPr="00C93924">
        <w:rPr>
          <w:rFonts w:ascii="Calibri" w:eastAsia="仿宋" w:hAnsi="Calibri" w:cs="Calibri"/>
          <w:color w:val="000000"/>
          <w:sz w:val="32"/>
          <w:szCs w:val="32"/>
          <w:lang w:eastAsia="zh-CN"/>
        </w:rPr>
        <w:t>¥</w:t>
      </w:r>
      <w:r w:rsidRPr="00C93924">
        <w:rPr>
          <w:rFonts w:ascii="仿宋" w:eastAsia="仿宋" w:hAnsi="仿宋"/>
          <w:color w:val="000000"/>
          <w:sz w:val="32"/>
          <w:szCs w:val="32"/>
          <w:lang w:eastAsia="zh-CN"/>
        </w:rPr>
        <w:t>8000万</w:t>
      </w:r>
      <w:r w:rsidR="00C93924">
        <w:rPr>
          <w:rFonts w:ascii="仿宋" w:eastAsia="仿宋" w:hAnsi="仿宋" w:hint="eastAsia"/>
          <w:color w:val="000000"/>
          <w:sz w:val="32"/>
          <w:szCs w:val="32"/>
          <w:lang w:eastAsia="zh-CN"/>
        </w:rPr>
        <w:t>（</w:t>
      </w:r>
      <w:r w:rsidRPr="002600C7">
        <w:rPr>
          <w:rFonts w:ascii="仿宋" w:eastAsia="仿宋" w:hAnsi="仿宋"/>
          <w:color w:val="000000"/>
          <w:sz w:val="32"/>
          <w:szCs w:val="32"/>
          <w:lang w:eastAsia="zh-CN"/>
        </w:rPr>
        <w:t>行业平均净利倍数：15×–25×</w:t>
      </w:r>
      <w:r w:rsidR="00C93924">
        <w:rPr>
          <w:rFonts w:ascii="仿宋" w:eastAsia="仿宋" w:hAnsi="仿宋" w:hint="eastAsia"/>
          <w:color w:val="000000"/>
          <w:sz w:val="32"/>
          <w:szCs w:val="32"/>
          <w:lang w:eastAsia="zh-CN"/>
        </w:rPr>
        <w:t>）</w:t>
      </w:r>
    </w:p>
    <w:tbl>
      <w:tblPr>
        <w:tblStyle w:val="a9"/>
        <w:tblW w:w="7938" w:type="dxa"/>
        <w:tblInd w:w="-5" w:type="dxa"/>
        <w:tblLook w:val="04A0" w:firstRow="1" w:lastRow="0" w:firstColumn="1" w:lastColumn="0" w:noHBand="0" w:noVBand="1"/>
      </w:tblPr>
      <w:tblGrid>
        <w:gridCol w:w="2694"/>
        <w:gridCol w:w="2551"/>
        <w:gridCol w:w="2693"/>
      </w:tblGrid>
      <w:tr w:rsidR="00C93924" w14:paraId="3001E3E4" w14:textId="77777777" w:rsidTr="00C93924">
        <w:tc>
          <w:tcPr>
            <w:tcW w:w="2694" w:type="dxa"/>
            <w:vAlign w:val="center"/>
          </w:tcPr>
          <w:p w14:paraId="18F24D46" w14:textId="57062EC5" w:rsidR="00C93924" w:rsidRPr="00C93924" w:rsidRDefault="00C93924" w:rsidP="00C93924">
            <w:pPr>
              <w:spacing w:after="0" w:line="520" w:lineRule="atLeast"/>
              <w:rPr>
                <w:rFonts w:ascii="仿宋" w:eastAsia="仿宋" w:hAnsi="仿宋"/>
                <w:color w:val="000000"/>
                <w:sz w:val="24"/>
                <w:szCs w:val="24"/>
              </w:rPr>
            </w:pPr>
            <w:proofErr w:type="spellStart"/>
            <w:r w:rsidRPr="00C93924">
              <w:rPr>
                <w:rFonts w:ascii="仿宋" w:eastAsia="仿宋" w:hAnsi="仿宋"/>
                <w:color w:val="000000"/>
                <w:sz w:val="24"/>
                <w:szCs w:val="24"/>
              </w:rPr>
              <w:t>情景</w:t>
            </w:r>
            <w:proofErr w:type="spellEnd"/>
          </w:p>
        </w:tc>
        <w:tc>
          <w:tcPr>
            <w:tcW w:w="2551" w:type="dxa"/>
            <w:vAlign w:val="center"/>
          </w:tcPr>
          <w:p w14:paraId="228B2736" w14:textId="233D2A76" w:rsidR="00C93924" w:rsidRPr="00C93924" w:rsidRDefault="00C93924" w:rsidP="00C93924">
            <w:pPr>
              <w:spacing w:after="0" w:line="520" w:lineRule="atLeast"/>
              <w:rPr>
                <w:rFonts w:ascii="仿宋" w:eastAsia="仿宋" w:hAnsi="仿宋"/>
                <w:color w:val="000000"/>
                <w:sz w:val="24"/>
                <w:szCs w:val="24"/>
              </w:rPr>
            </w:pPr>
            <w:proofErr w:type="spellStart"/>
            <w:r w:rsidRPr="00C93924">
              <w:rPr>
                <w:rFonts w:ascii="仿宋" w:eastAsia="仿宋" w:hAnsi="仿宋"/>
                <w:color w:val="000000"/>
                <w:sz w:val="24"/>
                <w:szCs w:val="24"/>
              </w:rPr>
              <w:t>倍数</w:t>
            </w:r>
            <w:proofErr w:type="spellEnd"/>
          </w:p>
        </w:tc>
        <w:tc>
          <w:tcPr>
            <w:tcW w:w="2693" w:type="dxa"/>
            <w:vAlign w:val="center"/>
          </w:tcPr>
          <w:p w14:paraId="4F6BFF9C" w14:textId="7C92C41C" w:rsidR="00C93924" w:rsidRPr="00C93924" w:rsidRDefault="00C93924" w:rsidP="00C93924">
            <w:pPr>
              <w:spacing w:after="0" w:line="520" w:lineRule="atLeast"/>
              <w:rPr>
                <w:rFonts w:ascii="仿宋" w:eastAsia="仿宋" w:hAnsi="仿宋"/>
                <w:color w:val="000000"/>
                <w:sz w:val="24"/>
                <w:szCs w:val="24"/>
              </w:rPr>
            </w:pPr>
            <w:proofErr w:type="spellStart"/>
            <w:r w:rsidRPr="00C93924">
              <w:rPr>
                <w:rFonts w:ascii="仿宋" w:eastAsia="仿宋" w:hAnsi="仿宋"/>
                <w:color w:val="000000"/>
                <w:sz w:val="24"/>
                <w:szCs w:val="24"/>
              </w:rPr>
              <w:t>估值（亿元</w:t>
            </w:r>
            <w:proofErr w:type="spellEnd"/>
            <w:r w:rsidRPr="00C93924">
              <w:rPr>
                <w:rFonts w:ascii="仿宋" w:eastAsia="仿宋" w:hAnsi="仿宋"/>
                <w:color w:val="000000"/>
                <w:sz w:val="24"/>
                <w:szCs w:val="24"/>
              </w:rPr>
              <w:t>）</w:t>
            </w:r>
          </w:p>
        </w:tc>
      </w:tr>
      <w:tr w:rsidR="00C93924" w14:paraId="4F0C9AB1" w14:textId="77777777" w:rsidTr="00C93924">
        <w:tc>
          <w:tcPr>
            <w:tcW w:w="2694" w:type="dxa"/>
            <w:vAlign w:val="center"/>
          </w:tcPr>
          <w:p w14:paraId="2F1F05D5" w14:textId="257A5ECF" w:rsidR="00C93924" w:rsidRPr="00C93924" w:rsidRDefault="00C93924" w:rsidP="00C93924">
            <w:pPr>
              <w:spacing w:after="0" w:line="520" w:lineRule="atLeast"/>
              <w:rPr>
                <w:rFonts w:ascii="仿宋" w:eastAsia="仿宋" w:hAnsi="仿宋"/>
                <w:color w:val="000000"/>
                <w:sz w:val="24"/>
                <w:szCs w:val="24"/>
              </w:rPr>
            </w:pPr>
            <w:proofErr w:type="spellStart"/>
            <w:r w:rsidRPr="00C93924">
              <w:rPr>
                <w:rFonts w:ascii="仿宋" w:eastAsia="仿宋" w:hAnsi="仿宋"/>
                <w:color w:val="000000"/>
                <w:sz w:val="24"/>
                <w:szCs w:val="24"/>
              </w:rPr>
              <w:t>保守</w:t>
            </w:r>
            <w:proofErr w:type="spellEnd"/>
          </w:p>
        </w:tc>
        <w:tc>
          <w:tcPr>
            <w:tcW w:w="2551" w:type="dxa"/>
            <w:vAlign w:val="center"/>
          </w:tcPr>
          <w:p w14:paraId="542F93D2" w14:textId="6293EFC2" w:rsidR="00C93924" w:rsidRPr="00C93924" w:rsidRDefault="00C93924" w:rsidP="00C93924">
            <w:pPr>
              <w:spacing w:after="0" w:line="520" w:lineRule="atLeast"/>
              <w:rPr>
                <w:rFonts w:ascii="仿宋" w:eastAsia="仿宋" w:hAnsi="仿宋"/>
                <w:color w:val="000000"/>
                <w:sz w:val="24"/>
                <w:szCs w:val="24"/>
              </w:rPr>
            </w:pPr>
            <w:r w:rsidRPr="00C93924">
              <w:rPr>
                <w:rFonts w:ascii="仿宋" w:eastAsia="仿宋" w:hAnsi="仿宋"/>
                <w:color w:val="000000"/>
                <w:sz w:val="24"/>
                <w:szCs w:val="24"/>
              </w:rPr>
              <w:t>15×</w:t>
            </w:r>
          </w:p>
        </w:tc>
        <w:tc>
          <w:tcPr>
            <w:tcW w:w="2693" w:type="dxa"/>
            <w:vAlign w:val="center"/>
          </w:tcPr>
          <w:p w14:paraId="4046B828" w14:textId="6061C708" w:rsidR="00C93924" w:rsidRPr="00C93924" w:rsidRDefault="00C93924" w:rsidP="00C93924">
            <w:pPr>
              <w:spacing w:after="0" w:line="520" w:lineRule="atLeast"/>
              <w:rPr>
                <w:rFonts w:ascii="仿宋" w:eastAsia="仿宋" w:hAnsi="仿宋"/>
                <w:color w:val="000000"/>
                <w:sz w:val="24"/>
                <w:szCs w:val="24"/>
              </w:rPr>
            </w:pPr>
            <w:r w:rsidRPr="00C93924">
              <w:rPr>
                <w:rFonts w:ascii="仿宋" w:eastAsia="仿宋" w:hAnsi="仿宋"/>
                <w:color w:val="000000"/>
                <w:sz w:val="24"/>
                <w:szCs w:val="24"/>
              </w:rPr>
              <w:t>12.0</w:t>
            </w:r>
          </w:p>
        </w:tc>
      </w:tr>
      <w:tr w:rsidR="00C93924" w14:paraId="04B727B9" w14:textId="77777777" w:rsidTr="00C93924">
        <w:tc>
          <w:tcPr>
            <w:tcW w:w="2694" w:type="dxa"/>
            <w:vAlign w:val="center"/>
          </w:tcPr>
          <w:p w14:paraId="773ED723" w14:textId="017B8DA6" w:rsidR="00C93924" w:rsidRPr="00C93924" w:rsidRDefault="00C93924" w:rsidP="00C93924">
            <w:pPr>
              <w:spacing w:after="0" w:line="520" w:lineRule="atLeast"/>
              <w:rPr>
                <w:rFonts w:ascii="仿宋" w:eastAsia="仿宋" w:hAnsi="仿宋"/>
                <w:color w:val="000000"/>
                <w:sz w:val="24"/>
                <w:szCs w:val="24"/>
              </w:rPr>
            </w:pPr>
            <w:proofErr w:type="spellStart"/>
            <w:r w:rsidRPr="00C93924">
              <w:rPr>
                <w:rFonts w:ascii="仿宋" w:eastAsia="仿宋" w:hAnsi="仿宋"/>
                <w:color w:val="000000"/>
                <w:sz w:val="24"/>
                <w:szCs w:val="24"/>
              </w:rPr>
              <w:t>基准</w:t>
            </w:r>
            <w:proofErr w:type="spellEnd"/>
          </w:p>
        </w:tc>
        <w:tc>
          <w:tcPr>
            <w:tcW w:w="2551" w:type="dxa"/>
            <w:vAlign w:val="center"/>
          </w:tcPr>
          <w:p w14:paraId="40D05100" w14:textId="7BF5B793" w:rsidR="00C93924" w:rsidRPr="00C93924" w:rsidRDefault="00C93924" w:rsidP="00C93924">
            <w:pPr>
              <w:spacing w:after="0" w:line="520" w:lineRule="atLeast"/>
              <w:rPr>
                <w:rFonts w:ascii="仿宋" w:eastAsia="仿宋" w:hAnsi="仿宋"/>
                <w:color w:val="000000"/>
                <w:sz w:val="24"/>
                <w:szCs w:val="24"/>
              </w:rPr>
            </w:pPr>
            <w:r w:rsidRPr="00C93924">
              <w:rPr>
                <w:rFonts w:ascii="仿宋" w:eastAsia="仿宋" w:hAnsi="仿宋"/>
                <w:color w:val="000000"/>
                <w:sz w:val="24"/>
                <w:szCs w:val="24"/>
              </w:rPr>
              <w:t>20×</w:t>
            </w:r>
          </w:p>
        </w:tc>
        <w:tc>
          <w:tcPr>
            <w:tcW w:w="2693" w:type="dxa"/>
            <w:vAlign w:val="center"/>
          </w:tcPr>
          <w:p w14:paraId="12C04D70" w14:textId="1C906AEE" w:rsidR="00C93924" w:rsidRPr="00C93924" w:rsidRDefault="00C93924" w:rsidP="00C93924">
            <w:pPr>
              <w:spacing w:after="0" w:line="520" w:lineRule="atLeast"/>
              <w:rPr>
                <w:rFonts w:ascii="仿宋" w:eastAsia="仿宋" w:hAnsi="仿宋"/>
                <w:color w:val="000000"/>
                <w:sz w:val="24"/>
                <w:szCs w:val="24"/>
              </w:rPr>
            </w:pPr>
            <w:r w:rsidRPr="00C93924">
              <w:rPr>
                <w:rFonts w:ascii="仿宋" w:eastAsia="仿宋" w:hAnsi="仿宋"/>
                <w:color w:val="000000"/>
                <w:sz w:val="24"/>
                <w:szCs w:val="24"/>
              </w:rPr>
              <w:t>16.0</w:t>
            </w:r>
          </w:p>
        </w:tc>
      </w:tr>
      <w:tr w:rsidR="00C93924" w14:paraId="7E430872" w14:textId="77777777" w:rsidTr="00C93924">
        <w:tc>
          <w:tcPr>
            <w:tcW w:w="2694" w:type="dxa"/>
            <w:vAlign w:val="center"/>
          </w:tcPr>
          <w:p w14:paraId="26E20B13" w14:textId="6CA7F36C" w:rsidR="00C93924" w:rsidRPr="00C93924" w:rsidRDefault="00C93924" w:rsidP="00C93924">
            <w:pPr>
              <w:spacing w:after="0" w:line="520" w:lineRule="atLeast"/>
              <w:rPr>
                <w:rFonts w:ascii="仿宋" w:eastAsia="仿宋" w:hAnsi="仿宋"/>
                <w:color w:val="000000"/>
                <w:sz w:val="24"/>
                <w:szCs w:val="24"/>
              </w:rPr>
            </w:pPr>
            <w:proofErr w:type="spellStart"/>
            <w:r w:rsidRPr="00C93924">
              <w:rPr>
                <w:rFonts w:ascii="仿宋" w:eastAsia="仿宋" w:hAnsi="仿宋"/>
                <w:color w:val="000000"/>
                <w:sz w:val="24"/>
                <w:szCs w:val="24"/>
              </w:rPr>
              <w:t>乐观</w:t>
            </w:r>
            <w:proofErr w:type="spellEnd"/>
          </w:p>
        </w:tc>
        <w:tc>
          <w:tcPr>
            <w:tcW w:w="2551" w:type="dxa"/>
            <w:vAlign w:val="center"/>
          </w:tcPr>
          <w:p w14:paraId="48CF9D5C" w14:textId="023279BD" w:rsidR="00C93924" w:rsidRPr="00C93924" w:rsidRDefault="00C93924" w:rsidP="00C93924">
            <w:pPr>
              <w:spacing w:after="0" w:line="520" w:lineRule="atLeast"/>
              <w:rPr>
                <w:rFonts w:ascii="仿宋" w:eastAsia="仿宋" w:hAnsi="仿宋"/>
                <w:color w:val="000000"/>
                <w:sz w:val="24"/>
                <w:szCs w:val="24"/>
              </w:rPr>
            </w:pPr>
            <w:r w:rsidRPr="00C93924">
              <w:rPr>
                <w:rFonts w:ascii="仿宋" w:eastAsia="仿宋" w:hAnsi="仿宋"/>
                <w:color w:val="000000"/>
                <w:sz w:val="24"/>
                <w:szCs w:val="24"/>
              </w:rPr>
              <w:t>25×</w:t>
            </w:r>
          </w:p>
        </w:tc>
        <w:tc>
          <w:tcPr>
            <w:tcW w:w="2693" w:type="dxa"/>
            <w:vAlign w:val="center"/>
          </w:tcPr>
          <w:p w14:paraId="5FD4BADF" w14:textId="6574F2BE" w:rsidR="00C93924" w:rsidRPr="00C93924" w:rsidRDefault="00C93924" w:rsidP="00C93924">
            <w:pPr>
              <w:spacing w:after="0" w:line="520" w:lineRule="atLeast"/>
              <w:rPr>
                <w:rFonts w:ascii="仿宋" w:eastAsia="仿宋" w:hAnsi="仿宋"/>
                <w:color w:val="000000"/>
                <w:sz w:val="24"/>
                <w:szCs w:val="24"/>
              </w:rPr>
            </w:pPr>
            <w:r w:rsidRPr="00C93924">
              <w:rPr>
                <w:rFonts w:ascii="仿宋" w:eastAsia="仿宋" w:hAnsi="仿宋"/>
                <w:color w:val="000000"/>
                <w:sz w:val="24"/>
                <w:szCs w:val="24"/>
              </w:rPr>
              <w:t>20.0</w:t>
            </w:r>
          </w:p>
        </w:tc>
      </w:tr>
    </w:tbl>
    <w:p w14:paraId="0B1DBD88" w14:textId="3FD63FD5" w:rsidR="00584A44" w:rsidRPr="002600C7" w:rsidRDefault="00584A44" w:rsidP="00C93924">
      <w:pPr>
        <w:spacing w:after="0" w:line="520" w:lineRule="atLeast"/>
        <w:ind w:firstLineChars="200" w:firstLine="640"/>
        <w:rPr>
          <w:rFonts w:ascii="仿宋" w:eastAsia="仿宋" w:hAnsi="仿宋"/>
          <w:color w:val="000000"/>
          <w:sz w:val="32"/>
          <w:szCs w:val="32"/>
          <w:lang w:eastAsia="zh-CN"/>
        </w:rPr>
      </w:pPr>
      <w:r w:rsidRPr="00C93924">
        <w:rPr>
          <w:rFonts w:ascii="仿宋" w:eastAsia="仿宋" w:hAnsi="仿宋"/>
          <w:color w:val="000000"/>
          <w:sz w:val="32"/>
          <w:szCs w:val="32"/>
          <w:lang w:eastAsia="zh-CN"/>
        </w:rPr>
        <w:t>若形成稳定现金流闭环，合理市值区间为人民币12–20亿元。</w:t>
      </w:r>
    </w:p>
    <w:p w14:paraId="3C00303A" w14:textId="77777777" w:rsidR="002600C7" w:rsidRDefault="0039228F" w:rsidP="0039228F">
      <w:pPr>
        <w:pStyle w:val="2"/>
        <w:spacing w:before="0" w:after="0" w:line="520" w:lineRule="atLeast"/>
        <w:rPr>
          <w:rFonts w:ascii="楷体" w:eastAsia="楷体" w:hAnsi="楷体"/>
          <w:lang w:eastAsia="zh-CN"/>
        </w:rPr>
      </w:pPr>
      <w:bookmarkStart w:id="323" w:name="_Toc210920934"/>
      <w:r>
        <w:rPr>
          <w:rFonts w:ascii="楷体" w:eastAsia="楷体" w:hAnsi="楷体" w:hint="eastAsia"/>
          <w:lang w:eastAsia="zh-CN"/>
        </w:rPr>
        <w:t>5</w:t>
      </w:r>
      <w:r w:rsidRPr="00BA2E68">
        <w:rPr>
          <w:rFonts w:ascii="楷体" w:eastAsia="楷体" w:hAnsi="楷体" w:hint="eastAsia"/>
          <w:lang w:eastAsia="zh-CN"/>
        </w:rPr>
        <w:t>.</w:t>
      </w:r>
      <w:r>
        <w:rPr>
          <w:rFonts w:ascii="楷体" w:eastAsia="楷体" w:hAnsi="楷体" w:hint="eastAsia"/>
          <w:lang w:eastAsia="zh-CN"/>
        </w:rPr>
        <w:t>5</w:t>
      </w:r>
      <w:r>
        <w:rPr>
          <w:rFonts w:ascii="楷体" w:eastAsia="楷体" w:hAnsi="楷体"/>
          <w:lang w:eastAsia="zh-CN"/>
        </w:rPr>
        <w:t xml:space="preserve"> </w:t>
      </w:r>
      <w:r w:rsidRPr="0039228F">
        <w:rPr>
          <w:rFonts w:ascii="楷体" w:eastAsia="楷体" w:hAnsi="楷体"/>
          <w:lang w:eastAsia="zh-CN"/>
        </w:rPr>
        <w:t>敏感性分析</w:t>
      </w:r>
      <w:bookmarkEnd w:id="323"/>
    </w:p>
    <w:tbl>
      <w:tblPr>
        <w:tblStyle w:val="a9"/>
        <w:tblW w:w="7933" w:type="dxa"/>
        <w:tblLook w:val="04A0" w:firstRow="1" w:lastRow="0" w:firstColumn="1" w:lastColumn="0" w:noHBand="0" w:noVBand="1"/>
      </w:tblPr>
      <w:tblGrid>
        <w:gridCol w:w="2405"/>
        <w:gridCol w:w="1843"/>
        <w:gridCol w:w="1843"/>
        <w:gridCol w:w="1842"/>
      </w:tblGrid>
      <w:tr w:rsidR="00C93924" w14:paraId="22CF7725" w14:textId="77777777" w:rsidTr="00C93924">
        <w:tc>
          <w:tcPr>
            <w:tcW w:w="2405" w:type="dxa"/>
            <w:vAlign w:val="center"/>
          </w:tcPr>
          <w:p w14:paraId="54A9938E" w14:textId="5A3E7A71" w:rsidR="00C93924" w:rsidRPr="00C93924" w:rsidRDefault="00C93924" w:rsidP="00C93924">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参数</w:t>
            </w:r>
            <w:proofErr w:type="spellEnd"/>
          </w:p>
        </w:tc>
        <w:tc>
          <w:tcPr>
            <w:tcW w:w="1843" w:type="dxa"/>
            <w:vAlign w:val="center"/>
          </w:tcPr>
          <w:p w14:paraId="088E97DD" w14:textId="29EC2B9A" w:rsidR="00C93924" w:rsidRPr="00C93924" w:rsidRDefault="00C93924" w:rsidP="00C93924">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保守情景</w:t>
            </w:r>
            <w:proofErr w:type="spellEnd"/>
          </w:p>
        </w:tc>
        <w:tc>
          <w:tcPr>
            <w:tcW w:w="1843" w:type="dxa"/>
            <w:vAlign w:val="center"/>
          </w:tcPr>
          <w:p w14:paraId="6164B4A0" w14:textId="645188A9" w:rsidR="00C93924" w:rsidRPr="00C93924" w:rsidRDefault="00C93924" w:rsidP="00C93924">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基准情景</w:t>
            </w:r>
            <w:proofErr w:type="spellEnd"/>
          </w:p>
        </w:tc>
        <w:tc>
          <w:tcPr>
            <w:tcW w:w="1842" w:type="dxa"/>
            <w:vAlign w:val="center"/>
          </w:tcPr>
          <w:p w14:paraId="6F7258EE" w14:textId="26F4B3CE" w:rsidR="00C93924" w:rsidRPr="00C93924" w:rsidRDefault="00C93924" w:rsidP="002600C7">
            <w:pPr>
              <w:pStyle w:val="2"/>
              <w:spacing w:before="0" w:after="0" w:line="520" w:lineRule="atLeast"/>
              <w:rPr>
                <w:rFonts w:ascii="仿宋" w:eastAsia="仿宋" w:hAnsi="仿宋" w:cstheme="minorBidi"/>
                <w:b w:val="0"/>
                <w:bCs w:val="0"/>
                <w:color w:val="000000"/>
                <w:sz w:val="24"/>
                <w:szCs w:val="24"/>
              </w:rPr>
            </w:pPr>
            <w:bookmarkStart w:id="324" w:name="_Toc210920935"/>
            <w:proofErr w:type="spellStart"/>
            <w:r w:rsidRPr="00584A44">
              <w:rPr>
                <w:rFonts w:ascii="仿宋" w:eastAsia="仿宋" w:hAnsi="仿宋" w:cstheme="minorBidi"/>
                <w:b w:val="0"/>
                <w:bCs w:val="0"/>
                <w:color w:val="000000"/>
                <w:sz w:val="24"/>
                <w:szCs w:val="24"/>
              </w:rPr>
              <w:t>乐观情景</w:t>
            </w:r>
            <w:bookmarkEnd w:id="324"/>
            <w:proofErr w:type="spellEnd"/>
          </w:p>
        </w:tc>
      </w:tr>
      <w:tr w:rsidR="00C93924" w14:paraId="32441880" w14:textId="77777777" w:rsidTr="00C93924">
        <w:tc>
          <w:tcPr>
            <w:tcW w:w="2405" w:type="dxa"/>
            <w:vAlign w:val="center"/>
          </w:tcPr>
          <w:p w14:paraId="4722D8D9" w14:textId="14A2BBB5" w:rsidR="00C93924" w:rsidRPr="00C93924" w:rsidRDefault="00C93924" w:rsidP="00C93924">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付费率</w:t>
            </w:r>
            <w:proofErr w:type="spellEnd"/>
          </w:p>
        </w:tc>
        <w:tc>
          <w:tcPr>
            <w:tcW w:w="1843" w:type="dxa"/>
            <w:vAlign w:val="center"/>
          </w:tcPr>
          <w:p w14:paraId="1EE5E463" w14:textId="4207C860" w:rsidR="00C93924" w:rsidRPr="00C93924" w:rsidRDefault="00C93924" w:rsidP="00C93924">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3%</w:t>
            </w:r>
          </w:p>
        </w:tc>
        <w:tc>
          <w:tcPr>
            <w:tcW w:w="1843" w:type="dxa"/>
            <w:vAlign w:val="center"/>
          </w:tcPr>
          <w:p w14:paraId="74775E7D" w14:textId="3F9ED880" w:rsidR="00C93924" w:rsidRPr="00C93924" w:rsidRDefault="00C93924" w:rsidP="00C93924">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5%</w:t>
            </w:r>
          </w:p>
        </w:tc>
        <w:tc>
          <w:tcPr>
            <w:tcW w:w="1842" w:type="dxa"/>
            <w:vAlign w:val="center"/>
          </w:tcPr>
          <w:p w14:paraId="2270C7EA" w14:textId="4BE4873B" w:rsidR="00C93924" w:rsidRPr="00C93924" w:rsidRDefault="00C93924" w:rsidP="002600C7">
            <w:pPr>
              <w:pStyle w:val="2"/>
              <w:spacing w:before="0" w:after="0" w:line="520" w:lineRule="atLeast"/>
              <w:rPr>
                <w:rFonts w:ascii="仿宋" w:eastAsia="仿宋" w:hAnsi="仿宋" w:cstheme="minorBidi"/>
                <w:b w:val="0"/>
                <w:bCs w:val="0"/>
                <w:color w:val="000000"/>
                <w:sz w:val="24"/>
                <w:szCs w:val="24"/>
              </w:rPr>
            </w:pPr>
            <w:bookmarkStart w:id="325" w:name="_Toc210920936"/>
            <w:r w:rsidRPr="00584A44">
              <w:rPr>
                <w:rFonts w:ascii="仿宋" w:eastAsia="仿宋" w:hAnsi="仿宋" w:cstheme="minorBidi"/>
                <w:b w:val="0"/>
                <w:bCs w:val="0"/>
                <w:color w:val="000000"/>
                <w:sz w:val="24"/>
                <w:szCs w:val="24"/>
              </w:rPr>
              <w:t>7%</w:t>
            </w:r>
            <w:bookmarkEnd w:id="325"/>
          </w:p>
        </w:tc>
      </w:tr>
      <w:tr w:rsidR="00C93924" w14:paraId="7FC1D143" w14:textId="77777777" w:rsidTr="00C93924">
        <w:tc>
          <w:tcPr>
            <w:tcW w:w="2405" w:type="dxa"/>
            <w:vAlign w:val="center"/>
          </w:tcPr>
          <w:p w14:paraId="2B6BB278" w14:textId="4985EC14" w:rsidR="00C93924" w:rsidRPr="00C93924" w:rsidRDefault="00C93924" w:rsidP="00C93924">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ARPU</w:t>
            </w:r>
          </w:p>
        </w:tc>
        <w:tc>
          <w:tcPr>
            <w:tcW w:w="1843" w:type="dxa"/>
            <w:vAlign w:val="center"/>
          </w:tcPr>
          <w:p w14:paraId="5DAA788A" w14:textId="31BE951B" w:rsidR="00C93924" w:rsidRPr="00C93924" w:rsidRDefault="00C93924" w:rsidP="00C93924">
            <w:pPr>
              <w:spacing w:after="0" w:line="520" w:lineRule="atLeast"/>
              <w:rPr>
                <w:rFonts w:ascii="仿宋" w:eastAsia="仿宋" w:hAnsi="仿宋"/>
                <w:color w:val="000000"/>
                <w:sz w:val="24"/>
                <w:szCs w:val="24"/>
              </w:rPr>
            </w:pPr>
            <w:r w:rsidRPr="00584A44">
              <w:rPr>
                <w:rFonts w:ascii="Calibri" w:eastAsia="仿宋" w:hAnsi="Calibri" w:cs="Calibri"/>
                <w:color w:val="000000"/>
                <w:sz w:val="24"/>
                <w:szCs w:val="24"/>
              </w:rPr>
              <w:t>¥</w:t>
            </w:r>
            <w:r w:rsidRPr="00584A44">
              <w:rPr>
                <w:rFonts w:ascii="仿宋" w:eastAsia="仿宋" w:hAnsi="仿宋"/>
                <w:color w:val="000000"/>
                <w:sz w:val="24"/>
                <w:szCs w:val="24"/>
              </w:rPr>
              <w:t>150</w:t>
            </w:r>
          </w:p>
        </w:tc>
        <w:tc>
          <w:tcPr>
            <w:tcW w:w="1843" w:type="dxa"/>
            <w:vAlign w:val="center"/>
          </w:tcPr>
          <w:p w14:paraId="6FDF22E4" w14:textId="776AFE7A" w:rsidR="00C93924" w:rsidRPr="00C93924" w:rsidRDefault="00C93924" w:rsidP="00C93924">
            <w:pPr>
              <w:spacing w:after="0" w:line="520" w:lineRule="atLeast"/>
              <w:rPr>
                <w:rFonts w:ascii="仿宋" w:eastAsia="仿宋" w:hAnsi="仿宋"/>
                <w:color w:val="000000"/>
                <w:sz w:val="24"/>
                <w:szCs w:val="24"/>
              </w:rPr>
            </w:pPr>
            <w:r w:rsidRPr="00584A44">
              <w:rPr>
                <w:rFonts w:ascii="Calibri" w:eastAsia="仿宋" w:hAnsi="Calibri" w:cs="Calibri"/>
                <w:color w:val="000000"/>
                <w:sz w:val="24"/>
                <w:szCs w:val="24"/>
              </w:rPr>
              <w:t>¥</w:t>
            </w:r>
            <w:r w:rsidRPr="00584A44">
              <w:rPr>
                <w:rFonts w:ascii="仿宋" w:eastAsia="仿宋" w:hAnsi="仿宋"/>
                <w:color w:val="000000"/>
                <w:sz w:val="24"/>
                <w:szCs w:val="24"/>
              </w:rPr>
              <w:t>200</w:t>
            </w:r>
          </w:p>
        </w:tc>
        <w:tc>
          <w:tcPr>
            <w:tcW w:w="1842" w:type="dxa"/>
            <w:vAlign w:val="center"/>
          </w:tcPr>
          <w:p w14:paraId="5E4A8015" w14:textId="5EB18E12" w:rsidR="00C93924" w:rsidRPr="00C93924" w:rsidRDefault="00C93924" w:rsidP="002600C7">
            <w:pPr>
              <w:pStyle w:val="2"/>
              <w:spacing w:before="0" w:after="0" w:line="520" w:lineRule="atLeast"/>
              <w:rPr>
                <w:rFonts w:ascii="仿宋" w:eastAsia="仿宋" w:hAnsi="仿宋" w:cstheme="minorBidi"/>
                <w:b w:val="0"/>
                <w:bCs w:val="0"/>
                <w:color w:val="000000"/>
                <w:sz w:val="24"/>
                <w:szCs w:val="24"/>
              </w:rPr>
            </w:pPr>
            <w:bookmarkStart w:id="326" w:name="_Toc210920937"/>
            <w:r w:rsidRPr="00584A44">
              <w:rPr>
                <w:rFonts w:ascii="Calibri" w:eastAsia="仿宋" w:hAnsi="Calibri" w:cs="Calibri"/>
                <w:b w:val="0"/>
                <w:bCs w:val="0"/>
                <w:color w:val="000000"/>
                <w:sz w:val="24"/>
                <w:szCs w:val="24"/>
              </w:rPr>
              <w:t>¥</w:t>
            </w:r>
            <w:r w:rsidRPr="00584A44">
              <w:rPr>
                <w:rFonts w:ascii="仿宋" w:eastAsia="仿宋" w:hAnsi="仿宋" w:cstheme="minorBidi"/>
                <w:b w:val="0"/>
                <w:bCs w:val="0"/>
                <w:color w:val="000000"/>
                <w:sz w:val="24"/>
                <w:szCs w:val="24"/>
              </w:rPr>
              <w:t>250</w:t>
            </w:r>
            <w:bookmarkEnd w:id="326"/>
          </w:p>
        </w:tc>
      </w:tr>
      <w:tr w:rsidR="00C93924" w14:paraId="2E1732A2" w14:textId="77777777" w:rsidTr="00C93924">
        <w:tc>
          <w:tcPr>
            <w:tcW w:w="2405" w:type="dxa"/>
            <w:vAlign w:val="center"/>
          </w:tcPr>
          <w:p w14:paraId="5EA5634F" w14:textId="4AFE3184" w:rsidR="00C93924" w:rsidRPr="00C93924" w:rsidRDefault="00C93924" w:rsidP="00C93924">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营销费用率</w:t>
            </w:r>
            <w:proofErr w:type="spellEnd"/>
          </w:p>
        </w:tc>
        <w:tc>
          <w:tcPr>
            <w:tcW w:w="1843" w:type="dxa"/>
            <w:vAlign w:val="center"/>
          </w:tcPr>
          <w:p w14:paraId="09DFBD45" w14:textId="14BE656E" w:rsidR="00C93924" w:rsidRPr="00C93924" w:rsidRDefault="00C93924" w:rsidP="00C93924">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35%</w:t>
            </w:r>
          </w:p>
        </w:tc>
        <w:tc>
          <w:tcPr>
            <w:tcW w:w="1843" w:type="dxa"/>
            <w:vAlign w:val="center"/>
          </w:tcPr>
          <w:p w14:paraId="676CC54C" w14:textId="6745E395" w:rsidR="00C93924" w:rsidRPr="00C93924" w:rsidRDefault="00C93924" w:rsidP="00C93924">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30%</w:t>
            </w:r>
          </w:p>
        </w:tc>
        <w:tc>
          <w:tcPr>
            <w:tcW w:w="1842" w:type="dxa"/>
            <w:vAlign w:val="center"/>
          </w:tcPr>
          <w:p w14:paraId="52D9EE84" w14:textId="7F38B4ED" w:rsidR="00C93924" w:rsidRPr="00C93924" w:rsidRDefault="00C93924" w:rsidP="002600C7">
            <w:pPr>
              <w:pStyle w:val="2"/>
              <w:spacing w:before="0" w:after="0" w:line="520" w:lineRule="atLeast"/>
              <w:rPr>
                <w:rFonts w:ascii="仿宋" w:eastAsia="仿宋" w:hAnsi="仿宋" w:cstheme="minorBidi"/>
                <w:b w:val="0"/>
                <w:bCs w:val="0"/>
                <w:color w:val="000000"/>
                <w:sz w:val="24"/>
                <w:szCs w:val="24"/>
              </w:rPr>
            </w:pPr>
            <w:bookmarkStart w:id="327" w:name="_Toc210920938"/>
            <w:r w:rsidRPr="00584A44">
              <w:rPr>
                <w:rFonts w:ascii="仿宋" w:eastAsia="仿宋" w:hAnsi="仿宋" w:cstheme="minorBidi"/>
                <w:b w:val="0"/>
                <w:bCs w:val="0"/>
                <w:color w:val="000000"/>
                <w:sz w:val="24"/>
                <w:szCs w:val="24"/>
              </w:rPr>
              <w:t>25%</w:t>
            </w:r>
            <w:bookmarkEnd w:id="327"/>
          </w:p>
        </w:tc>
      </w:tr>
      <w:tr w:rsidR="00C93924" w14:paraId="66E3BAFC" w14:textId="77777777" w:rsidTr="00C93924">
        <w:tc>
          <w:tcPr>
            <w:tcW w:w="2405" w:type="dxa"/>
            <w:vAlign w:val="center"/>
          </w:tcPr>
          <w:p w14:paraId="34EF6147" w14:textId="49893B73" w:rsidR="00C93924" w:rsidRPr="00C93924" w:rsidRDefault="00C93924" w:rsidP="00C93924">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净利润</w:t>
            </w:r>
            <w:proofErr w:type="spellEnd"/>
          </w:p>
        </w:tc>
        <w:tc>
          <w:tcPr>
            <w:tcW w:w="1843" w:type="dxa"/>
            <w:vAlign w:val="center"/>
          </w:tcPr>
          <w:p w14:paraId="5E73B77C" w14:textId="30BA85D1" w:rsidR="00C93924" w:rsidRPr="00C93924" w:rsidRDefault="00C93924" w:rsidP="00C93924">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4000 万</w:t>
            </w:r>
          </w:p>
        </w:tc>
        <w:tc>
          <w:tcPr>
            <w:tcW w:w="1843" w:type="dxa"/>
            <w:vAlign w:val="center"/>
          </w:tcPr>
          <w:p w14:paraId="1852EFF5" w14:textId="7EAC70FF" w:rsidR="00C93924" w:rsidRPr="00C93924" w:rsidRDefault="00C93924" w:rsidP="00C93924">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8000 万</w:t>
            </w:r>
          </w:p>
        </w:tc>
        <w:tc>
          <w:tcPr>
            <w:tcW w:w="1842" w:type="dxa"/>
            <w:vAlign w:val="center"/>
          </w:tcPr>
          <w:p w14:paraId="40CC50A9" w14:textId="3877F12E" w:rsidR="00C93924" w:rsidRPr="00C93924" w:rsidRDefault="00C93924" w:rsidP="002600C7">
            <w:pPr>
              <w:pStyle w:val="2"/>
              <w:spacing w:before="0" w:after="0" w:line="520" w:lineRule="atLeast"/>
              <w:rPr>
                <w:rFonts w:ascii="仿宋" w:eastAsia="仿宋" w:hAnsi="仿宋" w:cstheme="minorBidi"/>
                <w:b w:val="0"/>
                <w:bCs w:val="0"/>
                <w:color w:val="000000"/>
                <w:sz w:val="24"/>
                <w:szCs w:val="24"/>
              </w:rPr>
            </w:pPr>
            <w:bookmarkStart w:id="328" w:name="_Toc210920939"/>
            <w:r w:rsidRPr="00584A44">
              <w:rPr>
                <w:rFonts w:ascii="仿宋" w:eastAsia="仿宋" w:hAnsi="仿宋" w:cstheme="minorBidi"/>
                <w:b w:val="0"/>
                <w:bCs w:val="0"/>
                <w:color w:val="000000"/>
                <w:sz w:val="24"/>
                <w:szCs w:val="24"/>
              </w:rPr>
              <w:t>1.5 亿</w:t>
            </w:r>
            <w:bookmarkEnd w:id="328"/>
          </w:p>
        </w:tc>
      </w:tr>
      <w:tr w:rsidR="00C93924" w14:paraId="17DC82F3" w14:textId="77777777" w:rsidTr="00C93924">
        <w:tc>
          <w:tcPr>
            <w:tcW w:w="2405" w:type="dxa"/>
            <w:vAlign w:val="center"/>
          </w:tcPr>
          <w:p w14:paraId="480D4D75" w14:textId="01985D9A" w:rsidR="00C93924" w:rsidRPr="00C93924" w:rsidRDefault="00C93924" w:rsidP="00C93924">
            <w:pPr>
              <w:spacing w:after="0" w:line="520" w:lineRule="atLeast"/>
              <w:rPr>
                <w:rFonts w:ascii="仿宋" w:eastAsia="仿宋" w:hAnsi="仿宋"/>
                <w:color w:val="000000"/>
                <w:sz w:val="24"/>
                <w:szCs w:val="24"/>
              </w:rPr>
            </w:pPr>
            <w:proofErr w:type="spellStart"/>
            <w:r w:rsidRPr="00584A44">
              <w:rPr>
                <w:rFonts w:ascii="仿宋" w:eastAsia="仿宋" w:hAnsi="仿宋"/>
                <w:color w:val="000000"/>
                <w:sz w:val="24"/>
                <w:szCs w:val="24"/>
              </w:rPr>
              <w:t>市值估计（P</w:t>
            </w:r>
            <w:proofErr w:type="spellEnd"/>
            <w:r w:rsidRPr="00584A44">
              <w:rPr>
                <w:rFonts w:ascii="仿宋" w:eastAsia="仿宋" w:hAnsi="仿宋"/>
                <w:color w:val="000000"/>
                <w:sz w:val="24"/>
                <w:szCs w:val="24"/>
              </w:rPr>
              <w:t>/E=20）</w:t>
            </w:r>
          </w:p>
        </w:tc>
        <w:tc>
          <w:tcPr>
            <w:tcW w:w="1843" w:type="dxa"/>
            <w:vAlign w:val="center"/>
          </w:tcPr>
          <w:p w14:paraId="4161508E" w14:textId="4D4B8EB2" w:rsidR="00C93924" w:rsidRPr="00C93924" w:rsidRDefault="00C93924" w:rsidP="00C93924">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8 亿</w:t>
            </w:r>
          </w:p>
        </w:tc>
        <w:tc>
          <w:tcPr>
            <w:tcW w:w="1843" w:type="dxa"/>
            <w:vAlign w:val="center"/>
          </w:tcPr>
          <w:p w14:paraId="4D5C2343" w14:textId="66AE33E1" w:rsidR="00C93924" w:rsidRPr="00C93924" w:rsidRDefault="00C93924" w:rsidP="00C93924">
            <w:pPr>
              <w:spacing w:after="0" w:line="520" w:lineRule="atLeast"/>
              <w:rPr>
                <w:rFonts w:ascii="仿宋" w:eastAsia="仿宋" w:hAnsi="仿宋"/>
                <w:color w:val="000000"/>
                <w:sz w:val="24"/>
                <w:szCs w:val="24"/>
              </w:rPr>
            </w:pPr>
            <w:r w:rsidRPr="00584A44">
              <w:rPr>
                <w:rFonts w:ascii="仿宋" w:eastAsia="仿宋" w:hAnsi="仿宋"/>
                <w:color w:val="000000"/>
                <w:sz w:val="24"/>
                <w:szCs w:val="24"/>
              </w:rPr>
              <w:t>16 亿</w:t>
            </w:r>
          </w:p>
        </w:tc>
        <w:tc>
          <w:tcPr>
            <w:tcW w:w="1842" w:type="dxa"/>
            <w:vAlign w:val="center"/>
          </w:tcPr>
          <w:p w14:paraId="62C1ACB6" w14:textId="440935A6" w:rsidR="00C93924" w:rsidRPr="00C93924" w:rsidRDefault="00C93924" w:rsidP="002600C7">
            <w:pPr>
              <w:pStyle w:val="2"/>
              <w:spacing w:before="0" w:after="0" w:line="520" w:lineRule="atLeast"/>
              <w:rPr>
                <w:rFonts w:ascii="仿宋" w:eastAsia="仿宋" w:hAnsi="仿宋" w:cstheme="minorBidi"/>
                <w:b w:val="0"/>
                <w:bCs w:val="0"/>
                <w:color w:val="000000"/>
                <w:sz w:val="24"/>
                <w:szCs w:val="24"/>
              </w:rPr>
            </w:pPr>
            <w:bookmarkStart w:id="329" w:name="_Toc210920940"/>
            <w:r w:rsidRPr="00584A44">
              <w:rPr>
                <w:rFonts w:ascii="仿宋" w:eastAsia="仿宋" w:hAnsi="仿宋" w:cstheme="minorBidi"/>
                <w:b w:val="0"/>
                <w:bCs w:val="0"/>
                <w:color w:val="000000"/>
                <w:sz w:val="24"/>
                <w:szCs w:val="24"/>
              </w:rPr>
              <w:t>30 亿</w:t>
            </w:r>
            <w:bookmarkEnd w:id="329"/>
          </w:p>
        </w:tc>
      </w:tr>
    </w:tbl>
    <w:p w14:paraId="4A90DA1E" w14:textId="5A32BD6D" w:rsidR="00584A44" w:rsidRPr="002600C7" w:rsidRDefault="00584A44" w:rsidP="002600C7">
      <w:pPr>
        <w:spacing w:after="0" w:line="520" w:lineRule="atLeast"/>
        <w:ind w:firstLineChars="200" w:firstLine="640"/>
        <w:rPr>
          <w:rFonts w:ascii="仿宋" w:eastAsia="仿宋" w:hAnsi="仿宋"/>
          <w:color w:val="000000"/>
          <w:sz w:val="32"/>
          <w:szCs w:val="32"/>
          <w:lang w:eastAsia="zh-CN"/>
        </w:rPr>
      </w:pPr>
      <w:r w:rsidRPr="00584A44">
        <w:rPr>
          <w:rFonts w:ascii="仿宋" w:eastAsia="仿宋" w:hAnsi="仿宋"/>
          <w:color w:val="000000"/>
          <w:sz w:val="32"/>
          <w:szCs w:val="32"/>
          <w:lang w:eastAsia="zh-CN"/>
        </w:rPr>
        <w:t>从敏感性分析可见，平台盈利能力与用户付费率、留存率正相关，随着</w:t>
      </w:r>
      <w:proofErr w:type="gramStart"/>
      <w:r w:rsidRPr="00584A44">
        <w:rPr>
          <w:rFonts w:ascii="仿宋" w:eastAsia="仿宋" w:hAnsi="仿宋"/>
          <w:color w:val="000000"/>
          <w:sz w:val="32"/>
          <w:szCs w:val="32"/>
          <w:lang w:eastAsia="zh-CN"/>
        </w:rPr>
        <w:t>教育域到业务</w:t>
      </w:r>
      <w:proofErr w:type="gramEnd"/>
      <w:r w:rsidRPr="00584A44">
        <w:rPr>
          <w:rFonts w:ascii="仿宋" w:eastAsia="仿宋" w:hAnsi="仿宋"/>
          <w:color w:val="000000"/>
          <w:sz w:val="32"/>
          <w:szCs w:val="32"/>
          <w:lang w:eastAsia="zh-CN"/>
        </w:rPr>
        <w:t>域导流路径的完善，市值弹性空间较大。</w:t>
      </w:r>
    </w:p>
    <w:p w14:paraId="6799D344" w14:textId="74D5ABA2" w:rsidR="00584A44" w:rsidRPr="00584A44" w:rsidRDefault="00584A44" w:rsidP="00584A44">
      <w:pPr>
        <w:pStyle w:val="2"/>
        <w:spacing w:before="0" w:after="0" w:line="520" w:lineRule="atLeast"/>
        <w:rPr>
          <w:rFonts w:ascii="楷体" w:eastAsia="楷体" w:hAnsi="楷体"/>
          <w:lang w:eastAsia="zh-CN"/>
        </w:rPr>
      </w:pPr>
      <w:bookmarkStart w:id="330" w:name="_Toc210920941"/>
      <w:r>
        <w:rPr>
          <w:rFonts w:ascii="楷体" w:eastAsia="楷体" w:hAnsi="楷体" w:hint="eastAsia"/>
          <w:lang w:eastAsia="zh-CN"/>
        </w:rPr>
        <w:t>5</w:t>
      </w:r>
      <w:r w:rsidRPr="00BA2E68">
        <w:rPr>
          <w:rFonts w:ascii="楷体" w:eastAsia="楷体" w:hAnsi="楷体" w:hint="eastAsia"/>
          <w:lang w:eastAsia="zh-CN"/>
        </w:rPr>
        <w:t>.</w:t>
      </w:r>
      <w:r>
        <w:rPr>
          <w:rFonts w:ascii="楷体" w:eastAsia="楷体" w:hAnsi="楷体" w:hint="eastAsia"/>
          <w:lang w:eastAsia="zh-CN"/>
        </w:rPr>
        <w:t>6</w:t>
      </w:r>
      <w:r>
        <w:rPr>
          <w:rFonts w:ascii="楷体" w:eastAsia="楷体" w:hAnsi="楷体"/>
          <w:lang w:eastAsia="zh-CN"/>
        </w:rPr>
        <w:t xml:space="preserve"> </w:t>
      </w:r>
      <w:r>
        <w:rPr>
          <w:rFonts w:ascii="楷体" w:eastAsia="楷体" w:hAnsi="楷体" w:hint="eastAsia"/>
          <w:lang w:eastAsia="zh-CN"/>
        </w:rPr>
        <w:t>财务结论</w:t>
      </w:r>
      <w:bookmarkEnd w:id="330"/>
    </w:p>
    <w:p w14:paraId="777B7646" w14:textId="13E2ADD3" w:rsidR="002600C7" w:rsidRDefault="00584A44" w:rsidP="002600C7">
      <w:pPr>
        <w:spacing w:after="0" w:line="520" w:lineRule="atLeast"/>
        <w:ind w:firstLineChars="200" w:firstLine="640"/>
        <w:rPr>
          <w:rFonts w:ascii="仿宋" w:eastAsia="仿宋" w:hAnsi="仿宋"/>
          <w:color w:val="000000"/>
          <w:sz w:val="32"/>
          <w:szCs w:val="32"/>
          <w:lang w:eastAsia="zh-CN"/>
        </w:rPr>
      </w:pPr>
      <w:r w:rsidRPr="002600C7">
        <w:rPr>
          <w:rFonts w:ascii="仿宋" w:eastAsia="仿宋" w:hAnsi="仿宋"/>
          <w:color w:val="000000"/>
          <w:sz w:val="32"/>
          <w:szCs w:val="32"/>
          <w:lang w:eastAsia="zh-CN"/>
        </w:rPr>
        <w:t>《工银e财智》预计在第5年实现年收入约1.2亿元人民币，年净利润约8000万元人民币，五年累计净利润约1.3亿元人民币。</w:t>
      </w:r>
    </w:p>
    <w:p w14:paraId="15A498CD" w14:textId="2F5D53D9" w:rsidR="002600C7" w:rsidRDefault="00584A44" w:rsidP="002600C7">
      <w:pPr>
        <w:spacing w:after="0" w:line="520" w:lineRule="atLeast"/>
        <w:ind w:firstLineChars="200" w:firstLine="640"/>
        <w:rPr>
          <w:rFonts w:ascii="仿宋" w:eastAsia="仿宋" w:hAnsi="仿宋"/>
          <w:color w:val="000000"/>
          <w:sz w:val="32"/>
          <w:szCs w:val="32"/>
          <w:lang w:eastAsia="zh-CN"/>
        </w:rPr>
      </w:pPr>
      <w:r w:rsidRPr="002600C7">
        <w:rPr>
          <w:rFonts w:ascii="仿宋" w:eastAsia="仿宋" w:hAnsi="仿宋"/>
          <w:color w:val="000000"/>
          <w:sz w:val="32"/>
          <w:szCs w:val="32"/>
          <w:lang w:eastAsia="zh-CN"/>
        </w:rPr>
        <w:lastRenderedPageBreak/>
        <w:t>依托AI智能体交互、行为金融教育与银行导流的复合模型，项目具备长期规模化与数据壁垒，预计市值可达 人民币7–16亿元。</w:t>
      </w:r>
    </w:p>
    <w:p w14:paraId="598666B0" w14:textId="6FE7408F" w:rsidR="00BA2E68" w:rsidRDefault="00584A44" w:rsidP="002600C7">
      <w:pPr>
        <w:spacing w:after="0" w:line="520" w:lineRule="atLeast"/>
        <w:ind w:firstLineChars="200" w:firstLine="640"/>
        <w:rPr>
          <w:rFonts w:ascii="黑体" w:eastAsia="黑体" w:hAnsi="黑体" w:cs="宋体"/>
          <w:b/>
          <w:bCs/>
          <w:kern w:val="36"/>
          <w:sz w:val="32"/>
          <w:szCs w:val="32"/>
          <w:lang w:eastAsia="zh-CN"/>
        </w:rPr>
      </w:pPr>
      <w:r w:rsidRPr="002600C7">
        <w:rPr>
          <w:rFonts w:ascii="仿宋" w:eastAsia="仿宋" w:hAnsi="仿宋"/>
          <w:color w:val="000000"/>
          <w:sz w:val="32"/>
          <w:szCs w:val="32"/>
          <w:lang w:eastAsia="zh-CN"/>
        </w:rPr>
        <w:t>该财务模型表明项目不仅具备教育公益与品牌价值，同时具备稳健的商业化前景与投资回报潜力。</w:t>
      </w:r>
      <w:r w:rsidR="00BA2E68">
        <w:rPr>
          <w:rFonts w:ascii="黑体" w:eastAsia="黑体" w:hAnsi="黑体"/>
          <w:sz w:val="32"/>
          <w:szCs w:val="32"/>
          <w:lang w:eastAsia="zh-CN"/>
        </w:rPr>
        <w:br w:type="page"/>
      </w:r>
    </w:p>
    <w:p w14:paraId="32645C25" w14:textId="34270F65" w:rsidR="0035730D" w:rsidRPr="00BA2E68" w:rsidRDefault="0035730D" w:rsidP="004D0860">
      <w:pPr>
        <w:pStyle w:val="1"/>
        <w:spacing w:before="0" w:beforeAutospacing="0" w:after="0" w:afterAutospacing="0" w:line="520" w:lineRule="atLeast"/>
        <w:rPr>
          <w:rFonts w:ascii="黑体" w:eastAsia="黑体" w:hAnsi="黑体"/>
          <w:sz w:val="32"/>
          <w:szCs w:val="32"/>
          <w:lang w:eastAsia="zh-CN"/>
        </w:rPr>
      </w:pPr>
      <w:bookmarkStart w:id="331" w:name="_Toc210920942"/>
      <w:r w:rsidRPr="00BA2E68">
        <w:rPr>
          <w:rFonts w:ascii="黑体" w:eastAsia="黑体" w:hAnsi="黑体" w:hint="eastAsia"/>
          <w:sz w:val="32"/>
          <w:szCs w:val="32"/>
          <w:lang w:eastAsia="zh-CN"/>
        </w:rPr>
        <w:lastRenderedPageBreak/>
        <w:t>六、商业与社会价值</w:t>
      </w:r>
      <w:bookmarkEnd w:id="331"/>
    </w:p>
    <w:p w14:paraId="4F2FCC2F" w14:textId="77777777" w:rsidR="0035730D" w:rsidRPr="00BA2E68" w:rsidRDefault="0035730D" w:rsidP="004D0860">
      <w:pPr>
        <w:pStyle w:val="2"/>
        <w:spacing w:before="0" w:after="0" w:line="520" w:lineRule="atLeast"/>
        <w:rPr>
          <w:rFonts w:ascii="楷体" w:eastAsia="楷体" w:hAnsi="楷体"/>
          <w:lang w:eastAsia="zh-CN"/>
        </w:rPr>
      </w:pPr>
      <w:bookmarkStart w:id="332" w:name="_Toc210920943"/>
      <w:bookmarkStart w:id="333" w:name="OGhON"/>
      <w:r w:rsidRPr="00BA2E68">
        <w:rPr>
          <w:rFonts w:ascii="楷体" w:eastAsia="楷体" w:hAnsi="楷体" w:hint="eastAsia"/>
          <w:lang w:eastAsia="zh-CN"/>
        </w:rPr>
        <w:t>1 对工商银行的综合商业价值：构建未来的核心竞争力</w:t>
      </w:r>
      <w:bookmarkEnd w:id="332"/>
    </w:p>
    <w:p w14:paraId="77B9119F" w14:textId="40C5A6D8" w:rsidR="0035730D" w:rsidRPr="00BA2E68" w:rsidRDefault="0035730D" w:rsidP="004D0860">
      <w:pPr>
        <w:pStyle w:val="2"/>
        <w:spacing w:before="0" w:after="0" w:line="520" w:lineRule="atLeast"/>
        <w:rPr>
          <w:rFonts w:ascii="楷体" w:eastAsia="楷体" w:hAnsi="楷体"/>
          <w:lang w:eastAsia="zh-CN"/>
        </w:rPr>
      </w:pPr>
      <w:bookmarkStart w:id="334" w:name="_Toc210920944"/>
      <w:bookmarkEnd w:id="333"/>
      <w:r w:rsidRPr="00BA2E68">
        <w:rPr>
          <w:rFonts w:ascii="楷体" w:eastAsia="楷体" w:hAnsi="楷体" w:hint="eastAsia"/>
          <w:lang w:eastAsia="zh-CN"/>
        </w:rPr>
        <w:t>1.1 品牌价值</w:t>
      </w:r>
      <w:r w:rsidRPr="00BA2E68">
        <w:rPr>
          <w:rFonts w:ascii="楷体" w:eastAsia="楷体" w:hAnsi="楷体"/>
          <w:lang w:eastAsia="zh-CN"/>
        </w:rPr>
        <w:t>——</w:t>
      </w:r>
      <w:r w:rsidRPr="00BA2E68">
        <w:rPr>
          <w:rFonts w:ascii="楷体" w:eastAsia="楷体" w:hAnsi="楷体" w:hint="eastAsia"/>
          <w:lang w:eastAsia="zh-CN"/>
        </w:rPr>
        <w:t>赢得Z世代心智，完成品牌终极年轻化</w:t>
      </w:r>
      <w:bookmarkEnd w:id="334"/>
    </w:p>
    <w:p w14:paraId="11E5E5D8" w14:textId="17342FFE"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335" w:name="1feb6ced"/>
      <w:bookmarkStart w:id="336" w:name="u3e73af86"/>
      <w:bookmarkEnd w:id="335"/>
      <w:r w:rsidRPr="00BA2E68">
        <w:rPr>
          <w:rFonts w:ascii="仿宋" w:eastAsia="仿宋" w:hAnsi="仿宋" w:hint="eastAsia"/>
          <w:color w:val="000000"/>
          <w:sz w:val="32"/>
          <w:szCs w:val="32"/>
          <w:lang w:eastAsia="zh-CN"/>
        </w:rPr>
        <w:t xml:space="preserve"> 《工银e财智》将以AI</w:t>
      </w:r>
      <w:proofErr w:type="gramStart"/>
      <w:r w:rsidRPr="00BA2E68">
        <w:rPr>
          <w:rFonts w:ascii="仿宋" w:eastAsia="仿宋" w:hAnsi="仿宋" w:hint="eastAsia"/>
          <w:color w:val="000000"/>
          <w:sz w:val="32"/>
          <w:szCs w:val="32"/>
          <w:lang w:eastAsia="zh-CN"/>
        </w:rPr>
        <w:t>孪生与</w:t>
      </w:r>
      <w:proofErr w:type="gramEnd"/>
      <w:r w:rsidRPr="00BA2E68">
        <w:rPr>
          <w:rFonts w:ascii="仿宋" w:eastAsia="仿宋" w:hAnsi="仿宋" w:hint="eastAsia"/>
          <w:color w:val="000000"/>
          <w:sz w:val="32"/>
          <w:szCs w:val="32"/>
          <w:lang w:eastAsia="zh-CN"/>
        </w:rPr>
        <w:t>财富沙盘体验 为核心，帮助工商银行在Z世代中完成从</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权威但有距离</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向</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智慧且同频</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的形象转型。首先，它作为年轻人接触金融的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第一个财富人生沙盘</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，能够在心智层面占领用户心智，使工行品牌自然绑定</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探索、成长、智慧、陪伴</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等关键词；其次，凭借AI养成与长期陪伴机制，工行不再只是提供服务的机构，而是能在用户成长过程中反复出现、给予指导的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伙伴型角色</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，从而建立稳固的情感粘性；最后，依托校园场景和产品自带的社交化玩法，用户的财富人格、成就和体验会成为天然的传播内容，带来强烈的口碑裂变效应，显著降低30%</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50%</w:t>
      </w:r>
      <w:proofErr w:type="gramStart"/>
      <w:r w:rsidRPr="00BA2E68">
        <w:rPr>
          <w:rFonts w:ascii="仿宋" w:eastAsia="仿宋" w:hAnsi="仿宋" w:hint="eastAsia"/>
          <w:color w:val="000000"/>
          <w:sz w:val="32"/>
          <w:szCs w:val="32"/>
          <w:lang w:eastAsia="zh-CN"/>
        </w:rPr>
        <w:t>的获客成本</w:t>
      </w:r>
      <w:proofErr w:type="gramEnd"/>
      <w:r w:rsidRPr="00BA2E68">
        <w:rPr>
          <w:rFonts w:ascii="仿宋" w:eastAsia="仿宋" w:hAnsi="仿宋" w:hint="eastAsia"/>
          <w:color w:val="000000"/>
          <w:sz w:val="32"/>
          <w:szCs w:val="32"/>
          <w:lang w:eastAsia="zh-CN"/>
        </w:rPr>
        <w:t xml:space="preserve">。由此，工行不仅能够真正走近年轻人，还能在品牌年轻化、客户留存和长期价值提升上实现系统性突破。 </w:t>
      </w:r>
    </w:p>
    <w:p w14:paraId="3BAF444B" w14:textId="53F943C7" w:rsidR="0035730D" w:rsidRPr="00BA2E68" w:rsidRDefault="0035730D" w:rsidP="004D0860">
      <w:pPr>
        <w:pStyle w:val="2"/>
        <w:spacing w:before="0" w:after="0" w:line="520" w:lineRule="atLeast"/>
        <w:rPr>
          <w:rFonts w:ascii="楷体" w:eastAsia="楷体" w:hAnsi="楷体"/>
          <w:lang w:eastAsia="zh-CN"/>
        </w:rPr>
      </w:pPr>
      <w:bookmarkStart w:id="337" w:name="_Toc210920945"/>
      <w:bookmarkStart w:id="338" w:name="f33dcd4a"/>
      <w:bookmarkEnd w:id="336"/>
      <w:r w:rsidRPr="00BA2E68">
        <w:rPr>
          <w:rFonts w:ascii="楷体" w:eastAsia="楷体" w:hAnsi="楷体" w:hint="eastAsia"/>
          <w:lang w:eastAsia="zh-CN"/>
        </w:rPr>
        <w:t>1.2 数据价值</w:t>
      </w:r>
      <w:r w:rsidRPr="00BA2E68">
        <w:rPr>
          <w:rFonts w:ascii="楷体" w:eastAsia="楷体" w:hAnsi="楷体"/>
          <w:lang w:eastAsia="zh-CN"/>
        </w:rPr>
        <w:t>——</w:t>
      </w:r>
      <w:r w:rsidRPr="00BA2E68">
        <w:rPr>
          <w:rFonts w:ascii="楷体" w:eastAsia="楷体" w:hAnsi="楷体" w:hint="eastAsia"/>
          <w:lang w:eastAsia="zh-CN"/>
        </w:rPr>
        <w:t>构建独一无二的</w:t>
      </w:r>
      <w:r w:rsidRPr="00BA2E68">
        <w:rPr>
          <w:rFonts w:ascii="楷体" w:eastAsia="楷体" w:hAnsi="楷体"/>
          <w:lang w:eastAsia="zh-CN"/>
        </w:rPr>
        <w:t>“</w:t>
      </w:r>
      <w:r w:rsidRPr="00BA2E68">
        <w:rPr>
          <w:rFonts w:ascii="楷体" w:eastAsia="楷体" w:hAnsi="楷体" w:hint="eastAsia"/>
          <w:lang w:eastAsia="zh-CN"/>
        </w:rPr>
        <w:t>金融行为数据库</w:t>
      </w:r>
      <w:r w:rsidRPr="00BA2E68">
        <w:rPr>
          <w:rFonts w:ascii="楷体" w:eastAsia="楷体" w:hAnsi="楷体"/>
          <w:lang w:eastAsia="zh-CN"/>
        </w:rPr>
        <w:t>”</w:t>
      </w:r>
      <w:bookmarkEnd w:id="337"/>
    </w:p>
    <w:p w14:paraId="4DDBCD42" w14:textId="734C0C1D"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339" w:name="u7ca40ec8"/>
      <w:bookmarkEnd w:id="338"/>
      <w:r w:rsidRPr="00BA2E68">
        <w:rPr>
          <w:rFonts w:ascii="仿宋" w:eastAsia="仿宋" w:hAnsi="仿宋" w:hint="eastAsia"/>
          <w:color w:val="000000"/>
          <w:sz w:val="32"/>
          <w:szCs w:val="32"/>
          <w:lang w:eastAsia="zh-CN"/>
        </w:rPr>
        <w:t xml:space="preserve"> 本项目的最大战略意义在于，它将持续沉淀Z世代的 深度行为决策数据，从而形成一种任何竞争对手都无法复制的 独特战略资产。这一资产首先体现在 用户画像的跃迁：不再停留在</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知道用户买了什么</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的浅层交易层面，</w:t>
      </w:r>
      <w:r w:rsidRPr="00BA2E68">
        <w:rPr>
          <w:rFonts w:ascii="仿宋" w:eastAsia="仿宋" w:hAnsi="仿宋" w:hint="eastAsia"/>
          <w:color w:val="000000"/>
          <w:sz w:val="32"/>
          <w:szCs w:val="32"/>
          <w:lang w:eastAsia="zh-CN"/>
        </w:rPr>
        <w:lastRenderedPageBreak/>
        <w:t>而是通过AI数字</w:t>
      </w:r>
      <w:proofErr w:type="gramStart"/>
      <w:r w:rsidRPr="00BA2E68">
        <w:rPr>
          <w:rFonts w:ascii="仿宋" w:eastAsia="仿宋" w:hAnsi="仿宋" w:hint="eastAsia"/>
          <w:color w:val="000000"/>
          <w:sz w:val="32"/>
          <w:szCs w:val="32"/>
          <w:lang w:eastAsia="zh-CN"/>
        </w:rPr>
        <w:t>孪生与</w:t>
      </w:r>
      <w:proofErr w:type="gramEnd"/>
      <w:r w:rsidRPr="00BA2E68">
        <w:rPr>
          <w:rFonts w:ascii="仿宋" w:eastAsia="仿宋" w:hAnsi="仿宋" w:hint="eastAsia"/>
          <w:color w:val="000000"/>
          <w:sz w:val="32"/>
          <w:szCs w:val="32"/>
          <w:lang w:eastAsia="zh-CN"/>
        </w:rPr>
        <w:t>沙盘决策过程，深入理解用户为何做出这样的选择，从而动态刻画其风险偏好、消费观念与价值观；其次，在风险预测</w:t>
      </w:r>
      <w:proofErr w:type="gramStart"/>
      <w:r w:rsidRPr="00BA2E68">
        <w:rPr>
          <w:rFonts w:ascii="仿宋" w:eastAsia="仿宋" w:hAnsi="仿宋" w:hint="eastAsia"/>
          <w:color w:val="000000"/>
          <w:sz w:val="32"/>
          <w:szCs w:val="32"/>
          <w:lang w:eastAsia="zh-CN"/>
        </w:rPr>
        <w:t>与风控优化</w:t>
      </w:r>
      <w:proofErr w:type="gramEnd"/>
      <w:r w:rsidRPr="00BA2E68">
        <w:rPr>
          <w:rFonts w:ascii="仿宋" w:eastAsia="仿宋" w:hAnsi="仿宋" w:hint="eastAsia"/>
          <w:color w:val="000000"/>
          <w:sz w:val="32"/>
          <w:szCs w:val="32"/>
          <w:lang w:eastAsia="zh-CN"/>
        </w:rPr>
        <w:t>上，这种数据能够大幅提升对年轻客群的信贷模型准确率（预计提升10%</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15%），同时降低2%</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3%的坏账率，为工行控制风险敞口、保障资产安全提供坚实支撑；最后，它还将成为个性化服务的核心引擎，为</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千人千面</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 xml:space="preserve">的智能金融服务提供数据燃料，预计可将交叉销售转化率提升20%以上。由此，工行不仅在Z世代市场中占据先机，更在未来的金融科技竞争中掌握了一个极具壁垒效应的战略数据高地。 </w:t>
      </w:r>
    </w:p>
    <w:p w14:paraId="045E38EB" w14:textId="21CA1769" w:rsidR="0035730D" w:rsidRPr="00BA2E68" w:rsidRDefault="0035730D" w:rsidP="004D0860">
      <w:pPr>
        <w:pStyle w:val="2"/>
        <w:spacing w:before="0" w:after="0" w:line="520" w:lineRule="atLeast"/>
        <w:rPr>
          <w:rFonts w:ascii="楷体" w:eastAsia="楷体" w:hAnsi="楷体"/>
          <w:lang w:eastAsia="zh-CN"/>
        </w:rPr>
      </w:pPr>
      <w:bookmarkStart w:id="340" w:name="_Toc210920946"/>
      <w:bookmarkEnd w:id="339"/>
      <w:r w:rsidRPr="00BA2E68">
        <w:rPr>
          <w:rFonts w:ascii="楷体" w:eastAsia="楷体" w:hAnsi="楷体" w:hint="eastAsia"/>
          <w:lang w:eastAsia="zh-CN"/>
        </w:rPr>
        <w:t>1.3 创新价值</w:t>
      </w:r>
      <w:r w:rsidRPr="00BA2E68">
        <w:rPr>
          <w:rFonts w:ascii="楷体" w:eastAsia="楷体" w:hAnsi="楷体"/>
          <w:lang w:eastAsia="zh-CN"/>
        </w:rPr>
        <w:t>——</w:t>
      </w:r>
      <w:r w:rsidRPr="00BA2E68">
        <w:rPr>
          <w:rFonts w:ascii="楷体" w:eastAsia="楷体" w:hAnsi="楷体" w:hint="eastAsia"/>
          <w:lang w:eastAsia="zh-CN"/>
        </w:rPr>
        <w:t>成为</w:t>
      </w:r>
      <w:r w:rsidRPr="00BA2E68">
        <w:rPr>
          <w:rFonts w:ascii="楷体" w:eastAsia="楷体" w:hAnsi="楷体"/>
          <w:lang w:eastAsia="zh-CN"/>
        </w:rPr>
        <w:t>“</w:t>
      </w:r>
      <w:r w:rsidRPr="00BA2E68">
        <w:rPr>
          <w:rFonts w:ascii="楷体" w:eastAsia="楷体" w:hAnsi="楷体" w:hint="eastAsia"/>
          <w:lang w:eastAsia="zh-CN"/>
        </w:rPr>
        <w:t>零风险、高效率</w:t>
      </w:r>
      <w:r w:rsidRPr="00BA2E68">
        <w:rPr>
          <w:rFonts w:ascii="楷体" w:eastAsia="楷体" w:hAnsi="楷体"/>
          <w:lang w:eastAsia="zh-CN"/>
        </w:rPr>
        <w:t>”</w:t>
      </w:r>
      <w:r w:rsidRPr="00BA2E68">
        <w:rPr>
          <w:rFonts w:ascii="楷体" w:eastAsia="楷体" w:hAnsi="楷体" w:hint="eastAsia"/>
          <w:lang w:eastAsia="zh-CN"/>
        </w:rPr>
        <w:t>的敏捷测试平台</w:t>
      </w:r>
      <w:bookmarkEnd w:id="340"/>
    </w:p>
    <w:p w14:paraId="2DBA3DFA" w14:textId="0EBF6FB2"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341" w:name="2d7f523c"/>
      <w:bookmarkStart w:id="342" w:name="u917807b6"/>
      <w:bookmarkEnd w:id="341"/>
      <w:r w:rsidRPr="00BA2E68">
        <w:rPr>
          <w:rFonts w:ascii="仿宋" w:eastAsia="仿宋" w:hAnsi="仿宋" w:hint="eastAsia"/>
          <w:color w:val="000000"/>
          <w:sz w:val="32"/>
          <w:szCs w:val="32"/>
          <w:lang w:eastAsia="zh-CN"/>
        </w:rPr>
        <w:t xml:space="preserve"> 《工银e财智》不仅是一款面向年轻用户的金融产品，更是工行内部前所未有的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虚拟实验室</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。它的战略价值首先在于新产品的敏捷验证：无论是理财产品设计还是信用卡权益组合，都可以先在虚拟经济体中</w:t>
      </w:r>
      <w:proofErr w:type="gramStart"/>
      <w:r w:rsidRPr="00BA2E68">
        <w:rPr>
          <w:rFonts w:ascii="仿宋" w:eastAsia="仿宋" w:hAnsi="仿宋" w:hint="eastAsia"/>
          <w:color w:val="000000"/>
          <w:sz w:val="32"/>
          <w:szCs w:val="32"/>
          <w:lang w:eastAsia="zh-CN"/>
        </w:rPr>
        <w:t>进行公测和</w:t>
      </w:r>
      <w:proofErr w:type="gramEnd"/>
      <w:r w:rsidRPr="00BA2E68">
        <w:rPr>
          <w:rFonts w:ascii="仿宋" w:eastAsia="仿宋" w:hAnsi="仿宋" w:hint="eastAsia"/>
          <w:color w:val="000000"/>
          <w:sz w:val="32"/>
          <w:szCs w:val="32"/>
          <w:lang w:eastAsia="zh-CN"/>
        </w:rPr>
        <w:t>迭代，相比传统市场调研，模拟测试成本预计可降低70%以上，从而显著提升产品创新效率；其次，它还能成为宏观策略推演平台，通过模拟</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加息</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降准</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等宏观政策在虚拟经济中的传导效应，帮助工行提前洞察潜在风险与市场反应，在真实金融环境中形成更具前瞻性的风险管理与</w:t>
      </w:r>
      <w:r w:rsidRPr="00BA2E68">
        <w:rPr>
          <w:rFonts w:ascii="仿宋" w:eastAsia="仿宋" w:hAnsi="仿宋" w:hint="eastAsia"/>
          <w:color w:val="000000"/>
          <w:sz w:val="32"/>
          <w:szCs w:val="32"/>
          <w:lang w:eastAsia="zh-CN"/>
        </w:rPr>
        <w:lastRenderedPageBreak/>
        <w:t xml:space="preserve">决策依据。由此，《工银e财智》不仅能驱动对外的用户价值创造，也将反哺工行内部的战略研究与产品研发，使其成为兼具外部影响力与内部实验属性的双向驱动引擎。 </w:t>
      </w:r>
    </w:p>
    <w:p w14:paraId="5CE878E9" w14:textId="0BC73368" w:rsidR="0035730D" w:rsidRPr="00BA2E68" w:rsidRDefault="0035730D" w:rsidP="004D0860">
      <w:pPr>
        <w:pStyle w:val="2"/>
        <w:spacing w:before="0" w:after="0" w:line="520" w:lineRule="atLeast"/>
        <w:rPr>
          <w:rFonts w:ascii="楷体" w:eastAsia="楷体" w:hAnsi="楷体"/>
          <w:lang w:eastAsia="zh-CN"/>
        </w:rPr>
      </w:pPr>
      <w:bookmarkStart w:id="343" w:name="_Toc210920947"/>
      <w:bookmarkStart w:id="344" w:name="b065f528"/>
      <w:bookmarkEnd w:id="342"/>
      <w:r w:rsidRPr="00BA2E68">
        <w:rPr>
          <w:rFonts w:ascii="楷体" w:eastAsia="楷体" w:hAnsi="楷体" w:hint="eastAsia"/>
          <w:lang w:eastAsia="zh-CN"/>
        </w:rPr>
        <w:t>1.4 人才价值</w:t>
      </w:r>
      <w:r w:rsidRPr="00BA2E68">
        <w:rPr>
          <w:rFonts w:ascii="楷体" w:eastAsia="楷体" w:hAnsi="楷体"/>
          <w:lang w:eastAsia="zh-CN"/>
        </w:rPr>
        <w:t>——</w:t>
      </w:r>
      <w:r w:rsidRPr="00BA2E68">
        <w:rPr>
          <w:rFonts w:ascii="楷体" w:eastAsia="楷体" w:hAnsi="楷体" w:hint="eastAsia"/>
          <w:lang w:eastAsia="zh-CN"/>
        </w:rPr>
        <w:t>打造校园金融科技人才的</w:t>
      </w:r>
      <w:r w:rsidRPr="00BA2E68">
        <w:rPr>
          <w:rFonts w:ascii="楷体" w:eastAsia="楷体" w:hAnsi="楷体"/>
          <w:lang w:eastAsia="zh-CN"/>
        </w:rPr>
        <w:t>“</w:t>
      </w:r>
      <w:r w:rsidRPr="00BA2E68">
        <w:rPr>
          <w:rFonts w:ascii="楷体" w:eastAsia="楷体" w:hAnsi="楷体" w:hint="eastAsia"/>
          <w:lang w:eastAsia="zh-CN"/>
        </w:rPr>
        <w:t>筛选器</w:t>
      </w:r>
      <w:r w:rsidRPr="00BA2E68">
        <w:rPr>
          <w:rFonts w:ascii="楷体" w:eastAsia="楷体" w:hAnsi="楷体"/>
          <w:lang w:eastAsia="zh-CN"/>
        </w:rPr>
        <w:t>”</w:t>
      </w:r>
      <w:r w:rsidRPr="00BA2E68">
        <w:rPr>
          <w:rFonts w:ascii="楷体" w:eastAsia="楷体" w:hAnsi="楷体" w:hint="eastAsia"/>
          <w:lang w:eastAsia="zh-CN"/>
        </w:rPr>
        <w:t>与</w:t>
      </w:r>
      <w:r w:rsidRPr="00BA2E68">
        <w:rPr>
          <w:rFonts w:ascii="楷体" w:eastAsia="楷体" w:hAnsi="楷体"/>
          <w:lang w:eastAsia="zh-CN"/>
        </w:rPr>
        <w:t>“</w:t>
      </w:r>
      <w:r w:rsidRPr="00BA2E68">
        <w:rPr>
          <w:rFonts w:ascii="楷体" w:eastAsia="楷体" w:hAnsi="楷体" w:hint="eastAsia"/>
          <w:lang w:eastAsia="zh-CN"/>
        </w:rPr>
        <w:t>蓄水池</w:t>
      </w:r>
      <w:r w:rsidRPr="00BA2E68">
        <w:rPr>
          <w:rFonts w:ascii="楷体" w:eastAsia="楷体" w:hAnsi="楷体"/>
          <w:lang w:eastAsia="zh-CN"/>
        </w:rPr>
        <w:t>”</w:t>
      </w:r>
      <w:bookmarkEnd w:id="343"/>
    </w:p>
    <w:p w14:paraId="5D735B5C" w14:textId="0685EB87"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345" w:name="u880031ac"/>
      <w:bookmarkEnd w:id="344"/>
      <w:r w:rsidRPr="00BA2E68">
        <w:rPr>
          <w:rFonts w:ascii="仿宋" w:eastAsia="仿宋" w:hAnsi="仿宋" w:hint="eastAsia"/>
          <w:color w:val="000000"/>
          <w:sz w:val="32"/>
          <w:szCs w:val="32"/>
          <w:lang w:eastAsia="zh-CN"/>
        </w:rPr>
        <w:t>本项目同时也可成为工行在校园招聘中的 精准识别与提前锁定工具。首先，它能够实现 人才的精准识别：在金融沙盘中表现优异的玩家，天然证明了其具备金融素养、风险意识与逻辑思维能力，这些恰好是工行所需的核心人才特质；其次，它提供了 提前锁定的机制：通过设置</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校招直通卡</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实习 offer</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等激励手段，工行能够在竞争激烈的</w:t>
      </w:r>
      <w:proofErr w:type="gramStart"/>
      <w:r w:rsidRPr="00BA2E68">
        <w:rPr>
          <w:rFonts w:ascii="仿宋" w:eastAsia="仿宋" w:hAnsi="仿宋" w:hint="eastAsia"/>
          <w:color w:val="000000"/>
          <w:sz w:val="32"/>
          <w:szCs w:val="32"/>
          <w:lang w:eastAsia="zh-CN"/>
        </w:rPr>
        <w:t>校招市场</w:t>
      </w:r>
      <w:proofErr w:type="gramEnd"/>
      <w:r w:rsidRPr="00BA2E68">
        <w:rPr>
          <w:rFonts w:ascii="仿宋" w:eastAsia="仿宋" w:hAnsi="仿宋" w:hint="eastAsia"/>
          <w:color w:val="000000"/>
          <w:sz w:val="32"/>
          <w:szCs w:val="32"/>
          <w:lang w:eastAsia="zh-CN"/>
        </w:rPr>
        <w:t>中率先抢占顶尖学生资源；最后，它还能形成 长期培养的闭环：让优秀玩家在</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游戏体验</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竞赛选拔</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实习进入</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最终留用</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的路径中与工行逐步建立深度绑定关系，从而将整体招聘成本降低20%以上。由此，《工银e财智》不仅能服务用户，更能成为工行获取并培育未来金融人才的战略入口。</w:t>
      </w:r>
    </w:p>
    <w:p w14:paraId="2D84B4A9" w14:textId="77777777" w:rsidR="0035730D" w:rsidRPr="00BA2E68" w:rsidRDefault="0035730D" w:rsidP="004D0860">
      <w:pPr>
        <w:pStyle w:val="2"/>
        <w:spacing w:before="0" w:after="0" w:line="520" w:lineRule="atLeast"/>
        <w:rPr>
          <w:rFonts w:ascii="楷体" w:eastAsia="楷体" w:hAnsi="楷体"/>
          <w:lang w:eastAsia="zh-CN"/>
        </w:rPr>
      </w:pPr>
      <w:bookmarkStart w:id="346" w:name="_Toc210920948"/>
      <w:bookmarkStart w:id="347" w:name="ud2qj"/>
      <w:bookmarkEnd w:id="345"/>
      <w:r w:rsidRPr="00BA2E68">
        <w:rPr>
          <w:rFonts w:ascii="楷体" w:eastAsia="楷体" w:hAnsi="楷体" w:hint="eastAsia"/>
          <w:lang w:eastAsia="zh-CN"/>
        </w:rPr>
        <w:t>2 社会价值与大行担当：彰显</w:t>
      </w:r>
      <w:r w:rsidRPr="00BA2E68">
        <w:rPr>
          <w:rFonts w:ascii="楷体" w:eastAsia="楷体" w:hAnsi="楷体"/>
          <w:lang w:eastAsia="zh-CN"/>
        </w:rPr>
        <w:t>“</w:t>
      </w:r>
      <w:r w:rsidRPr="00BA2E68">
        <w:rPr>
          <w:rFonts w:ascii="楷体" w:eastAsia="楷体" w:hAnsi="楷体" w:hint="eastAsia"/>
          <w:lang w:eastAsia="zh-CN"/>
        </w:rPr>
        <w:t>金融向善</w:t>
      </w:r>
      <w:r w:rsidRPr="00BA2E68">
        <w:rPr>
          <w:rFonts w:ascii="楷体" w:eastAsia="楷体" w:hAnsi="楷体"/>
          <w:lang w:eastAsia="zh-CN"/>
        </w:rPr>
        <w:t>”</w:t>
      </w:r>
      <w:r w:rsidRPr="00BA2E68">
        <w:rPr>
          <w:rFonts w:ascii="楷体" w:eastAsia="楷体" w:hAnsi="楷体" w:hint="eastAsia"/>
          <w:lang w:eastAsia="zh-CN"/>
        </w:rPr>
        <w:t>的时代精神</w:t>
      </w:r>
      <w:bookmarkEnd w:id="346"/>
    </w:p>
    <w:p w14:paraId="571381DF" w14:textId="2DB925D9" w:rsidR="0035730D" w:rsidRPr="00BA2E68" w:rsidRDefault="0035730D" w:rsidP="004D0860">
      <w:pPr>
        <w:pStyle w:val="2"/>
        <w:spacing w:before="0" w:after="0" w:line="520" w:lineRule="atLeast"/>
        <w:rPr>
          <w:rFonts w:ascii="楷体" w:eastAsia="楷体" w:hAnsi="楷体"/>
          <w:lang w:eastAsia="zh-CN"/>
        </w:rPr>
      </w:pPr>
      <w:bookmarkStart w:id="348" w:name="_Toc210920949"/>
      <w:bookmarkEnd w:id="347"/>
      <w:r w:rsidRPr="00BA2E68">
        <w:rPr>
          <w:rFonts w:ascii="楷体" w:eastAsia="楷体" w:hAnsi="楷体" w:hint="eastAsia"/>
          <w:lang w:eastAsia="zh-CN"/>
        </w:rPr>
        <w:t>2.1 提升国民金融素养</w:t>
      </w:r>
      <w:r w:rsidRPr="00BA2E68">
        <w:rPr>
          <w:rFonts w:ascii="楷体" w:eastAsia="楷体" w:hAnsi="楷体"/>
          <w:lang w:eastAsia="zh-CN"/>
        </w:rPr>
        <w:t>——</w:t>
      </w:r>
      <w:r w:rsidRPr="00BA2E68">
        <w:rPr>
          <w:rFonts w:ascii="楷体" w:eastAsia="楷体" w:hAnsi="楷体" w:hint="eastAsia"/>
          <w:lang w:eastAsia="zh-CN"/>
        </w:rPr>
        <w:t>履行社会教育责任</w:t>
      </w:r>
      <w:bookmarkEnd w:id="348"/>
    </w:p>
    <w:p w14:paraId="226A36FC" w14:textId="671E4261"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349" w:name="6365d11d"/>
      <w:bookmarkStart w:id="350" w:name="u4c52542a"/>
      <w:bookmarkEnd w:id="349"/>
      <w:r w:rsidRPr="00BA2E68">
        <w:rPr>
          <w:rFonts w:ascii="仿宋" w:eastAsia="仿宋" w:hAnsi="仿宋" w:hint="eastAsia"/>
          <w:color w:val="000000"/>
          <w:sz w:val="32"/>
          <w:szCs w:val="32"/>
          <w:lang w:eastAsia="zh-CN"/>
        </w:rPr>
        <w:t xml:space="preserve"> 本项目更是对国家战略号召的积极响应，即 将投资者教育纳入国民教育体系。通过创新的游戏化与AI交互形</w:t>
      </w:r>
      <w:r w:rsidRPr="00BA2E68">
        <w:rPr>
          <w:rFonts w:ascii="仿宋" w:eastAsia="仿宋" w:hAnsi="仿宋" w:hint="eastAsia"/>
          <w:color w:val="000000"/>
          <w:sz w:val="32"/>
          <w:szCs w:val="32"/>
          <w:lang w:eastAsia="zh-CN"/>
        </w:rPr>
        <w:lastRenderedPageBreak/>
        <w:t>式，它能够在大规模普及金融知识的同时，更有效</w:t>
      </w:r>
      <w:proofErr w:type="gramStart"/>
      <w:r w:rsidRPr="00BA2E68">
        <w:rPr>
          <w:rFonts w:ascii="仿宋" w:eastAsia="仿宋" w:hAnsi="仿宋" w:hint="eastAsia"/>
          <w:color w:val="000000"/>
          <w:sz w:val="32"/>
          <w:szCs w:val="32"/>
          <w:lang w:eastAsia="zh-CN"/>
        </w:rPr>
        <w:t>地触达</w:t>
      </w:r>
      <w:proofErr w:type="gramEnd"/>
      <w:r w:rsidRPr="00BA2E68">
        <w:rPr>
          <w:rFonts w:ascii="仿宋" w:eastAsia="仿宋" w:hAnsi="仿宋" w:hint="eastAsia"/>
          <w:color w:val="000000"/>
          <w:sz w:val="32"/>
          <w:szCs w:val="32"/>
          <w:lang w:eastAsia="zh-CN"/>
        </w:rPr>
        <w:t>Z世代。首先，它帮助千万年轻人逐步树立正确的财富观、风险观与长期主义思维，让金融教育真正融入日常生活；其次，通过在沙盘中模拟金融诈骗、非法集资等负面案例，让用户在沉浸式体验中提高防骗与合</w:t>
      </w:r>
      <w:proofErr w:type="gramStart"/>
      <w:r w:rsidRPr="00BA2E68">
        <w:rPr>
          <w:rFonts w:ascii="仿宋" w:eastAsia="仿宋" w:hAnsi="仿宋" w:hint="eastAsia"/>
          <w:color w:val="000000"/>
          <w:sz w:val="32"/>
          <w:szCs w:val="32"/>
          <w:lang w:eastAsia="zh-CN"/>
        </w:rPr>
        <w:t>规</w:t>
      </w:r>
      <w:proofErr w:type="gramEnd"/>
      <w:r w:rsidRPr="00BA2E68">
        <w:rPr>
          <w:rFonts w:ascii="仿宋" w:eastAsia="仿宋" w:hAnsi="仿宋" w:hint="eastAsia"/>
          <w:color w:val="000000"/>
          <w:sz w:val="32"/>
          <w:szCs w:val="32"/>
          <w:lang w:eastAsia="zh-CN"/>
        </w:rPr>
        <w:t>意识，建立起</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敢于投资、善于投资、懂得避险</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 xml:space="preserve">的健康认知；最后，项目预计可覆盖500万+青年用户，并有望成长为国内最具影响力的线上财商教育平台之一。《工银e财智》不仅是商业产品，更是国家级金融素养提升工程的重要实践。 </w:t>
      </w:r>
    </w:p>
    <w:p w14:paraId="5FCC1565" w14:textId="147D8869" w:rsidR="0035730D" w:rsidRPr="00BA2E68" w:rsidRDefault="0035730D" w:rsidP="004D0860">
      <w:pPr>
        <w:pStyle w:val="2"/>
        <w:spacing w:before="0" w:after="0" w:line="520" w:lineRule="atLeast"/>
        <w:rPr>
          <w:rFonts w:ascii="楷体" w:eastAsia="楷体" w:hAnsi="楷体"/>
          <w:lang w:eastAsia="zh-CN"/>
        </w:rPr>
      </w:pPr>
      <w:bookmarkStart w:id="351" w:name="_Toc210920950"/>
      <w:bookmarkEnd w:id="350"/>
      <w:r w:rsidRPr="00BA2E68">
        <w:rPr>
          <w:rFonts w:ascii="楷体" w:eastAsia="楷体" w:hAnsi="楷体" w:hint="eastAsia"/>
          <w:lang w:eastAsia="zh-CN"/>
        </w:rPr>
        <w:t>2.2 促进金融普惠</w:t>
      </w:r>
      <w:r w:rsidRPr="00BA2E68">
        <w:rPr>
          <w:rFonts w:ascii="楷体" w:eastAsia="楷体" w:hAnsi="楷体"/>
          <w:lang w:eastAsia="zh-CN"/>
        </w:rPr>
        <w:t>——</w:t>
      </w:r>
      <w:r w:rsidRPr="00BA2E68">
        <w:rPr>
          <w:rFonts w:ascii="楷体" w:eastAsia="楷体" w:hAnsi="楷体" w:hint="eastAsia"/>
          <w:lang w:eastAsia="zh-CN"/>
        </w:rPr>
        <w:t>赋予青年</w:t>
      </w:r>
      <w:proofErr w:type="gramStart"/>
      <w:r w:rsidRPr="00BA2E68">
        <w:rPr>
          <w:rFonts w:ascii="楷体" w:eastAsia="楷体" w:hAnsi="楷体" w:hint="eastAsia"/>
          <w:lang w:eastAsia="zh-CN"/>
        </w:rPr>
        <w:t>平等成长</w:t>
      </w:r>
      <w:proofErr w:type="gramEnd"/>
      <w:r w:rsidRPr="00BA2E68">
        <w:rPr>
          <w:rFonts w:ascii="楷体" w:eastAsia="楷体" w:hAnsi="楷体" w:hint="eastAsia"/>
          <w:lang w:eastAsia="zh-CN"/>
        </w:rPr>
        <w:t>机会</w:t>
      </w:r>
      <w:bookmarkEnd w:id="351"/>
    </w:p>
    <w:p w14:paraId="335DB835" w14:textId="2EE6D1B4"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352" w:name="0206fd24"/>
      <w:bookmarkStart w:id="353" w:name="uf2b9f42e"/>
      <w:bookmarkEnd w:id="352"/>
      <w:r w:rsidRPr="00BA2E68">
        <w:rPr>
          <w:rFonts w:ascii="仿宋" w:eastAsia="仿宋" w:hAnsi="仿宋" w:hint="eastAsia"/>
          <w:color w:val="000000"/>
          <w:sz w:val="32"/>
          <w:szCs w:val="32"/>
          <w:lang w:eastAsia="zh-CN"/>
        </w:rPr>
        <w:t>这款项</w:t>
      </w:r>
      <w:proofErr w:type="gramStart"/>
      <w:r w:rsidRPr="00BA2E68">
        <w:rPr>
          <w:rFonts w:ascii="仿宋" w:eastAsia="仿宋" w:hAnsi="仿宋" w:hint="eastAsia"/>
          <w:color w:val="000000"/>
          <w:sz w:val="32"/>
          <w:szCs w:val="32"/>
          <w:lang w:eastAsia="zh-CN"/>
        </w:rPr>
        <w:t>目更为</w:t>
      </w:r>
      <w:proofErr w:type="gramEnd"/>
      <w:r w:rsidRPr="00BA2E68">
        <w:rPr>
          <w:rFonts w:ascii="仿宋" w:eastAsia="仿宋" w:hAnsi="仿宋" w:hint="eastAsia"/>
          <w:color w:val="000000"/>
          <w:sz w:val="32"/>
          <w:szCs w:val="32"/>
          <w:lang w:eastAsia="zh-CN"/>
        </w:rPr>
        <w:t>年轻人提供了一个免费、安全、平等的试错环境。现实中，绝大多数年轻人缺乏真正进入金融市场的资本与抗风险能力，他们往往在</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知道规则</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之前就已被迫付出高昂的代价。而《工银e财智》通过虚拟沙盘打破了这种壁垒，让金融知识不再是</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有钱人的游戏</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，而是</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人人可练习、人人有机会</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的公共资源。在这里，不论城乡差距，也不论家庭背景，每个年轻人都能通过模拟投资、风险决策与经济循环，完成一次属于自己的财商</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成人礼</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。这种</w:t>
      </w:r>
      <w:proofErr w:type="gramStart"/>
      <w:r w:rsidRPr="00BA2E68">
        <w:rPr>
          <w:rFonts w:ascii="仿宋" w:eastAsia="仿宋" w:hAnsi="仿宋" w:hint="eastAsia"/>
          <w:color w:val="000000"/>
          <w:sz w:val="32"/>
          <w:szCs w:val="32"/>
          <w:lang w:eastAsia="zh-CN"/>
        </w:rPr>
        <w:t>普惠式的</w:t>
      </w:r>
      <w:proofErr w:type="gramEnd"/>
      <w:r w:rsidRPr="00BA2E68">
        <w:rPr>
          <w:rFonts w:ascii="仿宋" w:eastAsia="仿宋" w:hAnsi="仿宋" w:hint="eastAsia"/>
          <w:color w:val="000000"/>
          <w:sz w:val="32"/>
          <w:szCs w:val="32"/>
          <w:lang w:eastAsia="zh-CN"/>
        </w:rPr>
        <w:t>教育模式，不仅能帮助个体成长，也将在更大层面缩小地区间的金融知识差距，从而在潜移默化中增强社会的整体公平性与机会均等。</w:t>
      </w:r>
    </w:p>
    <w:p w14:paraId="2D708E0A" w14:textId="092A8E5B" w:rsidR="0035730D" w:rsidRPr="00BA2E68" w:rsidRDefault="0035730D" w:rsidP="004D0860">
      <w:pPr>
        <w:pStyle w:val="2"/>
        <w:spacing w:before="0" w:after="0" w:line="520" w:lineRule="atLeast"/>
        <w:rPr>
          <w:rFonts w:ascii="楷体" w:eastAsia="楷体" w:hAnsi="楷体"/>
          <w:lang w:eastAsia="zh-CN"/>
        </w:rPr>
      </w:pPr>
      <w:bookmarkStart w:id="354" w:name="_Toc210920951"/>
      <w:bookmarkStart w:id="355" w:name="f70c2855"/>
      <w:bookmarkEnd w:id="353"/>
      <w:r w:rsidRPr="00BA2E68">
        <w:rPr>
          <w:rFonts w:ascii="楷体" w:eastAsia="楷体" w:hAnsi="楷体" w:hint="eastAsia"/>
          <w:lang w:eastAsia="zh-CN"/>
        </w:rPr>
        <w:lastRenderedPageBreak/>
        <w:t>2.3 探索中国方案</w:t>
      </w:r>
      <w:r w:rsidRPr="00BA2E68">
        <w:rPr>
          <w:rFonts w:ascii="楷体" w:eastAsia="楷体" w:hAnsi="楷体"/>
          <w:lang w:eastAsia="zh-CN"/>
        </w:rPr>
        <w:t>——</w:t>
      </w:r>
      <w:r w:rsidRPr="00BA2E68">
        <w:rPr>
          <w:rFonts w:ascii="楷体" w:eastAsia="楷体" w:hAnsi="楷体" w:hint="eastAsia"/>
          <w:lang w:eastAsia="zh-CN"/>
        </w:rPr>
        <w:t>引领行业创新方向</w:t>
      </w:r>
      <w:bookmarkEnd w:id="354"/>
    </w:p>
    <w:p w14:paraId="5205E5BB" w14:textId="79693BF4"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356" w:name="u943faccb"/>
      <w:bookmarkEnd w:id="355"/>
      <w:r w:rsidRPr="00BA2E68">
        <w:rPr>
          <w:rFonts w:ascii="仿宋" w:eastAsia="仿宋" w:hAnsi="仿宋" w:hint="eastAsia"/>
          <w:color w:val="000000"/>
          <w:sz w:val="32"/>
          <w:szCs w:val="32"/>
          <w:lang w:eastAsia="zh-CN"/>
        </w:rPr>
        <w:t xml:space="preserve"> 《工银e财智》有望成为一个源自工行、面向全球的 </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中国方案</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。在投资者教育与金融数字化转型的双重背景下，它率先推动行业从传统的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以产品为中心</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转向</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以用户成长为中心</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，让金融教育真正服务于个体能力建设与长期价值观塑造。这一创新路径不仅能树立工行作为</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国之大者</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的社会责任与行业引领地位，还将沉淀出一套具有中国特色、能够规模化复制的金融教育模式。未来，该模式完全有潜力在</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一带一路</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 xml:space="preserve">沿线国家 落地与推广，成为中国金融智慧走向世界的重要样本与文化输出。 </w:t>
      </w:r>
    </w:p>
    <w:p w14:paraId="474B1771" w14:textId="77777777" w:rsidR="0035730D" w:rsidRPr="00BA2E68" w:rsidRDefault="0035730D" w:rsidP="004D0860">
      <w:pPr>
        <w:pStyle w:val="2"/>
        <w:spacing w:before="0" w:after="0" w:line="520" w:lineRule="atLeast"/>
        <w:rPr>
          <w:rFonts w:ascii="楷体" w:eastAsia="楷体" w:hAnsi="楷体"/>
          <w:lang w:eastAsia="zh-CN"/>
        </w:rPr>
      </w:pPr>
      <w:bookmarkStart w:id="357" w:name="ubf301018"/>
      <w:bookmarkStart w:id="358" w:name="_Toc210920952"/>
      <w:bookmarkStart w:id="359" w:name="b87de5d7"/>
      <w:bookmarkEnd w:id="356"/>
      <w:bookmarkEnd w:id="357"/>
      <w:r w:rsidRPr="00BA2E68">
        <w:rPr>
          <w:rFonts w:ascii="楷体" w:eastAsia="楷体" w:hAnsi="楷体" w:hint="eastAsia"/>
          <w:lang w:eastAsia="zh-CN"/>
        </w:rPr>
        <w:t>3 综合效益总结</w:t>
      </w:r>
      <w:bookmarkEnd w:id="358"/>
    </w:p>
    <w:p w14:paraId="26CF2218" w14:textId="552E07EF"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360" w:name="ub375a2ff"/>
      <w:bookmarkEnd w:id="359"/>
      <w:r w:rsidRPr="00BA2E68">
        <w:rPr>
          <w:rFonts w:ascii="仿宋" w:eastAsia="仿宋" w:hAnsi="仿宋" w:hint="eastAsia"/>
          <w:color w:val="000000"/>
          <w:sz w:val="32"/>
          <w:szCs w:val="32"/>
          <w:lang w:eastAsia="zh-CN"/>
        </w:rPr>
        <w:t>《工银e财智》不仅仅是一个游戏， 而是一个融合商业效益与社会责任的</w:t>
      </w:r>
      <w:proofErr w:type="gramStart"/>
      <w:r w:rsidRPr="00BA2E68">
        <w:rPr>
          <w:rFonts w:ascii="仿宋" w:eastAsia="仿宋" w:hAnsi="仿宋" w:hint="eastAsia"/>
          <w:color w:val="000000"/>
          <w:sz w:val="32"/>
          <w:szCs w:val="32"/>
          <w:lang w:eastAsia="zh-CN"/>
        </w:rPr>
        <w:t>战略级</w:t>
      </w:r>
      <w:proofErr w:type="gramEnd"/>
      <w:r w:rsidRPr="00BA2E68">
        <w:rPr>
          <w:rFonts w:ascii="仿宋" w:eastAsia="仿宋" w:hAnsi="仿宋" w:hint="eastAsia"/>
          <w:color w:val="000000"/>
          <w:sz w:val="32"/>
          <w:szCs w:val="32"/>
          <w:lang w:eastAsia="zh-CN"/>
        </w:rPr>
        <w:t>项目：</w:t>
      </w:r>
    </w:p>
    <w:p w14:paraId="3316A65A" w14:textId="77777777" w:rsidR="008B308C" w:rsidRPr="008B308C" w:rsidRDefault="0035730D" w:rsidP="006655FD">
      <w:pPr>
        <w:pStyle w:val="a7"/>
        <w:numPr>
          <w:ilvl w:val="0"/>
          <w:numId w:val="4"/>
        </w:numPr>
        <w:spacing w:after="0" w:line="520" w:lineRule="atLeast"/>
        <w:ind w:firstLineChars="0"/>
        <w:rPr>
          <w:rFonts w:ascii="仿宋" w:eastAsia="仿宋" w:hAnsi="仿宋"/>
          <w:color w:val="000000"/>
          <w:sz w:val="32"/>
          <w:szCs w:val="32"/>
          <w:lang w:eastAsia="zh-CN"/>
        </w:rPr>
      </w:pPr>
      <w:bookmarkStart w:id="361" w:name="u2facd8d6"/>
      <w:bookmarkEnd w:id="360"/>
      <w:r w:rsidRPr="008B308C">
        <w:rPr>
          <w:rFonts w:ascii="仿宋" w:eastAsia="仿宋" w:hAnsi="仿宋" w:hint="eastAsia"/>
          <w:color w:val="000000"/>
          <w:sz w:val="32"/>
          <w:szCs w:val="32"/>
          <w:lang w:eastAsia="zh-CN"/>
        </w:rPr>
        <w:t>对工行：它将帮助银行实现品牌与年轻一代的深度共鸣，形成无法被复制的金融行为数据库，建立虚拟化低成本实验室，并通过校园直通机制构建未来的人才梯队。</w:t>
      </w:r>
    </w:p>
    <w:p w14:paraId="735BB69A" w14:textId="325B85FA" w:rsidR="0035730D" w:rsidRPr="006F75FC" w:rsidRDefault="0035730D" w:rsidP="006655FD">
      <w:pPr>
        <w:pStyle w:val="a7"/>
        <w:numPr>
          <w:ilvl w:val="0"/>
          <w:numId w:val="4"/>
        </w:numPr>
        <w:spacing w:after="0" w:line="520" w:lineRule="atLeast"/>
        <w:ind w:firstLineChars="0"/>
        <w:rPr>
          <w:rFonts w:ascii="仿宋" w:eastAsia="仿宋" w:hAnsi="仿宋"/>
          <w:sz w:val="32"/>
          <w:szCs w:val="32"/>
          <w:lang w:eastAsia="zh-CN"/>
        </w:rPr>
      </w:pPr>
      <w:r w:rsidRPr="008B308C">
        <w:rPr>
          <w:rFonts w:ascii="仿宋" w:eastAsia="仿宋" w:hAnsi="仿宋" w:hint="eastAsia"/>
          <w:color w:val="000000"/>
          <w:sz w:val="32"/>
          <w:szCs w:val="32"/>
          <w:lang w:eastAsia="zh-CN"/>
        </w:rPr>
        <w:t xml:space="preserve">对行业：它不仅提供了投资者教育的新范式，也为金融科技数字孪生的落地提供实践样本，有望成为行业未来演进的重要参考。 </w:t>
      </w:r>
    </w:p>
    <w:p w14:paraId="7C2F8A5A" w14:textId="287FBA67" w:rsidR="006F75FC" w:rsidRPr="006F75FC" w:rsidRDefault="006F75FC" w:rsidP="006655FD">
      <w:pPr>
        <w:pStyle w:val="a7"/>
        <w:numPr>
          <w:ilvl w:val="0"/>
          <w:numId w:val="4"/>
        </w:numPr>
        <w:spacing w:after="0" w:line="520" w:lineRule="atLeast"/>
        <w:ind w:firstLineChars="0"/>
        <w:rPr>
          <w:rFonts w:ascii="仿宋" w:eastAsia="仿宋" w:hAnsi="仿宋"/>
          <w:color w:val="000000"/>
          <w:sz w:val="32"/>
          <w:szCs w:val="32"/>
          <w:lang w:eastAsia="zh-CN"/>
        </w:rPr>
      </w:pPr>
      <w:r w:rsidRPr="008B308C">
        <w:rPr>
          <w:rFonts w:ascii="仿宋" w:eastAsia="仿宋" w:hAnsi="仿宋" w:hint="eastAsia"/>
          <w:color w:val="000000"/>
          <w:sz w:val="32"/>
          <w:szCs w:val="32"/>
          <w:lang w:eastAsia="zh-CN"/>
        </w:rPr>
        <w:lastRenderedPageBreak/>
        <w:t>对社会：它将推动数百万年轻人建立正确的财富观和风险观，提供一个安全可控的金融试错环境，并以普惠与公平为核心缩小教育鸿沟。</w:t>
      </w:r>
    </w:p>
    <w:p w14:paraId="20792184" w14:textId="6AD2E909" w:rsidR="0035730D" w:rsidRPr="00BA2E68" w:rsidRDefault="0035730D" w:rsidP="004D0860">
      <w:pPr>
        <w:spacing w:after="0" w:line="520" w:lineRule="atLeast"/>
        <w:ind w:firstLineChars="200" w:firstLine="640"/>
        <w:rPr>
          <w:rFonts w:ascii="仿宋" w:eastAsia="仿宋" w:hAnsi="仿宋"/>
          <w:sz w:val="32"/>
          <w:szCs w:val="32"/>
          <w:lang w:eastAsia="zh-CN"/>
        </w:rPr>
      </w:pPr>
      <w:bookmarkStart w:id="362" w:name="u5b420a9b"/>
      <w:bookmarkEnd w:id="361"/>
      <w:r w:rsidRPr="00BA2E68">
        <w:rPr>
          <w:rFonts w:ascii="仿宋" w:eastAsia="仿宋" w:hAnsi="仿宋" w:hint="eastAsia"/>
          <w:color w:val="000000"/>
          <w:sz w:val="32"/>
          <w:szCs w:val="32"/>
          <w:lang w:eastAsia="zh-CN"/>
        </w:rPr>
        <w:t>这是一个能提升10%-15%</w:t>
      </w:r>
      <w:proofErr w:type="gramStart"/>
      <w:r w:rsidRPr="00BA2E68">
        <w:rPr>
          <w:rFonts w:ascii="仿宋" w:eastAsia="仿宋" w:hAnsi="仿宋" w:hint="eastAsia"/>
          <w:color w:val="000000"/>
          <w:sz w:val="32"/>
          <w:szCs w:val="32"/>
          <w:lang w:eastAsia="zh-CN"/>
        </w:rPr>
        <w:t>风控准确率</w:t>
      </w:r>
      <w:proofErr w:type="gramEnd"/>
      <w:r w:rsidRPr="00BA2E68">
        <w:rPr>
          <w:rFonts w:ascii="仿宋" w:eastAsia="仿宋" w:hAnsi="仿宋" w:hint="eastAsia"/>
          <w:color w:val="000000"/>
          <w:sz w:val="32"/>
          <w:szCs w:val="32"/>
          <w:lang w:eastAsia="zh-CN"/>
        </w:rPr>
        <w:t>、增加20%交叉销售转化、降低20%以上校</w:t>
      </w:r>
      <w:proofErr w:type="gramStart"/>
      <w:r w:rsidRPr="00BA2E68">
        <w:rPr>
          <w:rFonts w:ascii="仿宋" w:eastAsia="仿宋" w:hAnsi="仿宋" w:hint="eastAsia"/>
          <w:color w:val="000000"/>
          <w:sz w:val="32"/>
          <w:szCs w:val="32"/>
          <w:lang w:eastAsia="zh-CN"/>
        </w:rPr>
        <w:t>招成本</w:t>
      </w:r>
      <w:proofErr w:type="gramEnd"/>
      <w:r w:rsidRPr="00BA2E68">
        <w:rPr>
          <w:rFonts w:ascii="仿宋" w:eastAsia="仿宋" w:hAnsi="仿宋" w:hint="eastAsia"/>
          <w:color w:val="000000"/>
          <w:sz w:val="32"/>
          <w:szCs w:val="32"/>
          <w:lang w:eastAsia="zh-CN"/>
        </w:rPr>
        <w:t>的创新平台，更是工行在新世代金融教育与社会责任领域交出的</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中国式创新答卷</w:t>
      </w:r>
      <w:r w:rsidRPr="00BA2E68">
        <w:rPr>
          <w:rFonts w:ascii="仿宋" w:eastAsia="仿宋" w:hAnsi="仿宋"/>
          <w:color w:val="000000"/>
          <w:sz w:val="32"/>
          <w:szCs w:val="32"/>
          <w:lang w:eastAsia="zh-CN"/>
        </w:rPr>
        <w:t>”</w:t>
      </w:r>
      <w:r w:rsidRPr="00BA2E68">
        <w:rPr>
          <w:rFonts w:ascii="仿宋" w:eastAsia="仿宋" w:hAnsi="仿宋" w:hint="eastAsia"/>
          <w:color w:val="000000"/>
          <w:sz w:val="32"/>
          <w:szCs w:val="32"/>
          <w:lang w:eastAsia="zh-CN"/>
        </w:rPr>
        <w:t xml:space="preserve">。 </w:t>
      </w:r>
      <w:bookmarkEnd w:id="362"/>
    </w:p>
    <w:p w14:paraId="44EA0EEF" w14:textId="77777777" w:rsidR="0035730D" w:rsidRPr="00BA2E68" w:rsidRDefault="0035730D" w:rsidP="004D0860">
      <w:pPr>
        <w:spacing w:after="0" w:line="520" w:lineRule="atLeast"/>
        <w:ind w:firstLineChars="200" w:firstLine="640"/>
        <w:rPr>
          <w:rFonts w:ascii="仿宋" w:eastAsia="仿宋" w:hAnsi="仿宋"/>
          <w:sz w:val="32"/>
          <w:szCs w:val="32"/>
          <w:lang w:eastAsia="zh-CN"/>
        </w:rPr>
      </w:pPr>
    </w:p>
    <w:sectPr w:rsidR="0035730D" w:rsidRPr="00BA2E68">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13124" w14:textId="77777777" w:rsidR="00125D06" w:rsidRDefault="00125D06" w:rsidP="0035730D">
      <w:pPr>
        <w:spacing w:after="0" w:line="240" w:lineRule="auto"/>
      </w:pPr>
      <w:r>
        <w:separator/>
      </w:r>
    </w:p>
  </w:endnote>
  <w:endnote w:type="continuationSeparator" w:id="0">
    <w:p w14:paraId="59CB88C4" w14:textId="77777777" w:rsidR="00125D06" w:rsidRDefault="00125D06" w:rsidP="00357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408689"/>
      <w:docPartObj>
        <w:docPartGallery w:val="Page Numbers (Bottom of Page)"/>
        <w:docPartUnique/>
      </w:docPartObj>
    </w:sdtPr>
    <w:sdtEndPr/>
    <w:sdtContent>
      <w:sdt>
        <w:sdtPr>
          <w:id w:val="1728636285"/>
          <w:docPartObj>
            <w:docPartGallery w:val="Page Numbers (Top of Page)"/>
            <w:docPartUnique/>
          </w:docPartObj>
        </w:sdtPr>
        <w:sdtEndPr/>
        <w:sdtContent>
          <w:p w14:paraId="4C03C0F6" w14:textId="10A6E1F0" w:rsidR="008833DC" w:rsidRDefault="008833DC">
            <w:pPr>
              <w:pStyle w:val="a5"/>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3EE03442" w14:textId="77777777" w:rsidR="008833DC" w:rsidRDefault="008833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C9CBC" w14:textId="77777777" w:rsidR="00125D06" w:rsidRDefault="00125D06" w:rsidP="0035730D">
      <w:pPr>
        <w:spacing w:after="0" w:line="240" w:lineRule="auto"/>
      </w:pPr>
      <w:r>
        <w:separator/>
      </w:r>
    </w:p>
  </w:footnote>
  <w:footnote w:type="continuationSeparator" w:id="0">
    <w:p w14:paraId="72D26017" w14:textId="77777777" w:rsidR="00125D06" w:rsidRDefault="00125D06" w:rsidP="00357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3862"/>
    <w:multiLevelType w:val="hybridMultilevel"/>
    <w:tmpl w:val="EE56E7C0"/>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 w15:restartNumberingAfterBreak="0">
    <w:nsid w:val="0CC33BF3"/>
    <w:multiLevelType w:val="multilevel"/>
    <w:tmpl w:val="1F7AF99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A75BCB"/>
    <w:multiLevelType w:val="hybridMultilevel"/>
    <w:tmpl w:val="6818F1BA"/>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3" w15:restartNumberingAfterBreak="0">
    <w:nsid w:val="19701BDF"/>
    <w:multiLevelType w:val="multilevel"/>
    <w:tmpl w:val="D6A2898E"/>
    <w:lvl w:ilvl="0">
      <w:start w:val="1"/>
      <w:numFmt w:val="bullet"/>
      <w:lvlText w:val=""/>
      <w:lvlJc w:val="left"/>
      <w:pPr>
        <w:ind w:left="960" w:hanging="360"/>
      </w:pPr>
      <w:rPr>
        <w:rFonts w:ascii="Wingdings" w:hAnsi="Wingdings"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205E7E6B"/>
    <w:multiLevelType w:val="hybridMultilevel"/>
    <w:tmpl w:val="63E6F166"/>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5" w15:restartNumberingAfterBreak="0">
    <w:nsid w:val="2679309D"/>
    <w:multiLevelType w:val="multilevel"/>
    <w:tmpl w:val="66B6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525A3C"/>
    <w:multiLevelType w:val="multilevel"/>
    <w:tmpl w:val="D6A2898E"/>
    <w:lvl w:ilvl="0">
      <w:start w:val="1"/>
      <w:numFmt w:val="bullet"/>
      <w:lvlText w:val=""/>
      <w:lvlJc w:val="left"/>
      <w:pPr>
        <w:ind w:left="960" w:hanging="360"/>
      </w:pPr>
      <w:rPr>
        <w:rFonts w:ascii="Wingdings" w:hAnsi="Wingdings"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34195B7F"/>
    <w:multiLevelType w:val="multilevel"/>
    <w:tmpl w:val="A35A6248"/>
    <w:lvl w:ilvl="0">
      <w:start w:val="2"/>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38051B2"/>
    <w:multiLevelType w:val="multilevel"/>
    <w:tmpl w:val="E116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A6381"/>
    <w:multiLevelType w:val="hybridMultilevel"/>
    <w:tmpl w:val="28384316"/>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0" w15:restartNumberingAfterBreak="0">
    <w:nsid w:val="5FA2189C"/>
    <w:multiLevelType w:val="hybridMultilevel"/>
    <w:tmpl w:val="7A4C46E8"/>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1" w15:restartNumberingAfterBreak="0">
    <w:nsid w:val="694E2DE2"/>
    <w:multiLevelType w:val="hybridMultilevel"/>
    <w:tmpl w:val="54B03418"/>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2" w15:restartNumberingAfterBreak="0">
    <w:nsid w:val="766A0BB1"/>
    <w:multiLevelType w:val="multilevel"/>
    <w:tmpl w:val="50D42AA2"/>
    <w:lvl w:ilvl="0">
      <w:start w:val="2"/>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3"/>
  </w:num>
  <w:num w:numId="2">
    <w:abstractNumId w:val="1"/>
  </w:num>
  <w:num w:numId="3">
    <w:abstractNumId w:val="12"/>
  </w:num>
  <w:num w:numId="4">
    <w:abstractNumId w:val="9"/>
  </w:num>
  <w:num w:numId="5">
    <w:abstractNumId w:val="6"/>
  </w:num>
  <w:num w:numId="6">
    <w:abstractNumId w:val="7"/>
  </w:num>
  <w:num w:numId="7">
    <w:abstractNumId w:val="2"/>
  </w:num>
  <w:num w:numId="8">
    <w:abstractNumId w:val="11"/>
  </w:num>
  <w:num w:numId="9">
    <w:abstractNumId w:val="4"/>
  </w:num>
  <w:num w:numId="10">
    <w:abstractNumId w:val="10"/>
  </w:num>
  <w:num w:numId="11">
    <w:abstractNumId w:val="0"/>
  </w:num>
  <w:num w:numId="12">
    <w:abstractNumId w:val="5"/>
  </w:num>
  <w:num w:numId="13">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279"/>
    <w:rsid w:val="000A1279"/>
    <w:rsid w:val="000A1E9C"/>
    <w:rsid w:val="00125D06"/>
    <w:rsid w:val="00251499"/>
    <w:rsid w:val="002600C7"/>
    <w:rsid w:val="002B7679"/>
    <w:rsid w:val="0035730D"/>
    <w:rsid w:val="0039228F"/>
    <w:rsid w:val="0039362D"/>
    <w:rsid w:val="004D0860"/>
    <w:rsid w:val="00512A22"/>
    <w:rsid w:val="00584A44"/>
    <w:rsid w:val="006655FD"/>
    <w:rsid w:val="006F75FC"/>
    <w:rsid w:val="0072490D"/>
    <w:rsid w:val="008833DC"/>
    <w:rsid w:val="008B308C"/>
    <w:rsid w:val="00951822"/>
    <w:rsid w:val="00A47C52"/>
    <w:rsid w:val="00AA4593"/>
    <w:rsid w:val="00B656EF"/>
    <w:rsid w:val="00BA2E68"/>
    <w:rsid w:val="00C37DD9"/>
    <w:rsid w:val="00C93924"/>
    <w:rsid w:val="00CB7F4A"/>
    <w:rsid w:val="00CC39D2"/>
    <w:rsid w:val="00D66873"/>
    <w:rsid w:val="00DB7434"/>
    <w:rsid w:val="00E91264"/>
    <w:rsid w:val="00EB7559"/>
    <w:rsid w:val="00F41432"/>
    <w:rsid w:val="00FA4F70"/>
    <w:rsid w:val="00FD1F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FEA96"/>
  <w15:chartTrackingRefBased/>
  <w15:docId w15:val="{9DC52817-3316-4DC2-A663-9D068AFE6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30D"/>
    <w:pPr>
      <w:spacing w:after="200" w:line="276" w:lineRule="auto"/>
    </w:pPr>
    <w:rPr>
      <w:kern w:val="0"/>
      <w:sz w:val="22"/>
      <w:lang w:eastAsia="en-US"/>
    </w:rPr>
  </w:style>
  <w:style w:type="paragraph" w:styleId="1">
    <w:name w:val="heading 1"/>
    <w:basedOn w:val="a"/>
    <w:link w:val="10"/>
    <w:uiPriority w:val="9"/>
    <w:qFormat/>
    <w:rsid w:val="0035730D"/>
    <w:pPr>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573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730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5730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5730D"/>
    <w:rPr>
      <w:rFonts w:ascii="宋体" w:eastAsia="宋体" w:hAnsi="宋体" w:cs="宋体"/>
      <w:b/>
      <w:bCs/>
      <w:kern w:val="36"/>
      <w:sz w:val="48"/>
      <w:szCs w:val="48"/>
    </w:rPr>
  </w:style>
  <w:style w:type="paragraph" w:styleId="a3">
    <w:name w:val="header"/>
    <w:basedOn w:val="a"/>
    <w:link w:val="a4"/>
    <w:uiPriority w:val="99"/>
    <w:unhideWhenUsed/>
    <w:rsid w:val="003573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730D"/>
    <w:rPr>
      <w:sz w:val="18"/>
      <w:szCs w:val="18"/>
    </w:rPr>
  </w:style>
  <w:style w:type="paragraph" w:styleId="a5">
    <w:name w:val="footer"/>
    <w:basedOn w:val="a"/>
    <w:link w:val="a6"/>
    <w:uiPriority w:val="99"/>
    <w:unhideWhenUsed/>
    <w:rsid w:val="0035730D"/>
    <w:pPr>
      <w:tabs>
        <w:tab w:val="center" w:pos="4153"/>
        <w:tab w:val="right" w:pos="8306"/>
      </w:tabs>
      <w:snapToGrid w:val="0"/>
    </w:pPr>
    <w:rPr>
      <w:sz w:val="18"/>
      <w:szCs w:val="18"/>
    </w:rPr>
  </w:style>
  <w:style w:type="character" w:customStyle="1" w:styleId="a6">
    <w:name w:val="页脚 字符"/>
    <w:basedOn w:val="a0"/>
    <w:link w:val="a5"/>
    <w:uiPriority w:val="99"/>
    <w:rsid w:val="0035730D"/>
    <w:rPr>
      <w:sz w:val="18"/>
      <w:szCs w:val="18"/>
    </w:rPr>
  </w:style>
  <w:style w:type="character" w:customStyle="1" w:styleId="20">
    <w:name w:val="标题 2 字符"/>
    <w:basedOn w:val="a0"/>
    <w:link w:val="2"/>
    <w:uiPriority w:val="9"/>
    <w:rsid w:val="0035730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5730D"/>
    <w:rPr>
      <w:b/>
      <w:bCs/>
      <w:sz w:val="32"/>
      <w:szCs w:val="32"/>
    </w:rPr>
  </w:style>
  <w:style w:type="character" w:customStyle="1" w:styleId="40">
    <w:name w:val="标题 4 字符"/>
    <w:basedOn w:val="a0"/>
    <w:link w:val="4"/>
    <w:uiPriority w:val="9"/>
    <w:semiHidden/>
    <w:rsid w:val="0035730D"/>
    <w:rPr>
      <w:rFonts w:asciiTheme="majorHAnsi" w:eastAsiaTheme="majorEastAsia" w:hAnsiTheme="majorHAnsi" w:cstheme="majorBidi"/>
      <w:b/>
      <w:bCs/>
      <w:kern w:val="0"/>
      <w:sz w:val="28"/>
      <w:szCs w:val="28"/>
      <w:lang w:eastAsia="en-US"/>
    </w:rPr>
  </w:style>
  <w:style w:type="paragraph" w:styleId="a7">
    <w:name w:val="List Paragraph"/>
    <w:basedOn w:val="a"/>
    <w:uiPriority w:val="34"/>
    <w:qFormat/>
    <w:rsid w:val="002B7679"/>
    <w:pPr>
      <w:ind w:firstLineChars="200" w:firstLine="420"/>
    </w:pPr>
  </w:style>
  <w:style w:type="paragraph" w:styleId="TOC">
    <w:name w:val="TOC Heading"/>
    <w:basedOn w:val="1"/>
    <w:next w:val="a"/>
    <w:uiPriority w:val="39"/>
    <w:unhideWhenUsed/>
    <w:qFormat/>
    <w:rsid w:val="00AA4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TOC1">
    <w:name w:val="toc 1"/>
    <w:basedOn w:val="a"/>
    <w:next w:val="a"/>
    <w:autoRedefine/>
    <w:uiPriority w:val="39"/>
    <w:unhideWhenUsed/>
    <w:rsid w:val="00AA4593"/>
  </w:style>
  <w:style w:type="paragraph" w:styleId="TOC2">
    <w:name w:val="toc 2"/>
    <w:basedOn w:val="a"/>
    <w:next w:val="a"/>
    <w:autoRedefine/>
    <w:uiPriority w:val="39"/>
    <w:unhideWhenUsed/>
    <w:rsid w:val="00AA4593"/>
    <w:pPr>
      <w:ind w:leftChars="200" w:left="420"/>
    </w:pPr>
  </w:style>
  <w:style w:type="paragraph" w:styleId="TOC3">
    <w:name w:val="toc 3"/>
    <w:basedOn w:val="a"/>
    <w:next w:val="a"/>
    <w:autoRedefine/>
    <w:uiPriority w:val="39"/>
    <w:unhideWhenUsed/>
    <w:rsid w:val="00AA4593"/>
    <w:pPr>
      <w:ind w:leftChars="400" w:left="840"/>
    </w:pPr>
  </w:style>
  <w:style w:type="character" w:styleId="a8">
    <w:name w:val="Hyperlink"/>
    <w:basedOn w:val="a0"/>
    <w:uiPriority w:val="99"/>
    <w:unhideWhenUsed/>
    <w:rsid w:val="00AA4593"/>
    <w:rPr>
      <w:color w:val="0563C1" w:themeColor="hyperlink"/>
      <w:u w:val="single"/>
    </w:rPr>
  </w:style>
  <w:style w:type="table" w:styleId="a9">
    <w:name w:val="Table Grid"/>
    <w:basedOn w:val="a1"/>
    <w:uiPriority w:val="39"/>
    <w:rsid w:val="007249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584A44"/>
    <w:rPr>
      <w:b/>
      <w:bCs/>
    </w:rPr>
  </w:style>
  <w:style w:type="paragraph" w:styleId="ab">
    <w:name w:val="Normal (Web)"/>
    <w:basedOn w:val="a"/>
    <w:uiPriority w:val="99"/>
    <w:semiHidden/>
    <w:unhideWhenUsed/>
    <w:rsid w:val="00584A44"/>
    <w:pPr>
      <w:spacing w:before="100" w:beforeAutospacing="1" w:after="100" w:afterAutospacing="1" w:line="240" w:lineRule="auto"/>
    </w:pPr>
    <w:rPr>
      <w:rFonts w:ascii="宋体" w:eastAsia="宋体" w:hAnsi="宋体" w:cs="宋体"/>
      <w:sz w:val="24"/>
      <w:szCs w:val="24"/>
      <w:lang w:eastAsia="zh-CN"/>
    </w:rPr>
  </w:style>
  <w:style w:type="paragraph" w:styleId="TOC4">
    <w:name w:val="toc 4"/>
    <w:basedOn w:val="a"/>
    <w:next w:val="a"/>
    <w:autoRedefine/>
    <w:uiPriority w:val="39"/>
    <w:unhideWhenUsed/>
    <w:rsid w:val="008833DC"/>
    <w:pPr>
      <w:widowControl w:val="0"/>
      <w:spacing w:after="0" w:line="240" w:lineRule="auto"/>
      <w:ind w:leftChars="600" w:left="1260"/>
      <w:jc w:val="both"/>
    </w:pPr>
    <w:rPr>
      <w:kern w:val="2"/>
      <w:sz w:val="21"/>
      <w:lang w:eastAsia="zh-CN"/>
    </w:rPr>
  </w:style>
  <w:style w:type="paragraph" w:styleId="TOC5">
    <w:name w:val="toc 5"/>
    <w:basedOn w:val="a"/>
    <w:next w:val="a"/>
    <w:autoRedefine/>
    <w:uiPriority w:val="39"/>
    <w:unhideWhenUsed/>
    <w:rsid w:val="008833DC"/>
    <w:pPr>
      <w:widowControl w:val="0"/>
      <w:spacing w:after="0" w:line="240" w:lineRule="auto"/>
      <w:ind w:leftChars="800" w:left="1680"/>
      <w:jc w:val="both"/>
    </w:pPr>
    <w:rPr>
      <w:kern w:val="2"/>
      <w:sz w:val="21"/>
      <w:lang w:eastAsia="zh-CN"/>
    </w:rPr>
  </w:style>
  <w:style w:type="paragraph" w:styleId="TOC6">
    <w:name w:val="toc 6"/>
    <w:basedOn w:val="a"/>
    <w:next w:val="a"/>
    <w:autoRedefine/>
    <w:uiPriority w:val="39"/>
    <w:unhideWhenUsed/>
    <w:rsid w:val="008833DC"/>
    <w:pPr>
      <w:widowControl w:val="0"/>
      <w:spacing w:after="0" w:line="240" w:lineRule="auto"/>
      <w:ind w:leftChars="1000" w:left="2100"/>
      <w:jc w:val="both"/>
    </w:pPr>
    <w:rPr>
      <w:kern w:val="2"/>
      <w:sz w:val="21"/>
      <w:lang w:eastAsia="zh-CN"/>
    </w:rPr>
  </w:style>
  <w:style w:type="paragraph" w:styleId="TOC7">
    <w:name w:val="toc 7"/>
    <w:basedOn w:val="a"/>
    <w:next w:val="a"/>
    <w:autoRedefine/>
    <w:uiPriority w:val="39"/>
    <w:unhideWhenUsed/>
    <w:rsid w:val="008833DC"/>
    <w:pPr>
      <w:widowControl w:val="0"/>
      <w:spacing w:after="0" w:line="240" w:lineRule="auto"/>
      <w:ind w:leftChars="1200" w:left="2520"/>
      <w:jc w:val="both"/>
    </w:pPr>
    <w:rPr>
      <w:kern w:val="2"/>
      <w:sz w:val="21"/>
      <w:lang w:eastAsia="zh-CN"/>
    </w:rPr>
  </w:style>
  <w:style w:type="paragraph" w:styleId="TOC8">
    <w:name w:val="toc 8"/>
    <w:basedOn w:val="a"/>
    <w:next w:val="a"/>
    <w:autoRedefine/>
    <w:uiPriority w:val="39"/>
    <w:unhideWhenUsed/>
    <w:rsid w:val="008833DC"/>
    <w:pPr>
      <w:widowControl w:val="0"/>
      <w:spacing w:after="0" w:line="240" w:lineRule="auto"/>
      <w:ind w:leftChars="1400" w:left="2940"/>
      <w:jc w:val="both"/>
    </w:pPr>
    <w:rPr>
      <w:kern w:val="2"/>
      <w:sz w:val="21"/>
      <w:lang w:eastAsia="zh-CN"/>
    </w:rPr>
  </w:style>
  <w:style w:type="paragraph" w:styleId="TOC9">
    <w:name w:val="toc 9"/>
    <w:basedOn w:val="a"/>
    <w:next w:val="a"/>
    <w:autoRedefine/>
    <w:uiPriority w:val="39"/>
    <w:unhideWhenUsed/>
    <w:rsid w:val="008833DC"/>
    <w:pPr>
      <w:widowControl w:val="0"/>
      <w:spacing w:after="0" w:line="240" w:lineRule="auto"/>
      <w:ind w:leftChars="1600" w:left="3360"/>
      <w:jc w:val="both"/>
    </w:pPr>
    <w:rPr>
      <w:kern w:val="2"/>
      <w:sz w:val="21"/>
      <w:lang w:eastAsia="zh-CN"/>
    </w:rPr>
  </w:style>
  <w:style w:type="character" w:styleId="ac">
    <w:name w:val="Unresolved Mention"/>
    <w:basedOn w:val="a0"/>
    <w:uiPriority w:val="99"/>
    <w:semiHidden/>
    <w:unhideWhenUsed/>
    <w:rsid w:val="00883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054">
      <w:bodyDiv w:val="1"/>
      <w:marLeft w:val="0"/>
      <w:marRight w:val="0"/>
      <w:marTop w:val="0"/>
      <w:marBottom w:val="0"/>
      <w:divBdr>
        <w:top w:val="none" w:sz="0" w:space="0" w:color="auto"/>
        <w:left w:val="none" w:sz="0" w:space="0" w:color="auto"/>
        <w:bottom w:val="none" w:sz="0" w:space="0" w:color="auto"/>
        <w:right w:val="none" w:sz="0" w:space="0" w:color="auto"/>
      </w:divBdr>
    </w:div>
    <w:div w:id="88895245">
      <w:bodyDiv w:val="1"/>
      <w:marLeft w:val="0"/>
      <w:marRight w:val="0"/>
      <w:marTop w:val="0"/>
      <w:marBottom w:val="0"/>
      <w:divBdr>
        <w:top w:val="none" w:sz="0" w:space="0" w:color="auto"/>
        <w:left w:val="none" w:sz="0" w:space="0" w:color="auto"/>
        <w:bottom w:val="none" w:sz="0" w:space="0" w:color="auto"/>
        <w:right w:val="none" w:sz="0" w:space="0" w:color="auto"/>
      </w:divBdr>
    </w:div>
    <w:div w:id="96608280">
      <w:bodyDiv w:val="1"/>
      <w:marLeft w:val="0"/>
      <w:marRight w:val="0"/>
      <w:marTop w:val="0"/>
      <w:marBottom w:val="0"/>
      <w:divBdr>
        <w:top w:val="none" w:sz="0" w:space="0" w:color="auto"/>
        <w:left w:val="none" w:sz="0" w:space="0" w:color="auto"/>
        <w:bottom w:val="none" w:sz="0" w:space="0" w:color="auto"/>
        <w:right w:val="none" w:sz="0" w:space="0" w:color="auto"/>
      </w:divBdr>
    </w:div>
    <w:div w:id="243878924">
      <w:bodyDiv w:val="1"/>
      <w:marLeft w:val="0"/>
      <w:marRight w:val="0"/>
      <w:marTop w:val="0"/>
      <w:marBottom w:val="0"/>
      <w:divBdr>
        <w:top w:val="none" w:sz="0" w:space="0" w:color="auto"/>
        <w:left w:val="none" w:sz="0" w:space="0" w:color="auto"/>
        <w:bottom w:val="none" w:sz="0" w:space="0" w:color="auto"/>
        <w:right w:val="none" w:sz="0" w:space="0" w:color="auto"/>
      </w:divBdr>
    </w:div>
    <w:div w:id="358900370">
      <w:bodyDiv w:val="1"/>
      <w:marLeft w:val="0"/>
      <w:marRight w:val="0"/>
      <w:marTop w:val="0"/>
      <w:marBottom w:val="0"/>
      <w:divBdr>
        <w:top w:val="none" w:sz="0" w:space="0" w:color="auto"/>
        <w:left w:val="none" w:sz="0" w:space="0" w:color="auto"/>
        <w:bottom w:val="none" w:sz="0" w:space="0" w:color="auto"/>
        <w:right w:val="none" w:sz="0" w:space="0" w:color="auto"/>
      </w:divBdr>
      <w:divsChild>
        <w:div w:id="213584720">
          <w:marLeft w:val="0"/>
          <w:marRight w:val="0"/>
          <w:marTop w:val="0"/>
          <w:marBottom w:val="0"/>
          <w:divBdr>
            <w:top w:val="none" w:sz="0" w:space="0" w:color="auto"/>
            <w:left w:val="none" w:sz="0" w:space="0" w:color="auto"/>
            <w:bottom w:val="none" w:sz="0" w:space="0" w:color="auto"/>
            <w:right w:val="none" w:sz="0" w:space="0" w:color="auto"/>
          </w:divBdr>
          <w:divsChild>
            <w:div w:id="1963148827">
              <w:marLeft w:val="0"/>
              <w:marRight w:val="0"/>
              <w:marTop w:val="0"/>
              <w:marBottom w:val="0"/>
              <w:divBdr>
                <w:top w:val="none" w:sz="0" w:space="0" w:color="auto"/>
                <w:left w:val="none" w:sz="0" w:space="0" w:color="auto"/>
                <w:bottom w:val="none" w:sz="0" w:space="0" w:color="auto"/>
                <w:right w:val="none" w:sz="0" w:space="0" w:color="auto"/>
              </w:divBdr>
            </w:div>
          </w:divsChild>
        </w:div>
        <w:div w:id="236210923">
          <w:blockQuote w:val="1"/>
          <w:marLeft w:val="720"/>
          <w:marRight w:val="720"/>
          <w:marTop w:val="100"/>
          <w:marBottom w:val="100"/>
          <w:divBdr>
            <w:top w:val="none" w:sz="0" w:space="0" w:color="auto"/>
            <w:left w:val="none" w:sz="0" w:space="0" w:color="auto"/>
            <w:bottom w:val="none" w:sz="0" w:space="0" w:color="auto"/>
            <w:right w:val="none" w:sz="0" w:space="0" w:color="auto"/>
          </w:divBdr>
        </w:div>
        <w:div w:id="761101213">
          <w:marLeft w:val="0"/>
          <w:marRight w:val="0"/>
          <w:marTop w:val="0"/>
          <w:marBottom w:val="0"/>
          <w:divBdr>
            <w:top w:val="none" w:sz="0" w:space="0" w:color="auto"/>
            <w:left w:val="none" w:sz="0" w:space="0" w:color="auto"/>
            <w:bottom w:val="none" w:sz="0" w:space="0" w:color="auto"/>
            <w:right w:val="none" w:sz="0" w:space="0" w:color="auto"/>
          </w:divBdr>
          <w:divsChild>
            <w:div w:id="11882643">
              <w:marLeft w:val="0"/>
              <w:marRight w:val="0"/>
              <w:marTop w:val="0"/>
              <w:marBottom w:val="0"/>
              <w:divBdr>
                <w:top w:val="none" w:sz="0" w:space="0" w:color="auto"/>
                <w:left w:val="none" w:sz="0" w:space="0" w:color="auto"/>
                <w:bottom w:val="none" w:sz="0" w:space="0" w:color="auto"/>
                <w:right w:val="none" w:sz="0" w:space="0" w:color="auto"/>
              </w:divBdr>
            </w:div>
          </w:divsChild>
        </w:div>
        <w:div w:id="1961911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934203">
      <w:bodyDiv w:val="1"/>
      <w:marLeft w:val="0"/>
      <w:marRight w:val="0"/>
      <w:marTop w:val="0"/>
      <w:marBottom w:val="0"/>
      <w:divBdr>
        <w:top w:val="none" w:sz="0" w:space="0" w:color="auto"/>
        <w:left w:val="none" w:sz="0" w:space="0" w:color="auto"/>
        <w:bottom w:val="none" w:sz="0" w:space="0" w:color="auto"/>
        <w:right w:val="none" w:sz="0" w:space="0" w:color="auto"/>
      </w:divBdr>
    </w:div>
    <w:div w:id="447551356">
      <w:bodyDiv w:val="1"/>
      <w:marLeft w:val="0"/>
      <w:marRight w:val="0"/>
      <w:marTop w:val="0"/>
      <w:marBottom w:val="0"/>
      <w:divBdr>
        <w:top w:val="none" w:sz="0" w:space="0" w:color="auto"/>
        <w:left w:val="none" w:sz="0" w:space="0" w:color="auto"/>
        <w:bottom w:val="none" w:sz="0" w:space="0" w:color="auto"/>
        <w:right w:val="none" w:sz="0" w:space="0" w:color="auto"/>
      </w:divBdr>
    </w:div>
    <w:div w:id="506790019">
      <w:bodyDiv w:val="1"/>
      <w:marLeft w:val="0"/>
      <w:marRight w:val="0"/>
      <w:marTop w:val="0"/>
      <w:marBottom w:val="0"/>
      <w:divBdr>
        <w:top w:val="none" w:sz="0" w:space="0" w:color="auto"/>
        <w:left w:val="none" w:sz="0" w:space="0" w:color="auto"/>
        <w:bottom w:val="none" w:sz="0" w:space="0" w:color="auto"/>
        <w:right w:val="none" w:sz="0" w:space="0" w:color="auto"/>
      </w:divBdr>
      <w:divsChild>
        <w:div w:id="205335741">
          <w:marLeft w:val="0"/>
          <w:marRight w:val="585"/>
          <w:marTop w:val="0"/>
          <w:marBottom w:val="0"/>
          <w:divBdr>
            <w:top w:val="none" w:sz="0" w:space="0" w:color="auto"/>
            <w:left w:val="none" w:sz="0" w:space="0" w:color="auto"/>
            <w:bottom w:val="none" w:sz="0" w:space="0" w:color="auto"/>
            <w:right w:val="none" w:sz="0" w:space="0" w:color="auto"/>
          </w:divBdr>
          <w:divsChild>
            <w:div w:id="1458376292">
              <w:marLeft w:val="0"/>
              <w:marRight w:val="0"/>
              <w:marTop w:val="0"/>
              <w:marBottom w:val="0"/>
              <w:divBdr>
                <w:top w:val="none" w:sz="0" w:space="0" w:color="auto"/>
                <w:left w:val="none" w:sz="0" w:space="0" w:color="auto"/>
                <w:bottom w:val="none" w:sz="0" w:space="0" w:color="auto"/>
                <w:right w:val="none" w:sz="0" w:space="0" w:color="auto"/>
              </w:divBdr>
              <w:divsChild>
                <w:div w:id="1285891447">
                  <w:marLeft w:val="0"/>
                  <w:marRight w:val="0"/>
                  <w:marTop w:val="360"/>
                  <w:marBottom w:val="480"/>
                  <w:divBdr>
                    <w:top w:val="none" w:sz="0" w:space="0" w:color="auto"/>
                    <w:left w:val="none" w:sz="0" w:space="0" w:color="auto"/>
                    <w:bottom w:val="none" w:sz="0" w:space="0" w:color="auto"/>
                    <w:right w:val="none" w:sz="0" w:space="0" w:color="auto"/>
                  </w:divBdr>
                </w:div>
              </w:divsChild>
            </w:div>
          </w:divsChild>
        </w:div>
        <w:div w:id="2021197732">
          <w:marLeft w:val="0"/>
          <w:marRight w:val="0"/>
          <w:marTop w:val="0"/>
          <w:marBottom w:val="0"/>
          <w:divBdr>
            <w:top w:val="none" w:sz="0" w:space="0" w:color="auto"/>
            <w:left w:val="none" w:sz="0" w:space="0" w:color="auto"/>
            <w:bottom w:val="none" w:sz="0" w:space="0" w:color="auto"/>
            <w:right w:val="none" w:sz="0" w:space="0" w:color="auto"/>
          </w:divBdr>
          <w:divsChild>
            <w:div w:id="1763069971">
              <w:marLeft w:val="0"/>
              <w:marRight w:val="0"/>
              <w:marTop w:val="0"/>
              <w:marBottom w:val="0"/>
              <w:divBdr>
                <w:top w:val="none" w:sz="0" w:space="0" w:color="auto"/>
                <w:left w:val="none" w:sz="0" w:space="0" w:color="auto"/>
                <w:bottom w:val="none" w:sz="0" w:space="0" w:color="auto"/>
                <w:right w:val="none" w:sz="0" w:space="0" w:color="auto"/>
              </w:divBdr>
              <w:divsChild>
                <w:div w:id="308558551">
                  <w:marLeft w:val="0"/>
                  <w:marRight w:val="0"/>
                  <w:marTop w:val="0"/>
                  <w:marBottom w:val="0"/>
                  <w:divBdr>
                    <w:top w:val="none" w:sz="0" w:space="0" w:color="auto"/>
                    <w:left w:val="none" w:sz="0" w:space="0" w:color="auto"/>
                    <w:bottom w:val="none" w:sz="0" w:space="0" w:color="auto"/>
                    <w:right w:val="none" w:sz="0" w:space="0" w:color="auto"/>
                  </w:divBdr>
                  <w:divsChild>
                    <w:div w:id="1512067605">
                      <w:marLeft w:val="0"/>
                      <w:marRight w:val="0"/>
                      <w:marTop w:val="0"/>
                      <w:marBottom w:val="0"/>
                      <w:divBdr>
                        <w:top w:val="none" w:sz="0" w:space="0" w:color="auto"/>
                        <w:left w:val="none" w:sz="0" w:space="0" w:color="auto"/>
                        <w:bottom w:val="none" w:sz="0" w:space="0" w:color="auto"/>
                        <w:right w:val="none" w:sz="0" w:space="0" w:color="auto"/>
                      </w:divBdr>
                      <w:divsChild>
                        <w:div w:id="680930803">
                          <w:marLeft w:val="0"/>
                          <w:marRight w:val="0"/>
                          <w:marTop w:val="0"/>
                          <w:marBottom w:val="0"/>
                          <w:divBdr>
                            <w:top w:val="none" w:sz="0" w:space="0" w:color="auto"/>
                            <w:left w:val="none" w:sz="0" w:space="0" w:color="auto"/>
                            <w:bottom w:val="none" w:sz="0" w:space="0" w:color="auto"/>
                            <w:right w:val="none" w:sz="0" w:space="0" w:color="auto"/>
                          </w:divBdr>
                          <w:divsChild>
                            <w:div w:id="18015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450179">
      <w:bodyDiv w:val="1"/>
      <w:marLeft w:val="0"/>
      <w:marRight w:val="0"/>
      <w:marTop w:val="0"/>
      <w:marBottom w:val="0"/>
      <w:divBdr>
        <w:top w:val="none" w:sz="0" w:space="0" w:color="auto"/>
        <w:left w:val="none" w:sz="0" w:space="0" w:color="auto"/>
        <w:bottom w:val="none" w:sz="0" w:space="0" w:color="auto"/>
        <w:right w:val="none" w:sz="0" w:space="0" w:color="auto"/>
      </w:divBdr>
      <w:divsChild>
        <w:div w:id="255210187">
          <w:marLeft w:val="0"/>
          <w:marRight w:val="585"/>
          <w:marTop w:val="0"/>
          <w:marBottom w:val="0"/>
          <w:divBdr>
            <w:top w:val="none" w:sz="0" w:space="0" w:color="auto"/>
            <w:left w:val="none" w:sz="0" w:space="0" w:color="auto"/>
            <w:bottom w:val="none" w:sz="0" w:space="0" w:color="auto"/>
            <w:right w:val="none" w:sz="0" w:space="0" w:color="auto"/>
          </w:divBdr>
          <w:divsChild>
            <w:div w:id="1542939652">
              <w:marLeft w:val="0"/>
              <w:marRight w:val="0"/>
              <w:marTop w:val="0"/>
              <w:marBottom w:val="0"/>
              <w:divBdr>
                <w:top w:val="none" w:sz="0" w:space="0" w:color="auto"/>
                <w:left w:val="none" w:sz="0" w:space="0" w:color="auto"/>
                <w:bottom w:val="none" w:sz="0" w:space="0" w:color="auto"/>
                <w:right w:val="none" w:sz="0" w:space="0" w:color="auto"/>
              </w:divBdr>
              <w:divsChild>
                <w:div w:id="975062173">
                  <w:marLeft w:val="0"/>
                  <w:marRight w:val="0"/>
                  <w:marTop w:val="360"/>
                  <w:marBottom w:val="480"/>
                  <w:divBdr>
                    <w:top w:val="none" w:sz="0" w:space="0" w:color="auto"/>
                    <w:left w:val="none" w:sz="0" w:space="0" w:color="auto"/>
                    <w:bottom w:val="none" w:sz="0" w:space="0" w:color="auto"/>
                    <w:right w:val="none" w:sz="0" w:space="0" w:color="auto"/>
                  </w:divBdr>
                </w:div>
              </w:divsChild>
            </w:div>
          </w:divsChild>
        </w:div>
        <w:div w:id="577905688">
          <w:marLeft w:val="0"/>
          <w:marRight w:val="0"/>
          <w:marTop w:val="0"/>
          <w:marBottom w:val="0"/>
          <w:divBdr>
            <w:top w:val="none" w:sz="0" w:space="0" w:color="auto"/>
            <w:left w:val="none" w:sz="0" w:space="0" w:color="auto"/>
            <w:bottom w:val="none" w:sz="0" w:space="0" w:color="auto"/>
            <w:right w:val="none" w:sz="0" w:space="0" w:color="auto"/>
          </w:divBdr>
          <w:divsChild>
            <w:div w:id="643390491">
              <w:marLeft w:val="0"/>
              <w:marRight w:val="0"/>
              <w:marTop w:val="0"/>
              <w:marBottom w:val="0"/>
              <w:divBdr>
                <w:top w:val="none" w:sz="0" w:space="0" w:color="auto"/>
                <w:left w:val="none" w:sz="0" w:space="0" w:color="auto"/>
                <w:bottom w:val="none" w:sz="0" w:space="0" w:color="auto"/>
                <w:right w:val="none" w:sz="0" w:space="0" w:color="auto"/>
              </w:divBdr>
              <w:divsChild>
                <w:div w:id="1701664578">
                  <w:marLeft w:val="0"/>
                  <w:marRight w:val="0"/>
                  <w:marTop w:val="0"/>
                  <w:marBottom w:val="0"/>
                  <w:divBdr>
                    <w:top w:val="none" w:sz="0" w:space="0" w:color="auto"/>
                    <w:left w:val="none" w:sz="0" w:space="0" w:color="auto"/>
                    <w:bottom w:val="none" w:sz="0" w:space="0" w:color="auto"/>
                    <w:right w:val="none" w:sz="0" w:space="0" w:color="auto"/>
                  </w:divBdr>
                  <w:divsChild>
                    <w:div w:id="926574178">
                      <w:marLeft w:val="0"/>
                      <w:marRight w:val="0"/>
                      <w:marTop w:val="0"/>
                      <w:marBottom w:val="0"/>
                      <w:divBdr>
                        <w:top w:val="none" w:sz="0" w:space="0" w:color="auto"/>
                        <w:left w:val="none" w:sz="0" w:space="0" w:color="auto"/>
                        <w:bottom w:val="none" w:sz="0" w:space="0" w:color="auto"/>
                        <w:right w:val="none" w:sz="0" w:space="0" w:color="auto"/>
                      </w:divBdr>
                      <w:divsChild>
                        <w:div w:id="156845169">
                          <w:marLeft w:val="0"/>
                          <w:marRight w:val="0"/>
                          <w:marTop w:val="0"/>
                          <w:marBottom w:val="0"/>
                          <w:divBdr>
                            <w:top w:val="none" w:sz="0" w:space="0" w:color="auto"/>
                            <w:left w:val="none" w:sz="0" w:space="0" w:color="auto"/>
                            <w:bottom w:val="none" w:sz="0" w:space="0" w:color="auto"/>
                            <w:right w:val="none" w:sz="0" w:space="0" w:color="auto"/>
                          </w:divBdr>
                          <w:divsChild>
                            <w:div w:id="444345614">
                              <w:marLeft w:val="0"/>
                              <w:marRight w:val="0"/>
                              <w:marTop w:val="0"/>
                              <w:marBottom w:val="0"/>
                              <w:divBdr>
                                <w:top w:val="none" w:sz="0" w:space="0" w:color="auto"/>
                                <w:left w:val="none" w:sz="0" w:space="0" w:color="auto"/>
                                <w:bottom w:val="none" w:sz="0" w:space="0" w:color="auto"/>
                                <w:right w:val="none" w:sz="0" w:space="0" w:color="auto"/>
                              </w:divBdr>
                              <w:divsChild>
                                <w:div w:id="730736682">
                                  <w:marLeft w:val="120"/>
                                  <w:marRight w:val="120"/>
                                  <w:marTop w:val="60"/>
                                  <w:marBottom w:val="60"/>
                                  <w:divBdr>
                                    <w:top w:val="none" w:sz="0" w:space="0" w:color="auto"/>
                                    <w:left w:val="none" w:sz="0" w:space="0" w:color="auto"/>
                                    <w:bottom w:val="none" w:sz="0" w:space="0" w:color="auto"/>
                                    <w:right w:val="none" w:sz="0" w:space="0" w:color="auto"/>
                                  </w:divBdr>
                                </w:div>
                                <w:div w:id="2037348895">
                                  <w:marLeft w:val="120"/>
                                  <w:marRight w:val="120"/>
                                  <w:marTop w:val="60"/>
                                  <w:marBottom w:val="60"/>
                                  <w:divBdr>
                                    <w:top w:val="none" w:sz="0" w:space="0" w:color="auto"/>
                                    <w:left w:val="none" w:sz="0" w:space="0" w:color="auto"/>
                                    <w:bottom w:val="none" w:sz="0" w:space="0" w:color="auto"/>
                                    <w:right w:val="none" w:sz="0" w:space="0" w:color="auto"/>
                                  </w:divBdr>
                                </w:div>
                                <w:div w:id="709576574">
                                  <w:marLeft w:val="120"/>
                                  <w:marRight w:val="120"/>
                                  <w:marTop w:val="60"/>
                                  <w:marBottom w:val="60"/>
                                  <w:divBdr>
                                    <w:top w:val="none" w:sz="0" w:space="0" w:color="auto"/>
                                    <w:left w:val="none" w:sz="0" w:space="0" w:color="auto"/>
                                    <w:bottom w:val="none" w:sz="0" w:space="0" w:color="auto"/>
                                    <w:right w:val="none" w:sz="0" w:space="0" w:color="auto"/>
                                  </w:divBdr>
                                </w:div>
                                <w:div w:id="1330139696">
                                  <w:marLeft w:val="120"/>
                                  <w:marRight w:val="120"/>
                                  <w:marTop w:val="60"/>
                                  <w:marBottom w:val="60"/>
                                  <w:divBdr>
                                    <w:top w:val="none" w:sz="0" w:space="0" w:color="auto"/>
                                    <w:left w:val="none" w:sz="0" w:space="0" w:color="auto"/>
                                    <w:bottom w:val="none" w:sz="0" w:space="0" w:color="auto"/>
                                    <w:right w:val="none" w:sz="0" w:space="0" w:color="auto"/>
                                  </w:divBdr>
                                </w:div>
                                <w:div w:id="186917532">
                                  <w:marLeft w:val="120"/>
                                  <w:marRight w:val="120"/>
                                  <w:marTop w:val="60"/>
                                  <w:marBottom w:val="60"/>
                                  <w:divBdr>
                                    <w:top w:val="none" w:sz="0" w:space="0" w:color="auto"/>
                                    <w:left w:val="none" w:sz="0" w:space="0" w:color="auto"/>
                                    <w:bottom w:val="none" w:sz="0" w:space="0" w:color="auto"/>
                                    <w:right w:val="none" w:sz="0" w:space="0" w:color="auto"/>
                                  </w:divBdr>
                                </w:div>
                                <w:div w:id="1057166438">
                                  <w:marLeft w:val="120"/>
                                  <w:marRight w:val="120"/>
                                  <w:marTop w:val="60"/>
                                  <w:marBottom w:val="60"/>
                                  <w:divBdr>
                                    <w:top w:val="none" w:sz="0" w:space="0" w:color="auto"/>
                                    <w:left w:val="none" w:sz="0" w:space="0" w:color="auto"/>
                                    <w:bottom w:val="none" w:sz="0" w:space="0" w:color="auto"/>
                                    <w:right w:val="none" w:sz="0" w:space="0" w:color="auto"/>
                                  </w:divBdr>
                                </w:div>
                                <w:div w:id="729693557">
                                  <w:marLeft w:val="120"/>
                                  <w:marRight w:val="120"/>
                                  <w:marTop w:val="60"/>
                                  <w:marBottom w:val="60"/>
                                  <w:divBdr>
                                    <w:top w:val="none" w:sz="0" w:space="0" w:color="auto"/>
                                    <w:left w:val="none" w:sz="0" w:space="0" w:color="auto"/>
                                    <w:bottom w:val="none" w:sz="0" w:space="0" w:color="auto"/>
                                    <w:right w:val="none" w:sz="0" w:space="0" w:color="auto"/>
                                  </w:divBdr>
                                </w:div>
                                <w:div w:id="986276557">
                                  <w:marLeft w:val="120"/>
                                  <w:marRight w:val="120"/>
                                  <w:marTop w:val="60"/>
                                  <w:marBottom w:val="60"/>
                                  <w:divBdr>
                                    <w:top w:val="none" w:sz="0" w:space="0" w:color="auto"/>
                                    <w:left w:val="none" w:sz="0" w:space="0" w:color="auto"/>
                                    <w:bottom w:val="none" w:sz="0" w:space="0" w:color="auto"/>
                                    <w:right w:val="none" w:sz="0" w:space="0" w:color="auto"/>
                                  </w:divBdr>
                                </w:div>
                                <w:div w:id="184174064">
                                  <w:marLeft w:val="120"/>
                                  <w:marRight w:val="120"/>
                                  <w:marTop w:val="60"/>
                                  <w:marBottom w:val="60"/>
                                  <w:divBdr>
                                    <w:top w:val="none" w:sz="0" w:space="0" w:color="auto"/>
                                    <w:left w:val="none" w:sz="0" w:space="0" w:color="auto"/>
                                    <w:bottom w:val="none" w:sz="0" w:space="0" w:color="auto"/>
                                    <w:right w:val="none" w:sz="0" w:space="0" w:color="auto"/>
                                  </w:divBdr>
                                </w:div>
                                <w:div w:id="700788596">
                                  <w:marLeft w:val="120"/>
                                  <w:marRight w:val="120"/>
                                  <w:marTop w:val="60"/>
                                  <w:marBottom w:val="60"/>
                                  <w:divBdr>
                                    <w:top w:val="none" w:sz="0" w:space="0" w:color="auto"/>
                                    <w:left w:val="none" w:sz="0" w:space="0" w:color="auto"/>
                                    <w:bottom w:val="none" w:sz="0" w:space="0" w:color="auto"/>
                                    <w:right w:val="none" w:sz="0" w:space="0" w:color="auto"/>
                                  </w:divBdr>
                                </w:div>
                                <w:div w:id="266157640">
                                  <w:marLeft w:val="120"/>
                                  <w:marRight w:val="120"/>
                                  <w:marTop w:val="60"/>
                                  <w:marBottom w:val="60"/>
                                  <w:divBdr>
                                    <w:top w:val="none" w:sz="0" w:space="0" w:color="auto"/>
                                    <w:left w:val="none" w:sz="0" w:space="0" w:color="auto"/>
                                    <w:bottom w:val="none" w:sz="0" w:space="0" w:color="auto"/>
                                    <w:right w:val="none" w:sz="0" w:space="0" w:color="auto"/>
                                  </w:divBdr>
                                </w:div>
                                <w:div w:id="1582444558">
                                  <w:marLeft w:val="120"/>
                                  <w:marRight w:val="120"/>
                                  <w:marTop w:val="60"/>
                                  <w:marBottom w:val="60"/>
                                  <w:divBdr>
                                    <w:top w:val="none" w:sz="0" w:space="0" w:color="auto"/>
                                    <w:left w:val="none" w:sz="0" w:space="0" w:color="auto"/>
                                    <w:bottom w:val="none" w:sz="0" w:space="0" w:color="auto"/>
                                    <w:right w:val="none" w:sz="0" w:space="0" w:color="auto"/>
                                  </w:divBdr>
                                </w:div>
                                <w:div w:id="363094319">
                                  <w:marLeft w:val="120"/>
                                  <w:marRight w:val="120"/>
                                  <w:marTop w:val="60"/>
                                  <w:marBottom w:val="60"/>
                                  <w:divBdr>
                                    <w:top w:val="none" w:sz="0" w:space="0" w:color="auto"/>
                                    <w:left w:val="none" w:sz="0" w:space="0" w:color="auto"/>
                                    <w:bottom w:val="none" w:sz="0" w:space="0" w:color="auto"/>
                                    <w:right w:val="none" w:sz="0" w:space="0" w:color="auto"/>
                                  </w:divBdr>
                                </w:div>
                                <w:div w:id="1898936926">
                                  <w:marLeft w:val="120"/>
                                  <w:marRight w:val="120"/>
                                  <w:marTop w:val="60"/>
                                  <w:marBottom w:val="60"/>
                                  <w:divBdr>
                                    <w:top w:val="none" w:sz="0" w:space="0" w:color="auto"/>
                                    <w:left w:val="none" w:sz="0" w:space="0" w:color="auto"/>
                                    <w:bottom w:val="none" w:sz="0" w:space="0" w:color="auto"/>
                                    <w:right w:val="none" w:sz="0" w:space="0" w:color="auto"/>
                                  </w:divBdr>
                                </w:div>
                                <w:div w:id="488330759">
                                  <w:marLeft w:val="120"/>
                                  <w:marRight w:val="12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668131">
      <w:bodyDiv w:val="1"/>
      <w:marLeft w:val="0"/>
      <w:marRight w:val="0"/>
      <w:marTop w:val="0"/>
      <w:marBottom w:val="0"/>
      <w:divBdr>
        <w:top w:val="none" w:sz="0" w:space="0" w:color="auto"/>
        <w:left w:val="none" w:sz="0" w:space="0" w:color="auto"/>
        <w:bottom w:val="none" w:sz="0" w:space="0" w:color="auto"/>
        <w:right w:val="none" w:sz="0" w:space="0" w:color="auto"/>
      </w:divBdr>
      <w:divsChild>
        <w:div w:id="1970012274">
          <w:marLeft w:val="0"/>
          <w:marRight w:val="585"/>
          <w:marTop w:val="0"/>
          <w:marBottom w:val="0"/>
          <w:divBdr>
            <w:top w:val="none" w:sz="0" w:space="0" w:color="auto"/>
            <w:left w:val="none" w:sz="0" w:space="0" w:color="auto"/>
            <w:bottom w:val="none" w:sz="0" w:space="0" w:color="auto"/>
            <w:right w:val="none" w:sz="0" w:space="0" w:color="auto"/>
          </w:divBdr>
          <w:divsChild>
            <w:div w:id="1546677545">
              <w:marLeft w:val="0"/>
              <w:marRight w:val="0"/>
              <w:marTop w:val="0"/>
              <w:marBottom w:val="0"/>
              <w:divBdr>
                <w:top w:val="none" w:sz="0" w:space="0" w:color="auto"/>
                <w:left w:val="none" w:sz="0" w:space="0" w:color="auto"/>
                <w:bottom w:val="none" w:sz="0" w:space="0" w:color="auto"/>
                <w:right w:val="none" w:sz="0" w:space="0" w:color="auto"/>
              </w:divBdr>
              <w:divsChild>
                <w:div w:id="2024479398">
                  <w:marLeft w:val="0"/>
                  <w:marRight w:val="0"/>
                  <w:marTop w:val="360"/>
                  <w:marBottom w:val="480"/>
                  <w:divBdr>
                    <w:top w:val="none" w:sz="0" w:space="0" w:color="auto"/>
                    <w:left w:val="none" w:sz="0" w:space="0" w:color="auto"/>
                    <w:bottom w:val="none" w:sz="0" w:space="0" w:color="auto"/>
                    <w:right w:val="none" w:sz="0" w:space="0" w:color="auto"/>
                  </w:divBdr>
                </w:div>
              </w:divsChild>
            </w:div>
          </w:divsChild>
        </w:div>
        <w:div w:id="359011664">
          <w:marLeft w:val="0"/>
          <w:marRight w:val="0"/>
          <w:marTop w:val="0"/>
          <w:marBottom w:val="0"/>
          <w:divBdr>
            <w:top w:val="none" w:sz="0" w:space="0" w:color="auto"/>
            <w:left w:val="none" w:sz="0" w:space="0" w:color="auto"/>
            <w:bottom w:val="none" w:sz="0" w:space="0" w:color="auto"/>
            <w:right w:val="none" w:sz="0" w:space="0" w:color="auto"/>
          </w:divBdr>
          <w:divsChild>
            <w:div w:id="1062370263">
              <w:marLeft w:val="0"/>
              <w:marRight w:val="0"/>
              <w:marTop w:val="0"/>
              <w:marBottom w:val="0"/>
              <w:divBdr>
                <w:top w:val="none" w:sz="0" w:space="0" w:color="auto"/>
                <w:left w:val="none" w:sz="0" w:space="0" w:color="auto"/>
                <w:bottom w:val="none" w:sz="0" w:space="0" w:color="auto"/>
                <w:right w:val="none" w:sz="0" w:space="0" w:color="auto"/>
              </w:divBdr>
              <w:divsChild>
                <w:div w:id="288243278">
                  <w:marLeft w:val="0"/>
                  <w:marRight w:val="0"/>
                  <w:marTop w:val="0"/>
                  <w:marBottom w:val="0"/>
                  <w:divBdr>
                    <w:top w:val="none" w:sz="0" w:space="0" w:color="auto"/>
                    <w:left w:val="none" w:sz="0" w:space="0" w:color="auto"/>
                    <w:bottom w:val="none" w:sz="0" w:space="0" w:color="auto"/>
                    <w:right w:val="none" w:sz="0" w:space="0" w:color="auto"/>
                  </w:divBdr>
                  <w:divsChild>
                    <w:div w:id="1744446493">
                      <w:marLeft w:val="0"/>
                      <w:marRight w:val="0"/>
                      <w:marTop w:val="0"/>
                      <w:marBottom w:val="0"/>
                      <w:divBdr>
                        <w:top w:val="none" w:sz="0" w:space="0" w:color="auto"/>
                        <w:left w:val="none" w:sz="0" w:space="0" w:color="auto"/>
                        <w:bottom w:val="none" w:sz="0" w:space="0" w:color="auto"/>
                        <w:right w:val="none" w:sz="0" w:space="0" w:color="auto"/>
                      </w:divBdr>
                      <w:divsChild>
                        <w:div w:id="1976980755">
                          <w:marLeft w:val="0"/>
                          <w:marRight w:val="0"/>
                          <w:marTop w:val="0"/>
                          <w:marBottom w:val="0"/>
                          <w:divBdr>
                            <w:top w:val="none" w:sz="0" w:space="0" w:color="auto"/>
                            <w:left w:val="none" w:sz="0" w:space="0" w:color="auto"/>
                            <w:bottom w:val="none" w:sz="0" w:space="0" w:color="auto"/>
                            <w:right w:val="none" w:sz="0" w:space="0" w:color="auto"/>
                          </w:divBdr>
                          <w:divsChild>
                            <w:div w:id="1339844031">
                              <w:marLeft w:val="0"/>
                              <w:marRight w:val="0"/>
                              <w:marTop w:val="0"/>
                              <w:marBottom w:val="0"/>
                              <w:divBdr>
                                <w:top w:val="none" w:sz="0" w:space="0" w:color="auto"/>
                                <w:left w:val="none" w:sz="0" w:space="0" w:color="auto"/>
                                <w:bottom w:val="none" w:sz="0" w:space="0" w:color="auto"/>
                                <w:right w:val="none" w:sz="0" w:space="0" w:color="auto"/>
                              </w:divBdr>
                              <w:divsChild>
                                <w:div w:id="308292178">
                                  <w:marLeft w:val="120"/>
                                  <w:marRight w:val="120"/>
                                  <w:marTop w:val="60"/>
                                  <w:marBottom w:val="60"/>
                                  <w:divBdr>
                                    <w:top w:val="none" w:sz="0" w:space="0" w:color="auto"/>
                                    <w:left w:val="none" w:sz="0" w:space="0" w:color="auto"/>
                                    <w:bottom w:val="none" w:sz="0" w:space="0" w:color="auto"/>
                                    <w:right w:val="none" w:sz="0" w:space="0" w:color="auto"/>
                                  </w:divBdr>
                                </w:div>
                                <w:div w:id="592009170">
                                  <w:marLeft w:val="120"/>
                                  <w:marRight w:val="120"/>
                                  <w:marTop w:val="60"/>
                                  <w:marBottom w:val="60"/>
                                  <w:divBdr>
                                    <w:top w:val="none" w:sz="0" w:space="0" w:color="auto"/>
                                    <w:left w:val="none" w:sz="0" w:space="0" w:color="auto"/>
                                    <w:bottom w:val="none" w:sz="0" w:space="0" w:color="auto"/>
                                    <w:right w:val="none" w:sz="0" w:space="0" w:color="auto"/>
                                  </w:divBdr>
                                </w:div>
                                <w:div w:id="697043045">
                                  <w:marLeft w:val="120"/>
                                  <w:marRight w:val="120"/>
                                  <w:marTop w:val="60"/>
                                  <w:marBottom w:val="60"/>
                                  <w:divBdr>
                                    <w:top w:val="none" w:sz="0" w:space="0" w:color="auto"/>
                                    <w:left w:val="none" w:sz="0" w:space="0" w:color="auto"/>
                                    <w:bottom w:val="none" w:sz="0" w:space="0" w:color="auto"/>
                                    <w:right w:val="none" w:sz="0" w:space="0" w:color="auto"/>
                                  </w:divBdr>
                                </w:div>
                                <w:div w:id="385494340">
                                  <w:marLeft w:val="120"/>
                                  <w:marRight w:val="120"/>
                                  <w:marTop w:val="60"/>
                                  <w:marBottom w:val="60"/>
                                  <w:divBdr>
                                    <w:top w:val="none" w:sz="0" w:space="0" w:color="auto"/>
                                    <w:left w:val="none" w:sz="0" w:space="0" w:color="auto"/>
                                    <w:bottom w:val="none" w:sz="0" w:space="0" w:color="auto"/>
                                    <w:right w:val="none" w:sz="0" w:space="0" w:color="auto"/>
                                  </w:divBdr>
                                </w:div>
                                <w:div w:id="811337803">
                                  <w:marLeft w:val="120"/>
                                  <w:marRight w:val="120"/>
                                  <w:marTop w:val="60"/>
                                  <w:marBottom w:val="60"/>
                                  <w:divBdr>
                                    <w:top w:val="none" w:sz="0" w:space="0" w:color="auto"/>
                                    <w:left w:val="none" w:sz="0" w:space="0" w:color="auto"/>
                                    <w:bottom w:val="none" w:sz="0" w:space="0" w:color="auto"/>
                                    <w:right w:val="none" w:sz="0" w:space="0" w:color="auto"/>
                                  </w:divBdr>
                                </w:div>
                                <w:div w:id="981735736">
                                  <w:marLeft w:val="120"/>
                                  <w:marRight w:val="120"/>
                                  <w:marTop w:val="60"/>
                                  <w:marBottom w:val="60"/>
                                  <w:divBdr>
                                    <w:top w:val="none" w:sz="0" w:space="0" w:color="auto"/>
                                    <w:left w:val="none" w:sz="0" w:space="0" w:color="auto"/>
                                    <w:bottom w:val="none" w:sz="0" w:space="0" w:color="auto"/>
                                    <w:right w:val="none" w:sz="0" w:space="0" w:color="auto"/>
                                  </w:divBdr>
                                </w:div>
                                <w:div w:id="153374801">
                                  <w:marLeft w:val="120"/>
                                  <w:marRight w:val="120"/>
                                  <w:marTop w:val="60"/>
                                  <w:marBottom w:val="60"/>
                                  <w:divBdr>
                                    <w:top w:val="none" w:sz="0" w:space="0" w:color="auto"/>
                                    <w:left w:val="none" w:sz="0" w:space="0" w:color="auto"/>
                                    <w:bottom w:val="none" w:sz="0" w:space="0" w:color="auto"/>
                                    <w:right w:val="none" w:sz="0" w:space="0" w:color="auto"/>
                                  </w:divBdr>
                                </w:div>
                                <w:div w:id="1124815270">
                                  <w:marLeft w:val="120"/>
                                  <w:marRight w:val="120"/>
                                  <w:marTop w:val="60"/>
                                  <w:marBottom w:val="60"/>
                                  <w:divBdr>
                                    <w:top w:val="none" w:sz="0" w:space="0" w:color="auto"/>
                                    <w:left w:val="none" w:sz="0" w:space="0" w:color="auto"/>
                                    <w:bottom w:val="none" w:sz="0" w:space="0" w:color="auto"/>
                                    <w:right w:val="none" w:sz="0" w:space="0" w:color="auto"/>
                                  </w:divBdr>
                                </w:div>
                                <w:div w:id="1596086271">
                                  <w:marLeft w:val="120"/>
                                  <w:marRight w:val="120"/>
                                  <w:marTop w:val="60"/>
                                  <w:marBottom w:val="60"/>
                                  <w:divBdr>
                                    <w:top w:val="none" w:sz="0" w:space="0" w:color="auto"/>
                                    <w:left w:val="none" w:sz="0" w:space="0" w:color="auto"/>
                                    <w:bottom w:val="none" w:sz="0" w:space="0" w:color="auto"/>
                                    <w:right w:val="none" w:sz="0" w:space="0" w:color="auto"/>
                                  </w:divBdr>
                                </w:div>
                                <w:div w:id="111218770">
                                  <w:marLeft w:val="120"/>
                                  <w:marRight w:val="120"/>
                                  <w:marTop w:val="60"/>
                                  <w:marBottom w:val="60"/>
                                  <w:divBdr>
                                    <w:top w:val="none" w:sz="0" w:space="0" w:color="auto"/>
                                    <w:left w:val="none" w:sz="0" w:space="0" w:color="auto"/>
                                    <w:bottom w:val="none" w:sz="0" w:space="0" w:color="auto"/>
                                    <w:right w:val="none" w:sz="0" w:space="0" w:color="auto"/>
                                  </w:divBdr>
                                </w:div>
                                <w:div w:id="1406684552">
                                  <w:marLeft w:val="120"/>
                                  <w:marRight w:val="120"/>
                                  <w:marTop w:val="60"/>
                                  <w:marBottom w:val="60"/>
                                  <w:divBdr>
                                    <w:top w:val="none" w:sz="0" w:space="0" w:color="auto"/>
                                    <w:left w:val="none" w:sz="0" w:space="0" w:color="auto"/>
                                    <w:bottom w:val="none" w:sz="0" w:space="0" w:color="auto"/>
                                    <w:right w:val="none" w:sz="0" w:space="0" w:color="auto"/>
                                  </w:divBdr>
                                </w:div>
                                <w:div w:id="1940943819">
                                  <w:marLeft w:val="120"/>
                                  <w:marRight w:val="120"/>
                                  <w:marTop w:val="60"/>
                                  <w:marBottom w:val="60"/>
                                  <w:divBdr>
                                    <w:top w:val="none" w:sz="0" w:space="0" w:color="auto"/>
                                    <w:left w:val="none" w:sz="0" w:space="0" w:color="auto"/>
                                    <w:bottom w:val="none" w:sz="0" w:space="0" w:color="auto"/>
                                    <w:right w:val="none" w:sz="0" w:space="0" w:color="auto"/>
                                  </w:divBdr>
                                </w:div>
                                <w:div w:id="1384328062">
                                  <w:marLeft w:val="120"/>
                                  <w:marRight w:val="120"/>
                                  <w:marTop w:val="60"/>
                                  <w:marBottom w:val="60"/>
                                  <w:divBdr>
                                    <w:top w:val="none" w:sz="0" w:space="0" w:color="auto"/>
                                    <w:left w:val="none" w:sz="0" w:space="0" w:color="auto"/>
                                    <w:bottom w:val="none" w:sz="0" w:space="0" w:color="auto"/>
                                    <w:right w:val="none" w:sz="0" w:space="0" w:color="auto"/>
                                  </w:divBdr>
                                </w:div>
                                <w:div w:id="581843141">
                                  <w:marLeft w:val="120"/>
                                  <w:marRight w:val="120"/>
                                  <w:marTop w:val="60"/>
                                  <w:marBottom w:val="60"/>
                                  <w:divBdr>
                                    <w:top w:val="none" w:sz="0" w:space="0" w:color="auto"/>
                                    <w:left w:val="none" w:sz="0" w:space="0" w:color="auto"/>
                                    <w:bottom w:val="none" w:sz="0" w:space="0" w:color="auto"/>
                                    <w:right w:val="none" w:sz="0" w:space="0" w:color="auto"/>
                                  </w:divBdr>
                                </w:div>
                                <w:div w:id="1980912778">
                                  <w:marLeft w:val="120"/>
                                  <w:marRight w:val="120"/>
                                  <w:marTop w:val="60"/>
                                  <w:marBottom w:val="60"/>
                                  <w:divBdr>
                                    <w:top w:val="none" w:sz="0" w:space="0" w:color="auto"/>
                                    <w:left w:val="none" w:sz="0" w:space="0" w:color="auto"/>
                                    <w:bottom w:val="none" w:sz="0" w:space="0" w:color="auto"/>
                                    <w:right w:val="none" w:sz="0" w:space="0" w:color="auto"/>
                                  </w:divBdr>
                                </w:div>
                                <w:div w:id="1613055444">
                                  <w:marLeft w:val="120"/>
                                  <w:marRight w:val="120"/>
                                  <w:marTop w:val="60"/>
                                  <w:marBottom w:val="60"/>
                                  <w:divBdr>
                                    <w:top w:val="none" w:sz="0" w:space="0" w:color="auto"/>
                                    <w:left w:val="none" w:sz="0" w:space="0" w:color="auto"/>
                                    <w:bottom w:val="none" w:sz="0" w:space="0" w:color="auto"/>
                                    <w:right w:val="none" w:sz="0" w:space="0" w:color="auto"/>
                                  </w:divBdr>
                                </w:div>
                                <w:div w:id="1756630863">
                                  <w:marLeft w:val="120"/>
                                  <w:marRight w:val="120"/>
                                  <w:marTop w:val="60"/>
                                  <w:marBottom w:val="60"/>
                                  <w:divBdr>
                                    <w:top w:val="none" w:sz="0" w:space="0" w:color="auto"/>
                                    <w:left w:val="none" w:sz="0" w:space="0" w:color="auto"/>
                                    <w:bottom w:val="none" w:sz="0" w:space="0" w:color="auto"/>
                                    <w:right w:val="none" w:sz="0" w:space="0" w:color="auto"/>
                                  </w:divBdr>
                                </w:div>
                                <w:div w:id="1323657960">
                                  <w:marLeft w:val="120"/>
                                  <w:marRight w:val="12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004783">
      <w:bodyDiv w:val="1"/>
      <w:marLeft w:val="0"/>
      <w:marRight w:val="0"/>
      <w:marTop w:val="0"/>
      <w:marBottom w:val="0"/>
      <w:divBdr>
        <w:top w:val="none" w:sz="0" w:space="0" w:color="auto"/>
        <w:left w:val="none" w:sz="0" w:space="0" w:color="auto"/>
        <w:bottom w:val="none" w:sz="0" w:space="0" w:color="auto"/>
        <w:right w:val="none" w:sz="0" w:space="0" w:color="auto"/>
      </w:divBdr>
    </w:div>
    <w:div w:id="1092820234">
      <w:bodyDiv w:val="1"/>
      <w:marLeft w:val="0"/>
      <w:marRight w:val="0"/>
      <w:marTop w:val="0"/>
      <w:marBottom w:val="0"/>
      <w:divBdr>
        <w:top w:val="none" w:sz="0" w:space="0" w:color="auto"/>
        <w:left w:val="none" w:sz="0" w:space="0" w:color="auto"/>
        <w:bottom w:val="none" w:sz="0" w:space="0" w:color="auto"/>
        <w:right w:val="none" w:sz="0" w:space="0" w:color="auto"/>
      </w:divBdr>
    </w:div>
    <w:div w:id="1329678757">
      <w:bodyDiv w:val="1"/>
      <w:marLeft w:val="0"/>
      <w:marRight w:val="0"/>
      <w:marTop w:val="0"/>
      <w:marBottom w:val="0"/>
      <w:divBdr>
        <w:top w:val="none" w:sz="0" w:space="0" w:color="auto"/>
        <w:left w:val="none" w:sz="0" w:space="0" w:color="auto"/>
        <w:bottom w:val="none" w:sz="0" w:space="0" w:color="auto"/>
        <w:right w:val="none" w:sz="0" w:space="0" w:color="auto"/>
      </w:divBdr>
      <w:divsChild>
        <w:div w:id="1843005823">
          <w:marLeft w:val="0"/>
          <w:marRight w:val="0"/>
          <w:marTop w:val="0"/>
          <w:marBottom w:val="0"/>
          <w:divBdr>
            <w:top w:val="single" w:sz="2" w:space="0" w:color="auto"/>
            <w:left w:val="single" w:sz="2" w:space="0" w:color="auto"/>
            <w:bottom w:val="single" w:sz="2" w:space="0" w:color="auto"/>
            <w:right w:val="single" w:sz="2" w:space="0" w:color="auto"/>
          </w:divBdr>
        </w:div>
        <w:div w:id="1585186902">
          <w:marLeft w:val="0"/>
          <w:marRight w:val="0"/>
          <w:marTop w:val="0"/>
          <w:marBottom w:val="0"/>
          <w:divBdr>
            <w:top w:val="single" w:sz="2" w:space="0" w:color="auto"/>
            <w:left w:val="single" w:sz="2" w:space="0" w:color="auto"/>
            <w:bottom w:val="single" w:sz="2" w:space="0" w:color="auto"/>
            <w:right w:val="single" w:sz="2" w:space="0" w:color="auto"/>
          </w:divBdr>
        </w:div>
        <w:div w:id="1217429408">
          <w:marLeft w:val="0"/>
          <w:marRight w:val="0"/>
          <w:marTop w:val="0"/>
          <w:marBottom w:val="0"/>
          <w:divBdr>
            <w:top w:val="single" w:sz="2" w:space="0" w:color="auto"/>
            <w:left w:val="single" w:sz="2" w:space="0" w:color="auto"/>
            <w:bottom w:val="single" w:sz="2" w:space="0" w:color="auto"/>
            <w:right w:val="single" w:sz="2" w:space="0" w:color="auto"/>
          </w:divBdr>
        </w:div>
      </w:divsChild>
    </w:div>
    <w:div w:id="1330209041">
      <w:bodyDiv w:val="1"/>
      <w:marLeft w:val="0"/>
      <w:marRight w:val="0"/>
      <w:marTop w:val="0"/>
      <w:marBottom w:val="0"/>
      <w:divBdr>
        <w:top w:val="none" w:sz="0" w:space="0" w:color="auto"/>
        <w:left w:val="none" w:sz="0" w:space="0" w:color="auto"/>
        <w:bottom w:val="none" w:sz="0" w:space="0" w:color="auto"/>
        <w:right w:val="none" w:sz="0" w:space="0" w:color="auto"/>
      </w:divBdr>
    </w:div>
    <w:div w:id="1338265253">
      <w:bodyDiv w:val="1"/>
      <w:marLeft w:val="0"/>
      <w:marRight w:val="0"/>
      <w:marTop w:val="0"/>
      <w:marBottom w:val="0"/>
      <w:divBdr>
        <w:top w:val="none" w:sz="0" w:space="0" w:color="auto"/>
        <w:left w:val="none" w:sz="0" w:space="0" w:color="auto"/>
        <w:bottom w:val="none" w:sz="0" w:space="0" w:color="auto"/>
        <w:right w:val="none" w:sz="0" w:space="0" w:color="auto"/>
      </w:divBdr>
      <w:divsChild>
        <w:div w:id="644704529">
          <w:marLeft w:val="0"/>
          <w:marRight w:val="0"/>
          <w:marTop w:val="0"/>
          <w:marBottom w:val="0"/>
          <w:divBdr>
            <w:top w:val="none" w:sz="0" w:space="0" w:color="auto"/>
            <w:left w:val="none" w:sz="0" w:space="0" w:color="auto"/>
            <w:bottom w:val="none" w:sz="0" w:space="0" w:color="auto"/>
            <w:right w:val="none" w:sz="0" w:space="0" w:color="auto"/>
          </w:divBdr>
        </w:div>
      </w:divsChild>
    </w:div>
    <w:div w:id="1492789835">
      <w:bodyDiv w:val="1"/>
      <w:marLeft w:val="0"/>
      <w:marRight w:val="0"/>
      <w:marTop w:val="0"/>
      <w:marBottom w:val="0"/>
      <w:divBdr>
        <w:top w:val="none" w:sz="0" w:space="0" w:color="auto"/>
        <w:left w:val="none" w:sz="0" w:space="0" w:color="auto"/>
        <w:bottom w:val="none" w:sz="0" w:space="0" w:color="auto"/>
        <w:right w:val="none" w:sz="0" w:space="0" w:color="auto"/>
      </w:divBdr>
    </w:div>
    <w:div w:id="1621842663">
      <w:bodyDiv w:val="1"/>
      <w:marLeft w:val="0"/>
      <w:marRight w:val="0"/>
      <w:marTop w:val="0"/>
      <w:marBottom w:val="0"/>
      <w:divBdr>
        <w:top w:val="none" w:sz="0" w:space="0" w:color="auto"/>
        <w:left w:val="none" w:sz="0" w:space="0" w:color="auto"/>
        <w:bottom w:val="none" w:sz="0" w:space="0" w:color="auto"/>
        <w:right w:val="none" w:sz="0" w:space="0" w:color="auto"/>
      </w:divBdr>
    </w:div>
    <w:div w:id="1641878682">
      <w:bodyDiv w:val="1"/>
      <w:marLeft w:val="0"/>
      <w:marRight w:val="0"/>
      <w:marTop w:val="0"/>
      <w:marBottom w:val="0"/>
      <w:divBdr>
        <w:top w:val="none" w:sz="0" w:space="0" w:color="auto"/>
        <w:left w:val="none" w:sz="0" w:space="0" w:color="auto"/>
        <w:bottom w:val="none" w:sz="0" w:space="0" w:color="auto"/>
        <w:right w:val="none" w:sz="0" w:space="0" w:color="auto"/>
      </w:divBdr>
    </w:div>
    <w:div w:id="1716930263">
      <w:bodyDiv w:val="1"/>
      <w:marLeft w:val="0"/>
      <w:marRight w:val="0"/>
      <w:marTop w:val="0"/>
      <w:marBottom w:val="0"/>
      <w:divBdr>
        <w:top w:val="none" w:sz="0" w:space="0" w:color="auto"/>
        <w:left w:val="none" w:sz="0" w:space="0" w:color="auto"/>
        <w:bottom w:val="none" w:sz="0" w:space="0" w:color="auto"/>
        <w:right w:val="none" w:sz="0" w:space="0" w:color="auto"/>
      </w:divBdr>
    </w:div>
    <w:div w:id="1723558270">
      <w:bodyDiv w:val="1"/>
      <w:marLeft w:val="0"/>
      <w:marRight w:val="0"/>
      <w:marTop w:val="0"/>
      <w:marBottom w:val="0"/>
      <w:divBdr>
        <w:top w:val="none" w:sz="0" w:space="0" w:color="auto"/>
        <w:left w:val="none" w:sz="0" w:space="0" w:color="auto"/>
        <w:bottom w:val="none" w:sz="0" w:space="0" w:color="auto"/>
        <w:right w:val="none" w:sz="0" w:space="0" w:color="auto"/>
      </w:divBdr>
      <w:divsChild>
        <w:div w:id="1320840901">
          <w:marLeft w:val="0"/>
          <w:marRight w:val="0"/>
          <w:marTop w:val="0"/>
          <w:marBottom w:val="0"/>
          <w:divBdr>
            <w:top w:val="single" w:sz="2" w:space="0" w:color="auto"/>
            <w:left w:val="single" w:sz="2" w:space="0" w:color="auto"/>
            <w:bottom w:val="single" w:sz="2" w:space="0" w:color="auto"/>
            <w:right w:val="single" w:sz="2" w:space="0" w:color="auto"/>
          </w:divBdr>
        </w:div>
        <w:div w:id="932324132">
          <w:marLeft w:val="0"/>
          <w:marRight w:val="0"/>
          <w:marTop w:val="0"/>
          <w:marBottom w:val="0"/>
          <w:divBdr>
            <w:top w:val="single" w:sz="2" w:space="0" w:color="auto"/>
            <w:left w:val="single" w:sz="2" w:space="0" w:color="auto"/>
            <w:bottom w:val="single" w:sz="2" w:space="0" w:color="auto"/>
            <w:right w:val="single" w:sz="2" w:space="0" w:color="auto"/>
          </w:divBdr>
        </w:div>
        <w:div w:id="931007698">
          <w:marLeft w:val="0"/>
          <w:marRight w:val="0"/>
          <w:marTop w:val="0"/>
          <w:marBottom w:val="0"/>
          <w:divBdr>
            <w:top w:val="single" w:sz="2" w:space="0" w:color="auto"/>
            <w:left w:val="single" w:sz="2" w:space="0" w:color="auto"/>
            <w:bottom w:val="single" w:sz="2" w:space="0" w:color="auto"/>
            <w:right w:val="single" w:sz="2" w:space="0" w:color="auto"/>
          </w:divBdr>
        </w:div>
      </w:divsChild>
    </w:div>
    <w:div w:id="1873104139">
      <w:bodyDiv w:val="1"/>
      <w:marLeft w:val="0"/>
      <w:marRight w:val="0"/>
      <w:marTop w:val="0"/>
      <w:marBottom w:val="0"/>
      <w:divBdr>
        <w:top w:val="none" w:sz="0" w:space="0" w:color="auto"/>
        <w:left w:val="none" w:sz="0" w:space="0" w:color="auto"/>
        <w:bottom w:val="none" w:sz="0" w:space="0" w:color="auto"/>
        <w:right w:val="none" w:sz="0" w:space="0" w:color="auto"/>
      </w:divBdr>
      <w:divsChild>
        <w:div w:id="1469005901">
          <w:marLeft w:val="0"/>
          <w:marRight w:val="0"/>
          <w:marTop w:val="0"/>
          <w:marBottom w:val="0"/>
          <w:divBdr>
            <w:top w:val="none" w:sz="0" w:space="0" w:color="auto"/>
            <w:left w:val="none" w:sz="0" w:space="0" w:color="auto"/>
            <w:bottom w:val="none" w:sz="0" w:space="0" w:color="auto"/>
            <w:right w:val="none" w:sz="0" w:space="0" w:color="auto"/>
          </w:divBdr>
          <w:divsChild>
            <w:div w:id="1145001669">
              <w:marLeft w:val="0"/>
              <w:marRight w:val="0"/>
              <w:marTop w:val="0"/>
              <w:marBottom w:val="0"/>
              <w:divBdr>
                <w:top w:val="none" w:sz="0" w:space="0" w:color="auto"/>
                <w:left w:val="none" w:sz="0" w:space="0" w:color="auto"/>
                <w:bottom w:val="none" w:sz="0" w:space="0" w:color="auto"/>
                <w:right w:val="none" w:sz="0" w:space="0" w:color="auto"/>
              </w:divBdr>
              <w:divsChild>
                <w:div w:id="207835694">
                  <w:marLeft w:val="0"/>
                  <w:marRight w:val="0"/>
                  <w:marTop w:val="360"/>
                  <w:marBottom w:val="480"/>
                  <w:divBdr>
                    <w:top w:val="none" w:sz="0" w:space="0" w:color="auto"/>
                    <w:left w:val="none" w:sz="0" w:space="0" w:color="auto"/>
                    <w:bottom w:val="none" w:sz="0" w:space="0" w:color="auto"/>
                    <w:right w:val="none" w:sz="0" w:space="0" w:color="auto"/>
                  </w:divBdr>
                </w:div>
              </w:divsChild>
            </w:div>
          </w:divsChild>
        </w:div>
      </w:divsChild>
    </w:div>
    <w:div w:id="1940288481">
      <w:bodyDiv w:val="1"/>
      <w:marLeft w:val="0"/>
      <w:marRight w:val="0"/>
      <w:marTop w:val="0"/>
      <w:marBottom w:val="0"/>
      <w:divBdr>
        <w:top w:val="none" w:sz="0" w:space="0" w:color="auto"/>
        <w:left w:val="none" w:sz="0" w:space="0" w:color="auto"/>
        <w:bottom w:val="none" w:sz="0" w:space="0" w:color="auto"/>
        <w:right w:val="none" w:sz="0" w:space="0" w:color="auto"/>
      </w:divBdr>
    </w:div>
    <w:div w:id="1974629648">
      <w:bodyDiv w:val="1"/>
      <w:marLeft w:val="0"/>
      <w:marRight w:val="0"/>
      <w:marTop w:val="0"/>
      <w:marBottom w:val="0"/>
      <w:divBdr>
        <w:top w:val="none" w:sz="0" w:space="0" w:color="auto"/>
        <w:left w:val="none" w:sz="0" w:space="0" w:color="auto"/>
        <w:bottom w:val="none" w:sz="0" w:space="0" w:color="auto"/>
        <w:right w:val="none" w:sz="0" w:space="0" w:color="auto"/>
      </w:divBdr>
      <w:divsChild>
        <w:div w:id="921260185">
          <w:marLeft w:val="0"/>
          <w:marRight w:val="0"/>
          <w:marTop w:val="0"/>
          <w:marBottom w:val="0"/>
          <w:divBdr>
            <w:top w:val="none" w:sz="0" w:space="0" w:color="auto"/>
            <w:left w:val="none" w:sz="0" w:space="0" w:color="auto"/>
            <w:bottom w:val="none" w:sz="0" w:space="0" w:color="auto"/>
            <w:right w:val="none" w:sz="0" w:space="0" w:color="auto"/>
          </w:divBdr>
          <w:divsChild>
            <w:div w:id="1534464530">
              <w:marLeft w:val="0"/>
              <w:marRight w:val="0"/>
              <w:marTop w:val="0"/>
              <w:marBottom w:val="0"/>
              <w:divBdr>
                <w:top w:val="none" w:sz="0" w:space="0" w:color="auto"/>
                <w:left w:val="none" w:sz="0" w:space="0" w:color="auto"/>
                <w:bottom w:val="none" w:sz="0" w:space="0" w:color="auto"/>
                <w:right w:val="none" w:sz="0" w:space="0" w:color="auto"/>
              </w:divBdr>
            </w:div>
          </w:divsChild>
        </w:div>
        <w:div w:id="74750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255547">
      <w:bodyDiv w:val="1"/>
      <w:marLeft w:val="0"/>
      <w:marRight w:val="0"/>
      <w:marTop w:val="0"/>
      <w:marBottom w:val="0"/>
      <w:divBdr>
        <w:top w:val="none" w:sz="0" w:space="0" w:color="auto"/>
        <w:left w:val="none" w:sz="0" w:space="0" w:color="auto"/>
        <w:bottom w:val="none" w:sz="0" w:space="0" w:color="auto"/>
        <w:right w:val="none" w:sz="0" w:space="0" w:color="auto"/>
      </w:divBdr>
    </w:div>
    <w:div w:id="199186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D2133-6361-412D-9284-47F9FEDE4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2524</Words>
  <Characters>14393</Characters>
  <Application>Microsoft Office Word</Application>
  <DocSecurity>0</DocSecurity>
  <Lines>119</Lines>
  <Paragraphs>33</Paragraphs>
  <ScaleCrop>false</ScaleCrop>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zhangxin</dc:creator>
  <cp:keywords/>
  <dc:description/>
  <cp:lastModifiedBy>新聖 邱</cp:lastModifiedBy>
  <cp:revision>2</cp:revision>
  <dcterms:created xsi:type="dcterms:W3CDTF">2025-10-10T08:43:00Z</dcterms:created>
  <dcterms:modified xsi:type="dcterms:W3CDTF">2025-10-10T08:43:00Z</dcterms:modified>
</cp:coreProperties>
</file>