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building AI platforms, data products, and self-serve flows inside compliance-heavy enterprise environments. Two years at UKG protecting 300 enterprise customers ($250M ARR) through migration off legacy workforce management — scaled UKG product's first organized AI capability layer across the team without a top-down mandate, built the data products that let services and engineering catch problems before customers felt them, and shipped a 0→1 migration tool with the prototype I wrote myself in Claude Code.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and CVEs across four products; auto-refreshed daily, surfacing a single highest-leverage action per view.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data products, self-serve flow design, MVP definition, end-to-end delivery from prototype to production, customer discovery, persona and UX feedback loops,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