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data products, AI tooling, and self-serve flows that absorb operational complexity at enterprise scale. Two years at UKG protecting 300 enterprise customers ($250M ARR) through migration off legacy workforce management — built the data products that let services and engineering catch problems before customers felt them, scaled UKG product's first organized AI capability layer without a top-down mandate,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CVEs, and noise across four products; auto-refreshed daily, with a Claude Code function I built into the tool surfacing the single highest-leverage action per panel.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