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AI platforms, data products, and self-serve flows inside compliance-heavy enterprise environments. Two years at UKG protecting 300 enterprise customers ($250M ARR) through migration off legacy workforce management — scaled UKG product's first organized AI capability layer across the team without a top-down mandate, built the data products that let services and engineering catch problems before customers felt them,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