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057" w:rsidRDefault="00C7132E" w:rsidP="00C7132E">
      <w:pPr>
        <w:jc w:val="center"/>
      </w:pPr>
      <w:r>
        <w:t>SPRING</w:t>
      </w:r>
    </w:p>
    <w:p w:rsidR="00C7132E" w:rsidRDefault="00C7132E" w:rsidP="00C7132E">
      <w:pPr>
        <w:jc w:val="center"/>
      </w:pPr>
    </w:p>
    <w:p w:rsidR="006A2420" w:rsidRDefault="006A2420" w:rsidP="006A2420">
      <w:pPr>
        <w:jc w:val="both"/>
      </w:pPr>
      <w:r>
        <w:t>Page 101</w:t>
      </w:r>
    </w:p>
    <w:p w:rsidR="006A2420" w:rsidRDefault="006A2420" w:rsidP="006A2420">
      <w:pPr>
        <w:jc w:val="both"/>
      </w:pPr>
      <w:r>
        <w:t>Injecting external values – 84-96</w:t>
      </w:r>
    </w:p>
    <w:p w:rsidR="00C7132E" w:rsidRDefault="00C7132E" w:rsidP="00C7132E">
      <w:pPr>
        <w:jc w:val="center"/>
      </w:pPr>
    </w:p>
    <w:p w:rsidR="006A2420" w:rsidRDefault="006A2420" w:rsidP="00C7132E">
      <w:pPr>
        <w:jc w:val="both"/>
      </w:pPr>
    </w:p>
    <w:p w:rsidR="006A2420" w:rsidRDefault="006A2420" w:rsidP="00C7132E">
      <w:pPr>
        <w:jc w:val="both"/>
      </w:pPr>
    </w:p>
    <w:p w:rsidR="00C7132E" w:rsidRDefault="00C72905" w:rsidP="00C7132E">
      <w:pPr>
        <w:jc w:val="both"/>
      </w:pPr>
      <w:r>
        <w:t>@Configuration is placed on configuration classes, classes that declare beans</w:t>
      </w:r>
    </w:p>
    <w:p w:rsidR="00611CF8" w:rsidRDefault="00611CF8" w:rsidP="00C7132E">
      <w:pPr>
        <w:jc w:val="both"/>
      </w:pPr>
    </w:p>
    <w:p w:rsidR="00611CF8" w:rsidRDefault="00611CF8" w:rsidP="00C7132E">
      <w:pPr>
        <w:jc w:val="both"/>
      </w:pPr>
      <w:r>
        <w:t>@Bean is used on methods to declare beans</w:t>
      </w:r>
    </w:p>
    <w:p w:rsidR="00B52740" w:rsidRDefault="00B52740" w:rsidP="00C7132E">
      <w:pPr>
        <w:jc w:val="both"/>
      </w:pPr>
    </w:p>
    <w:p w:rsidR="00B52740" w:rsidRDefault="00B52740" w:rsidP="00C7132E">
      <w:pPr>
        <w:jc w:val="both"/>
      </w:pPr>
      <w:r>
        <w:t>In a Spring application an application context loads bean definitions and wires them together</w:t>
      </w:r>
    </w:p>
    <w:p w:rsidR="00405AD8" w:rsidRDefault="00405AD8" w:rsidP="00C7132E">
      <w:pPr>
        <w:jc w:val="both"/>
      </w:pPr>
    </w:p>
    <w:p w:rsidR="00405AD8" w:rsidRDefault="00405AD8" w:rsidP="00C7132E">
      <w:pPr>
        <w:jc w:val="both"/>
      </w:pPr>
      <w:r>
        <w:t>@Aspect is used on a class to declare it as an aspect</w:t>
      </w:r>
    </w:p>
    <w:p w:rsidR="00405AD8" w:rsidRDefault="00405AD8" w:rsidP="00C7132E">
      <w:pPr>
        <w:jc w:val="both"/>
      </w:pPr>
      <w:r>
        <w:t>@Pointcut is used on a method to specify the target method</w:t>
      </w:r>
    </w:p>
    <w:p w:rsidR="00405AD8" w:rsidRDefault="00405AD8" w:rsidP="00C7132E">
      <w:pPr>
        <w:jc w:val="both"/>
      </w:pPr>
      <w:r>
        <w:t>@Before specifies what method gets invoked before the target method</w:t>
      </w:r>
      <w:r w:rsidR="00382097">
        <w:t xml:space="preserve"> – before advice</w:t>
      </w:r>
    </w:p>
    <w:p w:rsidR="00405AD8" w:rsidRDefault="00405AD8" w:rsidP="00405AD8">
      <w:pPr>
        <w:jc w:val="both"/>
      </w:pPr>
      <w:r>
        <w:t>@After specifies what method gets invoked after the target method</w:t>
      </w:r>
      <w:r w:rsidR="00382097">
        <w:t xml:space="preserve"> – after advice </w:t>
      </w:r>
    </w:p>
    <w:p w:rsidR="00405AD8" w:rsidRDefault="00405AD8" w:rsidP="00C7132E">
      <w:pPr>
        <w:jc w:val="both"/>
      </w:pPr>
      <w:r>
        <w:t>@EnableAspectJAutoProxy needs to be applied on the configuration class in order for aspects to work</w:t>
      </w:r>
    </w:p>
    <w:p w:rsidR="00E716DD" w:rsidRDefault="00E716DD" w:rsidP="00C7132E">
      <w:pPr>
        <w:jc w:val="both"/>
      </w:pPr>
    </w:p>
    <w:p w:rsidR="00EB5711" w:rsidRPr="00650C5F" w:rsidRDefault="00EB5711" w:rsidP="00C7132E">
      <w:pPr>
        <w:jc w:val="both"/>
      </w:pPr>
      <w:r w:rsidRPr="00650C5F">
        <w:t xml:space="preserve">Application context : </w:t>
      </w:r>
    </w:p>
    <w:p w:rsidR="00EB5711" w:rsidRPr="00650C5F" w:rsidRDefault="00EB5711" w:rsidP="00EB5711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Spring comes with several flavors of application context. Here are a few that you’ll</w:t>
      </w:r>
    </w:p>
    <w:p w:rsidR="00EB5711" w:rsidRPr="00650C5F" w:rsidRDefault="00EB5711" w:rsidP="00EB5711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most likely encounter:</w:t>
      </w:r>
    </w:p>
    <w:p w:rsidR="00EB5711" w:rsidRPr="00650C5F" w:rsidRDefault="00650C5F" w:rsidP="00EB5711">
      <w:pPr>
        <w:autoSpaceDE w:val="0"/>
        <w:autoSpaceDN w:val="0"/>
        <w:adjustRightInd w:val="0"/>
        <w:spacing w:after="0" w:line="240" w:lineRule="auto"/>
        <w:rPr>
          <w:rFonts w:cs="NewBaskerville-Roman"/>
          <w:color w:val="000000"/>
        </w:rPr>
      </w:pPr>
      <w:r>
        <w:rPr>
          <w:rFonts w:eastAsia="Wingdings2" w:cs="Wingdings2"/>
          <w:color w:val="AE6F30"/>
        </w:rPr>
        <w:tab/>
      </w:r>
      <w:r w:rsidR="00EB5711" w:rsidRPr="00650C5F">
        <w:rPr>
          <w:rFonts w:cs="Courier"/>
          <w:color w:val="000000"/>
        </w:rPr>
        <w:t>AnnotationConfigApplicationContext</w:t>
      </w:r>
      <w:r w:rsidR="00EB5711" w:rsidRPr="00650C5F">
        <w:rPr>
          <w:rFonts w:cs="NewBaskerville-Roman"/>
          <w:color w:val="000000"/>
        </w:rPr>
        <w:t>—Loads a Spring application context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from one or more Java-based configuration classes</w:t>
      </w:r>
    </w:p>
    <w:p w:rsidR="00650C5F" w:rsidRDefault="00650C5F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eastAsia="Wingdings2" w:cs="Wingdings2"/>
          <w:color w:val="AE6F30"/>
        </w:rPr>
      </w:pP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eastAsia="Wingdings2" w:cs="Wingdings2"/>
          <w:color w:val="AE6F30"/>
        </w:rPr>
        <w:t xml:space="preserve"> </w:t>
      </w:r>
      <w:r w:rsidRPr="00650C5F">
        <w:rPr>
          <w:rFonts w:cs="Courier"/>
          <w:color w:val="000000"/>
        </w:rPr>
        <w:t>AnnotationConfigWebApplicationContext</w:t>
      </w:r>
      <w:r w:rsidRPr="00650C5F">
        <w:rPr>
          <w:rFonts w:cs="NewBaskerville-Roman"/>
          <w:color w:val="000000"/>
        </w:rPr>
        <w:t>—Loads a Spring web application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context from one or more Java-based configuration classes</w:t>
      </w:r>
    </w:p>
    <w:p w:rsidR="00650C5F" w:rsidRDefault="00650C5F" w:rsidP="00EB5711">
      <w:pPr>
        <w:autoSpaceDE w:val="0"/>
        <w:autoSpaceDN w:val="0"/>
        <w:adjustRightInd w:val="0"/>
        <w:spacing w:after="0" w:line="240" w:lineRule="auto"/>
        <w:rPr>
          <w:rFonts w:eastAsia="Wingdings2" w:cs="Wingdings2"/>
          <w:color w:val="AE6F30"/>
        </w:rPr>
      </w:pPr>
      <w:r>
        <w:rPr>
          <w:rFonts w:eastAsia="Wingdings2" w:cs="Wingdings2"/>
          <w:color w:val="AE6F30"/>
        </w:rPr>
        <w:tab/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Courier"/>
          <w:color w:val="000000"/>
        </w:rPr>
        <w:t>ClassPathXmlApplicationContext</w:t>
      </w:r>
      <w:r w:rsidRPr="00650C5F">
        <w:rPr>
          <w:rFonts w:cs="NewBaskerville-Roman"/>
          <w:color w:val="000000"/>
        </w:rPr>
        <w:t>—Loads a context definition from one or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more XML files located in the classpath, treating context-definition files as classpath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resources</w:t>
      </w:r>
    </w:p>
    <w:p w:rsidR="00650C5F" w:rsidRDefault="00650C5F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eastAsia="Wingdings2" w:cs="Wingdings2"/>
          <w:color w:val="AE6F30"/>
        </w:rPr>
      </w:pP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Courier"/>
          <w:color w:val="000000"/>
        </w:rPr>
        <w:t>FileSystemXmlApplicationContext</w:t>
      </w:r>
      <w:r w:rsidRPr="00650C5F">
        <w:rPr>
          <w:rFonts w:cs="NewBaskerville-Roman"/>
          <w:color w:val="000000"/>
        </w:rPr>
        <w:t>—Loads a context definition from one or</w:t>
      </w: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NewBaskerville-Roman"/>
          <w:color w:val="000000"/>
        </w:rPr>
        <w:t>more XML files in the filesystem</w:t>
      </w:r>
    </w:p>
    <w:p w:rsidR="00650C5F" w:rsidRDefault="00650C5F" w:rsidP="00EB5711">
      <w:pPr>
        <w:autoSpaceDE w:val="0"/>
        <w:autoSpaceDN w:val="0"/>
        <w:adjustRightInd w:val="0"/>
        <w:spacing w:after="0" w:line="240" w:lineRule="auto"/>
        <w:rPr>
          <w:rFonts w:eastAsia="Wingdings2" w:cs="Wingdings2"/>
          <w:color w:val="AE6F30"/>
        </w:rPr>
      </w:pPr>
    </w:p>
    <w:p w:rsidR="00EB5711" w:rsidRPr="00650C5F" w:rsidRDefault="00EB5711" w:rsidP="00650C5F">
      <w:pPr>
        <w:autoSpaceDE w:val="0"/>
        <w:autoSpaceDN w:val="0"/>
        <w:adjustRightInd w:val="0"/>
        <w:spacing w:after="0" w:line="240" w:lineRule="auto"/>
        <w:ind w:firstLine="720"/>
        <w:rPr>
          <w:rFonts w:cs="NewBaskerville-Roman"/>
          <w:color w:val="000000"/>
        </w:rPr>
      </w:pPr>
      <w:r w:rsidRPr="00650C5F">
        <w:rPr>
          <w:rFonts w:cs="Courier"/>
          <w:color w:val="000000"/>
        </w:rPr>
        <w:t>XmlWebApplicationContext</w:t>
      </w:r>
      <w:r w:rsidRPr="00650C5F">
        <w:rPr>
          <w:rFonts w:cs="NewBaskerville-Roman"/>
          <w:color w:val="000000"/>
        </w:rPr>
        <w:t>—Loads context definitions from one or more</w:t>
      </w:r>
    </w:p>
    <w:p w:rsidR="00E716DD" w:rsidRPr="00650C5F" w:rsidRDefault="00EB5711" w:rsidP="00650C5F">
      <w:pPr>
        <w:ind w:firstLine="720"/>
        <w:jc w:val="both"/>
      </w:pPr>
      <w:r w:rsidRPr="00650C5F">
        <w:rPr>
          <w:rFonts w:cs="NewBaskerville-Roman"/>
          <w:color w:val="000000"/>
        </w:rPr>
        <w:t>XML files contained in a web application</w:t>
      </w:r>
    </w:p>
    <w:p w:rsidR="00E716DD" w:rsidRPr="00650C5F" w:rsidRDefault="00E716DD" w:rsidP="00C7132E">
      <w:pPr>
        <w:jc w:val="both"/>
      </w:pPr>
    </w:p>
    <w:p w:rsidR="003144BF" w:rsidRDefault="003144BF" w:rsidP="00C7132E">
      <w:pPr>
        <w:jc w:val="both"/>
      </w:pPr>
    </w:p>
    <w:p w:rsidR="003144BF" w:rsidRDefault="003144BF" w:rsidP="00C7132E">
      <w:pPr>
        <w:jc w:val="both"/>
      </w:pPr>
    </w:p>
    <w:p w:rsidR="003144BF" w:rsidRDefault="003144BF" w:rsidP="00C7132E">
      <w:pPr>
        <w:jc w:val="both"/>
      </w:pPr>
    </w:p>
    <w:p w:rsidR="003144BF" w:rsidRPr="003144BF" w:rsidRDefault="003144BF" w:rsidP="00C7132E">
      <w:pPr>
        <w:jc w:val="both"/>
        <w:rPr>
          <w:b/>
        </w:rPr>
      </w:pPr>
      <w:r>
        <w:rPr>
          <w:rFonts w:ascii="NewBaskerville-Roman" w:hAnsi="NewBaskerville-Roman" w:cs="NewBaskerville-Roman"/>
          <w:color w:val="0000D2"/>
          <w:sz w:val="20"/>
          <w:szCs w:val="20"/>
        </w:rPr>
        <w:t>http://projects.spring.io/spring-webflow/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3144BF" w:rsidRDefault="00317B49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5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http://docs.spring.io/spring-ws/site/</w:t>
        </w:r>
      </w:hyperlink>
    </w:p>
    <w:p w:rsidR="003144BF" w:rsidRDefault="003144BF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r>
        <w:rPr>
          <w:rFonts w:ascii="NewBaskerville-Roman" w:hAnsi="NewBaskerville-Roman" w:cs="NewBaskerville-Roman"/>
          <w:color w:val="0000D2"/>
          <w:sz w:val="20"/>
          <w:szCs w:val="20"/>
        </w:rPr>
        <w:t>projects.spring.io/spring-security/</w:t>
      </w:r>
    </w:p>
    <w:p w:rsidR="003144BF" w:rsidRDefault="00317B49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6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http://projects.spring.io/spring-integration</w:t>
        </w:r>
      </w:hyperlink>
    </w:p>
    <w:p w:rsidR="003144BF" w:rsidRDefault="00317B49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7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www.manning.com/fisher/</w:t>
        </w:r>
      </w:hyperlink>
    </w:p>
    <w:p w:rsidR="003144BF" w:rsidRDefault="00317B49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8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www.manning.com/templier/</w:t>
        </w:r>
      </w:hyperlink>
    </w:p>
    <w:p w:rsidR="003144BF" w:rsidRDefault="00317B49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9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http://projects.spring.io/spring-batch/</w:t>
        </w:r>
      </w:hyperlink>
    </w:p>
    <w:p w:rsidR="003144BF" w:rsidRDefault="00317B49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10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https://spring.io/guides/gs/accessing-facebook/</w:t>
        </w:r>
      </w:hyperlink>
    </w:p>
    <w:p w:rsidR="003144BF" w:rsidRDefault="00317B49" w:rsidP="00C7132E">
      <w:pPr>
        <w:jc w:val="both"/>
        <w:rPr>
          <w:rFonts w:ascii="NewBaskerville-Roman" w:hAnsi="NewBaskerville-Roman" w:cs="NewBaskerville-Roman"/>
          <w:color w:val="0000D2"/>
          <w:sz w:val="20"/>
          <w:szCs w:val="20"/>
        </w:rPr>
      </w:pPr>
      <w:hyperlink r:id="rId11" w:history="1">
        <w:r w:rsidR="003144BF" w:rsidRPr="002A601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https://spring.io/guides/gs/accessing-twitter/</w:t>
        </w:r>
      </w:hyperlink>
    </w:p>
    <w:p w:rsidR="003144BF" w:rsidRDefault="003144BF" w:rsidP="00C7132E">
      <w:pPr>
        <w:jc w:val="both"/>
      </w:pPr>
      <w:r>
        <w:rPr>
          <w:rFonts w:ascii="NewBaskerville-Roman" w:hAnsi="NewBaskerville-Roman" w:cs="NewBaskerville-Roman"/>
          <w:color w:val="0000D2"/>
          <w:sz w:val="20"/>
          <w:szCs w:val="20"/>
        </w:rPr>
        <w:t>http://projects.spring.io/spring-android/</w:t>
      </w:r>
    </w:p>
    <w:p w:rsidR="00753E82" w:rsidRDefault="00317B49" w:rsidP="00753E82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A</w:t>
      </w:r>
      <w:r w:rsidR="00753E82"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spectJ in</w:t>
      </w:r>
    </w:p>
    <w:p w:rsidR="00E716DD" w:rsidRDefault="00753E82" w:rsidP="00753E82">
      <w:pPr>
        <w:jc w:val="both"/>
      </w:pP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Action, Second Edition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(Manning, 2009, </w:t>
      </w:r>
      <w:r>
        <w:rPr>
          <w:rFonts w:ascii="NewBaskerville-Roman" w:hAnsi="NewBaskerville-Roman" w:cs="NewBaskerville-Roman"/>
          <w:color w:val="0000D2"/>
          <w:sz w:val="20"/>
          <w:szCs w:val="20"/>
        </w:rPr>
        <w:t>www.manning.com/laddad2/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).</w:t>
      </w:r>
    </w:p>
    <w:p w:rsidR="00E716DD" w:rsidRDefault="00E716DD" w:rsidP="00C7132E">
      <w:pPr>
        <w:jc w:val="both"/>
      </w:pPr>
    </w:p>
    <w:p w:rsidR="00E716DD" w:rsidRDefault="00E716DD" w:rsidP="00C7132E">
      <w:pPr>
        <w:jc w:val="both"/>
      </w:pPr>
    </w:p>
    <w:p w:rsidR="00E716DD" w:rsidRDefault="00E716DD" w:rsidP="00E716DD">
      <w:pPr>
        <w:jc w:val="both"/>
      </w:pPr>
      <w:r>
        <w:t xml:space="preserve">Aspect oriented </w:t>
      </w:r>
      <w:r w:rsidR="00405AD8">
        <w:t>programming</w:t>
      </w:r>
      <w:r>
        <w:t xml:space="preserve">: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cross-cutting concerns</w:t>
      </w:r>
    </w:p>
    <w:p w:rsidR="00E716DD" w:rsidRDefault="00E716DD" w:rsidP="00C7132E">
      <w:pPr>
        <w:jc w:val="both"/>
      </w:pPr>
    </w:p>
    <w:p w:rsidR="00E716DD" w:rsidRDefault="00E716DD" w:rsidP="00C7132E">
      <w:pPr>
        <w:jc w:val="both"/>
      </w:pPr>
      <w:r>
        <w:rPr>
          <w:rFonts w:ascii="NewBaskerville-Roman" w:hAnsi="NewBaskerville-Roman" w:cs="NewBaskerville-Roman"/>
          <w:sz w:val="20"/>
          <w:szCs w:val="20"/>
        </w:rPr>
        <w:t xml:space="preserve">Dhanji R. Prasanna’s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Dependency Injection</w:t>
      </w:r>
    </w:p>
    <w:p w:rsidR="00E716DD" w:rsidRDefault="00E716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</w:p>
    <w:p w:rsidR="00761ADD" w:rsidRDefault="00761ADD" w:rsidP="00C7132E">
      <w:pPr>
        <w:jc w:val="both"/>
      </w:pPr>
      <w:r>
        <w:t>Wiring :</w:t>
      </w:r>
    </w:p>
    <w:p w:rsidR="00761ADD" w:rsidRDefault="00761ADD" w:rsidP="00C7132E">
      <w:pPr>
        <w:jc w:val="both"/>
      </w:pPr>
      <w:r>
        <w:t xml:space="preserve">Three ways of wiring : </w:t>
      </w:r>
    </w:p>
    <w:p w:rsidR="00761ADD" w:rsidRDefault="00761ADD" w:rsidP="00761ADD">
      <w:pPr>
        <w:pStyle w:val="ListParagraph"/>
        <w:numPr>
          <w:ilvl w:val="0"/>
          <w:numId w:val="1"/>
        </w:numPr>
        <w:jc w:val="both"/>
      </w:pPr>
      <w:r>
        <w:t>Explicit configuration in XML</w:t>
      </w:r>
    </w:p>
    <w:p w:rsidR="00761ADD" w:rsidRDefault="00761ADD" w:rsidP="00761ADD">
      <w:pPr>
        <w:pStyle w:val="ListParagraph"/>
        <w:numPr>
          <w:ilvl w:val="0"/>
          <w:numId w:val="1"/>
        </w:numPr>
        <w:jc w:val="both"/>
      </w:pPr>
      <w:r>
        <w:t>Explicit configuration in Java</w:t>
      </w:r>
    </w:p>
    <w:p w:rsidR="00761ADD" w:rsidRDefault="00761ADD" w:rsidP="00761ADD">
      <w:pPr>
        <w:pStyle w:val="ListParagraph"/>
        <w:numPr>
          <w:ilvl w:val="0"/>
          <w:numId w:val="1"/>
        </w:numPr>
        <w:jc w:val="both"/>
      </w:pPr>
      <w:r>
        <w:t>Implicit bean discovery and automatic wiring</w:t>
      </w:r>
    </w:p>
    <w:p w:rsidR="003F3D14" w:rsidRDefault="003F3D14" w:rsidP="003F3D14">
      <w:pPr>
        <w:jc w:val="both"/>
      </w:pPr>
    </w:p>
    <w:p w:rsidR="003F3D14" w:rsidRDefault="003F3D14" w:rsidP="003F3D14">
      <w:pPr>
        <w:jc w:val="both"/>
      </w:pPr>
      <w:r>
        <w:t>Automatic wiring :</w:t>
      </w:r>
    </w:p>
    <w:p w:rsidR="003F3D14" w:rsidRDefault="003F3D14" w:rsidP="003F3D14">
      <w:pPr>
        <w:jc w:val="both"/>
      </w:pPr>
      <w:r>
        <w:tab/>
        <w:t>Component scanning – spring automatically discovers beans to be created in the application context</w:t>
      </w:r>
    </w:p>
    <w:p w:rsidR="003F3D14" w:rsidRDefault="003F3D14" w:rsidP="003F3D14">
      <w:pPr>
        <w:jc w:val="both"/>
      </w:pPr>
      <w:r>
        <w:tab/>
        <w:t>Autowiring – spring automatically satisfies bean dependencies</w:t>
      </w:r>
    </w:p>
    <w:p w:rsidR="00A0778F" w:rsidRDefault="00A0778F" w:rsidP="003F3D14">
      <w:pPr>
        <w:jc w:val="both"/>
      </w:pPr>
    </w:p>
    <w:p w:rsidR="000047C7" w:rsidRDefault="00A0778F" w:rsidP="000047C7">
      <w:pPr>
        <w:jc w:val="both"/>
      </w:pPr>
      <w:r>
        <w:t>@Component – placed on a class, annotation that identifies the class as a component class and serves as a clue to Spring that a bean should be created for this class, thus eliminating the need to explicitly declare a Spring bean</w:t>
      </w:r>
      <w:r w:rsidR="000047C7">
        <w:t>.</w:t>
      </w:r>
      <w:r w:rsidR="000047C7" w:rsidRPr="000047C7">
        <w:t xml:space="preserve"> </w:t>
      </w:r>
      <w:r w:rsidR="000047C7">
        <w:t>All beans in a spring application context are given an id, if an id is not explicitly provided spring derives one from the class name</w:t>
      </w:r>
    </w:p>
    <w:p w:rsidR="000047C7" w:rsidRDefault="000047C7" w:rsidP="000047C7">
      <w:pPr>
        <w:jc w:val="both"/>
      </w:pPr>
      <w:r>
        <w:t>@Component(“somename”)</w:t>
      </w:r>
    </w:p>
    <w:p w:rsidR="000047C7" w:rsidRDefault="000047C7" w:rsidP="000047C7">
      <w:pPr>
        <w:jc w:val="both"/>
      </w:pPr>
      <w:r>
        <w:t>@Bean(“somename”)</w:t>
      </w:r>
      <w:r w:rsidR="00E03A81">
        <w:t xml:space="preserve"> / @Bean(name = “somename”)</w:t>
      </w:r>
    </w:p>
    <w:p w:rsidR="000047C7" w:rsidRDefault="000047C7" w:rsidP="003F3D14">
      <w:pPr>
        <w:jc w:val="both"/>
      </w:pPr>
    </w:p>
    <w:p w:rsidR="006B0C51" w:rsidRDefault="007F2350" w:rsidP="003F3D14">
      <w:pPr>
        <w:jc w:val="both"/>
      </w:pPr>
      <w:r>
        <w:t>@Configuration – placed on class, designates a class as a configuration class, bean declarations can be made inside it</w:t>
      </w:r>
    </w:p>
    <w:p w:rsidR="007F2350" w:rsidRDefault="007F2350" w:rsidP="003F3D14">
      <w:pPr>
        <w:jc w:val="both"/>
      </w:pPr>
      <w:r>
        <w:t>@ComponentScan –placed on class, on a configuration class, enables component scanning in Spring. By default it will only scan the same package as the configuration class. It scans the package for classes annotated with @Component and creates a bean</w:t>
      </w:r>
      <w:r w:rsidR="00FC6461">
        <w:t>. @ComponentScan(“packagename”) or @ComponentScan(basePackages=”packagename”</w:t>
      </w:r>
      <w:r w:rsidR="00CC0735">
        <w:t>) for explicitly declaring a package, or when you need multiple packages @ComponentScan(basePackages = {“packagename1”, “packagename2”})</w:t>
      </w:r>
      <w:r w:rsidR="00FC6461">
        <w:t xml:space="preserve"> </w:t>
      </w:r>
      <w:r w:rsidR="00AD5387">
        <w:t>, the more typesafeoption is specifying the packages by classes that they contain @ComponentScan(basePackageClasses={Class1.class, Class2.class})</w:t>
      </w:r>
    </w:p>
    <w:p w:rsidR="00351BDE" w:rsidRDefault="00351BDE" w:rsidP="003F3D14">
      <w:pPr>
        <w:jc w:val="both"/>
      </w:pPr>
    </w:p>
    <w:p w:rsidR="00351BDE" w:rsidRDefault="00351BDE" w:rsidP="003F3D14">
      <w:pPr>
        <w:jc w:val="both"/>
      </w:pPr>
      <w:r>
        <w:t>@RunWith(SpringJUnit4ClassRunner.class) – placed on test class, used to have a Spring application context automatically created when the test starts and @ContextConfiguration tells it to load its configuration from a specific configuration class.</w:t>
      </w:r>
    </w:p>
    <w:p w:rsidR="00351BDE" w:rsidRDefault="00351BDE" w:rsidP="003F3D14">
      <w:pPr>
        <w:jc w:val="both"/>
      </w:pPr>
    </w:p>
    <w:p w:rsidR="000047C7" w:rsidRDefault="000047C7" w:rsidP="003F3D14">
      <w:pPr>
        <w:jc w:val="both"/>
      </w:pPr>
    </w:p>
    <w:p w:rsidR="000047C7" w:rsidRDefault="000047C7" w:rsidP="003F3D14">
      <w:pPr>
        <w:jc w:val="both"/>
      </w:pPr>
    </w:p>
    <w:p w:rsidR="000047C7" w:rsidRDefault="000047C7" w:rsidP="003F3D14">
      <w:pPr>
        <w:jc w:val="both"/>
      </w:pPr>
    </w:p>
    <w:p w:rsidR="003030B1" w:rsidRDefault="003030B1" w:rsidP="003F3D14">
      <w:pPr>
        <w:jc w:val="both"/>
      </w:pPr>
      <w:r>
        <w:t>Autowiring is a means of letting spring automatically satisfy a bean’s dependencies by finding other beans in the application context that are a match to the bean’s needs.</w:t>
      </w:r>
    </w:p>
    <w:p w:rsidR="003030B1" w:rsidRDefault="003030B1" w:rsidP="003030B1">
      <w:pPr>
        <w:jc w:val="both"/>
      </w:pPr>
      <w:r>
        <w:t xml:space="preserve">@Autowired </w:t>
      </w:r>
      <w:r w:rsidR="00D96287">
        <w:t xml:space="preserve">can be placed on constructor, </w:t>
      </w:r>
      <w:r w:rsidR="00172A00">
        <w:t>setter methods</w:t>
      </w:r>
      <w:r>
        <w:t>– indicates that autowiring should be performed</w:t>
      </w:r>
    </w:p>
    <w:p w:rsidR="00172A00" w:rsidRDefault="00172A00" w:rsidP="003030B1">
      <w:pPr>
        <w:jc w:val="both"/>
      </w:pPr>
      <w:r>
        <w:t>If no match if found an error is thrown, to avoid this: @Autowired(required = false)</w:t>
      </w:r>
    </w:p>
    <w:p w:rsidR="004364FE" w:rsidRDefault="004364FE" w:rsidP="003030B1">
      <w:pPr>
        <w:jc w:val="both"/>
      </w:pP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CDPlayer cdPlayer() {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new CDPlayer(sgtPeppers());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cdPlayer()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method, like the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method, is annotated with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to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indicate that it will produce an instance of a bean to be registered in the Spring application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context. The </w:t>
      </w:r>
      <w:r>
        <w:rPr>
          <w:rFonts w:ascii="NewBaskerville-Roman" w:hAnsi="NewBaskerville-Roman" w:cs="NewBaskerville-Roman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sz w:val="20"/>
          <w:szCs w:val="20"/>
        </w:rPr>
        <w:t xml:space="preserve">of the bean will be </w:t>
      </w:r>
      <w:r>
        <w:rPr>
          <w:rFonts w:ascii="Courier" w:hAnsi="Courier" w:cs="Courier"/>
          <w:sz w:val="19"/>
          <w:szCs w:val="19"/>
        </w:rPr>
        <w:t>cdPlayer</w:t>
      </w:r>
      <w:r>
        <w:rPr>
          <w:rFonts w:ascii="NewBaskerville-Roman" w:hAnsi="NewBaskerville-Roman" w:cs="NewBaskerville-Roman"/>
          <w:sz w:val="20"/>
          <w:szCs w:val="20"/>
        </w:rPr>
        <w:t>, the same as the method’s name.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body of the </w:t>
      </w:r>
      <w:r>
        <w:rPr>
          <w:rFonts w:ascii="Courier" w:hAnsi="Courier" w:cs="Courier"/>
          <w:sz w:val="19"/>
          <w:szCs w:val="19"/>
        </w:rPr>
        <w:t xml:space="preserve">cdPlayer()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 differs subtly from that of the </w:t>
      </w:r>
      <w:r>
        <w:rPr>
          <w:rFonts w:ascii="Courier" w:hAnsi="Courier" w:cs="Courier"/>
          <w:sz w:val="19"/>
          <w:szCs w:val="19"/>
        </w:rPr>
        <w:t>sgtPeppers()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method. Rather than construct an instance via its default method, the </w:t>
      </w:r>
      <w:r>
        <w:rPr>
          <w:rFonts w:ascii="Courier" w:hAnsi="Courier" w:cs="Courier"/>
          <w:sz w:val="19"/>
          <w:szCs w:val="19"/>
        </w:rPr>
        <w:t>CDPlayer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instance is created by calling its constructor that takes a </w:t>
      </w:r>
      <w:r>
        <w:rPr>
          <w:rFonts w:ascii="Courier" w:hAnsi="Courier" w:cs="Courier"/>
          <w:sz w:val="19"/>
          <w:szCs w:val="19"/>
        </w:rPr>
        <w:t>CompactDisc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It appears that the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 xml:space="preserve">is provided by calling </w:t>
      </w:r>
      <w:r>
        <w:rPr>
          <w:rFonts w:ascii="Courier" w:hAnsi="Courier" w:cs="Courier"/>
          <w:sz w:val="19"/>
          <w:szCs w:val="19"/>
        </w:rPr>
        <w:t>sgtPeppers</w:t>
      </w:r>
      <w:r>
        <w:rPr>
          <w:rFonts w:ascii="NewBaskerville-Roman" w:hAnsi="NewBaskerville-Roman" w:cs="NewBaskerville-Roman"/>
          <w:sz w:val="20"/>
          <w:szCs w:val="20"/>
        </w:rPr>
        <w:t>, but that’s not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exactly true. Because the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 xml:space="preserve">method is annotated with </w:t>
      </w:r>
      <w:r>
        <w:rPr>
          <w:rFonts w:ascii="Courier" w:hAnsi="Courier" w:cs="Courier"/>
          <w:sz w:val="19"/>
          <w:szCs w:val="19"/>
        </w:rPr>
        <w:t>@Bean</w:t>
      </w:r>
      <w:r>
        <w:rPr>
          <w:rFonts w:ascii="NewBaskerville-Roman" w:hAnsi="NewBaskerville-Roman" w:cs="NewBaskerville-Roman"/>
          <w:sz w:val="20"/>
          <w:szCs w:val="20"/>
        </w:rPr>
        <w:t>, Spring will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intercept any calls to it and ensure that the bean produced by that method is returned</w:t>
      </w:r>
    </w:p>
    <w:p w:rsidR="004364FE" w:rsidRDefault="00CB5196" w:rsidP="00CB5196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rather than allowing it to be invoked again.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If the call to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>was treated like any other call to a Java method, then each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 xml:space="preserve">would be given its own instance of </w:t>
      </w:r>
      <w:r>
        <w:rPr>
          <w:rFonts w:ascii="Courier" w:hAnsi="Courier" w:cs="Courier"/>
          <w:sz w:val="19"/>
          <w:szCs w:val="19"/>
        </w:rPr>
        <w:t>SgtPeppers</w:t>
      </w:r>
      <w:r>
        <w:rPr>
          <w:rFonts w:ascii="NewBaskerville-Roman" w:hAnsi="NewBaskerville-Roman" w:cs="NewBaskerville-Roman"/>
          <w:sz w:val="20"/>
          <w:szCs w:val="20"/>
        </w:rPr>
        <w:t>. That would make sense if we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were talking about real </w:t>
      </w:r>
      <w:r>
        <w:rPr>
          <w:rFonts w:ascii="NewBaskerville-Roman" w:hAnsi="NewBaskerville-Roman" w:cs="NewBaskerville-Roman"/>
          <w:sz w:val="18"/>
          <w:szCs w:val="18"/>
        </w:rPr>
        <w:t xml:space="preserve">CD </w:t>
      </w:r>
      <w:r>
        <w:rPr>
          <w:rFonts w:ascii="NewBaskerville-Roman" w:hAnsi="NewBaskerville-Roman" w:cs="NewBaskerville-Roman"/>
          <w:sz w:val="20"/>
          <w:szCs w:val="20"/>
        </w:rPr>
        <w:t xml:space="preserve">players and compact discs. If you have two </w:t>
      </w:r>
      <w:r>
        <w:rPr>
          <w:rFonts w:ascii="NewBaskerville-Roman" w:hAnsi="NewBaskerville-Roman" w:cs="NewBaskerville-Roman"/>
          <w:sz w:val="18"/>
          <w:szCs w:val="18"/>
        </w:rPr>
        <w:t xml:space="preserve">CD </w:t>
      </w:r>
      <w:r>
        <w:rPr>
          <w:rFonts w:ascii="NewBaskerville-Roman" w:hAnsi="NewBaskerville-Roman" w:cs="NewBaskerville-Roman"/>
          <w:sz w:val="20"/>
          <w:szCs w:val="20"/>
        </w:rPr>
        <w:t>players,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there’s no physical way for a single compact disc to simultaneously be inserted into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two </w:t>
      </w:r>
      <w:r>
        <w:rPr>
          <w:rFonts w:ascii="NewBaskerville-Roman" w:hAnsi="NewBaskerville-Roman" w:cs="NewBaskerville-Roman"/>
          <w:sz w:val="18"/>
          <w:szCs w:val="18"/>
        </w:rPr>
        <w:t xml:space="preserve">CD </w:t>
      </w:r>
      <w:r>
        <w:rPr>
          <w:rFonts w:ascii="NewBaskerville-Roman" w:hAnsi="NewBaskerville-Roman" w:cs="NewBaskerville-Roman"/>
          <w:sz w:val="20"/>
          <w:szCs w:val="20"/>
        </w:rPr>
        <w:t>players.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software, however, there’s no reason you couldn’t inject the same instance of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SgtPeppers </w:t>
      </w:r>
      <w:r>
        <w:rPr>
          <w:rFonts w:ascii="NewBaskerville-Roman" w:hAnsi="NewBaskerville-Roman" w:cs="NewBaskerville-Roman"/>
          <w:sz w:val="20"/>
          <w:szCs w:val="20"/>
        </w:rPr>
        <w:t>into as many other beans as you want. By default, all beans in Spring are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singletons, and there’s no reason you need to create a duplicate instance for the second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 xml:space="preserve">bean. So Spring intercepts the call to </w:t>
      </w: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>and makes sure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what is returned is the Spring bean that was created when Spring itself called</w:t>
      </w:r>
    </w:p>
    <w:p w:rsidR="00CB5196" w:rsidRDefault="00CB5196" w:rsidP="00CB51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sgtPeppers() </w:t>
      </w:r>
      <w:r>
        <w:rPr>
          <w:rFonts w:ascii="NewBaskerville-Roman" w:hAnsi="NewBaskerville-Roman" w:cs="NewBaskerville-Roman"/>
          <w:sz w:val="20"/>
          <w:szCs w:val="20"/>
        </w:rPr>
        <w:t xml:space="preserve">to create the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 xml:space="preserve">bean. Therefore, both </w:t>
      </w:r>
      <w:r>
        <w:rPr>
          <w:rFonts w:ascii="Courier" w:hAnsi="Courier" w:cs="Courier"/>
          <w:sz w:val="19"/>
          <w:szCs w:val="19"/>
        </w:rPr>
        <w:t xml:space="preserve">CDPlayer </w:t>
      </w:r>
      <w:r>
        <w:rPr>
          <w:rFonts w:ascii="NewBaskerville-Roman" w:hAnsi="NewBaskerville-Roman" w:cs="NewBaskerville-Roman"/>
          <w:sz w:val="20"/>
          <w:szCs w:val="20"/>
        </w:rPr>
        <w:t>beans will</w:t>
      </w:r>
    </w:p>
    <w:p w:rsidR="00CB5196" w:rsidRDefault="00CB5196" w:rsidP="00CB5196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 given the same instance of </w:t>
      </w:r>
      <w:r>
        <w:rPr>
          <w:rFonts w:ascii="Courier" w:hAnsi="Courier" w:cs="Courier"/>
          <w:sz w:val="19"/>
          <w:szCs w:val="19"/>
        </w:rPr>
        <w:t>SgtPeppers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77039B" w:rsidRDefault="0077039B" w:rsidP="00CB5196">
      <w:pPr>
        <w:jc w:val="both"/>
        <w:rPr>
          <w:rFonts w:ascii="NewBaskerville-Roman" w:hAnsi="NewBaskerville-Roman" w:cs="NewBaskerville-Roman"/>
          <w:sz w:val="20"/>
          <w:szCs w:val="20"/>
        </w:rPr>
      </w:pP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 any event, it’s important to recognize that although you’re performing </w:t>
      </w:r>
      <w:r>
        <w:rPr>
          <w:rFonts w:ascii="NewBaskerville-Roman" w:hAnsi="NewBaskerville-Roman" w:cs="NewBaskerville-Roman"/>
          <w:sz w:val="18"/>
          <w:szCs w:val="18"/>
        </w:rPr>
        <w:t xml:space="preserve">DI </w:t>
      </w:r>
      <w:r>
        <w:rPr>
          <w:rFonts w:ascii="NewBaskerville-Roman" w:hAnsi="NewBaskerville-Roman" w:cs="NewBaskerville-Roman"/>
          <w:sz w:val="20"/>
          <w:szCs w:val="20"/>
        </w:rPr>
        <w:t>via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18"/>
          <w:szCs w:val="18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>CDPlayer</w:t>
      </w:r>
      <w:r>
        <w:rPr>
          <w:rFonts w:ascii="NewBaskerville-Roman" w:hAnsi="NewBaskerville-Roman" w:cs="NewBaskerville-Roman"/>
          <w:sz w:val="20"/>
          <w:szCs w:val="20"/>
        </w:rPr>
        <w:t xml:space="preserve">’s constructor, there’s no reason you couldn’t apply other styles of </w:t>
      </w:r>
      <w:r>
        <w:rPr>
          <w:rFonts w:ascii="NewBaskerville-Roman" w:hAnsi="NewBaskerville-Roman" w:cs="NewBaskerville-Roman"/>
          <w:sz w:val="18"/>
          <w:szCs w:val="18"/>
        </w:rPr>
        <w:t>DI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here. For example, if you wanted to inject a </w:t>
      </w:r>
      <w:r>
        <w:rPr>
          <w:rFonts w:ascii="Courier" w:hAnsi="Courier" w:cs="Courier"/>
          <w:sz w:val="19"/>
          <w:szCs w:val="19"/>
        </w:rPr>
        <w:t xml:space="preserve">CompactDisc </w:t>
      </w:r>
      <w:r>
        <w:rPr>
          <w:rFonts w:ascii="NewBaskerville-Roman" w:hAnsi="NewBaskerville-Roman" w:cs="NewBaskerville-Roman"/>
          <w:sz w:val="20"/>
          <w:szCs w:val="20"/>
        </w:rPr>
        <w:t>via a setter method, it might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look like this: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CDPlayer cdPlayer(CompactDisc compactDisc) {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CDPlayer cdPlayer = new CDPlayer(compactDisc);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cdPlayer.setCompactDisc(compactDisc);</w:t>
      </w:r>
    </w:p>
    <w:p w:rsidR="0077039B" w:rsidRDefault="0077039B" w:rsidP="0077039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cdPlayer;</w:t>
      </w:r>
    </w:p>
    <w:p w:rsidR="0077039B" w:rsidRDefault="0077039B" w:rsidP="0077039B">
      <w:pPr>
        <w:jc w:val="both"/>
      </w:pPr>
      <w:r>
        <w:rPr>
          <w:rFonts w:ascii="Courier" w:hAnsi="Courier" w:cs="Courier"/>
          <w:sz w:val="16"/>
          <w:szCs w:val="16"/>
        </w:rPr>
        <w:t>}</w:t>
      </w:r>
    </w:p>
    <w:p w:rsidR="00172A00" w:rsidRDefault="00172A00" w:rsidP="003030B1">
      <w:pPr>
        <w:jc w:val="both"/>
      </w:pPr>
    </w:p>
    <w:p w:rsidR="003030B1" w:rsidRDefault="003030B1" w:rsidP="003F3D14">
      <w:pPr>
        <w:jc w:val="both"/>
      </w:pPr>
    </w:p>
    <w:p w:rsidR="00FC6461" w:rsidRDefault="00FC6461" w:rsidP="003F3D14">
      <w:pPr>
        <w:jc w:val="both"/>
      </w:pPr>
    </w:p>
    <w:p w:rsidR="00761ADD" w:rsidRDefault="00761ADD" w:rsidP="00761ADD">
      <w:pPr>
        <w:jc w:val="both"/>
      </w:pP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Java configuration, you can use the </w:t>
      </w:r>
      <w:r>
        <w:rPr>
          <w:rFonts w:ascii="Courier" w:hAnsi="Courier" w:cs="Courier"/>
          <w:color w:val="000000"/>
          <w:sz w:val="19"/>
          <w:szCs w:val="19"/>
        </w:rPr>
        <w:t xml:space="preserve">@Profile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to specify which profile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 bean belongs to. For example, the embedded database </w:t>
      </w:r>
      <w:r>
        <w:rPr>
          <w:rFonts w:ascii="Courier" w:hAnsi="Courier" w:cs="Courier"/>
          <w:color w:val="000000"/>
          <w:sz w:val="19"/>
          <w:szCs w:val="19"/>
        </w:rPr>
        <w:t xml:space="preserve">DataSource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bean might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be configured in a configuration class like this: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com.myapp;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javax.activation.DataSource;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org.springframework.context.annotation.Configuration;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org.springframework.context.annotation.Profile;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org.springframework.jdbc.datasource.embedded.EmbeddedDatabaseBuilder;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Environments and profiles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67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org.springframework.jdbc.datasource.embedded.EmbeddedDatabaseType;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@Configuration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@Profile("dev")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DevelopmentProfileConfig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@Bean(destroyMethod="shutdown")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DataSource dataSource()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new EmbeddedDatabaseBuilder()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.setType(EmbeddedDatabaseType.H2)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.addScript("classpath:schema.sql")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.addScript("classpath:test-data.sql")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.build();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main thing I want to draw your attention to is the </w:t>
      </w:r>
      <w:r>
        <w:rPr>
          <w:rFonts w:ascii="Courier" w:hAnsi="Courier" w:cs="Courier"/>
          <w:color w:val="000000"/>
          <w:sz w:val="19"/>
          <w:szCs w:val="19"/>
        </w:rPr>
        <w:t xml:space="preserve">@Profile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applied at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class level. It tells Spring that the beans in this configuration class should be created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only if the </w:t>
      </w:r>
      <w:r>
        <w:rPr>
          <w:rFonts w:ascii="Courier" w:hAnsi="Courier" w:cs="Courier"/>
          <w:color w:val="000000"/>
          <w:sz w:val="19"/>
          <w:szCs w:val="19"/>
        </w:rPr>
        <w:t xml:space="preserve">dev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profile is active. If the </w:t>
      </w:r>
      <w:r>
        <w:rPr>
          <w:rFonts w:ascii="Courier" w:hAnsi="Courier" w:cs="Courier"/>
          <w:color w:val="000000"/>
          <w:sz w:val="19"/>
          <w:szCs w:val="19"/>
        </w:rPr>
        <w:t xml:space="preserve">dev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profile isn’t active, then the </w:t>
      </w:r>
      <w:r>
        <w:rPr>
          <w:rFonts w:ascii="Courier" w:hAnsi="Courier" w:cs="Courier"/>
          <w:color w:val="000000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methods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will be ignored.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Meanwhile, you may have another configuration class for production that looks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like this: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com.myapp;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javax.activation.DataSource;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org.springframework.context.annotation.Configuration;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org.springframework.context.annotation.Profile;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org.springframework.jndi.JndiObjectFactoryBean;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@Configuration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@Profile("prod")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ProductionProfileConfig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DataSource dataSource()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 jndiObjectFactoryBean =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new JndiObjectFactoryBean();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jndiObjectFactoryBean.setJndiName("jdbc/myDS");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jndiObjectFactoryBean.setResourceRef(true);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jndiObjectFactoryBean.setProxyInterface(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javax.sql.DataSource.class);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(DataSource) jndiObjectFactoryBean.getObject();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this case, the bean won’t be created unless the </w:t>
      </w:r>
      <w:r>
        <w:rPr>
          <w:rFonts w:ascii="Courier" w:hAnsi="Courier" w:cs="Courier"/>
          <w:color w:val="000000"/>
          <w:sz w:val="19"/>
          <w:szCs w:val="19"/>
        </w:rPr>
        <w:t xml:space="preserve">prod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profile is active.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Spring 3.1, you could only use the </w:t>
      </w:r>
      <w:r>
        <w:rPr>
          <w:rFonts w:ascii="Courier" w:hAnsi="Courier" w:cs="Courier"/>
          <w:color w:val="000000"/>
          <w:sz w:val="19"/>
          <w:szCs w:val="19"/>
        </w:rPr>
        <w:t xml:space="preserve">@Profile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at the class level. Starting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with Spring 3.2, however, you can use </w:t>
      </w:r>
      <w:r>
        <w:rPr>
          <w:rFonts w:ascii="Courier" w:hAnsi="Courier" w:cs="Courier"/>
          <w:color w:val="000000"/>
          <w:sz w:val="19"/>
          <w:szCs w:val="19"/>
        </w:rPr>
        <w:t xml:space="preserve">@Profile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at the method level, alongside the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annotation. This makes it possible to combine both bean declarations into a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lastRenderedPageBreak/>
        <w:t>single configuration class, as shown in the following listing.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68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>C</w:t>
      </w:r>
      <w:r>
        <w:rPr>
          <w:rFonts w:ascii="FranklinGothic-Demi" w:hAnsi="FranklinGothic-Demi" w:cs="FranklinGothic-Demi"/>
          <w:color w:val="AE6F3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3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Advanced wiring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com.myapp;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javax.activation.DataSource;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org.springframework.context.annotation.Configuration;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org.springframework.context.annotation.Profile;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org.springframework.jdbc.datasource.embedded.EmbeddedDatabaseBuilder;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org.springframework.jdbc.datasource.embedded.EmbeddedDatabaseType;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org.springframework.jndi.JndiObjectFactoryBean;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@Configuration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DataSourceConfig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@Bean(destroyMethod="shutdown")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@Profile("dev")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DataSource embeddedDataSource()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new EmbeddedDatabaseBuilder()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.setType(EmbeddedDatabaseType.H2)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.addScript("classpath:schema.sql")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.addScript("classpath:test-data.sql")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.build();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@Profile("prod")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DataSource jndiDataSource() {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 jndiObjectFactoryBean =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new JndiObjectFactoryBean();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jndiObjectFactoryBean.setJndiName("jdbc/myDS");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jndiObjectFactoryBean.setResourceRef(true);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jndiObjectFactoryBean.setProxyInterface(javax.sql.DataSource.class);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(DataSource) jndiObjectFactoryBean.getObject();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What’s not apparent here is that although each of the </w:t>
      </w:r>
      <w:r>
        <w:rPr>
          <w:rFonts w:ascii="Courier" w:hAnsi="Courier" w:cs="Courier"/>
          <w:color w:val="000000"/>
          <w:sz w:val="19"/>
          <w:szCs w:val="19"/>
        </w:rPr>
        <w:t xml:space="preserve">DataSource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beans is in a profile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and will only be created if the prescribed profile is active, there are probably other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beans that aren’t defined in the scope of a given profile. Any bean that isn’t given a</w:t>
      </w:r>
    </w:p>
    <w:p w:rsidR="00C641DC" w:rsidRDefault="00C641DC" w:rsidP="00C641D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profile will always be created, regardless of what profile is active.</w:t>
      </w:r>
    </w:p>
    <w:p w:rsidR="00761ADD" w:rsidRDefault="00761ADD" w:rsidP="00C7132E">
      <w:pPr>
        <w:jc w:val="both"/>
      </w:pPr>
    </w:p>
    <w:p w:rsidR="00DD235C" w:rsidRDefault="00DD235C" w:rsidP="00C7132E">
      <w:pPr>
        <w:jc w:val="both"/>
      </w:pPr>
    </w:p>
    <w:p w:rsidR="00DD235C" w:rsidRDefault="00DD235C" w:rsidP="00C7132E">
      <w:pPr>
        <w:jc w:val="both"/>
      </w:pP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00704A"/>
          <w:sz w:val="21"/>
          <w:szCs w:val="21"/>
        </w:rPr>
        <w:t>Activating profiles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Spring honors two separate properties when determining which profiles are active: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spring.profiles.default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If </w:t>
      </w:r>
      <w:r>
        <w:rPr>
          <w:rFonts w:ascii="Courier" w:hAnsi="Courier" w:cs="Courier"/>
          <w:color w:val="000000"/>
          <w:sz w:val="19"/>
          <w:szCs w:val="19"/>
        </w:rPr>
        <w:t>spring.profiles.active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set, then its value determines which profiles are active. But if </w:t>
      </w:r>
      <w:r>
        <w:rPr>
          <w:rFonts w:ascii="Courier" w:hAnsi="Courier" w:cs="Courier"/>
          <w:color w:val="000000"/>
          <w:sz w:val="19"/>
          <w:szCs w:val="19"/>
        </w:rPr>
        <w:t>spring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isn’t set, then Spring looks to </w:t>
      </w:r>
      <w:r>
        <w:rPr>
          <w:rFonts w:ascii="Courier" w:hAnsi="Courier" w:cs="Courier"/>
          <w:color w:val="000000"/>
          <w:sz w:val="19"/>
          <w:szCs w:val="19"/>
        </w:rPr>
        <w:t>spring.profiles.default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If neither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nor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set, then there are no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active profiles, and only those beans that aren’t defined as being in a profile are created.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There are several ways to set these properties: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initialization parameters on </w:t>
      </w:r>
      <w:r>
        <w:rPr>
          <w:rFonts w:ascii="Courier" w:hAnsi="Courier" w:cs="Courier"/>
          <w:color w:val="000000"/>
          <w:sz w:val="19"/>
          <w:szCs w:val="19"/>
        </w:rPr>
        <w:t>DispatcherServlet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As context parameters of a web application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JNDI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entries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As environment variables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JVM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system properties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Ital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Ital" w:cs="Wingdings2"/>
          <w:color w:val="AE6F30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Using the </w:t>
      </w:r>
      <w:r>
        <w:rPr>
          <w:rFonts w:ascii="Courier" w:hAnsi="Courier" w:cs="Courier"/>
          <w:color w:val="000000"/>
          <w:sz w:val="19"/>
          <w:szCs w:val="19"/>
        </w:rPr>
        <w:t xml:space="preserve">@ActiveProfiles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on an integration test class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I’ll leave it to you to choose the best combination of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and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suit your needs.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lastRenderedPageBreak/>
        <w:t xml:space="preserve">One approach that I like is to set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the development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profile using parameters on </w:t>
      </w:r>
      <w:r>
        <w:rPr>
          <w:rFonts w:ascii="Courier" w:hAnsi="Courier" w:cs="Courier"/>
          <w:color w:val="000000"/>
          <w:sz w:val="19"/>
          <w:szCs w:val="19"/>
        </w:rPr>
        <w:t xml:space="preserve">DispatcherServlet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and in the servlet context (for the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sake of </w:t>
      </w:r>
      <w:r>
        <w:rPr>
          <w:rFonts w:ascii="Courier" w:hAnsi="Courier" w:cs="Courier"/>
          <w:color w:val="000000"/>
          <w:sz w:val="19"/>
          <w:szCs w:val="19"/>
        </w:rPr>
        <w:t>ContextLoaderListener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). For example, a web application’s web.xml file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might set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as shown in the next listing.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&lt;?xml version="1.0" encoding="UTF-8"?&gt;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&lt;web-app version="2.5"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xmlns="http://java.sun.com/xml/ns/javaee"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xmlns:xsi="http://www.w3.org/2001/XMLSchema-instance"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xsi:schemaLocation="http://java.sun.com/xml/ns/javaee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http://java.sun.com/xml/ns/javaee/web-app_2_5.xsd"&gt;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>Listing 3.3 Setting default profiles in a web application’s web.xml file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“prod” profile beans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Environments and profiles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71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&lt;context-param&gt;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&lt;param-name&gt;contextConfigLocation&lt;/param-name&gt;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&lt;param-value&gt;/WEB-INF/spring/root-context.xml&lt;/param-value&gt;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&lt;/context-param&gt;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&lt;context-param&gt;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&lt;param-name&gt;spring.profiles.default&lt;/param-name&gt;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&lt;param-value&gt;dev&lt;/param-value&gt;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&lt;/context-param&gt;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&lt;listener&gt;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&lt;listener-class&gt;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org.springframework.web.context.ContextLoaderListener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&lt;/listener-class&gt;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&lt;/listener&gt;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&lt;servlet-name&gt;appServlet&lt;/servlet-name&gt;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&lt;servlet-class&gt;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org.springframework.web.servlet.DispatcherServlet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&lt;/servlet-class&gt;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&lt;init-param&gt;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&lt;param-name&gt;spring.profiles.default&lt;/param-name&gt;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&lt;param-value&gt;dev&lt;/param-value&gt;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&lt;/init-param&gt;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&lt;load-on-startup&gt;1&lt;/load-on-startup&gt;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&lt;/servlet&gt;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&lt;servlet-mapping&gt;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&lt;servlet-name&gt;appServlet&lt;/servlet-name&gt;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&lt;url-pattern&gt;/&lt;/url-pattern&gt;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&lt;/servlet-mapping&gt;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&lt;/web-app&gt;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With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set this way, any developer can retrieve the application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code from source control and run it using development settings (such as an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embedded database) without any additional configuration.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Then, when the application is deployed in a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>QA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production, or other environment,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person responsible for deploying it can set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using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system properties, environment variables, or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JNDI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appropriate. When </w:t>
      </w:r>
      <w:r>
        <w:rPr>
          <w:rFonts w:ascii="Courier" w:hAnsi="Courier" w:cs="Courier"/>
          <w:color w:val="000000"/>
          <w:sz w:val="19"/>
          <w:szCs w:val="19"/>
        </w:rPr>
        <w:t>spring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set, it doesn’t matter what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spring.profiles.default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set to;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profiles set in </w:t>
      </w:r>
      <w:r>
        <w:rPr>
          <w:rFonts w:ascii="Courier" w:hAnsi="Courier" w:cs="Courier"/>
          <w:color w:val="000000"/>
          <w:sz w:val="19"/>
          <w:szCs w:val="19"/>
        </w:rPr>
        <w:t xml:space="preserve">spring.profiles.active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take precedence.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You’ve probably noticed that the word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profiles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plural in </w:t>
      </w:r>
      <w:r>
        <w:rPr>
          <w:rFonts w:ascii="Courier" w:hAnsi="Courier" w:cs="Courier"/>
          <w:color w:val="000000"/>
          <w:sz w:val="19"/>
          <w:szCs w:val="19"/>
        </w:rPr>
        <w:t>spring.profiles.active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spring.profiles.default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This means you can activate multiple profiles at the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same time by listing the profile names, separated by commas. Of course, it probably</w:t>
      </w:r>
    </w:p>
    <w:p w:rsidR="00DD235C" w:rsidRDefault="00DD235C" w:rsidP="00DD235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doesn’t make much sense to enable both </w:t>
      </w:r>
      <w:r>
        <w:rPr>
          <w:rFonts w:ascii="Courier" w:hAnsi="Courier" w:cs="Courier"/>
          <w:color w:val="000000"/>
          <w:sz w:val="19"/>
          <w:szCs w:val="19"/>
        </w:rPr>
        <w:t xml:space="preserve">dev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 xml:space="preserve">prod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profiles at the same time, but</w:t>
      </w:r>
    </w:p>
    <w:p w:rsidR="00DD235C" w:rsidRDefault="00DD235C" w:rsidP="00DD235C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you could enable multiple orthogonal profiles simultaneously.</w:t>
      </w:r>
    </w:p>
    <w:p w:rsidR="00333042" w:rsidRDefault="00333042" w:rsidP="00DD235C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333042" w:rsidRDefault="00333042" w:rsidP="00DD235C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5"/>
          <w:szCs w:val="15"/>
        </w:rPr>
      </w:pPr>
      <w:r>
        <w:rPr>
          <w:rFonts w:ascii="FranklinGothic-Demi" w:hAnsi="FranklinGothic-Demi" w:cs="FranklinGothic-Demi"/>
          <w:color w:val="000000"/>
          <w:sz w:val="19"/>
          <w:szCs w:val="19"/>
        </w:rPr>
        <w:t>T</w:t>
      </w:r>
      <w:r>
        <w:rPr>
          <w:rFonts w:ascii="FranklinGothic-Demi" w:hAnsi="FranklinGothic-Demi" w:cs="FranklinGothic-Demi"/>
          <w:color w:val="000000"/>
          <w:sz w:val="15"/>
          <w:szCs w:val="15"/>
        </w:rPr>
        <w:t>ESTING WITH PROFILES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When running an integration test, you’ll often want to test using the same configuration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(or some subset thereof) you’d use in production. But if your configuration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lastRenderedPageBreak/>
        <w:t>Set default profile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for context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Set default profile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for servlet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72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>C</w:t>
      </w:r>
      <w:r>
        <w:rPr>
          <w:rFonts w:ascii="FranklinGothic-Demi" w:hAnsi="FranklinGothic-Demi" w:cs="FranklinGothic-Demi"/>
          <w:color w:val="AE6F3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3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Advanced wiring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references beans that are in profiles, you need a way to enable the appropriate profile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when running those tests.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Spring offers the </w:t>
      </w:r>
      <w:r>
        <w:rPr>
          <w:rFonts w:ascii="Courier" w:hAnsi="Courier" w:cs="Courier"/>
          <w:color w:val="000000"/>
          <w:sz w:val="19"/>
          <w:szCs w:val="19"/>
        </w:rPr>
        <w:t xml:space="preserve">@ActiveProfiles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to let you specify which profile(s)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should be active when a test is run. Often it’s the development profile that you’ll want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to activate during an integration test. For example, here’s a snippet of a test class that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uses </w:t>
      </w:r>
      <w:r>
        <w:rPr>
          <w:rFonts w:ascii="Courier" w:hAnsi="Courier" w:cs="Courier"/>
          <w:color w:val="000000"/>
          <w:sz w:val="19"/>
          <w:szCs w:val="19"/>
        </w:rPr>
        <w:t xml:space="preserve">@ActiveProfiles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activate the </w:t>
      </w:r>
      <w:r>
        <w:rPr>
          <w:rFonts w:ascii="Courier" w:hAnsi="Courier" w:cs="Courier"/>
          <w:color w:val="000000"/>
          <w:sz w:val="19"/>
          <w:szCs w:val="19"/>
        </w:rPr>
        <w:t xml:space="preserve">dev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profile: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@RunWith(SpringJUnit4ClassRunner.class)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@ContextConfiguration(classes={PersistenceTestConfig.class})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@ActiveProfiles("dev")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PersistenceTest {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...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Spring profiles are a great way to conditionally define beans where the condition is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based on which profile is active. But Spring 4 offers a more general-purpose mechanism</w:t>
      </w:r>
    </w:p>
    <w:p w:rsidR="00333042" w:rsidRDefault="00333042" w:rsidP="0033304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for conditional bean definitions where the condition is up to you. Let’s see how</w:t>
      </w:r>
    </w:p>
    <w:p w:rsidR="00333042" w:rsidRDefault="00333042" w:rsidP="00333042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define conditional beans using Spring 4 and the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annotation.</w:t>
      </w:r>
    </w:p>
    <w:p w:rsidR="003B5908" w:rsidRDefault="003B5908" w:rsidP="00333042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Suppose you want one or more beans to be configured if and only if some library is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available in the application’s classpath. Or let’s say you want a bean to be created only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if a certain other bean is also declared. Maybe you want a bean to be created if and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only if a specific environment variable is set.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Until Spring 4, it was difficult to achieve this level of conditional configuration, but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Spring 4 introduced a new </w:t>
      </w:r>
      <w:r>
        <w:rPr>
          <w:rFonts w:ascii="Courier" w:hAnsi="Courier" w:cs="Courier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sz w:val="20"/>
          <w:szCs w:val="20"/>
        </w:rPr>
        <w:t xml:space="preserve">annotation that can be applied to </w:t>
      </w:r>
      <w:r>
        <w:rPr>
          <w:rFonts w:ascii="Courier" w:hAnsi="Courier" w:cs="Courier"/>
          <w:sz w:val="19"/>
          <w:szCs w:val="19"/>
        </w:rPr>
        <w:t>@Bean</w:t>
      </w:r>
    </w:p>
    <w:p w:rsidR="003B5908" w:rsidRDefault="003B5908" w:rsidP="003B590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methods. If the prescribed condition evaluates to </w:t>
      </w:r>
      <w:r>
        <w:rPr>
          <w:rFonts w:ascii="Courier" w:hAnsi="Courier" w:cs="Courier"/>
          <w:sz w:val="19"/>
          <w:szCs w:val="19"/>
        </w:rPr>
        <w:t>true</w:t>
      </w:r>
      <w:r>
        <w:rPr>
          <w:rFonts w:ascii="NewBaskerville-Roman" w:hAnsi="NewBaskerville-Roman" w:cs="NewBaskerville-Roman"/>
          <w:sz w:val="20"/>
          <w:szCs w:val="20"/>
        </w:rPr>
        <w:t>, then the bean is created. Otherwise</w:t>
      </w:r>
    </w:p>
    <w:p w:rsidR="003B5908" w:rsidRDefault="003B5908" w:rsidP="003B5908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bean is ignored.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For example, suppose you have a class named </w:t>
      </w:r>
      <w:r>
        <w:rPr>
          <w:rFonts w:ascii="Courier" w:hAnsi="Courier" w:cs="Courier"/>
          <w:color w:val="000000"/>
          <w:sz w:val="19"/>
          <w:szCs w:val="19"/>
        </w:rPr>
        <w:t xml:space="preserve">MagicBean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 you only want Spring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instantiate if a </w:t>
      </w:r>
      <w:r>
        <w:rPr>
          <w:rFonts w:ascii="Courier" w:hAnsi="Courier" w:cs="Courier"/>
          <w:color w:val="000000"/>
          <w:sz w:val="19"/>
          <w:szCs w:val="19"/>
        </w:rPr>
        <w:t xml:space="preserve">magic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environment property has been set. If the environment has no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such property, then the </w:t>
      </w:r>
      <w:r>
        <w:rPr>
          <w:rFonts w:ascii="Courier" w:hAnsi="Courier" w:cs="Courier"/>
          <w:color w:val="000000"/>
          <w:sz w:val="19"/>
          <w:szCs w:val="19"/>
        </w:rPr>
        <w:t xml:space="preserve">MagicBean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should be ignored. The following listing shows a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configuration that conditionally configures the </w:t>
      </w:r>
      <w:r>
        <w:rPr>
          <w:rFonts w:ascii="Courier" w:hAnsi="Courier" w:cs="Courier"/>
          <w:color w:val="000000"/>
          <w:sz w:val="19"/>
          <w:szCs w:val="19"/>
        </w:rPr>
        <w:t xml:space="preserve">MagicBean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using </w:t>
      </w:r>
      <w:r>
        <w:rPr>
          <w:rFonts w:ascii="Courier" w:hAnsi="Courier" w:cs="Courier"/>
          <w:color w:val="000000"/>
          <w:sz w:val="19"/>
          <w:szCs w:val="19"/>
        </w:rPr>
        <w:t>@Conditional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@Bean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@Conditional(MagicExistsCondition.class)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MagicBean magicBean() {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new MagicBean();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 you can see,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given a </w:t>
      </w:r>
      <w:r>
        <w:rPr>
          <w:rFonts w:ascii="Courier" w:hAnsi="Courier" w:cs="Courier"/>
          <w:color w:val="000000"/>
          <w:sz w:val="19"/>
          <w:szCs w:val="19"/>
        </w:rPr>
        <w:t xml:space="preserve">Class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 specifies the condition—in this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case, </w:t>
      </w:r>
      <w:r>
        <w:rPr>
          <w:rFonts w:ascii="Courier" w:hAnsi="Courier" w:cs="Courier"/>
          <w:color w:val="000000"/>
          <w:sz w:val="19"/>
          <w:szCs w:val="19"/>
        </w:rPr>
        <w:t>MagicExistsCondition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comes paired with a </w:t>
      </w:r>
      <w:r>
        <w:rPr>
          <w:rFonts w:ascii="Courier" w:hAnsi="Courier" w:cs="Courier"/>
          <w:color w:val="000000"/>
          <w:sz w:val="19"/>
          <w:szCs w:val="19"/>
        </w:rPr>
        <w:t xml:space="preserve">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interface: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interface Condition {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boolean matches(ConditionContext ctxt,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AnnotatedTypeMetadata metadata);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>Listing 3.4 Conditionally configuring a bean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704A"/>
          <w:sz w:val="18"/>
          <w:szCs w:val="18"/>
        </w:rPr>
        <w:t>Conditionally create bean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Conditional beans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73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class given to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can be any type that implements the </w:t>
      </w:r>
      <w:r>
        <w:rPr>
          <w:rFonts w:ascii="Courier" w:hAnsi="Courier" w:cs="Courier"/>
          <w:color w:val="000000"/>
          <w:sz w:val="19"/>
          <w:szCs w:val="19"/>
        </w:rPr>
        <w:t>Condition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interface. As you can see, it’s a straightforward interface to implement, requiring only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 you provide an implementation for the </w:t>
      </w:r>
      <w:r>
        <w:rPr>
          <w:rFonts w:ascii="Courier" w:hAnsi="Courier" w:cs="Courier"/>
          <w:color w:val="000000"/>
          <w:sz w:val="19"/>
          <w:szCs w:val="19"/>
        </w:rPr>
        <w:t xml:space="preserve">matches()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method. If the </w:t>
      </w:r>
      <w:r>
        <w:rPr>
          <w:rFonts w:ascii="Courier" w:hAnsi="Courier" w:cs="Courier"/>
          <w:color w:val="000000"/>
          <w:sz w:val="19"/>
          <w:szCs w:val="19"/>
        </w:rPr>
        <w:t>matches()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 returns </w:t>
      </w:r>
      <w:r>
        <w:rPr>
          <w:rFonts w:ascii="Courier" w:hAnsi="Courier" w:cs="Courier"/>
          <w:color w:val="000000"/>
          <w:sz w:val="19"/>
          <w:szCs w:val="19"/>
        </w:rPr>
        <w:t>true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then the </w:t>
      </w:r>
      <w:r>
        <w:rPr>
          <w:rFonts w:ascii="Courier" w:hAnsi="Courier" w:cs="Courier"/>
          <w:color w:val="000000"/>
          <w:sz w:val="19"/>
          <w:szCs w:val="19"/>
        </w:rPr>
        <w:t>@Conditional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-annotated beans are created. If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matches()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returns </w:t>
      </w:r>
      <w:r>
        <w:rPr>
          <w:rFonts w:ascii="Courier" w:hAnsi="Courier" w:cs="Courier"/>
          <w:color w:val="000000"/>
          <w:sz w:val="19"/>
          <w:szCs w:val="19"/>
        </w:rPr>
        <w:t>false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then those beans aren’t created.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For this example, you need to create an implementation of </w:t>
      </w:r>
      <w:r>
        <w:rPr>
          <w:rFonts w:ascii="Courier" w:hAnsi="Courier" w:cs="Courier"/>
          <w:color w:val="000000"/>
          <w:sz w:val="19"/>
          <w:szCs w:val="19"/>
        </w:rPr>
        <w:t xml:space="preserve">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 hinges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lastRenderedPageBreak/>
        <w:t xml:space="preserve">its decision on the presence of a </w:t>
      </w:r>
      <w:r>
        <w:rPr>
          <w:rFonts w:ascii="Courier" w:hAnsi="Courier" w:cs="Courier"/>
          <w:color w:val="000000"/>
          <w:sz w:val="19"/>
          <w:szCs w:val="19"/>
        </w:rPr>
        <w:t xml:space="preserve">magic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property in the environment. The next listing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shows </w:t>
      </w:r>
      <w:r>
        <w:rPr>
          <w:rFonts w:ascii="Courier" w:hAnsi="Courier" w:cs="Courier"/>
          <w:color w:val="000000"/>
          <w:sz w:val="19"/>
          <w:szCs w:val="19"/>
        </w:rPr>
        <w:t>MagicExistsCondition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an implementation of </w:t>
      </w:r>
      <w:r>
        <w:rPr>
          <w:rFonts w:ascii="Courier" w:hAnsi="Courier" w:cs="Courier"/>
          <w:color w:val="000000"/>
          <w:sz w:val="19"/>
          <w:szCs w:val="19"/>
        </w:rPr>
        <w:t xml:space="preserve">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 does the trick.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package com.habuma.restfun;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org.springframework.context.annotation.Condition;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org.springframework.context.annotation.ConditionContext;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org.springframework.core.type.AnnotatedTypeMetadata;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import org.springframework.util.ClassUtils;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MagicExistsCondition implements Condition {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boolean matches(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ConditionContext context, AnnotatedTypeMetadata metadata) {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Environment env = context.getEnvironment();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env.containsProperty("magic");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</w:t>
      </w:r>
      <w:r>
        <w:rPr>
          <w:rFonts w:ascii="Courier" w:hAnsi="Courier" w:cs="Courier"/>
          <w:color w:val="000000"/>
          <w:sz w:val="19"/>
          <w:szCs w:val="19"/>
        </w:rPr>
        <w:t xml:space="preserve">matches()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 in this listing is simple but powerful. It uses the </w:t>
      </w:r>
      <w:r>
        <w:rPr>
          <w:rFonts w:ascii="Courier" w:hAnsi="Courier" w:cs="Courier"/>
          <w:color w:val="000000"/>
          <w:sz w:val="19"/>
          <w:szCs w:val="19"/>
        </w:rPr>
        <w:t>Environment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obtained from the given </w:t>
      </w:r>
      <w:r>
        <w:rPr>
          <w:rFonts w:ascii="Courier" w:hAnsi="Courier" w:cs="Courier"/>
          <w:color w:val="000000"/>
          <w:sz w:val="19"/>
          <w:szCs w:val="19"/>
        </w:rPr>
        <w:t xml:space="preserve">ConditionContext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object to check for the presence of an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environment property named </w:t>
      </w:r>
      <w:r>
        <w:rPr>
          <w:rFonts w:ascii="Courier" w:hAnsi="Courier" w:cs="Courier"/>
          <w:color w:val="000000"/>
          <w:sz w:val="19"/>
          <w:szCs w:val="19"/>
        </w:rPr>
        <w:t>magic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For this example, the value of the property is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irrelevant; it only needs to exist. This results in </w:t>
      </w:r>
      <w:r>
        <w:rPr>
          <w:rFonts w:ascii="Courier" w:hAnsi="Courier" w:cs="Courier"/>
          <w:color w:val="000000"/>
          <w:sz w:val="19"/>
          <w:szCs w:val="19"/>
        </w:rPr>
        <w:t xml:space="preserve">true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being returned from </w:t>
      </w:r>
      <w:r>
        <w:rPr>
          <w:rFonts w:ascii="Courier" w:hAnsi="Courier" w:cs="Courier"/>
          <w:color w:val="000000"/>
          <w:sz w:val="19"/>
          <w:szCs w:val="19"/>
        </w:rPr>
        <w:t>matches()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Consequently, the condition is met, and any beans whose </w:t>
      </w:r>
      <w:r>
        <w:rPr>
          <w:rFonts w:ascii="Courier" w:hAnsi="Courier" w:cs="Courier"/>
          <w:color w:val="000000"/>
          <w:sz w:val="19"/>
          <w:szCs w:val="19"/>
        </w:rPr>
        <w:t xml:space="preserve">@Conditional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refers to </w:t>
      </w:r>
      <w:r>
        <w:rPr>
          <w:rFonts w:ascii="Courier" w:hAnsi="Courier" w:cs="Courier"/>
          <w:color w:val="000000"/>
          <w:sz w:val="19"/>
          <w:szCs w:val="19"/>
        </w:rPr>
        <w:t xml:space="preserve">MagicExistsCondition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be created.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 the other hand, if the property doesn’t exist, the condition will fail, </w:t>
      </w:r>
      <w:r>
        <w:rPr>
          <w:rFonts w:ascii="Courier" w:hAnsi="Courier" w:cs="Courier"/>
          <w:color w:val="000000"/>
          <w:sz w:val="19"/>
          <w:szCs w:val="19"/>
        </w:rPr>
        <w:t xml:space="preserve">false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be returned from </w:t>
      </w:r>
      <w:r>
        <w:rPr>
          <w:rFonts w:ascii="Courier" w:hAnsi="Courier" w:cs="Courier"/>
          <w:color w:val="000000"/>
          <w:sz w:val="19"/>
          <w:szCs w:val="19"/>
        </w:rPr>
        <w:t>matches()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and none of those beans will be created.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MagicExistsCondition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only uses the </w:t>
      </w:r>
      <w:r>
        <w:rPr>
          <w:rFonts w:ascii="Courier" w:hAnsi="Courier" w:cs="Courier"/>
          <w:color w:val="000000"/>
          <w:sz w:val="19"/>
          <w:szCs w:val="19"/>
        </w:rPr>
        <w:t xml:space="preserve">Environment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from the </w:t>
      </w:r>
      <w:r>
        <w:rPr>
          <w:rFonts w:ascii="Courier" w:hAnsi="Courier" w:cs="Courier"/>
          <w:color w:val="000000"/>
          <w:sz w:val="19"/>
          <w:szCs w:val="19"/>
        </w:rPr>
        <w:t>ConditionContext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but there’s much more that a </w:t>
      </w:r>
      <w:r>
        <w:rPr>
          <w:rFonts w:ascii="Courier" w:hAnsi="Courier" w:cs="Courier"/>
          <w:color w:val="000000"/>
          <w:sz w:val="19"/>
          <w:szCs w:val="19"/>
        </w:rPr>
        <w:t xml:space="preserve">Condition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implementation can consider. The</w:t>
      </w:r>
    </w:p>
    <w:p w:rsidR="008720B7" w:rsidRDefault="008720B7" w:rsidP="008720B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matches()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method is given a </w:t>
      </w:r>
      <w:r>
        <w:rPr>
          <w:rFonts w:ascii="Courier" w:hAnsi="Courier" w:cs="Courier"/>
          <w:color w:val="000000"/>
          <w:sz w:val="19"/>
          <w:szCs w:val="19"/>
        </w:rPr>
        <w:t xml:space="preserve">ConditionContext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an </w:t>
      </w:r>
      <w:r>
        <w:rPr>
          <w:rFonts w:ascii="Courier" w:hAnsi="Courier" w:cs="Courier"/>
          <w:color w:val="000000"/>
          <w:sz w:val="19"/>
          <w:szCs w:val="19"/>
        </w:rPr>
        <w:t xml:space="preserve">AnnotatedTypeMetadata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</w:t>
      </w:r>
    </w:p>
    <w:p w:rsidR="008720B7" w:rsidRDefault="008720B7" w:rsidP="008720B7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use in making its decision.</w:t>
      </w:r>
    </w:p>
    <w:p w:rsidR="000013C4" w:rsidRDefault="000013C4" w:rsidP="008720B7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0013C4" w:rsidRDefault="000013C4" w:rsidP="008720B7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AMBIGUITY IN AUTOWIRING</w:t>
      </w:r>
    </w:p>
    <w:p w:rsidR="000013C4" w:rsidRDefault="000013C4" w:rsidP="000013C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those times when ambiguity does happen, however, Spring offers a couple of</w:t>
      </w:r>
    </w:p>
    <w:p w:rsidR="000013C4" w:rsidRDefault="000013C4" w:rsidP="000013C4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options. You can declare one of the candidate beans as the primary choice, or you can</w:t>
      </w:r>
    </w:p>
    <w:p w:rsidR="000013C4" w:rsidRDefault="000013C4" w:rsidP="000013C4">
      <w:pPr>
        <w:jc w:val="both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use qualifiers to help Spring narrow its choices to a single candidate.</w:t>
      </w:r>
    </w:p>
    <w:p w:rsidR="002611BE" w:rsidRDefault="002611BE" w:rsidP="000013C4">
      <w:pPr>
        <w:jc w:val="both"/>
        <w:rPr>
          <w:rFonts w:ascii="NewBaskerville-Roman" w:hAnsi="NewBaskerville-Roman" w:cs="NewBaskerville-Roman"/>
          <w:sz w:val="20"/>
          <w:szCs w:val="20"/>
        </w:rPr>
      </w:pP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When declaring beans, you can avoid autowiring ambiguity by designating one of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candidate beans as a primary bean. In the event of any ambiguity, Spring will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choose the primary bean over any other candidate beans. Essentially, you’re declaring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your “favorite” bean.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Let’s say that ice cream is your favorite dessert. You can express that favorite choice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 Spring using the </w:t>
      </w:r>
      <w:r>
        <w:rPr>
          <w:rFonts w:ascii="Courier" w:hAnsi="Courier" w:cs="Courier"/>
          <w:sz w:val="19"/>
          <w:szCs w:val="19"/>
        </w:rPr>
        <w:t xml:space="preserve">@Primary </w:t>
      </w:r>
      <w:r>
        <w:rPr>
          <w:rFonts w:ascii="NewBaskerville-Roman" w:hAnsi="NewBaskerville-Roman" w:cs="NewBaskerville-Roman"/>
          <w:sz w:val="20"/>
          <w:szCs w:val="20"/>
        </w:rPr>
        <w:t xml:space="preserve">annotation. </w:t>
      </w:r>
      <w:r>
        <w:rPr>
          <w:rFonts w:ascii="Courier" w:hAnsi="Courier" w:cs="Courier"/>
          <w:sz w:val="19"/>
          <w:szCs w:val="19"/>
        </w:rPr>
        <w:t xml:space="preserve">@Primary </w:t>
      </w:r>
      <w:r>
        <w:rPr>
          <w:rFonts w:ascii="NewBaskerville-Roman" w:hAnsi="NewBaskerville-Roman" w:cs="NewBaskerville-Roman"/>
          <w:sz w:val="20"/>
          <w:szCs w:val="20"/>
        </w:rPr>
        <w:t>can be used either alongside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@Component </w:t>
      </w:r>
      <w:r>
        <w:rPr>
          <w:rFonts w:ascii="NewBaskerville-Roman" w:hAnsi="NewBaskerville-Roman" w:cs="NewBaskerville-Roman"/>
          <w:sz w:val="20"/>
          <w:szCs w:val="20"/>
        </w:rPr>
        <w:t xml:space="preserve">for beans that are component-scanned or alongside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for beans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declared in Java configuration. For example, here’s how you might declare the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@Component</w:t>
      </w:r>
      <w:r>
        <w:rPr>
          <w:rFonts w:ascii="NewBaskerville-Roman" w:hAnsi="NewBaskerville-Roman" w:cs="NewBaskerville-Roman"/>
          <w:sz w:val="20"/>
          <w:szCs w:val="20"/>
        </w:rPr>
        <w:t xml:space="preserve">-annotated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>bean as the primary choice: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@Component</w:t>
      </w:r>
    </w:p>
    <w:p w:rsidR="002611BE" w:rsidRDefault="002611BE" w:rsidP="002611B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@Primary</w:t>
      </w:r>
    </w:p>
    <w:p w:rsidR="002611BE" w:rsidRDefault="002611BE" w:rsidP="002611BE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class IceCream implements Dessert { ... }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Or, if you’re declaring the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 xml:space="preserve">bean explicitly in Java configuration, the </w:t>
      </w:r>
      <w:r>
        <w:rPr>
          <w:rFonts w:ascii="Courier" w:hAnsi="Courier" w:cs="Courier"/>
          <w:sz w:val="19"/>
          <w:szCs w:val="19"/>
        </w:rPr>
        <w:t>@Bean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method might look like this: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@Primary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Dessert iceCream() {</w:t>
      </w:r>
    </w:p>
    <w:p w:rsidR="004F19F8" w:rsidRDefault="004F19F8" w:rsidP="004F19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new IceCream();</w:t>
      </w:r>
    </w:p>
    <w:p w:rsidR="004F19F8" w:rsidRDefault="004F19F8" w:rsidP="004F19F8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A01053" w:rsidRDefault="00A01053" w:rsidP="004F19F8">
      <w:pPr>
        <w:jc w:val="both"/>
        <w:rPr>
          <w:rFonts w:ascii="Courier" w:hAnsi="Courier" w:cs="Courier"/>
          <w:sz w:val="16"/>
          <w:szCs w:val="16"/>
        </w:rPr>
      </w:pP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contrast, Spring’s qualifiers apply a narrowing operation to all candidate beans,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lastRenderedPageBreak/>
        <w:t>ultimately arriving at the single bean that meets the prescribed qualifications. If ambiguity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still exists after applying all qualifiers, you can always apply more qualifiers to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narrow the choices further.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sz w:val="20"/>
          <w:szCs w:val="20"/>
        </w:rPr>
        <w:t>annotation is the main way to work with qualifiers. It can be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applied alongside </w:t>
      </w:r>
      <w:r>
        <w:rPr>
          <w:rFonts w:ascii="Courier" w:hAnsi="Courier" w:cs="Courier"/>
          <w:sz w:val="19"/>
          <w:szCs w:val="19"/>
        </w:rPr>
        <w:t xml:space="preserve">@Autowired </w:t>
      </w:r>
      <w:r>
        <w:rPr>
          <w:rFonts w:ascii="NewBaskerville-Roman" w:hAnsi="NewBaskerville-Roman" w:cs="NewBaskerville-Roman"/>
          <w:sz w:val="20"/>
          <w:szCs w:val="20"/>
        </w:rPr>
        <w:t xml:space="preserve">or </w:t>
      </w:r>
      <w:r>
        <w:rPr>
          <w:rFonts w:ascii="Courier" w:hAnsi="Courier" w:cs="Courier"/>
          <w:sz w:val="19"/>
          <w:szCs w:val="19"/>
        </w:rPr>
        <w:t xml:space="preserve">@Inject </w:t>
      </w:r>
      <w:r>
        <w:rPr>
          <w:rFonts w:ascii="NewBaskerville-Roman" w:hAnsi="NewBaskerville-Roman" w:cs="NewBaskerville-Roman"/>
          <w:sz w:val="20"/>
          <w:szCs w:val="20"/>
        </w:rPr>
        <w:t>at the point of injection to specify which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bean you want to be injected. For example, let’s say you want to ensure that the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 xml:space="preserve">bean is injected into </w:t>
      </w:r>
      <w:r>
        <w:rPr>
          <w:rFonts w:ascii="Courier" w:hAnsi="Courier" w:cs="Courier"/>
          <w:sz w:val="19"/>
          <w:szCs w:val="19"/>
        </w:rPr>
        <w:t>setDessert()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@Autowired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@Qualifier("iceCream")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setDessert(Dessert dessert) {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this.dessert = dessert;</w:t>
      </w:r>
    </w:p>
    <w:p w:rsidR="00A01053" w:rsidRDefault="00A01053" w:rsidP="00A01053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A01053" w:rsidRDefault="00A01053" w:rsidP="00A01053">
      <w:pPr>
        <w:jc w:val="both"/>
        <w:rPr>
          <w:rFonts w:ascii="Courier" w:hAnsi="Courier" w:cs="Courier"/>
          <w:sz w:val="16"/>
          <w:szCs w:val="16"/>
        </w:rPr>
      </w:pP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This is a prime example of qualifiers in their simplest form. The parameter given to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the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of the bean that you want to inject. All </w:t>
      </w:r>
      <w:r>
        <w:rPr>
          <w:rFonts w:ascii="Courier" w:hAnsi="Courier" w:cs="Courier"/>
          <w:color w:val="000000"/>
          <w:sz w:val="19"/>
          <w:szCs w:val="19"/>
        </w:rPr>
        <w:t>@Component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-annotated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classes will be created as beans whose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the uncapitalized class name. Therefore,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@Qualifier("iceCream")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refers to the bean created when component-scanning created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 instance of the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class.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Actually, there’s a bit more to the story than that. To be more precise,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("iceCream")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refers to the bean that has the </w:t>
      </w:r>
      <w:r>
        <w:rPr>
          <w:rFonts w:ascii="Courier" w:hAnsi="Courier" w:cs="Courier"/>
          <w:color w:val="000000"/>
          <w:sz w:val="19"/>
          <w:szCs w:val="19"/>
        </w:rPr>
        <w:t xml:space="preserve">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“iceCream” as a qualifier. For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78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>C</w:t>
      </w:r>
      <w:r>
        <w:rPr>
          <w:rFonts w:ascii="FranklinGothic-Demi" w:hAnsi="FranklinGothic-Demi" w:cs="FranklinGothic-Demi"/>
          <w:color w:val="AE6F3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3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Advanced wiring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lack of having specified any other qualifiers, all beans are given a default qualifier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that’s the same as their bean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>ID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Therefore, the </w:t>
      </w:r>
      <w:r>
        <w:rPr>
          <w:rFonts w:ascii="Courier" w:hAnsi="Courier" w:cs="Courier"/>
          <w:color w:val="000000"/>
          <w:sz w:val="19"/>
          <w:szCs w:val="19"/>
        </w:rPr>
        <w:t xml:space="preserve">setDessert()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method will be injected</w:t>
      </w:r>
    </w:p>
    <w:p w:rsidR="00A01053" w:rsidRDefault="00A01053" w:rsidP="00A0105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with the bean that has “iceCream” as a qualifier. That just happens to be the bean</w:t>
      </w:r>
    </w:p>
    <w:p w:rsidR="00A01053" w:rsidRDefault="00A01053" w:rsidP="00A01053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whose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is </w:t>
      </w:r>
      <w:r>
        <w:rPr>
          <w:rFonts w:ascii="Courier" w:hAnsi="Courier" w:cs="Courier"/>
          <w:color w:val="000000"/>
          <w:sz w:val="19"/>
          <w:szCs w:val="19"/>
        </w:rPr>
        <w:t>iceCream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created when the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class was component-scanned.</w:t>
      </w:r>
    </w:p>
    <w:p w:rsidR="00D07057" w:rsidRDefault="00D07057" w:rsidP="00A01053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Basing qualification on the default bean </w:t>
      </w:r>
      <w:r>
        <w:rPr>
          <w:rFonts w:ascii="NewBaskerville-Roman" w:hAnsi="NewBaskerville-Roman" w:cs="NewBaskerville-Roman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sz w:val="20"/>
          <w:szCs w:val="20"/>
        </w:rPr>
        <w:t>qualifier is simple but can pose some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problems. What do you suppose would happen if you refactored the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>class,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renaming it </w:t>
      </w:r>
      <w:r>
        <w:rPr>
          <w:rFonts w:ascii="Courier" w:hAnsi="Courier" w:cs="Courier"/>
          <w:sz w:val="19"/>
          <w:szCs w:val="19"/>
        </w:rPr>
        <w:t>Gelato</w:t>
      </w:r>
      <w:r>
        <w:rPr>
          <w:rFonts w:ascii="NewBaskerville-Roman" w:hAnsi="NewBaskerville-Roman" w:cs="NewBaskerville-Roman"/>
          <w:sz w:val="20"/>
          <w:szCs w:val="20"/>
        </w:rPr>
        <w:t xml:space="preserve">? In that case, the bean’s </w:t>
      </w:r>
      <w:r>
        <w:rPr>
          <w:rFonts w:ascii="NewBaskerville-Roman" w:hAnsi="NewBaskerville-Roman" w:cs="NewBaskerville-Roman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sz w:val="20"/>
          <w:szCs w:val="20"/>
        </w:rPr>
        <w:t xml:space="preserve">and default qualifier would be </w:t>
      </w:r>
      <w:r>
        <w:rPr>
          <w:rFonts w:ascii="Courier" w:hAnsi="Courier" w:cs="Courier"/>
          <w:sz w:val="19"/>
          <w:szCs w:val="19"/>
        </w:rPr>
        <w:t>gelato</w:t>
      </w:r>
      <w:r>
        <w:rPr>
          <w:rFonts w:ascii="NewBaskerville-Roman" w:hAnsi="NewBaskerville-Roman" w:cs="NewBaskerville-Roman"/>
          <w:sz w:val="20"/>
          <w:szCs w:val="20"/>
        </w:rPr>
        <w:t>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which doesn’t match the qualifier on </w:t>
      </w:r>
      <w:r>
        <w:rPr>
          <w:rFonts w:ascii="Courier" w:hAnsi="Courier" w:cs="Courier"/>
          <w:sz w:val="19"/>
          <w:szCs w:val="19"/>
        </w:rPr>
        <w:t>setDessert()</w:t>
      </w:r>
      <w:r>
        <w:rPr>
          <w:rFonts w:ascii="NewBaskerville-Roman" w:hAnsi="NewBaskerville-Roman" w:cs="NewBaskerville-Roman"/>
          <w:sz w:val="20"/>
          <w:szCs w:val="20"/>
        </w:rPr>
        <w:t>. Autowiring would fail.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problem is that you specified a qualifier on </w:t>
      </w:r>
      <w:r>
        <w:rPr>
          <w:rFonts w:ascii="Courier" w:hAnsi="Courier" w:cs="Courier"/>
          <w:sz w:val="19"/>
          <w:szCs w:val="19"/>
        </w:rPr>
        <w:t xml:space="preserve">setDessert() </w:t>
      </w:r>
      <w:r>
        <w:rPr>
          <w:rFonts w:ascii="NewBaskerville-Roman" w:hAnsi="NewBaskerville-Roman" w:cs="NewBaskerville-Roman"/>
          <w:sz w:val="20"/>
          <w:szCs w:val="20"/>
        </w:rPr>
        <w:t>that is tightly coupled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the class name of the bean being injected. Any change to that class name will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render the qualifier ineffective.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sz w:val="15"/>
          <w:szCs w:val="15"/>
        </w:rPr>
      </w:pPr>
      <w:r>
        <w:rPr>
          <w:rFonts w:ascii="FranklinGothic-Demi" w:hAnsi="FranklinGothic-Demi" w:cs="FranklinGothic-Demi"/>
          <w:sz w:val="19"/>
          <w:szCs w:val="19"/>
        </w:rPr>
        <w:t>C</w:t>
      </w:r>
      <w:r>
        <w:rPr>
          <w:rFonts w:ascii="FranklinGothic-Demi" w:hAnsi="FranklinGothic-Demi" w:cs="FranklinGothic-Demi"/>
          <w:sz w:val="15"/>
          <w:szCs w:val="15"/>
        </w:rPr>
        <w:t>REATING CUSTOM QUALIFIERS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Instead of relying on the bean </w:t>
      </w:r>
      <w:r>
        <w:rPr>
          <w:rFonts w:ascii="NewBaskerville-Roman" w:hAnsi="NewBaskerville-Roman" w:cs="NewBaskerville-Roman"/>
          <w:sz w:val="18"/>
          <w:szCs w:val="18"/>
        </w:rPr>
        <w:t xml:space="preserve">ID </w:t>
      </w:r>
      <w:r>
        <w:rPr>
          <w:rFonts w:ascii="NewBaskerville-Roman" w:hAnsi="NewBaskerville-Roman" w:cs="NewBaskerville-Roman"/>
          <w:sz w:val="20"/>
          <w:szCs w:val="20"/>
        </w:rPr>
        <w:t>as the qualifier, you can assign your own qualifier to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 bean. All you need to do is place the </w:t>
      </w:r>
      <w:r>
        <w:rPr>
          <w:rFonts w:ascii="Courier" w:hAnsi="Courier" w:cs="Courier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sz w:val="20"/>
          <w:szCs w:val="20"/>
        </w:rPr>
        <w:t>annotation on the bean declaration.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For example, it can be applied alongside </w:t>
      </w:r>
      <w:r>
        <w:rPr>
          <w:rFonts w:ascii="Courier" w:hAnsi="Courier" w:cs="Courier"/>
          <w:sz w:val="19"/>
          <w:szCs w:val="19"/>
        </w:rPr>
        <w:t xml:space="preserve">@Component </w:t>
      </w:r>
      <w:r>
        <w:rPr>
          <w:rFonts w:ascii="NewBaskerville-Roman" w:hAnsi="NewBaskerville-Roman" w:cs="NewBaskerville-Roman"/>
          <w:sz w:val="20"/>
          <w:szCs w:val="20"/>
        </w:rPr>
        <w:t>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class IceCream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 this case, a qualifier of </w:t>
      </w:r>
      <w:r>
        <w:rPr>
          <w:rFonts w:ascii="Courier" w:hAnsi="Courier" w:cs="Courier"/>
          <w:sz w:val="19"/>
          <w:szCs w:val="19"/>
        </w:rPr>
        <w:t xml:space="preserve">cold </w:t>
      </w:r>
      <w:r>
        <w:rPr>
          <w:rFonts w:ascii="NewBaskerville-Roman" w:hAnsi="NewBaskerville-Roman" w:cs="NewBaskerville-Roman"/>
          <w:sz w:val="20"/>
          <w:szCs w:val="20"/>
        </w:rPr>
        <w:t xml:space="preserve">is assigned to the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>bean. Because it’s not coupled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to the class name, you can refactor the name of the </w:t>
      </w:r>
      <w:r>
        <w:rPr>
          <w:rFonts w:ascii="Courier" w:hAnsi="Courier" w:cs="Courier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sz w:val="20"/>
          <w:szCs w:val="20"/>
        </w:rPr>
        <w:t>class all you want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without worrying about breaking autowiring. It will work as long as you refer to the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cold </w:t>
      </w:r>
      <w:r>
        <w:rPr>
          <w:rFonts w:ascii="NewBaskerville-Roman" w:hAnsi="NewBaskerville-Roman" w:cs="NewBaskerville-Roman"/>
          <w:sz w:val="20"/>
          <w:szCs w:val="20"/>
        </w:rPr>
        <w:t>qualifier at the injection point: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@Autowired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void setDessert(Dessert dessert) {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this.dessert = dessert;</w:t>
      </w:r>
    </w:p>
    <w:p w:rsidR="00D07057" w:rsidRDefault="00D07057" w:rsidP="00D07057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It’s worth noting that </w:t>
      </w:r>
      <w:r>
        <w:rPr>
          <w:rFonts w:ascii="Courier" w:hAnsi="Courier" w:cs="Courier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sz w:val="20"/>
          <w:szCs w:val="20"/>
        </w:rPr>
        <w:t xml:space="preserve">can also be used alongside the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annotation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when explicitly defining beans with Java configuration: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Dessert iceCream() {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lastRenderedPageBreak/>
        <w:t>return new IceCream();</w:t>
      </w:r>
    </w:p>
    <w:p w:rsidR="00D07057" w:rsidRDefault="00D07057" w:rsidP="00D07057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D07057" w:rsidRDefault="00D07057" w:rsidP="00D07057">
      <w:pPr>
        <w:jc w:val="both"/>
        <w:rPr>
          <w:rFonts w:ascii="Courier" w:hAnsi="Courier" w:cs="Courier"/>
          <w:sz w:val="16"/>
          <w:szCs w:val="16"/>
        </w:rPr>
      </w:pPr>
    </w:p>
    <w:p w:rsidR="00D07057" w:rsidRDefault="00D07057" w:rsidP="00D07057">
      <w:pPr>
        <w:jc w:val="both"/>
        <w:rPr>
          <w:rFonts w:ascii="Courier" w:hAnsi="Courier" w:cs="Courier"/>
          <w:sz w:val="16"/>
          <w:szCs w:val="16"/>
        </w:rPr>
      </w:pP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solution is to tack on another </w:t>
      </w:r>
      <w:r>
        <w:rPr>
          <w:rFonts w:ascii="Courier" w:hAnsi="Courier" w:cs="Courier"/>
          <w:color w:val="000000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at both the injection point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at the bean definition. Maybe the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class could look 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@Qualifier("creamy")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IceCream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Perhaps the </w:t>
      </w:r>
      <w:r>
        <w:rPr>
          <w:rFonts w:ascii="Courier" w:hAnsi="Courier" w:cs="Courier"/>
          <w:color w:val="000000"/>
          <w:sz w:val="19"/>
          <w:szCs w:val="19"/>
        </w:rPr>
        <w:t xml:space="preserve">Popsicle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class could also use another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@Qualifier("fruity")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Popsicle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at the injection point, you could narrow it down to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@Autowired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@Qualifier("cold")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@Qualifier("creamy")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void setDessert(Dessert dessert) {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this.dessert = dessert;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There’s only one small problem: Java doesn’t allow multiple annotations of the same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type to be repeated on the same item.</w:t>
      </w:r>
      <w:r>
        <w:rPr>
          <w:rFonts w:ascii="NewBaskerville-Roman" w:hAnsi="NewBaskerville-Roman" w:cs="NewBaskerville-Roman"/>
          <w:color w:val="000000"/>
          <w:sz w:val="13"/>
          <w:szCs w:val="13"/>
        </w:rPr>
        <w:t xml:space="preserve">1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The compiler will complain with errors if you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try this. There’s no way you can use </w:t>
      </w:r>
      <w:r>
        <w:rPr>
          <w:rFonts w:ascii="Courier" w:hAnsi="Courier" w:cs="Courier"/>
          <w:color w:val="000000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(at least not directly) to narrow the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list of autowiring candidates to a single choice.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What you can do, however, is create custom qualifier annotations to represent the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traits you want your beans to be qualified with. All you have to do is create an annotation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that is itself annotated with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Rather than use </w:t>
      </w:r>
      <w:r>
        <w:rPr>
          <w:rFonts w:ascii="Courier" w:hAnsi="Courier" w:cs="Courier"/>
          <w:color w:val="000000"/>
          <w:sz w:val="19"/>
          <w:szCs w:val="19"/>
        </w:rPr>
        <w:t>@Qualifier("cold")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 can use a custom </w:t>
      </w:r>
      <w:r>
        <w:rPr>
          <w:rFonts w:ascii="Courier" w:hAnsi="Courier" w:cs="Courier"/>
          <w:color w:val="000000"/>
          <w:sz w:val="19"/>
          <w:szCs w:val="19"/>
        </w:rPr>
        <w:t xml:space="preserve">@Cold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 that’s defined 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@Target({ElementType.CONSTRUCTOR, ElementType.FIELD,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ElementType.METHOD, ElementType.TYPE})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@Retention(RetentionPolicy.RUNTIME)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@interface Cold {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17"/>
          <w:szCs w:val="17"/>
        </w:rPr>
      </w:pPr>
      <w:r>
        <w:rPr>
          <w:rFonts w:ascii="NewBaskerville-Roman" w:hAnsi="NewBaskerville-Roman" w:cs="NewBaskerville-Roman"/>
          <w:color w:val="000000"/>
          <w:sz w:val="11"/>
          <w:szCs w:val="11"/>
        </w:rPr>
        <w:t xml:space="preserve">1 </w:t>
      </w:r>
      <w:r>
        <w:rPr>
          <w:rFonts w:ascii="NewBaskerville-Roman" w:hAnsi="NewBaskerville-Roman" w:cs="NewBaskerville-Roman"/>
          <w:color w:val="000000"/>
          <w:sz w:val="17"/>
          <w:szCs w:val="17"/>
        </w:rPr>
        <w:t xml:space="preserve">Java 8 allows repeated annotations, as long as the annotation is annotated with </w:t>
      </w:r>
      <w:r>
        <w:rPr>
          <w:rFonts w:ascii="Courier" w:hAnsi="Courier" w:cs="Courier"/>
          <w:color w:val="000000"/>
          <w:sz w:val="16"/>
          <w:szCs w:val="16"/>
        </w:rPr>
        <w:t>@Repeatable</w:t>
      </w:r>
      <w:r>
        <w:rPr>
          <w:rFonts w:ascii="NewBaskerville-Roman" w:hAnsi="NewBaskerville-Roman" w:cs="NewBaskerville-Roman"/>
          <w:color w:val="000000"/>
          <w:sz w:val="17"/>
          <w:szCs w:val="17"/>
        </w:rPr>
        <w:t>. Even so,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17"/>
          <w:szCs w:val="17"/>
        </w:rPr>
      </w:pPr>
      <w:r>
        <w:rPr>
          <w:rFonts w:ascii="NewBaskerville-Roman" w:hAnsi="NewBaskerville-Roman" w:cs="NewBaskerville-Roman"/>
          <w:color w:val="000000"/>
          <w:sz w:val="17"/>
          <w:szCs w:val="17"/>
        </w:rPr>
        <w:t xml:space="preserve">Spring’s </w:t>
      </w:r>
      <w:r>
        <w:rPr>
          <w:rFonts w:ascii="Courier" w:hAnsi="Courier" w:cs="Courier"/>
          <w:color w:val="000000"/>
          <w:sz w:val="16"/>
          <w:szCs w:val="16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17"/>
          <w:szCs w:val="17"/>
        </w:rPr>
        <w:t xml:space="preserve">annotation isn’t annotated with </w:t>
      </w:r>
      <w:r>
        <w:rPr>
          <w:rFonts w:ascii="Courier" w:hAnsi="Courier" w:cs="Courier"/>
          <w:color w:val="000000"/>
          <w:sz w:val="16"/>
          <w:szCs w:val="16"/>
        </w:rPr>
        <w:t>@Repeatable</w:t>
      </w:r>
      <w:r>
        <w:rPr>
          <w:rFonts w:ascii="NewBaskerville-Roman" w:hAnsi="NewBaskerville-Roman" w:cs="NewBaskerville-Roman"/>
          <w:color w:val="000000"/>
          <w:sz w:val="17"/>
          <w:szCs w:val="17"/>
        </w:rPr>
        <w:t>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80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>C</w:t>
      </w:r>
      <w:r>
        <w:rPr>
          <w:rFonts w:ascii="FranklinGothic-Demi" w:hAnsi="FranklinGothic-Demi" w:cs="FranklinGothic-Demi"/>
          <w:color w:val="AE6F3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3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Advanced wiring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Likewise, you can create a new </w:t>
      </w:r>
      <w:r>
        <w:rPr>
          <w:rFonts w:ascii="Courier" w:hAnsi="Courier" w:cs="Courier"/>
          <w:color w:val="000000"/>
          <w:sz w:val="19"/>
          <w:szCs w:val="19"/>
        </w:rPr>
        <w:t xml:space="preserve">@Creamy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annotation as a replacement for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("creamy")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@Target({ElementType.CONSTRUCTOR, ElementType.FIELD,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ElementType.METHOD, ElementType.TYPE})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@Retention(RetentionPolicy.RUNTIME)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@Qualifier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@interface Creamy {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And, similarly, you can create </w:t>
      </w:r>
      <w:r>
        <w:rPr>
          <w:rFonts w:ascii="Courier" w:hAnsi="Courier" w:cs="Courier"/>
          <w:color w:val="000000"/>
          <w:sz w:val="19"/>
          <w:szCs w:val="19"/>
        </w:rPr>
        <w:t>@Soft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00"/>
          <w:sz w:val="19"/>
          <w:szCs w:val="19"/>
        </w:rPr>
        <w:t>@Crispy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and </w:t>
      </w:r>
      <w:r>
        <w:rPr>
          <w:rFonts w:ascii="Courier" w:hAnsi="Courier" w:cs="Courier"/>
          <w:color w:val="000000"/>
          <w:sz w:val="19"/>
          <w:szCs w:val="19"/>
        </w:rPr>
        <w:t xml:space="preserve">@Fruity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annotations to use wherever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you’d otherwise use the </w:t>
      </w:r>
      <w:r>
        <w:rPr>
          <w:rFonts w:ascii="Courier" w:hAnsi="Courier" w:cs="Courier"/>
          <w:color w:val="000000"/>
          <w:sz w:val="19"/>
          <w:szCs w:val="19"/>
        </w:rPr>
        <w:t xml:space="preserve">@Qualifier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annotation. By annotating these annotations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with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they take on the characteristics of </w:t>
      </w:r>
      <w:r>
        <w:rPr>
          <w:rFonts w:ascii="Courier" w:hAnsi="Courier" w:cs="Courier"/>
          <w:color w:val="000000"/>
          <w:sz w:val="19"/>
          <w:szCs w:val="19"/>
        </w:rPr>
        <w:t>@Qualifier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They are, in fact,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qualifier annotations in their own right.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Now you can revisit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annotate it with </w:t>
      </w:r>
      <w:r>
        <w:rPr>
          <w:rFonts w:ascii="Courier" w:hAnsi="Courier" w:cs="Courier"/>
          <w:color w:val="000000"/>
          <w:sz w:val="19"/>
          <w:szCs w:val="19"/>
        </w:rPr>
        <w:t xml:space="preserve">@Cold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@Creamy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@Cold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@Creamy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IceCream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Similarly, the </w:t>
      </w:r>
      <w:r>
        <w:rPr>
          <w:rFonts w:ascii="Courier" w:hAnsi="Courier" w:cs="Courier"/>
          <w:color w:val="000000"/>
          <w:sz w:val="19"/>
          <w:szCs w:val="19"/>
        </w:rPr>
        <w:t xml:space="preserve">Popsicle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class can be annotated with </w:t>
      </w:r>
      <w:r>
        <w:rPr>
          <w:rFonts w:ascii="Courier" w:hAnsi="Courier" w:cs="Courier"/>
          <w:color w:val="000000"/>
          <w:sz w:val="19"/>
          <w:szCs w:val="19"/>
        </w:rPr>
        <w:t xml:space="preserve">@Cold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>@Fruity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@Component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@Cold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@Fruity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class Popsicle implements Dessert { ... }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Finally, at the injection point, you can use any combination of qualifier annotations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lastRenderedPageBreak/>
        <w:t>necessary to narrow the selection to the one bean that meets your specifications. To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arrive at the </w:t>
      </w:r>
      <w:r>
        <w:rPr>
          <w:rFonts w:ascii="Courier" w:hAnsi="Courier" w:cs="Courier"/>
          <w:color w:val="000000"/>
          <w:sz w:val="19"/>
          <w:szCs w:val="19"/>
        </w:rPr>
        <w:t xml:space="preserve">IceCream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bean, the </w:t>
      </w:r>
      <w:r>
        <w:rPr>
          <w:rFonts w:ascii="Courier" w:hAnsi="Courier" w:cs="Courier"/>
          <w:color w:val="000000"/>
          <w:sz w:val="19"/>
          <w:szCs w:val="19"/>
        </w:rPr>
        <w:t xml:space="preserve">setDessert()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method can be annotated like this: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@Autowired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@Cold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@Creamy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 void setDessert(Dessert dessert) {</w:t>
      </w:r>
    </w:p>
    <w:p w:rsidR="00D07057" w:rsidRDefault="00D07057" w:rsidP="00D0705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this.dessert = dessert;</w:t>
      </w:r>
    </w:p>
    <w:p w:rsidR="00D07057" w:rsidRDefault="00D07057" w:rsidP="00D07057">
      <w:pPr>
        <w:jc w:val="both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2F03CE" w:rsidRDefault="002F03CE" w:rsidP="00D07057">
      <w:pPr>
        <w:jc w:val="both"/>
        <w:rPr>
          <w:rFonts w:ascii="Courier" w:hAnsi="Courier" w:cs="Courier"/>
          <w:color w:val="000000"/>
          <w:sz w:val="16"/>
          <w:szCs w:val="16"/>
        </w:rPr>
      </w:pP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Spring defines several scopes under which a bean can be created, including the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following: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Singleton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—One instance of the bean is created for the entire application. This is the default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Prototype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—One instance of the bean is created every time the bean is injected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into or retrieved from the Spring application context.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Session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—In a web application, one instance of the bean is created for each session.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Request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—In a web application, one instance of the bean is created for each</w:t>
      </w:r>
    </w:p>
    <w:p w:rsidR="002F03CE" w:rsidRDefault="002F03CE" w:rsidP="002F03CE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request.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Singleton scope is the default scope, but as we’ve discussed, it isn’t ideal for mutable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types. To select an alternative type, you can use the </w:t>
      </w:r>
      <w:r>
        <w:rPr>
          <w:rFonts w:ascii="Courier" w:hAnsi="Courier" w:cs="Courier"/>
          <w:sz w:val="19"/>
          <w:szCs w:val="19"/>
        </w:rPr>
        <w:t xml:space="preserve">@Scope </w:t>
      </w:r>
      <w:r>
        <w:rPr>
          <w:rFonts w:ascii="NewBaskerville-Roman" w:hAnsi="NewBaskerville-Roman" w:cs="NewBaskerville-Roman"/>
          <w:sz w:val="20"/>
          <w:szCs w:val="20"/>
        </w:rPr>
        <w:t>annotation, either in conjunction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with the </w:t>
      </w:r>
      <w:r>
        <w:rPr>
          <w:rFonts w:ascii="Courier" w:hAnsi="Courier" w:cs="Courier"/>
          <w:sz w:val="19"/>
          <w:szCs w:val="19"/>
        </w:rPr>
        <w:t xml:space="preserve">@Component </w:t>
      </w:r>
      <w:r>
        <w:rPr>
          <w:rFonts w:ascii="NewBaskerville-Roman" w:hAnsi="NewBaskerville-Roman" w:cs="NewBaskerville-Roman"/>
          <w:sz w:val="20"/>
          <w:szCs w:val="20"/>
        </w:rPr>
        <w:t xml:space="preserve">annotation or with the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annotation.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example, if you’re relying on component-scanning to discover and declare a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bean, then you can annotate the bean class with </w:t>
      </w:r>
      <w:r>
        <w:rPr>
          <w:rFonts w:ascii="Courier" w:hAnsi="Courier" w:cs="Courier"/>
          <w:sz w:val="19"/>
          <w:szCs w:val="19"/>
        </w:rPr>
        <w:t xml:space="preserve">@Scope </w:t>
      </w:r>
      <w:r>
        <w:rPr>
          <w:rFonts w:ascii="NewBaskerville-Roman" w:hAnsi="NewBaskerville-Roman" w:cs="NewBaskerville-Roman"/>
          <w:sz w:val="20"/>
          <w:szCs w:val="20"/>
        </w:rPr>
        <w:t>to make it a prototype bean: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@Component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@Scope(ConfigurableBeanFactory.SCOPE_PROTOTYPE)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class Notepad { ... }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Here, you specify prototype scope by using the </w:t>
      </w:r>
      <w:r>
        <w:rPr>
          <w:rFonts w:ascii="Courier" w:hAnsi="Courier" w:cs="Courier"/>
          <w:sz w:val="19"/>
          <w:szCs w:val="19"/>
        </w:rPr>
        <w:t xml:space="preserve">SCOPE_PROTOTYPE </w:t>
      </w:r>
      <w:r>
        <w:rPr>
          <w:rFonts w:ascii="NewBaskerville-Roman" w:hAnsi="NewBaskerville-Roman" w:cs="NewBaskerville-Roman"/>
          <w:sz w:val="20"/>
          <w:szCs w:val="20"/>
        </w:rPr>
        <w:t>constant from the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ConfigurableBeanFactory </w:t>
      </w:r>
      <w:r>
        <w:rPr>
          <w:rFonts w:ascii="NewBaskerville-Roman" w:hAnsi="NewBaskerville-Roman" w:cs="NewBaskerville-Roman"/>
          <w:sz w:val="20"/>
          <w:szCs w:val="20"/>
        </w:rPr>
        <w:t xml:space="preserve">class. You could also use </w:t>
      </w:r>
      <w:r>
        <w:rPr>
          <w:rFonts w:ascii="Courier" w:hAnsi="Courier" w:cs="Courier"/>
          <w:sz w:val="19"/>
          <w:szCs w:val="19"/>
        </w:rPr>
        <w:t>@Scope("prototype")</w:t>
      </w:r>
      <w:r>
        <w:rPr>
          <w:rFonts w:ascii="NewBaskerville-Roman" w:hAnsi="NewBaskerville-Roman" w:cs="NewBaskerville-Roman"/>
          <w:sz w:val="20"/>
          <w:szCs w:val="20"/>
        </w:rPr>
        <w:t>, but using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SCOPE_PROTOTYPE </w:t>
      </w:r>
      <w:r>
        <w:rPr>
          <w:rFonts w:ascii="NewBaskerville-Roman" w:hAnsi="NewBaskerville-Roman" w:cs="NewBaskerville-Roman"/>
          <w:sz w:val="20"/>
          <w:szCs w:val="20"/>
        </w:rPr>
        <w:t>constant is safer and less prone to mistakes.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Alternatively, if you’re configuring the </w:t>
      </w:r>
      <w:r>
        <w:rPr>
          <w:rFonts w:ascii="Courier" w:hAnsi="Courier" w:cs="Courier"/>
          <w:sz w:val="19"/>
          <w:szCs w:val="19"/>
        </w:rPr>
        <w:t xml:space="preserve">Notepad </w:t>
      </w:r>
      <w:r>
        <w:rPr>
          <w:rFonts w:ascii="NewBaskerville-Roman" w:hAnsi="NewBaskerville-Roman" w:cs="NewBaskerville-Roman"/>
          <w:sz w:val="20"/>
          <w:szCs w:val="20"/>
        </w:rPr>
        <w:t>bean as a prototype in Java configuration,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you can use </w:t>
      </w:r>
      <w:r>
        <w:rPr>
          <w:rFonts w:ascii="Courier" w:hAnsi="Courier" w:cs="Courier"/>
          <w:sz w:val="19"/>
          <w:szCs w:val="19"/>
        </w:rPr>
        <w:t xml:space="preserve">@Scope </w:t>
      </w:r>
      <w:r>
        <w:rPr>
          <w:rFonts w:ascii="NewBaskerville-Roman" w:hAnsi="NewBaskerville-Roman" w:cs="NewBaskerville-Roman"/>
          <w:sz w:val="20"/>
          <w:szCs w:val="20"/>
        </w:rPr>
        <w:t xml:space="preserve">along with </w:t>
      </w:r>
      <w:r>
        <w:rPr>
          <w:rFonts w:ascii="Courier" w:hAnsi="Courier" w:cs="Courier"/>
          <w:sz w:val="19"/>
          <w:szCs w:val="19"/>
        </w:rPr>
        <w:t xml:space="preserve">@Bean </w:t>
      </w:r>
      <w:r>
        <w:rPr>
          <w:rFonts w:ascii="NewBaskerville-Roman" w:hAnsi="NewBaskerville-Roman" w:cs="NewBaskerville-Roman"/>
          <w:sz w:val="20"/>
          <w:szCs w:val="20"/>
        </w:rPr>
        <w:t>to specify the desired scoping: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@Bean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@Scope(ConfigurableBeanFactory.SCOPE_PROTOTYPE)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 Notepad notepad() {</w:t>
      </w:r>
    </w:p>
    <w:p w:rsidR="002F03CE" w:rsidRDefault="002F03CE" w:rsidP="002F03C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new Notepad();</w:t>
      </w:r>
    </w:p>
    <w:p w:rsidR="002F03CE" w:rsidRDefault="002F03CE" w:rsidP="002F03CE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823BA3" w:rsidRDefault="00823BA3" w:rsidP="002F03CE">
      <w:pPr>
        <w:jc w:val="both"/>
        <w:rPr>
          <w:rFonts w:ascii="Courier" w:hAnsi="Courier" w:cs="Courier"/>
          <w:sz w:val="16"/>
          <w:szCs w:val="16"/>
        </w:rPr>
      </w:pPr>
    </w:p>
    <w:p w:rsidR="00823BA3" w:rsidRDefault="00823BA3" w:rsidP="002F03CE">
      <w:pPr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Aspect Oriented Programming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5"/>
          <w:szCs w:val="15"/>
        </w:rPr>
      </w:pPr>
      <w:r>
        <w:rPr>
          <w:rFonts w:ascii="FranklinGothic-Demi" w:hAnsi="FranklinGothic-Demi" w:cs="FranklinGothic-Demi"/>
          <w:color w:val="000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000000"/>
          <w:sz w:val="15"/>
          <w:szCs w:val="15"/>
        </w:rPr>
        <w:t>DVICE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When a meter reader shows up at your house, his purpose is to report the number of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kilowatt hours back to the electric company. Sure, he has a list of houses that he must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visit, and the information he reports is important. But the actual act of recording electricity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usage is the meter reader’s main job.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Likewise, aspects have a purpose—a job they’re meant to do. In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AOP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terms, the job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of an aspect is called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advice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Advice defines both the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what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the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when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of an aspect. In addition to describing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job that an aspect will perform, advice addresses the question of when to perform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10202"/>
          <w:sz w:val="14"/>
          <w:szCs w:val="14"/>
        </w:rPr>
      </w:pPr>
      <w:r>
        <w:rPr>
          <w:rFonts w:ascii="ArialMT" w:hAnsi="ArialMT" w:cs="ArialMT"/>
          <w:color w:val="010202"/>
          <w:sz w:val="14"/>
          <w:szCs w:val="14"/>
        </w:rPr>
        <w:t>CourseService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10202"/>
          <w:sz w:val="14"/>
          <w:szCs w:val="14"/>
        </w:rPr>
      </w:pPr>
      <w:r>
        <w:rPr>
          <w:rFonts w:ascii="ArialMT" w:hAnsi="ArialMT" w:cs="ArialMT"/>
          <w:color w:val="010202"/>
          <w:sz w:val="14"/>
          <w:szCs w:val="14"/>
        </w:rPr>
        <w:t>StudentService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10202"/>
          <w:sz w:val="14"/>
          <w:szCs w:val="14"/>
        </w:rPr>
      </w:pPr>
      <w:r>
        <w:rPr>
          <w:rFonts w:ascii="ArialMT" w:hAnsi="ArialMT" w:cs="ArialMT"/>
          <w:color w:val="010202"/>
          <w:sz w:val="14"/>
          <w:szCs w:val="14"/>
        </w:rPr>
        <w:t>MiscService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10202"/>
          <w:sz w:val="14"/>
          <w:szCs w:val="14"/>
        </w:rPr>
      </w:pPr>
      <w:r>
        <w:rPr>
          <w:rFonts w:ascii="ArialMT" w:hAnsi="ArialMT" w:cs="ArialMT"/>
          <w:color w:val="010202"/>
          <w:sz w:val="14"/>
          <w:szCs w:val="14"/>
        </w:rPr>
        <w:t>Security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10202"/>
          <w:sz w:val="14"/>
          <w:szCs w:val="14"/>
        </w:rPr>
      </w:pPr>
      <w:r>
        <w:rPr>
          <w:rFonts w:ascii="ArialMT" w:hAnsi="ArialMT" w:cs="ArialMT"/>
          <w:color w:val="010202"/>
          <w:sz w:val="14"/>
          <w:szCs w:val="14"/>
        </w:rPr>
        <w:t>Transactions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10202"/>
          <w:sz w:val="14"/>
          <w:szCs w:val="14"/>
        </w:rPr>
      </w:pPr>
      <w:r>
        <w:rPr>
          <w:rFonts w:ascii="ArialMT" w:hAnsi="ArialMT" w:cs="ArialMT"/>
          <w:color w:val="010202"/>
          <w:sz w:val="14"/>
          <w:szCs w:val="14"/>
        </w:rPr>
        <w:t>Other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Figure 4.1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Aspects modularize crosscutting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6"/>
          <w:szCs w:val="16"/>
        </w:rPr>
        <w:t>concerns, applying logic that spans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6"/>
          <w:szCs w:val="16"/>
        </w:rPr>
        <w:t>multiple application objects.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Figure 4.2 </w:t>
      </w:r>
      <w:r>
        <w:rPr>
          <w:rFonts w:ascii="FranklinGothic-Demi" w:hAnsi="FranklinGothic-Demi" w:cs="FranklinGothic-Demi"/>
          <w:color w:val="000000"/>
          <w:sz w:val="16"/>
          <w:szCs w:val="16"/>
        </w:rPr>
        <w:t>An aspect’s functionality (advice)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6"/>
          <w:szCs w:val="16"/>
        </w:rPr>
        <w:lastRenderedPageBreak/>
        <w:t>is woven into a program’s execution at one or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6"/>
          <w:szCs w:val="16"/>
        </w:rPr>
      </w:pPr>
      <w:r>
        <w:rPr>
          <w:rFonts w:ascii="FranklinGothic-Demi" w:hAnsi="FranklinGothic-Demi" w:cs="FranklinGothic-Demi"/>
          <w:color w:val="000000"/>
          <w:sz w:val="16"/>
          <w:szCs w:val="16"/>
        </w:rPr>
        <w:t>more join points.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 xml:space="preserve">100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>C</w:t>
      </w:r>
      <w:r>
        <w:rPr>
          <w:rFonts w:ascii="FranklinGothic-Demi" w:hAnsi="FranklinGothic-Demi" w:cs="FranklinGothic-Demi"/>
          <w:color w:val="AE6F30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color w:val="AE6F30"/>
          <w:sz w:val="16"/>
          <w:szCs w:val="16"/>
        </w:rPr>
        <w:t xml:space="preserve">4 </w:t>
      </w: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>Aspect-oriented Spring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job. Should it be applied before a method is invoked? After the method is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invoked? Both before and after method invocation? Or should it be applied only if a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method throws an exception?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Spring aspects can work with five kinds of advice: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Before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—The advice functionality takes place before the advised method is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invoked.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After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—The advice functionality takes place after the advised method completes,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regardless of the outcome.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After-returning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—The advice functionality takes place after the advised method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successfully completes.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After-throwing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—The advice functionality takes place after the advised method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throws an exception.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Around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—The advice wraps the advised method, providing some functionality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before and after the advised method is invoked.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5"/>
          <w:szCs w:val="15"/>
        </w:rPr>
      </w:pPr>
      <w:r>
        <w:rPr>
          <w:rFonts w:ascii="FranklinGothic-Demi" w:hAnsi="FranklinGothic-Demi" w:cs="FranklinGothic-Demi"/>
          <w:color w:val="000000"/>
          <w:sz w:val="19"/>
          <w:szCs w:val="19"/>
        </w:rPr>
        <w:t>J</w:t>
      </w:r>
      <w:r>
        <w:rPr>
          <w:rFonts w:ascii="FranklinGothic-Demi" w:hAnsi="FranklinGothic-Demi" w:cs="FranklinGothic-Demi"/>
          <w:color w:val="000000"/>
          <w:sz w:val="15"/>
          <w:szCs w:val="15"/>
        </w:rPr>
        <w:t>OIN POINTS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An electric company services several houses, perhaps even an entire city. Each house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has an electric meter that needs to be read, so each house is a potential target for the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meter reader. The meter reader could potentially read all kinds of devices, but to do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her job, she needs to target electric meters that are attached to houses.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In the same way, your application may have thousands of opportunities for advice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be applied. These opportunities are known as join points. A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join point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a point in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execution of the application where an aspect can be plugged in. This point could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be a method being called, an exception being thrown, or even a field being modified.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These are the points where your aspect’s code can be inserted into the normal flow of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your application to add new behavior.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5"/>
          <w:szCs w:val="15"/>
        </w:rPr>
      </w:pPr>
      <w:r>
        <w:rPr>
          <w:rFonts w:ascii="FranklinGothic-Demi" w:hAnsi="FranklinGothic-Demi" w:cs="FranklinGothic-Demi"/>
          <w:color w:val="000000"/>
          <w:sz w:val="19"/>
          <w:szCs w:val="19"/>
        </w:rPr>
        <w:t>P</w:t>
      </w:r>
      <w:r>
        <w:rPr>
          <w:rFonts w:ascii="FranklinGothic-Demi" w:hAnsi="FranklinGothic-Demi" w:cs="FranklinGothic-Demi"/>
          <w:color w:val="000000"/>
          <w:sz w:val="15"/>
          <w:szCs w:val="15"/>
        </w:rPr>
        <w:t>OINTCUTS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It’s not possible for any one meter reader to visit all houses serviced by the electric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company. Instead, each one is assigned a subset of all the houses to visit. Likewise, an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aspect doesn’t necessarily advise all join points in an application.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Pointcuts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help narrow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down the join points advised by an aspect.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If advice defines the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what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when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of aspects, then pointcuts define the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where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A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pointcut definition matches one or more join points at which advice should be woven.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Often you specify these pointcuts using explicit class and method names or through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regular expressions that define matching class and method name patterns. Some AOP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frameworks allow you to create dynamic pointcuts that determine whether to apply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advice based on runtime decisions, such as the value of method parameters.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5"/>
          <w:szCs w:val="15"/>
        </w:rPr>
      </w:pPr>
      <w:r>
        <w:rPr>
          <w:rFonts w:ascii="FranklinGothic-Demi" w:hAnsi="FranklinGothic-Demi" w:cs="FranklinGothic-Demi"/>
          <w:color w:val="000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000000"/>
          <w:sz w:val="15"/>
          <w:szCs w:val="15"/>
        </w:rPr>
        <w:t>SPECTS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When a meter reader starts his day, he knows both what he’s supposed to do (report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electricity usage) and which houses to collect that information from. Thus he knows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everything he needs to know to get his job done.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www.it-ebooks.info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What is aspect-oriented programming?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101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aspect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the merger of advice and pointcuts. Taken together, advice and pointcuts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define everything there is to know about an aspect—what it does and where and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when it does it.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5"/>
          <w:szCs w:val="15"/>
        </w:rPr>
      </w:pPr>
      <w:r>
        <w:rPr>
          <w:rFonts w:ascii="FranklinGothic-Demi" w:hAnsi="FranklinGothic-Demi" w:cs="FranklinGothic-Demi"/>
          <w:color w:val="000000"/>
          <w:sz w:val="19"/>
          <w:szCs w:val="19"/>
        </w:rPr>
        <w:t>I</w:t>
      </w:r>
      <w:r>
        <w:rPr>
          <w:rFonts w:ascii="FranklinGothic-Demi" w:hAnsi="FranklinGothic-Demi" w:cs="FranklinGothic-Demi"/>
          <w:color w:val="000000"/>
          <w:sz w:val="15"/>
          <w:szCs w:val="15"/>
        </w:rPr>
        <w:t>NTRODUCTIONS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introduction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allows you to add new methods or attributes to existing classes. For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example, you could create an </w:t>
      </w:r>
      <w:r>
        <w:rPr>
          <w:rFonts w:ascii="Courier" w:hAnsi="Courier" w:cs="Courier"/>
          <w:color w:val="00704A"/>
          <w:sz w:val="20"/>
          <w:szCs w:val="20"/>
        </w:rPr>
        <w:t xml:space="preserve">Auditable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advice class that keeps the state of when an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04A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object was last modified. This could be as simple as having one method, </w:t>
      </w:r>
      <w:r>
        <w:rPr>
          <w:rFonts w:ascii="Courier" w:hAnsi="Courier" w:cs="Courier"/>
          <w:color w:val="00704A"/>
          <w:sz w:val="20"/>
          <w:szCs w:val="20"/>
        </w:rPr>
        <w:t>setLast-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704A"/>
          <w:sz w:val="20"/>
          <w:szCs w:val="20"/>
        </w:rPr>
        <w:t>Modified(Date)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and an instance variable to hold this state. The new method and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instance variable can then be introduced to existing classes without having to change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lastRenderedPageBreak/>
        <w:t>them, giving them new behavior and state.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000000"/>
          <w:sz w:val="15"/>
          <w:szCs w:val="15"/>
        </w:rPr>
      </w:pPr>
      <w:r>
        <w:rPr>
          <w:rFonts w:ascii="FranklinGothic-Demi" w:hAnsi="FranklinGothic-Demi" w:cs="FranklinGothic-Demi"/>
          <w:color w:val="000000"/>
          <w:sz w:val="19"/>
          <w:szCs w:val="19"/>
        </w:rPr>
        <w:t>W</w:t>
      </w:r>
      <w:r>
        <w:rPr>
          <w:rFonts w:ascii="FranklinGothic-Demi" w:hAnsi="FranklinGothic-Demi" w:cs="FranklinGothic-Demi"/>
          <w:color w:val="000000"/>
          <w:sz w:val="15"/>
          <w:szCs w:val="15"/>
        </w:rPr>
        <w:t>EAVING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Weaving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 the process of applying aspects to a target object to create a new proxied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object. The aspects are woven into the target object at the specified join points. The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weaving can take place at several points in the target object’s lifetime: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Compile time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—Aspects are woven in when the target class is compiled. This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requires a special compiler. AspectJ’s weaving compiler weaves aspects this way.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Class load time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—Aspects are woven in when the target class is loaded into the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18"/>
          <w:szCs w:val="18"/>
        </w:rPr>
        <w:t>JVM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. This requires a special </w:t>
      </w:r>
      <w:r>
        <w:rPr>
          <w:rFonts w:ascii="Courier" w:hAnsi="Courier" w:cs="Courier"/>
          <w:color w:val="00704A"/>
          <w:sz w:val="20"/>
          <w:szCs w:val="20"/>
        </w:rPr>
        <w:t xml:space="preserve">ClassLoader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 enhances the target class’s bytecode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before the class is introduced into the application. AspectJ 5’s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load-time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weaving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(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>LTW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) support weaves aspects this way.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Wingdings2" w:eastAsia="Wingdings2" w:hAnsi="FranklinGothic-Demi" w:cs="Wingdings2" w:hint="eastAsia"/>
          <w:color w:val="AE6F30"/>
          <w:sz w:val="17"/>
          <w:szCs w:val="17"/>
        </w:rPr>
        <w:t></w:t>
      </w:r>
      <w:r>
        <w:rPr>
          <w:rFonts w:ascii="Wingdings2" w:eastAsia="Wingdings2" w:hAnsi="FranklinGothic-Demi" w:cs="Wingdings2"/>
          <w:color w:val="AE6F30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Runtime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—Aspects are woven in sometime during the execution of the application.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Typically, an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AOP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container dynamically generates a proxy object that delegates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18"/>
          <w:szCs w:val="18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the target object while weaving in the aspects. This is how Spring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>AOP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aspects are woven.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That’s a lot of new terms to get to know. Revisiting figure 4.1, you can now see how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advice contains the cross-cutting behavior that needs to be applied to an application’s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objects. The join points are all the points within the execution flow of the application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that are candidates to have advice applied. The pointcut defines where (at what join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points) that advice is applied. The key concept you should take from this is that pointcuts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define which join points get advised.</w:t>
      </w:r>
    </w:p>
    <w:p w:rsidR="00823BA3" w:rsidRDefault="00823BA3" w:rsidP="00823BA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Now that you’re familiar with some basic </w:t>
      </w:r>
      <w:r>
        <w:rPr>
          <w:rFonts w:ascii="NewBaskerville-Roman" w:hAnsi="NewBaskerville-Roman" w:cs="NewBaskerville-Roman"/>
          <w:color w:val="000000"/>
          <w:sz w:val="18"/>
          <w:szCs w:val="18"/>
        </w:rPr>
        <w:t xml:space="preserve">AOP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terminology, let’s see how these core</w:t>
      </w:r>
    </w:p>
    <w:p w:rsidR="00823BA3" w:rsidRDefault="00823BA3" w:rsidP="00823BA3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AOP concepts are implemented in Spring.</w:t>
      </w:r>
    </w:p>
    <w:p w:rsidR="003765A9" w:rsidRDefault="003765A9" w:rsidP="00823BA3">
      <w:pPr>
        <w:jc w:val="both"/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3765A9" w:rsidRDefault="000E6C78" w:rsidP="00823BA3">
      <w:pPr>
        <w:jc w:val="both"/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Pointcut advice – page 105</w:t>
      </w:r>
      <w:bookmarkStart w:id="0" w:name="_GoBack"/>
      <w:bookmarkEnd w:id="0"/>
    </w:p>
    <w:sectPr w:rsidR="00376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A6EFC"/>
    <w:multiLevelType w:val="hybridMultilevel"/>
    <w:tmpl w:val="34EC956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2E"/>
    <w:rsid w:val="000013C4"/>
    <w:rsid w:val="000047C7"/>
    <w:rsid w:val="000E6C78"/>
    <w:rsid w:val="00133D9E"/>
    <w:rsid w:val="00172A00"/>
    <w:rsid w:val="00253C15"/>
    <w:rsid w:val="002611BE"/>
    <w:rsid w:val="002F03CE"/>
    <w:rsid w:val="003030B1"/>
    <w:rsid w:val="003144BF"/>
    <w:rsid w:val="00317B49"/>
    <w:rsid w:val="00333042"/>
    <w:rsid w:val="00351BDE"/>
    <w:rsid w:val="003765A9"/>
    <w:rsid w:val="00382097"/>
    <w:rsid w:val="003A305B"/>
    <w:rsid w:val="003B5908"/>
    <w:rsid w:val="003F3D14"/>
    <w:rsid w:val="00405AD8"/>
    <w:rsid w:val="004168BF"/>
    <w:rsid w:val="004364FE"/>
    <w:rsid w:val="004F19F8"/>
    <w:rsid w:val="005A369D"/>
    <w:rsid w:val="00611CF8"/>
    <w:rsid w:val="00650C5F"/>
    <w:rsid w:val="006A2420"/>
    <w:rsid w:val="006B0C51"/>
    <w:rsid w:val="0074191E"/>
    <w:rsid w:val="00753E82"/>
    <w:rsid w:val="00761ADD"/>
    <w:rsid w:val="0077039B"/>
    <w:rsid w:val="007F2350"/>
    <w:rsid w:val="00823BA3"/>
    <w:rsid w:val="008249F4"/>
    <w:rsid w:val="008605A6"/>
    <w:rsid w:val="008720B7"/>
    <w:rsid w:val="008E7B7D"/>
    <w:rsid w:val="009E584F"/>
    <w:rsid w:val="00A01053"/>
    <w:rsid w:val="00A0778F"/>
    <w:rsid w:val="00A46DD1"/>
    <w:rsid w:val="00A927DF"/>
    <w:rsid w:val="00AD5387"/>
    <w:rsid w:val="00AE2F1A"/>
    <w:rsid w:val="00B27F67"/>
    <w:rsid w:val="00B52740"/>
    <w:rsid w:val="00C177DE"/>
    <w:rsid w:val="00C641DC"/>
    <w:rsid w:val="00C7132E"/>
    <w:rsid w:val="00C72905"/>
    <w:rsid w:val="00CB5196"/>
    <w:rsid w:val="00CC0735"/>
    <w:rsid w:val="00D07057"/>
    <w:rsid w:val="00D44D72"/>
    <w:rsid w:val="00D96287"/>
    <w:rsid w:val="00DD235C"/>
    <w:rsid w:val="00E03A81"/>
    <w:rsid w:val="00E2117E"/>
    <w:rsid w:val="00E518D0"/>
    <w:rsid w:val="00E716DD"/>
    <w:rsid w:val="00EB5711"/>
    <w:rsid w:val="00FC5892"/>
    <w:rsid w:val="00FC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94975-2874-45B4-875A-75657336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4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A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1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nning.com/templi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anning.com/fish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spring.io/spring-integration" TargetMode="External"/><Relationship Id="rId11" Type="http://schemas.openxmlformats.org/officeDocument/2006/relationships/hyperlink" Target="https://spring.io/guides/gs/accessing-twitter/" TargetMode="External"/><Relationship Id="rId5" Type="http://schemas.openxmlformats.org/officeDocument/2006/relationships/hyperlink" Target="http://docs.spring.io/spring-ws/site/" TargetMode="External"/><Relationship Id="rId10" Type="http://schemas.openxmlformats.org/officeDocument/2006/relationships/hyperlink" Target="https://spring.io/guides/gs/accessing-facebo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jects.spring.io/spring-ba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14666</TotalTime>
  <Pages>14</Pages>
  <Words>4906</Words>
  <Characters>27965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Windows User</cp:lastModifiedBy>
  <cp:revision>58</cp:revision>
  <dcterms:created xsi:type="dcterms:W3CDTF">2015-10-02T21:05:00Z</dcterms:created>
  <dcterms:modified xsi:type="dcterms:W3CDTF">2015-11-24T06:25:00Z</dcterms:modified>
</cp:coreProperties>
</file>