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B9FE" w14:textId="77777777" w:rsidR="00242E12" w:rsidRPr="00622B0E" w:rsidRDefault="00000000" w:rsidP="00622B0E">
      <w:pPr>
        <w:rPr>
          <w:b/>
          <w:bCs/>
          <w:sz w:val="36"/>
          <w:szCs w:val="36"/>
          <w:lang w:val="es-US"/>
        </w:rPr>
      </w:pPr>
      <w:r w:rsidRPr="00622B0E">
        <w:rPr>
          <w:b/>
          <w:bCs/>
          <w:sz w:val="36"/>
          <w:szCs w:val="36"/>
          <w:lang w:val="es-US"/>
        </w:rPr>
        <w:t xml:space="preserve">Análisis de la gramática </w:t>
      </w:r>
      <w:proofErr w:type="spellStart"/>
      <w:r w:rsidRPr="00622B0E">
        <w:rPr>
          <w:b/>
          <w:bCs/>
          <w:sz w:val="36"/>
          <w:szCs w:val="36"/>
          <w:lang w:val="es-US"/>
        </w:rPr>
        <w:t>MiniLang</w:t>
      </w:r>
      <w:proofErr w:type="spellEnd"/>
      <w:r w:rsidRPr="00622B0E">
        <w:rPr>
          <w:b/>
          <w:bCs/>
          <w:sz w:val="36"/>
          <w:szCs w:val="36"/>
          <w:lang w:val="es-US"/>
        </w:rPr>
        <w:t xml:space="preserve"> y su </w:t>
      </w:r>
      <w:proofErr w:type="gramStart"/>
      <w:r w:rsidRPr="00622B0E">
        <w:rPr>
          <w:b/>
          <w:bCs/>
          <w:sz w:val="36"/>
          <w:szCs w:val="36"/>
          <w:lang w:val="es-US"/>
        </w:rPr>
        <w:t>driver</w:t>
      </w:r>
      <w:proofErr w:type="gramEnd"/>
    </w:p>
    <w:p w14:paraId="173421F6" w14:textId="77777777" w:rsidR="00242E12" w:rsidRPr="00622B0E" w:rsidRDefault="00000000" w:rsidP="00622B0E">
      <w:pPr>
        <w:shd w:val="clear" w:color="auto" w:fill="FFFFFF" w:themeFill="background1"/>
        <w:rPr>
          <w:b/>
          <w:bCs/>
          <w:lang w:val="es-US"/>
        </w:rPr>
      </w:pPr>
      <w:r w:rsidRPr="00622B0E">
        <w:rPr>
          <w:b/>
          <w:bCs/>
          <w:sz w:val="28"/>
          <w:lang w:val="es-US"/>
        </w:rPr>
        <w:t>Laboratorio 1: Introducción a ANTLR</w:t>
      </w:r>
    </w:p>
    <w:p w14:paraId="4607A84B" w14:textId="74080644" w:rsidR="00242E12" w:rsidRPr="00622B0E" w:rsidRDefault="00622B0E">
      <w:pPr>
        <w:spacing w:after="40"/>
        <w:rPr>
          <w:lang w:val="es-US"/>
        </w:rPr>
      </w:pPr>
      <w:r>
        <w:rPr>
          <w:b/>
          <w:lang w:val="es-US"/>
        </w:rPr>
        <w:t>Nombre</w:t>
      </w:r>
      <w:r w:rsidR="00000000" w:rsidRPr="00622B0E">
        <w:rPr>
          <w:b/>
          <w:lang w:val="es-US"/>
        </w:rPr>
        <w:t xml:space="preserve">: </w:t>
      </w:r>
      <w:r w:rsidR="00000000" w:rsidRPr="00622B0E">
        <w:rPr>
          <w:lang w:val="es-US"/>
        </w:rPr>
        <w:t>Ian Cumes</w:t>
      </w:r>
    </w:p>
    <w:p w14:paraId="2ED01B7D" w14:textId="77777777" w:rsidR="00242E12" w:rsidRPr="00622B0E" w:rsidRDefault="00000000">
      <w:pPr>
        <w:spacing w:after="40"/>
        <w:rPr>
          <w:lang w:val="es-US"/>
        </w:rPr>
      </w:pPr>
      <w:r w:rsidRPr="00622B0E">
        <w:rPr>
          <w:b/>
          <w:lang w:val="es-US"/>
        </w:rPr>
        <w:t xml:space="preserve">Curso: </w:t>
      </w:r>
      <w:r w:rsidRPr="00622B0E">
        <w:rPr>
          <w:lang w:val="es-US"/>
        </w:rPr>
        <w:t>Construcción de Compiladores</w:t>
      </w:r>
    </w:p>
    <w:p w14:paraId="112BD823" w14:textId="63842996" w:rsidR="00242E12" w:rsidRPr="00622B0E" w:rsidRDefault="00622B0E" w:rsidP="00622B0E">
      <w:pPr>
        <w:rPr>
          <w:b/>
          <w:bCs/>
          <w:sz w:val="32"/>
          <w:szCs w:val="32"/>
          <w:lang w:val="es-US"/>
        </w:rPr>
      </w:pPr>
      <w:r w:rsidRPr="00622B0E">
        <w:rPr>
          <w:b/>
          <w:bCs/>
          <w:sz w:val="32"/>
          <w:szCs w:val="32"/>
          <w:lang w:val="es-US"/>
        </w:rPr>
        <w:t>1</w:t>
      </w:r>
      <w:r w:rsidR="00000000" w:rsidRPr="00622B0E">
        <w:rPr>
          <w:b/>
          <w:bCs/>
          <w:sz w:val="32"/>
          <w:szCs w:val="32"/>
          <w:lang w:val="es-US"/>
        </w:rPr>
        <w:t>. Estructura de</w:t>
      </w:r>
      <w:r w:rsidRPr="00622B0E">
        <w:rPr>
          <w:b/>
          <w:bCs/>
          <w:sz w:val="32"/>
          <w:szCs w:val="32"/>
          <w:lang w:val="es-US"/>
        </w:rPr>
        <w:t>:</w:t>
      </w:r>
      <w:r w:rsidR="00000000" w:rsidRPr="00622B0E">
        <w:rPr>
          <w:b/>
          <w:bCs/>
          <w:sz w:val="32"/>
          <w:szCs w:val="32"/>
          <w:lang w:val="es-US"/>
        </w:rPr>
        <w:t xml:space="preserve"> un </w:t>
      </w:r>
      <w:proofErr w:type="gramStart"/>
      <w:r w:rsidR="00000000" w:rsidRPr="00622B0E">
        <w:rPr>
          <w:b/>
          <w:bCs/>
          <w:sz w:val="32"/>
          <w:szCs w:val="32"/>
          <w:lang w:val="es-US"/>
        </w:rPr>
        <w:t>archivo .g</w:t>
      </w:r>
      <w:proofErr w:type="gramEnd"/>
      <w:r w:rsidR="00000000" w:rsidRPr="00622B0E">
        <w:rPr>
          <w:b/>
          <w:bCs/>
          <w:sz w:val="32"/>
          <w:szCs w:val="32"/>
          <w:lang w:val="es-US"/>
        </w:rPr>
        <w:t>4</w:t>
      </w:r>
    </w:p>
    <w:p w14:paraId="5A0F63F8" w14:textId="77777777" w:rsidR="00242E12" w:rsidRPr="00622B0E" w:rsidRDefault="00000000">
      <w:pPr>
        <w:rPr>
          <w:lang w:val="es-US"/>
        </w:rPr>
      </w:pPr>
      <w:r w:rsidRPr="00622B0E">
        <w:rPr>
          <w:lang w:val="es-US"/>
        </w:rPr>
        <w:t xml:space="preserve">Un </w:t>
      </w:r>
      <w:proofErr w:type="gramStart"/>
      <w:r w:rsidRPr="00622B0E">
        <w:rPr>
          <w:lang w:val="es-US"/>
        </w:rPr>
        <w:t>archivo .g</w:t>
      </w:r>
      <w:proofErr w:type="gramEnd"/>
      <w:r w:rsidRPr="00622B0E">
        <w:rPr>
          <w:lang w:val="es-US"/>
        </w:rPr>
        <w:t xml:space="preserve">4 contiene la especificación formal que ANTLR transforma en código. En una gramática combinada como </w:t>
      </w:r>
      <w:proofErr w:type="spellStart"/>
      <w:r w:rsidRPr="00622B0E">
        <w:rPr>
          <w:lang w:val="es-US"/>
        </w:rPr>
        <w:t>MiniLang</w:t>
      </w:r>
      <w:proofErr w:type="spellEnd"/>
      <w:r w:rsidRPr="00622B0E">
        <w:rPr>
          <w:lang w:val="es-US"/>
        </w:rPr>
        <w:t xml:space="preserve"> aparecen en el mismo archivo las reglas del </w:t>
      </w:r>
      <w:proofErr w:type="spellStart"/>
      <w:r w:rsidRPr="00622B0E">
        <w:rPr>
          <w:lang w:val="es-US"/>
        </w:rPr>
        <w:t>parser</w:t>
      </w:r>
      <w:proofErr w:type="spellEnd"/>
      <w:r w:rsidRPr="00622B0E">
        <w:rPr>
          <w:lang w:val="es-US"/>
        </w:rPr>
        <w:t xml:space="preserve"> y las reglas del </w:t>
      </w:r>
      <w:proofErr w:type="spellStart"/>
      <w:r w:rsidRPr="00622B0E">
        <w:rPr>
          <w:lang w:val="es-US"/>
        </w:rPr>
        <w:t>lexer</w:t>
      </w:r>
      <w:proofErr w:type="spellEnd"/>
      <w:r w:rsidRPr="00622B0E">
        <w:rPr>
          <w:lang w:val="es-US"/>
        </w:rPr>
        <w:t>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300"/>
        <w:gridCol w:w="4260"/>
      </w:tblGrid>
      <w:tr w:rsidR="00242E12" w14:paraId="2B1DE414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1636" w14:textId="77777777" w:rsidR="00242E12" w:rsidRDefault="00000000"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C56C" w14:textId="77777777" w:rsidR="00242E12" w:rsidRDefault="00000000">
            <w:pPr>
              <w:spacing w:after="0"/>
            </w:pPr>
            <w:r>
              <w:rPr>
                <w:b/>
              </w:rPr>
              <w:t>Función</w:t>
            </w:r>
          </w:p>
        </w:tc>
        <w:tc>
          <w:tcPr>
            <w:tcW w:w="4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95BA" w14:textId="77777777" w:rsidR="00242E12" w:rsidRDefault="00000000">
            <w:pPr>
              <w:spacing w:after="0"/>
            </w:pPr>
            <w:r>
              <w:rPr>
                <w:b/>
              </w:rPr>
              <w:t>Aplicación en MiniLang</w:t>
            </w:r>
          </w:p>
        </w:tc>
      </w:tr>
      <w:tr w:rsidR="00242E12" w:rsidRPr="00622B0E" w14:paraId="0740640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8F22" w14:textId="77777777" w:rsidR="00242E12" w:rsidRDefault="00000000">
            <w:pPr>
              <w:spacing w:after="0"/>
            </w:pPr>
            <w:r>
              <w:rPr>
                <w:sz w:val="20"/>
              </w:rPr>
              <w:t>Encabezado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6EA36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>Declara el nombre de la gramática.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F1CF" w14:textId="77777777" w:rsidR="00242E12" w:rsidRPr="00622B0E" w:rsidRDefault="00000000">
            <w:pPr>
              <w:spacing w:after="0"/>
              <w:rPr>
                <w:lang w:val="es-US"/>
              </w:rPr>
            </w:pPr>
            <w:proofErr w:type="spellStart"/>
            <w:r w:rsidRPr="00622B0E">
              <w:rPr>
                <w:sz w:val="20"/>
                <w:lang w:val="es-US"/>
              </w:rPr>
              <w:t>grammar</w:t>
            </w:r>
            <w:proofErr w:type="spellEnd"/>
            <w:r w:rsidRPr="00622B0E">
              <w:rPr>
                <w:sz w:val="20"/>
                <w:lang w:val="es-US"/>
              </w:rPr>
              <w:t xml:space="preserve"> </w:t>
            </w:r>
            <w:proofErr w:type="spellStart"/>
            <w:r w:rsidRPr="00622B0E">
              <w:rPr>
                <w:sz w:val="20"/>
                <w:lang w:val="es-US"/>
              </w:rPr>
              <w:t>MiniLang</w:t>
            </w:r>
            <w:proofErr w:type="spellEnd"/>
            <w:r w:rsidRPr="00622B0E">
              <w:rPr>
                <w:sz w:val="20"/>
                <w:lang w:val="es-US"/>
              </w:rPr>
              <w:t xml:space="preserve">; determina los nombres </w:t>
            </w:r>
            <w:proofErr w:type="spellStart"/>
            <w:r w:rsidRPr="00622B0E">
              <w:rPr>
                <w:sz w:val="20"/>
                <w:lang w:val="es-US"/>
              </w:rPr>
              <w:t>MiniLangLexer</w:t>
            </w:r>
            <w:proofErr w:type="spellEnd"/>
            <w:r w:rsidRPr="00622B0E">
              <w:rPr>
                <w:sz w:val="20"/>
                <w:lang w:val="es-US"/>
              </w:rPr>
              <w:t xml:space="preserve"> y </w:t>
            </w:r>
            <w:proofErr w:type="spellStart"/>
            <w:r w:rsidRPr="00622B0E">
              <w:rPr>
                <w:sz w:val="20"/>
                <w:lang w:val="es-US"/>
              </w:rPr>
              <w:t>MiniLangParser</w:t>
            </w:r>
            <w:proofErr w:type="spellEnd"/>
            <w:r w:rsidRPr="00622B0E">
              <w:rPr>
                <w:sz w:val="20"/>
                <w:lang w:val="es-US"/>
              </w:rPr>
              <w:t>.</w:t>
            </w:r>
          </w:p>
        </w:tc>
      </w:tr>
      <w:tr w:rsidR="00242E12" w:rsidRPr="00622B0E" w14:paraId="286A846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FB24" w14:textId="77777777" w:rsidR="00242E12" w:rsidRDefault="00000000">
            <w:pPr>
              <w:spacing w:after="0"/>
            </w:pPr>
            <w:r>
              <w:rPr>
                <w:sz w:val="20"/>
              </w:rPr>
              <w:t>Reglas del parser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806D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>Describen cómo se combinan tokens para formar estructuras válidas.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A219" w14:textId="77777777" w:rsidR="00242E12" w:rsidRPr="00622B0E" w:rsidRDefault="00000000">
            <w:pPr>
              <w:spacing w:after="0"/>
              <w:rPr>
                <w:lang w:val="es-US"/>
              </w:rPr>
            </w:pPr>
            <w:proofErr w:type="spellStart"/>
            <w:r w:rsidRPr="00622B0E">
              <w:rPr>
                <w:sz w:val="20"/>
                <w:lang w:val="es-US"/>
              </w:rPr>
              <w:t>prog</w:t>
            </w:r>
            <w:proofErr w:type="spellEnd"/>
            <w:r w:rsidRPr="00622B0E">
              <w:rPr>
                <w:sz w:val="20"/>
                <w:lang w:val="es-US"/>
              </w:rPr>
              <w:t xml:space="preserve">, </w:t>
            </w:r>
            <w:proofErr w:type="spellStart"/>
            <w:r w:rsidRPr="00622B0E">
              <w:rPr>
                <w:sz w:val="20"/>
                <w:lang w:val="es-US"/>
              </w:rPr>
              <w:t>stat</w:t>
            </w:r>
            <w:proofErr w:type="spellEnd"/>
            <w:r w:rsidRPr="00622B0E">
              <w:rPr>
                <w:sz w:val="20"/>
                <w:lang w:val="es-US"/>
              </w:rPr>
              <w:t xml:space="preserve"> y </w:t>
            </w:r>
            <w:proofErr w:type="spellStart"/>
            <w:r w:rsidRPr="00622B0E">
              <w:rPr>
                <w:sz w:val="20"/>
                <w:lang w:val="es-US"/>
              </w:rPr>
              <w:t>expr</w:t>
            </w:r>
            <w:proofErr w:type="spellEnd"/>
            <w:r w:rsidRPr="00622B0E">
              <w:rPr>
                <w:sz w:val="20"/>
                <w:lang w:val="es-US"/>
              </w:rPr>
              <w:t>; sus nombres empiezan con minúscula.</w:t>
            </w:r>
          </w:p>
        </w:tc>
      </w:tr>
      <w:tr w:rsidR="00242E12" w14:paraId="6F5D1A5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5B47" w14:textId="77777777" w:rsidR="00242E12" w:rsidRDefault="00000000">
            <w:pPr>
              <w:spacing w:after="0"/>
            </w:pPr>
            <w:r>
              <w:rPr>
                <w:sz w:val="20"/>
              </w:rPr>
              <w:t xml:space="preserve">Reglas del </w:t>
            </w:r>
            <w:proofErr w:type="spellStart"/>
            <w:r>
              <w:rPr>
                <w:sz w:val="20"/>
              </w:rPr>
              <w:t>lexer</w:t>
            </w:r>
            <w:proofErr w:type="spellEnd"/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64B2" w14:textId="77777777" w:rsidR="00242E12" w:rsidRDefault="00000000">
            <w:pPr>
              <w:spacing w:after="0"/>
            </w:pPr>
            <w:r>
              <w:rPr>
                <w:sz w:val="20"/>
              </w:rPr>
              <w:t>Convierten caracteres en tokens.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D975" w14:textId="77777777" w:rsidR="00242E12" w:rsidRDefault="00000000">
            <w:pPr>
              <w:spacing w:after="0"/>
            </w:pPr>
            <w:r>
              <w:rPr>
                <w:sz w:val="20"/>
              </w:rPr>
              <w:t>MUL, DIV, ADD, SUB, ID, INT, NEWLINE y WS; empiezan con mayúscula.</w:t>
            </w:r>
          </w:p>
        </w:tc>
      </w:tr>
      <w:tr w:rsidR="00242E12" w:rsidRPr="00622B0E" w14:paraId="4CD3BBA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8EB0" w14:textId="77777777" w:rsidR="00242E12" w:rsidRDefault="00000000">
            <w:pPr>
              <w:spacing w:after="0"/>
            </w:pPr>
            <w:r>
              <w:rPr>
                <w:sz w:val="20"/>
              </w:rPr>
              <w:t>Acciones/comandos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E55B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>Cambian el tratamiento de un token.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B1B9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 xml:space="preserve">-&gt; </w:t>
            </w:r>
            <w:proofErr w:type="spellStart"/>
            <w:r w:rsidRPr="00622B0E">
              <w:rPr>
                <w:sz w:val="20"/>
                <w:lang w:val="es-US"/>
              </w:rPr>
              <w:t>skip</w:t>
            </w:r>
            <w:proofErr w:type="spellEnd"/>
            <w:r w:rsidRPr="00622B0E">
              <w:rPr>
                <w:sz w:val="20"/>
                <w:lang w:val="es-US"/>
              </w:rPr>
              <w:t xml:space="preserve"> descarta espacios y tabuladores reconocidos por WS.</w:t>
            </w:r>
          </w:p>
        </w:tc>
      </w:tr>
    </w:tbl>
    <w:p w14:paraId="71D1FCE2" w14:textId="77777777" w:rsidR="00242E12" w:rsidRPr="00622B0E" w:rsidRDefault="00242E12">
      <w:pPr>
        <w:spacing w:after="0"/>
        <w:rPr>
          <w:lang w:val="es-US"/>
        </w:rPr>
      </w:pPr>
    </w:p>
    <w:p w14:paraId="1FDF4B70" w14:textId="051399A7" w:rsidR="00242E12" w:rsidRPr="00622B0E" w:rsidRDefault="00622B0E" w:rsidP="00622B0E">
      <w:pPr>
        <w:rPr>
          <w:b/>
          <w:bCs/>
          <w:sz w:val="32"/>
          <w:szCs w:val="32"/>
          <w:lang w:val="es-US"/>
        </w:rPr>
      </w:pPr>
      <w:r w:rsidRPr="00622B0E">
        <w:rPr>
          <w:b/>
          <w:bCs/>
          <w:sz w:val="32"/>
          <w:szCs w:val="32"/>
          <w:lang w:val="es-US"/>
        </w:rPr>
        <w:t>2</w:t>
      </w:r>
      <w:r w:rsidR="00000000" w:rsidRPr="00622B0E">
        <w:rPr>
          <w:b/>
          <w:bCs/>
          <w:sz w:val="32"/>
          <w:szCs w:val="32"/>
          <w:lang w:val="es-US"/>
        </w:rPr>
        <w:t>. Análisis de las reglas sintácticas</w:t>
      </w:r>
    </w:p>
    <w:p w14:paraId="545DB95D" w14:textId="2DC943F5" w:rsidR="00242E12" w:rsidRPr="00622B0E" w:rsidRDefault="00622B0E" w:rsidP="00622B0E">
      <w:pPr>
        <w:rPr>
          <w:b/>
          <w:bCs/>
          <w:sz w:val="32"/>
          <w:szCs w:val="32"/>
          <w:lang w:val="es-US"/>
        </w:rPr>
      </w:pPr>
      <w:r w:rsidRPr="00622B0E">
        <w:rPr>
          <w:b/>
          <w:bCs/>
          <w:sz w:val="32"/>
          <w:szCs w:val="32"/>
          <w:lang w:val="es-US"/>
        </w:rPr>
        <w:t>2</w:t>
      </w:r>
      <w:r w:rsidR="00000000" w:rsidRPr="00622B0E">
        <w:rPr>
          <w:b/>
          <w:bCs/>
          <w:sz w:val="32"/>
          <w:szCs w:val="32"/>
          <w:lang w:val="es-US"/>
        </w:rPr>
        <w:t xml:space="preserve">.1 Regla inicial: </w:t>
      </w:r>
      <w:proofErr w:type="spellStart"/>
      <w:r w:rsidR="00000000" w:rsidRPr="00622B0E">
        <w:rPr>
          <w:b/>
          <w:bCs/>
          <w:sz w:val="32"/>
          <w:szCs w:val="32"/>
          <w:lang w:val="es-US"/>
        </w:rPr>
        <w:t>prog</w:t>
      </w:r>
      <w:proofErr w:type="spellEnd"/>
    </w:p>
    <w:p w14:paraId="2A9D0F09" w14:textId="77777777" w:rsidR="00242E12" w:rsidRPr="00622B0E" w:rsidRDefault="00000000" w:rsidP="00622B0E">
      <w:pPr>
        <w:pStyle w:val="Code"/>
        <w:keepLines/>
        <w:shd w:val="clear" w:color="auto" w:fill="FFFFFF" w:themeFill="background1"/>
        <w:rPr>
          <w:rFonts w:hint="eastAsia"/>
          <w:lang w:val="es-US"/>
        </w:rPr>
      </w:pPr>
      <w:proofErr w:type="spellStart"/>
      <w:r w:rsidRPr="00622B0E">
        <w:rPr>
          <w:color w:val="1F2937"/>
          <w:lang w:val="es-US"/>
        </w:rPr>
        <w:t>prog</w:t>
      </w:r>
      <w:proofErr w:type="spellEnd"/>
      <w:r w:rsidRPr="00622B0E">
        <w:rPr>
          <w:color w:val="1F2937"/>
          <w:lang w:val="es-US"/>
        </w:rPr>
        <w:t xml:space="preserve">: </w:t>
      </w:r>
      <w:proofErr w:type="spellStart"/>
      <w:r w:rsidRPr="00622B0E">
        <w:rPr>
          <w:color w:val="1F2937"/>
          <w:lang w:val="es-US"/>
        </w:rPr>
        <w:t>stat</w:t>
      </w:r>
      <w:proofErr w:type="spellEnd"/>
      <w:proofErr w:type="gramStart"/>
      <w:r w:rsidRPr="00622B0E">
        <w:rPr>
          <w:color w:val="1F2937"/>
          <w:lang w:val="es-US"/>
        </w:rPr>
        <w:t>+ ;</w:t>
      </w:r>
      <w:proofErr w:type="gramEnd"/>
    </w:p>
    <w:p w14:paraId="66569579" w14:textId="77777777" w:rsidR="00242E12" w:rsidRPr="00622B0E" w:rsidRDefault="00000000">
      <w:pPr>
        <w:rPr>
          <w:lang w:val="es-US"/>
        </w:rPr>
      </w:pPr>
      <w:proofErr w:type="spellStart"/>
      <w:r w:rsidRPr="00622B0E">
        <w:rPr>
          <w:lang w:val="es-US"/>
        </w:rPr>
        <w:t>prog</w:t>
      </w:r>
      <w:proofErr w:type="spellEnd"/>
      <w:r w:rsidRPr="00622B0E">
        <w:rPr>
          <w:lang w:val="es-US"/>
        </w:rPr>
        <w:t xml:space="preserve"> es la regla inicial invocada por el </w:t>
      </w:r>
      <w:proofErr w:type="gramStart"/>
      <w:r w:rsidRPr="00622B0E">
        <w:rPr>
          <w:lang w:val="es-US"/>
        </w:rPr>
        <w:t>driver</w:t>
      </w:r>
      <w:proofErr w:type="gramEnd"/>
      <w:r w:rsidRPr="00622B0E">
        <w:rPr>
          <w:lang w:val="es-US"/>
        </w:rPr>
        <w:t xml:space="preserve">. El operador + significa “una o más repeticiones”; por ello, un programa válido debe contener al menos una sentencia </w:t>
      </w:r>
      <w:proofErr w:type="spellStart"/>
      <w:r w:rsidRPr="00622B0E">
        <w:rPr>
          <w:lang w:val="es-US"/>
        </w:rPr>
        <w:t>stat</w:t>
      </w:r>
      <w:proofErr w:type="spellEnd"/>
      <w:r w:rsidRPr="00622B0E">
        <w:rPr>
          <w:lang w:val="es-US"/>
        </w:rPr>
        <w:t>. El punto y coma cierra la definición de la regla.</w:t>
      </w:r>
    </w:p>
    <w:p w14:paraId="22B12E8E" w14:textId="5D6A2262" w:rsidR="00242E12" w:rsidRPr="00622B0E" w:rsidRDefault="00622B0E" w:rsidP="00622B0E">
      <w:pPr>
        <w:rPr>
          <w:b/>
          <w:bCs/>
        </w:rPr>
      </w:pPr>
      <w:r w:rsidRPr="00622B0E">
        <w:rPr>
          <w:b/>
          <w:bCs/>
          <w:sz w:val="32"/>
          <w:szCs w:val="32"/>
        </w:rPr>
        <w:t>2</w:t>
      </w:r>
      <w:r w:rsidR="00000000" w:rsidRPr="00622B0E">
        <w:rPr>
          <w:b/>
          <w:bCs/>
          <w:sz w:val="32"/>
          <w:szCs w:val="32"/>
        </w:rPr>
        <w:t xml:space="preserve">.2 </w:t>
      </w:r>
      <w:proofErr w:type="spellStart"/>
      <w:r w:rsidR="00000000" w:rsidRPr="00622B0E">
        <w:rPr>
          <w:b/>
          <w:bCs/>
          <w:sz w:val="32"/>
          <w:szCs w:val="32"/>
        </w:rPr>
        <w:t>Sentencias</w:t>
      </w:r>
      <w:proofErr w:type="spellEnd"/>
      <w:r w:rsidR="00000000" w:rsidRPr="00622B0E">
        <w:rPr>
          <w:b/>
          <w:bCs/>
          <w:sz w:val="32"/>
          <w:szCs w:val="32"/>
        </w:rPr>
        <w:t>: stat</w:t>
      </w:r>
    </w:p>
    <w:p w14:paraId="0253D123" w14:textId="77777777" w:rsidR="00242E12" w:rsidRDefault="00000000" w:rsidP="00622B0E">
      <w:pPr>
        <w:pStyle w:val="Code"/>
        <w:keepLines/>
        <w:shd w:val="clear" w:color="auto" w:fill="FFFFFF" w:themeFill="background1"/>
        <w:rPr>
          <w:rFonts w:hint="eastAsia"/>
        </w:rPr>
      </w:pPr>
      <w:r>
        <w:rPr>
          <w:color w:val="1F2937"/>
        </w:rPr>
        <w:t>stat: expr NEWLINE                 # printExpr</w:t>
      </w:r>
      <w:r>
        <w:br/>
      </w:r>
      <w:r>
        <w:rPr>
          <w:color w:val="1F2937"/>
        </w:rPr>
        <w:t xml:space="preserve">    | ID '=' expr NEWLINE          # assign</w:t>
      </w:r>
      <w:r>
        <w:br/>
      </w:r>
      <w:r>
        <w:rPr>
          <w:color w:val="1F2937"/>
        </w:rPr>
        <w:t xml:space="preserve">    | NEWLINE                      # blank</w:t>
      </w:r>
      <w:r>
        <w:br/>
      </w:r>
      <w:r>
        <w:rPr>
          <w:color w:val="1F2937"/>
        </w:rPr>
        <w:t xml:space="preserve">  </w:t>
      </w:r>
      <w:proofErr w:type="gramStart"/>
      <w:r>
        <w:rPr>
          <w:color w:val="1F2937"/>
        </w:rPr>
        <w:t xml:space="preserve">  ;</w:t>
      </w:r>
      <w:proofErr w:type="gramEnd"/>
    </w:p>
    <w:p w14:paraId="648ACD22" w14:textId="77777777" w:rsidR="00242E12" w:rsidRPr="00622B0E" w:rsidRDefault="00000000">
      <w:pPr>
        <w:rPr>
          <w:lang w:val="es-US"/>
        </w:rPr>
      </w:pPr>
      <w:r w:rsidRPr="00622B0E">
        <w:rPr>
          <w:lang w:val="es-US"/>
        </w:rPr>
        <w:t xml:space="preserve">El símbolo | separa alternativas. </w:t>
      </w:r>
      <w:proofErr w:type="spellStart"/>
      <w:r w:rsidRPr="00622B0E">
        <w:rPr>
          <w:lang w:val="es-US"/>
        </w:rPr>
        <w:t>MiniLang</w:t>
      </w:r>
      <w:proofErr w:type="spellEnd"/>
      <w:r w:rsidRPr="00622B0E">
        <w:rPr>
          <w:lang w:val="es-US"/>
        </w:rPr>
        <w:t xml:space="preserve"> acepta tres formas de sentencia:</w:t>
      </w:r>
    </w:p>
    <w:p w14:paraId="3BEC6BA5" w14:textId="77777777" w:rsidR="00242E12" w:rsidRPr="00622B0E" w:rsidRDefault="00000000">
      <w:pPr>
        <w:pStyle w:val="ListBullet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printExpr</w:t>
      </w:r>
      <w:proofErr w:type="spellEnd"/>
      <w:r w:rsidRPr="00622B0E">
        <w:rPr>
          <w:lang w:val="es-US"/>
        </w:rPr>
        <w:t xml:space="preserve">: una expresión seguida de salto de línea; el nombre sugiere impresión, aunque el </w:t>
      </w:r>
      <w:proofErr w:type="gramStart"/>
      <w:r w:rsidRPr="00622B0E">
        <w:rPr>
          <w:lang w:val="es-US"/>
        </w:rPr>
        <w:t>driver</w:t>
      </w:r>
      <w:proofErr w:type="gramEnd"/>
      <w:r w:rsidRPr="00622B0E">
        <w:rPr>
          <w:lang w:val="es-US"/>
        </w:rPr>
        <w:t xml:space="preserve"> actual sólo valida la sintaxis.</w:t>
      </w:r>
    </w:p>
    <w:p w14:paraId="77EA5EB2" w14:textId="77777777" w:rsidR="00242E12" w:rsidRPr="00622B0E" w:rsidRDefault="00000000">
      <w:pPr>
        <w:pStyle w:val="ListBullet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assign</w:t>
      </w:r>
      <w:proofErr w:type="spellEnd"/>
      <w:r w:rsidRPr="00622B0E">
        <w:rPr>
          <w:lang w:val="es-US"/>
        </w:rPr>
        <w:t xml:space="preserve">: un identificador, el literal '=', una expresión y un salto de línea, por </w:t>
      </w:r>
      <w:proofErr w:type="gramStart"/>
      <w:r w:rsidRPr="00622B0E">
        <w:rPr>
          <w:lang w:val="es-US"/>
        </w:rPr>
        <w:t>ejemplo</w:t>
      </w:r>
      <w:proofErr w:type="gramEnd"/>
      <w:r w:rsidRPr="00622B0E">
        <w:rPr>
          <w:lang w:val="es-US"/>
        </w:rPr>
        <w:t xml:space="preserve"> a = 4.</w:t>
      </w:r>
    </w:p>
    <w:p w14:paraId="753FD6FC" w14:textId="77777777" w:rsidR="00242E12" w:rsidRPr="00622B0E" w:rsidRDefault="00000000">
      <w:pPr>
        <w:pStyle w:val="ListBullet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blank</w:t>
      </w:r>
      <w:proofErr w:type="spellEnd"/>
      <w:r w:rsidRPr="00622B0E">
        <w:rPr>
          <w:lang w:val="es-US"/>
        </w:rPr>
        <w:t>: una línea vacía, representada únicamente por NEWLINE.</w:t>
      </w:r>
    </w:p>
    <w:p w14:paraId="2D27795C" w14:textId="77777777" w:rsidR="00242E12" w:rsidRPr="00622B0E" w:rsidRDefault="00000000">
      <w:pPr>
        <w:rPr>
          <w:lang w:val="es-US"/>
        </w:rPr>
      </w:pPr>
      <w:r w:rsidRPr="00622B0E">
        <w:rPr>
          <w:lang w:val="es-US"/>
        </w:rPr>
        <w:lastRenderedPageBreak/>
        <w:t xml:space="preserve">El símbolo # asigna una etiqueta a una alternativa del </w:t>
      </w:r>
      <w:proofErr w:type="spellStart"/>
      <w:r w:rsidRPr="00622B0E">
        <w:rPr>
          <w:lang w:val="es-US"/>
        </w:rPr>
        <w:t>parser</w:t>
      </w:r>
      <w:proofErr w:type="spellEnd"/>
      <w:r w:rsidRPr="00622B0E">
        <w:rPr>
          <w:lang w:val="es-US"/>
        </w:rPr>
        <w:t xml:space="preserve">. ANTLR genera una clase de contexto distinta para cada etiqueta (por ejemplo, </w:t>
      </w:r>
      <w:proofErr w:type="spellStart"/>
      <w:r w:rsidRPr="00622B0E">
        <w:rPr>
          <w:lang w:val="es-US"/>
        </w:rPr>
        <w:t>AssignContext</w:t>
      </w:r>
      <w:proofErr w:type="spellEnd"/>
      <w:r w:rsidRPr="00622B0E">
        <w:rPr>
          <w:lang w:val="es-US"/>
        </w:rPr>
        <w:t xml:space="preserve">) y métodos específicos en </w:t>
      </w:r>
      <w:proofErr w:type="spellStart"/>
      <w:r w:rsidRPr="00622B0E">
        <w:rPr>
          <w:lang w:val="es-US"/>
        </w:rPr>
        <w:t>visitors</w:t>
      </w:r>
      <w:proofErr w:type="spellEnd"/>
      <w:r w:rsidRPr="00622B0E">
        <w:rPr>
          <w:lang w:val="es-US"/>
        </w:rPr>
        <w:t>/</w:t>
      </w:r>
      <w:proofErr w:type="spellStart"/>
      <w:r w:rsidRPr="00622B0E">
        <w:rPr>
          <w:lang w:val="es-US"/>
        </w:rPr>
        <w:t>listeners</w:t>
      </w:r>
      <w:proofErr w:type="spellEnd"/>
      <w:r w:rsidRPr="00622B0E">
        <w:rPr>
          <w:lang w:val="es-US"/>
        </w:rPr>
        <w:t>. No es un comentario; los comentarios se escriben con // o /* ... */.</w:t>
      </w:r>
    </w:p>
    <w:p w14:paraId="5E6782FB" w14:textId="1BE8F777" w:rsidR="00242E12" w:rsidRPr="00622B0E" w:rsidRDefault="00622B0E" w:rsidP="00622B0E">
      <w:pPr>
        <w:rPr>
          <w:b/>
          <w:bCs/>
          <w:sz w:val="32"/>
          <w:szCs w:val="32"/>
          <w:lang w:val="es-US"/>
        </w:rPr>
      </w:pPr>
      <w:r w:rsidRPr="00622B0E">
        <w:rPr>
          <w:b/>
          <w:bCs/>
          <w:sz w:val="32"/>
          <w:szCs w:val="32"/>
          <w:lang w:val="es-US"/>
        </w:rPr>
        <w:t>2</w:t>
      </w:r>
      <w:r w:rsidR="00000000" w:rsidRPr="00622B0E">
        <w:rPr>
          <w:b/>
          <w:bCs/>
          <w:sz w:val="32"/>
          <w:szCs w:val="32"/>
          <w:lang w:val="es-US"/>
        </w:rPr>
        <w:t>.3 Expresiones y precedencia</w:t>
      </w:r>
    </w:p>
    <w:p w14:paraId="4418B8BE" w14:textId="77777777" w:rsidR="00242E12" w:rsidRPr="00622B0E" w:rsidRDefault="00000000" w:rsidP="00622B0E">
      <w:pPr>
        <w:pStyle w:val="Code"/>
        <w:keepLines/>
        <w:shd w:val="clear" w:color="auto" w:fill="FFFFFF" w:themeFill="background1"/>
        <w:rPr>
          <w:rFonts w:hint="eastAsia"/>
          <w:lang w:val="es-US"/>
        </w:rPr>
      </w:pPr>
      <w:proofErr w:type="spellStart"/>
      <w:r w:rsidRPr="00622B0E">
        <w:rPr>
          <w:color w:val="1F2937"/>
          <w:lang w:val="es-US"/>
        </w:rPr>
        <w:t>expr</w:t>
      </w:r>
      <w:proofErr w:type="spellEnd"/>
      <w:r w:rsidRPr="00622B0E">
        <w:rPr>
          <w:color w:val="1F2937"/>
          <w:lang w:val="es-US"/>
        </w:rPr>
        <w:t xml:space="preserve">: </w:t>
      </w:r>
      <w:proofErr w:type="spellStart"/>
      <w:r w:rsidRPr="00622B0E">
        <w:rPr>
          <w:color w:val="1F2937"/>
          <w:lang w:val="es-US"/>
        </w:rPr>
        <w:t>expr</w:t>
      </w:r>
      <w:proofErr w:type="spellEnd"/>
      <w:r w:rsidRPr="00622B0E">
        <w:rPr>
          <w:color w:val="1F2937"/>
          <w:lang w:val="es-US"/>
        </w:rPr>
        <w:t xml:space="preserve"> ('*'|'/') </w:t>
      </w:r>
      <w:proofErr w:type="spellStart"/>
      <w:r w:rsidRPr="00622B0E">
        <w:rPr>
          <w:color w:val="1F2937"/>
          <w:lang w:val="es-US"/>
        </w:rPr>
        <w:t>expr</w:t>
      </w:r>
      <w:proofErr w:type="spellEnd"/>
      <w:r w:rsidRPr="00622B0E">
        <w:rPr>
          <w:color w:val="1F2937"/>
          <w:lang w:val="es-US"/>
        </w:rPr>
        <w:t xml:space="preserve">          # </w:t>
      </w:r>
      <w:proofErr w:type="spellStart"/>
      <w:r w:rsidRPr="00622B0E">
        <w:rPr>
          <w:color w:val="1F2937"/>
          <w:lang w:val="es-US"/>
        </w:rPr>
        <w:t>MulDiv</w:t>
      </w:r>
      <w:proofErr w:type="spellEnd"/>
      <w:r w:rsidRPr="00622B0E">
        <w:rPr>
          <w:lang w:val="es-US"/>
        </w:rPr>
        <w:br/>
      </w:r>
      <w:r w:rsidRPr="00622B0E">
        <w:rPr>
          <w:color w:val="1F2937"/>
          <w:lang w:val="es-US"/>
        </w:rPr>
        <w:t xml:space="preserve">    | </w:t>
      </w:r>
      <w:proofErr w:type="spellStart"/>
      <w:r w:rsidRPr="00622B0E">
        <w:rPr>
          <w:color w:val="1F2937"/>
          <w:lang w:val="es-US"/>
        </w:rPr>
        <w:t>expr</w:t>
      </w:r>
      <w:proofErr w:type="spellEnd"/>
      <w:r w:rsidRPr="00622B0E">
        <w:rPr>
          <w:color w:val="1F2937"/>
          <w:lang w:val="es-US"/>
        </w:rPr>
        <w:t xml:space="preserve"> ('+'|'-') </w:t>
      </w:r>
      <w:proofErr w:type="spellStart"/>
      <w:r w:rsidRPr="00622B0E">
        <w:rPr>
          <w:color w:val="1F2937"/>
          <w:lang w:val="es-US"/>
        </w:rPr>
        <w:t>expr</w:t>
      </w:r>
      <w:proofErr w:type="spellEnd"/>
      <w:r w:rsidRPr="00622B0E">
        <w:rPr>
          <w:color w:val="1F2937"/>
          <w:lang w:val="es-US"/>
        </w:rPr>
        <w:t xml:space="preserve">          # </w:t>
      </w:r>
      <w:proofErr w:type="spellStart"/>
      <w:r w:rsidRPr="00622B0E">
        <w:rPr>
          <w:color w:val="1F2937"/>
          <w:lang w:val="es-US"/>
        </w:rPr>
        <w:t>AddSub</w:t>
      </w:r>
      <w:proofErr w:type="spellEnd"/>
      <w:r w:rsidRPr="00622B0E">
        <w:rPr>
          <w:lang w:val="es-US"/>
        </w:rPr>
        <w:br/>
      </w:r>
      <w:r w:rsidRPr="00622B0E">
        <w:rPr>
          <w:color w:val="1F2937"/>
          <w:lang w:val="es-US"/>
        </w:rPr>
        <w:t xml:space="preserve">    | INT                          # </w:t>
      </w:r>
      <w:proofErr w:type="spellStart"/>
      <w:r w:rsidRPr="00622B0E">
        <w:rPr>
          <w:color w:val="1F2937"/>
          <w:lang w:val="es-US"/>
        </w:rPr>
        <w:t>int</w:t>
      </w:r>
      <w:proofErr w:type="spellEnd"/>
      <w:r w:rsidRPr="00622B0E">
        <w:rPr>
          <w:lang w:val="es-US"/>
        </w:rPr>
        <w:br/>
      </w:r>
      <w:r w:rsidRPr="00622B0E">
        <w:rPr>
          <w:color w:val="1F2937"/>
          <w:lang w:val="es-US"/>
        </w:rPr>
        <w:t xml:space="preserve">    | ID                           # id</w:t>
      </w:r>
      <w:r w:rsidRPr="00622B0E">
        <w:rPr>
          <w:lang w:val="es-US"/>
        </w:rPr>
        <w:br/>
      </w:r>
      <w:r w:rsidRPr="00622B0E">
        <w:rPr>
          <w:color w:val="1F2937"/>
          <w:lang w:val="es-US"/>
        </w:rPr>
        <w:t xml:space="preserve">    | '(' </w:t>
      </w:r>
      <w:proofErr w:type="spellStart"/>
      <w:r w:rsidRPr="00622B0E">
        <w:rPr>
          <w:color w:val="1F2937"/>
          <w:lang w:val="es-US"/>
        </w:rPr>
        <w:t>expr</w:t>
      </w:r>
      <w:proofErr w:type="spellEnd"/>
      <w:r w:rsidRPr="00622B0E">
        <w:rPr>
          <w:color w:val="1F2937"/>
          <w:lang w:val="es-US"/>
        </w:rPr>
        <w:t xml:space="preserve"> ')'                 # </w:t>
      </w:r>
      <w:proofErr w:type="spellStart"/>
      <w:r w:rsidRPr="00622B0E">
        <w:rPr>
          <w:color w:val="1F2937"/>
          <w:lang w:val="es-US"/>
        </w:rPr>
        <w:t>parens</w:t>
      </w:r>
      <w:proofErr w:type="spellEnd"/>
      <w:r w:rsidRPr="00622B0E">
        <w:rPr>
          <w:lang w:val="es-US"/>
        </w:rPr>
        <w:br/>
      </w:r>
      <w:r w:rsidRPr="00622B0E">
        <w:rPr>
          <w:color w:val="1F2937"/>
          <w:lang w:val="es-US"/>
        </w:rPr>
        <w:t xml:space="preserve">  </w:t>
      </w:r>
      <w:proofErr w:type="gramStart"/>
      <w:r w:rsidRPr="00622B0E">
        <w:rPr>
          <w:color w:val="1F2937"/>
          <w:lang w:val="es-US"/>
        </w:rPr>
        <w:t xml:space="preserve">  ;</w:t>
      </w:r>
      <w:proofErr w:type="gramEnd"/>
    </w:p>
    <w:p w14:paraId="03741789" w14:textId="77777777" w:rsidR="00242E12" w:rsidRPr="00622B0E" w:rsidRDefault="00000000">
      <w:pPr>
        <w:rPr>
          <w:lang w:val="es-US"/>
        </w:rPr>
      </w:pPr>
      <w:r w:rsidRPr="00622B0E">
        <w:rPr>
          <w:lang w:val="es-US"/>
        </w:rPr>
        <w:t xml:space="preserve">La regla </w:t>
      </w:r>
      <w:proofErr w:type="spellStart"/>
      <w:r w:rsidRPr="00622B0E">
        <w:rPr>
          <w:lang w:val="es-US"/>
        </w:rPr>
        <w:t>expr</w:t>
      </w:r>
      <w:proofErr w:type="spellEnd"/>
      <w:r w:rsidRPr="00622B0E">
        <w:rPr>
          <w:lang w:val="es-US"/>
        </w:rPr>
        <w:t xml:space="preserve"> es recursiva por la izquierda: una expresión puede contener otra expresión a ambos lados de un operador. ANTLR 4 reescribe internamente esta forma para evitar recursión infinita. En reglas recursivas por la izquierda, el orden de las alternativas recursivas establece la precedencia: multiplicación y división aparecen antes que suma y resta, por lo que 2 + 3 * 4 se agrupa como 2 + (3 * 4).</w:t>
      </w:r>
    </w:p>
    <w:p w14:paraId="17B79353" w14:textId="77777777" w:rsidR="00242E12" w:rsidRPr="00622B0E" w:rsidRDefault="00000000">
      <w:pPr>
        <w:rPr>
          <w:lang w:val="es-US"/>
        </w:rPr>
      </w:pPr>
      <w:r w:rsidRPr="00622B0E">
        <w:rPr>
          <w:lang w:val="es-US"/>
        </w:rPr>
        <w:t xml:space="preserve">Las alternativas INT e ID son casos base que detienen la recursión. </w:t>
      </w:r>
      <w:proofErr w:type="spellStart"/>
      <w:r w:rsidRPr="00622B0E">
        <w:rPr>
          <w:lang w:val="es-US"/>
        </w:rPr>
        <w:t>parens</w:t>
      </w:r>
      <w:proofErr w:type="spellEnd"/>
      <w:r w:rsidRPr="00622B0E">
        <w:rPr>
          <w:lang w:val="es-US"/>
        </w:rPr>
        <w:t xml:space="preserve"> permite sobrescribir la precedencia mediante paréntesis. Los literales entre comillas, como '(' y '=', también se convierten en tokens implícitos del </w:t>
      </w:r>
      <w:proofErr w:type="spellStart"/>
      <w:r w:rsidRPr="00622B0E">
        <w:rPr>
          <w:lang w:val="es-US"/>
        </w:rPr>
        <w:t>lexer</w:t>
      </w:r>
      <w:proofErr w:type="spellEnd"/>
      <w:r w:rsidRPr="00622B0E">
        <w:rPr>
          <w:lang w:val="es-US"/>
        </w:rPr>
        <w:t>.</w:t>
      </w:r>
    </w:p>
    <w:p w14:paraId="789BA599" w14:textId="33269537" w:rsidR="00242E12" w:rsidRPr="00622B0E" w:rsidRDefault="00622B0E" w:rsidP="00622B0E">
      <w:pPr>
        <w:rPr>
          <w:b/>
          <w:bCs/>
          <w:sz w:val="32"/>
          <w:szCs w:val="32"/>
          <w:lang w:val="es-US"/>
        </w:rPr>
      </w:pPr>
      <w:r w:rsidRPr="00622B0E">
        <w:rPr>
          <w:b/>
          <w:bCs/>
          <w:sz w:val="32"/>
          <w:szCs w:val="32"/>
          <w:lang w:val="es-US"/>
        </w:rPr>
        <w:t>3</w:t>
      </w:r>
      <w:r w:rsidR="00000000" w:rsidRPr="00622B0E">
        <w:rPr>
          <w:b/>
          <w:bCs/>
          <w:sz w:val="32"/>
          <w:szCs w:val="32"/>
          <w:lang w:val="es-US"/>
        </w:rPr>
        <w:t>. Análisis de las reglas léxicas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2600"/>
        <w:gridCol w:w="5460"/>
      </w:tblGrid>
      <w:tr w:rsidR="00242E12" w14:paraId="1772F3C3" w14:textId="77777777">
        <w:trPr>
          <w:tblHeader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E59B" w14:textId="77777777" w:rsidR="00242E12" w:rsidRDefault="00000000">
            <w:pPr>
              <w:spacing w:after="0"/>
            </w:pPr>
            <w:r>
              <w:rPr>
                <w:b/>
              </w:rPr>
              <w:t>Regla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2B14" w14:textId="77777777" w:rsidR="00242E12" w:rsidRDefault="00000000">
            <w:pPr>
              <w:spacing w:after="0"/>
            </w:pPr>
            <w:r>
              <w:rPr>
                <w:b/>
              </w:rPr>
              <w:t>Patrón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417C" w14:textId="07AAF32F" w:rsidR="00242E12" w:rsidRDefault="00622B0E">
            <w:pPr>
              <w:spacing w:after="0"/>
            </w:pPr>
            <w:proofErr w:type="spellStart"/>
            <w:r>
              <w:rPr>
                <w:b/>
              </w:rPr>
              <w:t>Definicion</w:t>
            </w:r>
            <w:proofErr w:type="spellEnd"/>
          </w:p>
        </w:tc>
      </w:tr>
      <w:tr w:rsidR="00242E12" w14:paraId="6E9A7334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E3EC8" w14:textId="77777777" w:rsidR="00242E12" w:rsidRDefault="00000000">
            <w:pPr>
              <w:spacing w:after="0"/>
            </w:pPr>
            <w:r>
              <w:rPr>
                <w:sz w:val="20"/>
              </w:rPr>
              <w:t>MUL / DIV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4850" w14:textId="77777777" w:rsidR="00242E12" w:rsidRDefault="00000000">
            <w:pPr>
              <w:spacing w:after="0"/>
            </w:pPr>
            <w:r>
              <w:rPr>
                <w:sz w:val="20"/>
              </w:rPr>
              <w:t>'*' / '/'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EDBD" w14:textId="77777777" w:rsidR="00242E12" w:rsidRDefault="00000000">
            <w:pPr>
              <w:spacing w:after="0"/>
            </w:pPr>
            <w:r>
              <w:rPr>
                <w:sz w:val="20"/>
              </w:rPr>
              <w:t>Reconocen multiplicación y división.</w:t>
            </w:r>
          </w:p>
        </w:tc>
      </w:tr>
      <w:tr w:rsidR="00242E12" w14:paraId="2B117561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825C" w14:textId="77777777" w:rsidR="00242E12" w:rsidRDefault="00000000">
            <w:pPr>
              <w:spacing w:after="0"/>
            </w:pPr>
            <w:r>
              <w:rPr>
                <w:sz w:val="20"/>
              </w:rPr>
              <w:t>ADD / SUB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CFA0" w14:textId="77777777" w:rsidR="00242E12" w:rsidRDefault="00000000">
            <w:pPr>
              <w:spacing w:after="0"/>
            </w:pPr>
            <w:r>
              <w:rPr>
                <w:sz w:val="20"/>
              </w:rPr>
              <w:t>'+' / '-'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FC8D" w14:textId="77777777" w:rsidR="00242E12" w:rsidRDefault="00000000">
            <w:pPr>
              <w:spacing w:after="0"/>
            </w:pPr>
            <w:r>
              <w:rPr>
                <w:sz w:val="20"/>
              </w:rPr>
              <w:t>Reconocen suma y resta.</w:t>
            </w:r>
          </w:p>
        </w:tc>
      </w:tr>
      <w:tr w:rsidR="00242E12" w:rsidRPr="00622B0E" w14:paraId="24B477AF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E101" w14:textId="77777777" w:rsidR="00242E12" w:rsidRDefault="00000000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CA3E" w14:textId="77777777" w:rsidR="00242E12" w:rsidRDefault="00000000">
            <w:pPr>
              <w:spacing w:after="0"/>
            </w:pPr>
            <w:r>
              <w:rPr>
                <w:sz w:val="20"/>
              </w:rPr>
              <w:t>[a-zA-Z]+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6F0F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>Una o más letras ASCII; no admite dígitos ni guion bajo.</w:t>
            </w:r>
          </w:p>
        </w:tc>
      </w:tr>
      <w:tr w:rsidR="00242E12" w:rsidRPr="00622B0E" w14:paraId="31768B73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27E7" w14:textId="77777777" w:rsidR="00242E12" w:rsidRDefault="00000000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8CA8" w14:textId="77777777" w:rsidR="00242E12" w:rsidRDefault="00000000">
            <w:pPr>
              <w:spacing w:after="0"/>
            </w:pPr>
            <w:r>
              <w:rPr>
                <w:sz w:val="20"/>
              </w:rPr>
              <w:t>[0-9]+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C44C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>Uno o más dígitos; sólo enteros no negativos como token aislado.</w:t>
            </w:r>
          </w:p>
        </w:tc>
      </w:tr>
      <w:tr w:rsidR="00242E12" w:rsidRPr="00622B0E" w14:paraId="5C28C01B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8DB9" w14:textId="77777777" w:rsidR="00242E12" w:rsidRDefault="00000000">
            <w:pPr>
              <w:spacing w:after="0"/>
            </w:pPr>
            <w:r>
              <w:rPr>
                <w:sz w:val="20"/>
              </w:rPr>
              <w:t>NEWLINE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9CEF7" w14:textId="77777777" w:rsidR="00242E12" w:rsidRDefault="00000000">
            <w:pPr>
              <w:spacing w:after="0"/>
            </w:pPr>
            <w:r>
              <w:rPr>
                <w:sz w:val="20"/>
              </w:rPr>
              <w:t>'\r'? '\n'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D4FE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 xml:space="preserve">Admite salto Unix (LF) o Windows (CRLF) y lo entrega al </w:t>
            </w:r>
            <w:proofErr w:type="spellStart"/>
            <w:r w:rsidRPr="00622B0E">
              <w:rPr>
                <w:sz w:val="20"/>
                <w:lang w:val="es-US"/>
              </w:rPr>
              <w:t>parser</w:t>
            </w:r>
            <w:proofErr w:type="spellEnd"/>
            <w:r w:rsidRPr="00622B0E">
              <w:rPr>
                <w:sz w:val="20"/>
                <w:lang w:val="es-US"/>
              </w:rPr>
              <w:t>.</w:t>
            </w:r>
          </w:p>
        </w:tc>
      </w:tr>
      <w:tr w:rsidR="00242E12" w:rsidRPr="00622B0E" w14:paraId="79E7D2CF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AF9D" w14:textId="77777777" w:rsidR="00242E12" w:rsidRDefault="00000000">
            <w:pPr>
              <w:spacing w:after="0"/>
            </w:pPr>
            <w:r>
              <w:rPr>
                <w:sz w:val="20"/>
              </w:rPr>
              <w:t>WS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3F1C7" w14:textId="77777777" w:rsidR="00242E12" w:rsidRDefault="00000000">
            <w:pPr>
              <w:spacing w:after="0"/>
            </w:pPr>
            <w:r>
              <w:rPr>
                <w:sz w:val="20"/>
              </w:rPr>
              <w:t>[ \t]+ -&gt; skip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2DAB" w14:textId="77777777" w:rsidR="00242E12" w:rsidRPr="00622B0E" w:rsidRDefault="00000000">
            <w:pPr>
              <w:spacing w:after="0"/>
              <w:rPr>
                <w:lang w:val="es-US"/>
              </w:rPr>
            </w:pPr>
            <w:r w:rsidRPr="00622B0E">
              <w:rPr>
                <w:sz w:val="20"/>
                <w:lang w:val="es-US"/>
              </w:rPr>
              <w:t>Consume espacios y tabuladores y los descarta.</w:t>
            </w:r>
          </w:p>
        </w:tc>
      </w:tr>
    </w:tbl>
    <w:p w14:paraId="4D8F394C" w14:textId="77777777" w:rsidR="00242E12" w:rsidRPr="00622B0E" w:rsidRDefault="00242E12">
      <w:pPr>
        <w:spacing w:after="0"/>
        <w:rPr>
          <w:lang w:val="es-US"/>
        </w:rPr>
      </w:pPr>
    </w:p>
    <w:p w14:paraId="48F6D4CC" w14:textId="77777777" w:rsidR="00242E12" w:rsidRPr="00622B0E" w:rsidRDefault="00000000" w:rsidP="00622B0E">
      <w:pPr>
        <w:rPr>
          <w:b/>
          <w:bCs/>
          <w:sz w:val="32"/>
          <w:szCs w:val="32"/>
          <w:lang w:val="es-US"/>
        </w:rPr>
      </w:pPr>
      <w:r w:rsidRPr="00622B0E">
        <w:rPr>
          <w:b/>
          <w:bCs/>
          <w:sz w:val="32"/>
          <w:szCs w:val="32"/>
          <w:lang w:val="es-US"/>
        </w:rPr>
        <w:t xml:space="preserve">5. Funcionamiento del </w:t>
      </w:r>
      <w:proofErr w:type="gramStart"/>
      <w:r w:rsidRPr="00622B0E">
        <w:rPr>
          <w:b/>
          <w:bCs/>
          <w:sz w:val="32"/>
          <w:szCs w:val="32"/>
          <w:lang w:val="es-US"/>
        </w:rPr>
        <w:t>driver</w:t>
      </w:r>
      <w:proofErr w:type="gramEnd"/>
    </w:p>
    <w:p w14:paraId="404E64EF" w14:textId="77777777" w:rsidR="00242E12" w:rsidRPr="00622B0E" w:rsidRDefault="00000000">
      <w:pPr>
        <w:rPr>
          <w:lang w:val="es-US"/>
        </w:rPr>
      </w:pPr>
      <w:r w:rsidRPr="00622B0E">
        <w:rPr>
          <w:lang w:val="es-US"/>
        </w:rPr>
        <w:t>Driver.py implementa el siguiente flujo:</w:t>
      </w:r>
    </w:p>
    <w:p w14:paraId="1A8301F6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r w:rsidRPr="00622B0E">
        <w:rPr>
          <w:lang w:val="es-US"/>
        </w:rPr>
        <w:t>Valida que se reciba exactamente una ruta y confirma que el archivo exista.</w:t>
      </w:r>
    </w:p>
    <w:p w14:paraId="2EEF0BBE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FileStream</w:t>
      </w:r>
      <w:proofErr w:type="spellEnd"/>
      <w:r w:rsidRPr="00622B0E">
        <w:rPr>
          <w:lang w:val="es-US"/>
        </w:rPr>
        <w:t xml:space="preserve"> lee el archivo como texto UTF-8.</w:t>
      </w:r>
    </w:p>
    <w:p w14:paraId="23A2358B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MiniLangLexer</w:t>
      </w:r>
      <w:proofErr w:type="spellEnd"/>
      <w:r w:rsidRPr="00622B0E">
        <w:rPr>
          <w:lang w:val="es-US"/>
        </w:rPr>
        <w:t xml:space="preserve"> transforma los caracteres en tokens.</w:t>
      </w:r>
    </w:p>
    <w:p w14:paraId="20ECCDD8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CommonTokenStream</w:t>
      </w:r>
      <w:proofErr w:type="spellEnd"/>
      <w:r w:rsidRPr="00622B0E">
        <w:rPr>
          <w:lang w:val="es-US"/>
        </w:rPr>
        <w:t xml:space="preserve"> almacena los tokens y los entrega al </w:t>
      </w:r>
      <w:proofErr w:type="spellStart"/>
      <w:r w:rsidRPr="00622B0E">
        <w:rPr>
          <w:lang w:val="es-US"/>
        </w:rPr>
        <w:t>parser</w:t>
      </w:r>
      <w:proofErr w:type="spellEnd"/>
      <w:r w:rsidRPr="00622B0E">
        <w:rPr>
          <w:lang w:val="es-US"/>
        </w:rPr>
        <w:t xml:space="preserve"> bajo demanda.</w:t>
      </w:r>
    </w:p>
    <w:p w14:paraId="37A1A1B9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t>MiniLangParser</w:t>
      </w:r>
      <w:proofErr w:type="spellEnd"/>
      <w:r w:rsidRPr="00622B0E">
        <w:rPr>
          <w:lang w:val="es-US"/>
        </w:rPr>
        <w:t xml:space="preserve"> consume el flujo de tokens.</w:t>
      </w:r>
    </w:p>
    <w:p w14:paraId="4EC61045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proofErr w:type="spellStart"/>
      <w:proofErr w:type="gramStart"/>
      <w:r w:rsidRPr="00622B0E">
        <w:rPr>
          <w:lang w:val="es-US"/>
        </w:rPr>
        <w:t>parser.prog</w:t>
      </w:r>
      <w:proofErr w:type="spellEnd"/>
      <w:proofErr w:type="gramEnd"/>
      <w:r w:rsidRPr="00622B0E">
        <w:rPr>
          <w:lang w:val="es-US"/>
        </w:rPr>
        <w:t>() inicia el análisis en la regla raíz y recorre toda la entrada conforme a la gramática.</w:t>
      </w:r>
    </w:p>
    <w:p w14:paraId="1F6B0DA5" w14:textId="77777777" w:rsidR="00242E12" w:rsidRPr="00622B0E" w:rsidRDefault="00000000">
      <w:pPr>
        <w:pStyle w:val="ListNumber"/>
        <w:spacing w:after="80" w:line="280" w:lineRule="auto"/>
        <w:ind w:left="720"/>
        <w:rPr>
          <w:lang w:val="es-US"/>
        </w:rPr>
      </w:pPr>
      <w:proofErr w:type="spellStart"/>
      <w:r w:rsidRPr="00622B0E">
        <w:rPr>
          <w:lang w:val="es-US"/>
        </w:rPr>
        <w:lastRenderedPageBreak/>
        <w:t>SyntaxErrorListener</w:t>
      </w:r>
      <w:proofErr w:type="spellEnd"/>
      <w:r w:rsidRPr="00622B0E">
        <w:rPr>
          <w:lang w:val="es-US"/>
        </w:rPr>
        <w:t xml:space="preserve"> reúne errores del </w:t>
      </w:r>
      <w:proofErr w:type="spellStart"/>
      <w:r w:rsidRPr="00622B0E">
        <w:rPr>
          <w:lang w:val="es-US"/>
        </w:rPr>
        <w:t>lexer</w:t>
      </w:r>
      <w:proofErr w:type="spellEnd"/>
      <w:r w:rsidRPr="00622B0E">
        <w:rPr>
          <w:lang w:val="es-US"/>
        </w:rPr>
        <w:t xml:space="preserve"> y del </w:t>
      </w:r>
      <w:proofErr w:type="spellStart"/>
      <w:r w:rsidRPr="00622B0E">
        <w:rPr>
          <w:lang w:val="es-US"/>
        </w:rPr>
        <w:t>parser</w:t>
      </w:r>
      <w:proofErr w:type="spellEnd"/>
      <w:r w:rsidRPr="00622B0E">
        <w:rPr>
          <w:lang w:val="es-US"/>
        </w:rPr>
        <w:t xml:space="preserve">; el </w:t>
      </w:r>
      <w:proofErr w:type="gramStart"/>
      <w:r w:rsidRPr="00622B0E">
        <w:rPr>
          <w:lang w:val="es-US"/>
        </w:rPr>
        <w:t>driver</w:t>
      </w:r>
      <w:proofErr w:type="gramEnd"/>
      <w:r w:rsidRPr="00622B0E">
        <w:rPr>
          <w:lang w:val="es-US"/>
        </w:rPr>
        <w:t xml:space="preserve"> imprime un resumen y devuelve un código de salida.</w:t>
      </w:r>
    </w:p>
    <w:p w14:paraId="1A7D8429" w14:textId="72E556A9" w:rsidR="00242E12" w:rsidRPr="00622B0E" w:rsidRDefault="00242E12">
      <w:pPr>
        <w:rPr>
          <w:lang w:val="es-US"/>
        </w:rPr>
      </w:pPr>
    </w:p>
    <w:sectPr w:rsidR="00242E12" w:rsidRPr="00622B0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D409" w14:textId="77777777" w:rsidR="00C32502" w:rsidRDefault="00C32502">
      <w:pPr>
        <w:spacing w:after="0" w:line="240" w:lineRule="auto"/>
      </w:pPr>
      <w:r>
        <w:separator/>
      </w:r>
    </w:p>
  </w:endnote>
  <w:endnote w:type="continuationSeparator" w:id="0">
    <w:p w14:paraId="112EE0BB" w14:textId="77777777" w:rsidR="00C32502" w:rsidRDefault="00C32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0DC4" w14:textId="77F577F2" w:rsidR="00242E12" w:rsidRDefault="00242E1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ABBBF" w14:textId="77777777" w:rsidR="00C32502" w:rsidRDefault="00C32502">
      <w:pPr>
        <w:spacing w:after="0" w:line="240" w:lineRule="auto"/>
      </w:pPr>
      <w:r>
        <w:separator/>
      </w:r>
    </w:p>
  </w:footnote>
  <w:footnote w:type="continuationSeparator" w:id="0">
    <w:p w14:paraId="3A1F4DF6" w14:textId="77777777" w:rsidR="00C32502" w:rsidRDefault="00C32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CAE5" w14:textId="77777777" w:rsidR="00242E12" w:rsidRDefault="00000000">
    <w:pPr>
      <w:pStyle w:val="Header"/>
      <w:jc w:val="right"/>
    </w:pPr>
    <w:proofErr w:type="spellStart"/>
    <w:r>
      <w:rPr>
        <w:color w:val="6B7280"/>
        <w:sz w:val="18"/>
      </w:rPr>
      <w:t>Construcción</w:t>
    </w:r>
    <w:proofErr w:type="spellEnd"/>
    <w:r>
      <w:rPr>
        <w:color w:val="6B7280"/>
        <w:sz w:val="18"/>
      </w:rPr>
      <w:t xml:space="preserve"> de </w:t>
    </w:r>
    <w:proofErr w:type="spellStart"/>
    <w:r>
      <w:rPr>
        <w:color w:val="6B7280"/>
        <w:sz w:val="18"/>
      </w:rPr>
      <w:t>Compiladores</w:t>
    </w:r>
    <w:proofErr w:type="spellEnd"/>
    <w:r>
      <w:rPr>
        <w:color w:val="6B7280"/>
        <w:sz w:val="18"/>
      </w:rPr>
      <w:t xml:space="preserve"> · Laboratorio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727079">
    <w:abstractNumId w:val="8"/>
  </w:num>
  <w:num w:numId="2" w16cid:durableId="1457480062">
    <w:abstractNumId w:val="6"/>
  </w:num>
  <w:num w:numId="3" w16cid:durableId="89392189">
    <w:abstractNumId w:val="5"/>
  </w:num>
  <w:num w:numId="4" w16cid:durableId="538863819">
    <w:abstractNumId w:val="4"/>
  </w:num>
  <w:num w:numId="5" w16cid:durableId="1541360128">
    <w:abstractNumId w:val="7"/>
  </w:num>
  <w:num w:numId="6" w16cid:durableId="2034645156">
    <w:abstractNumId w:val="3"/>
  </w:num>
  <w:num w:numId="7" w16cid:durableId="1394501065">
    <w:abstractNumId w:val="2"/>
  </w:num>
  <w:num w:numId="8" w16cid:durableId="214465046">
    <w:abstractNumId w:val="1"/>
  </w:num>
  <w:num w:numId="9" w16cid:durableId="130777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E12"/>
    <w:rsid w:val="0029639D"/>
    <w:rsid w:val="00326F90"/>
    <w:rsid w:val="00622B0E"/>
    <w:rsid w:val="009F7A3F"/>
    <w:rsid w:val="00AA1D8D"/>
    <w:rsid w:val="00B47730"/>
    <w:rsid w:val="00C3250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689AA"/>
  <w14:defaultImageDpi w14:val="300"/>
  <w15:docId w15:val="{EE37CBA7-FB5C-4B80-97C3-B9C2254E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hd w:val="clear" w:color="auto" w:fill="F4F6F9"/>
      <w:spacing w:before="80" w:after="160" w:line="240" w:lineRule="auto"/>
      <w:ind w:left="360" w:right="216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la gramática MiniLang y su driver</dc:title>
  <dc:subject>Laboratorio 1 - Introducción a ANTLR</dc:subject>
  <dc:creator>Ian Cumes</dc:creator>
  <cp:keywords>ANTLR, gramática, lexer, parser, Python, MiniLang</cp:keywords>
  <dc:description>generated by python-docx</dc:description>
  <cp:lastModifiedBy>Ian Cumes</cp:lastModifiedBy>
  <cp:revision>3</cp:revision>
  <dcterms:created xsi:type="dcterms:W3CDTF">2013-12-23T23:15:00Z</dcterms:created>
  <dcterms:modified xsi:type="dcterms:W3CDTF">2026-07-16T04:30:00Z</dcterms:modified>
  <cp:category/>
</cp:coreProperties>
</file>