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pet owner has to have at least one pet to be a pet owner.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Follow-up visits can occur at different clinics, with different vets.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follow-up visit can also prescribe drugs to a pet.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visit must have at least one service performed.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visit generates only one invoice.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invoice only has one visit associated with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every drug in the invoice drug_line has an associated prescription, but every prescription must be included in the invoice drug_line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