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1D" w:rsidRDefault="0085571D" w:rsidP="0085571D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Partisan Voting, County Demographics, and Deaths of Despair </w:t>
      </w:r>
    </w:p>
    <w:p w:rsidR="0085571D" w:rsidRDefault="0085571D" w:rsidP="0085571D"/>
    <w:p w:rsidR="0085571D" w:rsidRDefault="0085571D" w:rsidP="0085571D">
      <w:r>
        <w:t>Author: Ella Foster-Molina and Ben Warren</w:t>
      </w:r>
    </w:p>
    <w:p w:rsidR="0085571D" w:rsidRDefault="0085571D" w:rsidP="0085571D">
      <w:r>
        <w:t>Years: Demographic data 201</w:t>
      </w:r>
      <w:r w:rsidR="00F50530">
        <w:t>6</w:t>
      </w:r>
      <w:r>
        <w:t>,</w:t>
      </w:r>
      <w:r w:rsidR="00BD01BD">
        <w:t xml:space="preserve"> presidential</w:t>
      </w:r>
      <w:r>
        <w:t xml:space="preserve"> voting data 2012 and 2016, deaths of despair data 1980-2014</w:t>
      </w:r>
    </w:p>
    <w:p w:rsidR="00BD01BD" w:rsidRDefault="00BD01BD" w:rsidP="0085571D">
      <w:r>
        <w:t>Unit of observation: Counties in the United States (excluding territories)</w:t>
      </w:r>
    </w:p>
    <w:p w:rsidR="0085571D" w:rsidRDefault="0085571D" w:rsidP="0085571D">
      <w:r>
        <w:t>Published: February 2019</w:t>
      </w:r>
    </w:p>
    <w:p w:rsidR="0085571D" w:rsidRDefault="0085571D" w:rsidP="0085571D"/>
    <w:p w:rsidR="0085571D" w:rsidRDefault="0085571D" w:rsidP="0085571D">
      <w:r>
        <w:t>Citation and Use:</w:t>
      </w:r>
    </w:p>
    <w:p w:rsidR="0085571D" w:rsidRDefault="0085571D" w:rsidP="0085571D">
      <w:pPr>
        <w:pStyle w:val="ListParagraph"/>
        <w:numPr>
          <w:ilvl w:val="0"/>
          <w:numId w:val="1"/>
        </w:numPr>
      </w:pPr>
      <w:r>
        <w:t>Publications and research reports that use this data must cite it appropriately by including the following information:</w:t>
      </w:r>
    </w:p>
    <w:p w:rsidR="0085571D" w:rsidRDefault="0085571D" w:rsidP="0085571D">
      <w:pPr>
        <w:jc w:val="center"/>
        <w:rPr>
          <w:sz w:val="52"/>
          <w:szCs w:val="52"/>
        </w:rPr>
      </w:pPr>
      <w:r>
        <w:t xml:space="preserve"> Ella Foster-Molina and Ben Warren. </w:t>
      </w:r>
      <w:r w:rsidRPr="0085571D">
        <w:rPr>
          <w:i/>
        </w:rPr>
        <w:t xml:space="preserve">Partisan Voting, County Demographics, and Deaths of Despair </w:t>
      </w:r>
    </w:p>
    <w:p w:rsidR="008B5F57" w:rsidRDefault="0085571D" w:rsidP="00D95C5C">
      <w:pPr>
        <w:pStyle w:val="ListParagraph"/>
        <w:ind w:left="1440"/>
      </w:pPr>
      <w:r>
        <w:rPr>
          <w:i/>
        </w:rPr>
        <w:t>Data</w:t>
      </w:r>
      <w:r>
        <w:t xml:space="preserve">. </w:t>
      </w:r>
      <w:r w:rsidR="00D95C5C">
        <w:t>February</w:t>
      </w:r>
      <w:r>
        <w:t xml:space="preserve"> 2019.</w:t>
      </w:r>
    </w:p>
    <w:p w:rsidR="0085571D" w:rsidRDefault="0085571D"/>
    <w:p w:rsidR="0085571D" w:rsidRDefault="0085571D" w:rsidP="0085571D">
      <w:r>
        <w:t>Data was compiled, decoded, and packaged from the following sources:</w:t>
      </w:r>
    </w:p>
    <w:p w:rsidR="0085571D" w:rsidRDefault="0085571D" w:rsidP="0085571D">
      <w:r>
        <w:tab/>
        <w:t>Census:</w:t>
      </w:r>
    </w:p>
    <w:p w:rsidR="0085571D" w:rsidRDefault="0085571D" w:rsidP="00D95C5C">
      <w:pPr>
        <w:pStyle w:val="ListParagraph"/>
        <w:numPr>
          <w:ilvl w:val="0"/>
          <w:numId w:val="2"/>
        </w:numPr>
      </w:pPr>
      <w:r>
        <w:t>census.</w:t>
      </w:r>
      <w:r w:rsidR="00D95C5C">
        <w:t>gov</w:t>
      </w:r>
    </w:p>
    <w:p w:rsidR="0085571D" w:rsidRDefault="00D95C5C" w:rsidP="0085571D">
      <w:pPr>
        <w:ind w:left="720"/>
      </w:pPr>
      <w:r>
        <w:t>Deaths of despair</w:t>
      </w:r>
    </w:p>
    <w:p w:rsidR="00D95C5C" w:rsidRPr="00D95C5C" w:rsidRDefault="00D95C5C" w:rsidP="00D95C5C">
      <w:pPr>
        <w:pStyle w:val="ListParagraph"/>
        <w:numPr>
          <w:ilvl w:val="1"/>
          <w:numId w:val="1"/>
        </w:numPr>
        <w:rPr>
          <w:rFonts w:cstheme="minorHAnsi"/>
        </w:rPr>
      </w:pPr>
      <w:r w:rsidRPr="00D95C5C">
        <w:rPr>
          <w:rFonts w:cstheme="minorHAnsi"/>
          <w:color w:val="353535"/>
        </w:rPr>
        <w:t>Institute for Health Metrics and Evaluation (IHME). United States Substance Use Disorders and Intentional Injuries Mortality Rates by County 1980-2014. Seattle, United States: Institute for Health Metrics and Evaluation (IHME), 2018.</w:t>
      </w:r>
    </w:p>
    <w:p w:rsidR="0085571D" w:rsidRDefault="00D95C5C" w:rsidP="0085571D">
      <w:pPr>
        <w:ind w:left="720"/>
      </w:pPr>
      <w:r>
        <w:t>Voting records</w:t>
      </w:r>
      <w:r w:rsidR="0085571D">
        <w:t>:</w:t>
      </w:r>
    </w:p>
    <w:p w:rsidR="00F50530" w:rsidRDefault="00F50530" w:rsidP="00F50530"/>
    <w:p w:rsidR="00F50530" w:rsidRDefault="00AD270A" w:rsidP="00BD1942">
      <w:pPr>
        <w:pStyle w:val="ListParagraph"/>
        <w:numPr>
          <w:ilvl w:val="0"/>
          <w:numId w:val="2"/>
        </w:numPr>
      </w:pPr>
      <w:hyperlink r:id="rId7" w:history="1">
        <w:r w:rsidR="00BD1942" w:rsidRPr="001212B3">
          <w:rPr>
            <w:rStyle w:val="Hyperlink"/>
          </w:rPr>
          <w:t>https://github.com/tonmcg/US_County_Level_Election_Results_08-16</w:t>
        </w:r>
      </w:hyperlink>
    </w:p>
    <w:p w:rsidR="00BD1942" w:rsidRPr="00BD1942" w:rsidRDefault="00BD1942" w:rsidP="00BD194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BD1942">
        <w:rPr>
          <w:rFonts w:asciiTheme="minorHAnsi" w:hAnsiTheme="minorHAnsi" w:cstheme="minorHAnsi"/>
          <w:color w:val="24292E"/>
          <w:sz w:val="22"/>
          <w:szCs w:val="22"/>
        </w:rPr>
        <w:t>“2012 election results at the county-level are taken from results published in an Excel file by the </w:t>
      </w:r>
      <w:hyperlink r:id="rId8" w:anchor="data" w:history="1">
        <w:r w:rsidRPr="00BD1942">
          <w:rPr>
            <w:rStyle w:val="Hyperlink"/>
            <w:rFonts w:asciiTheme="minorHAnsi" w:hAnsiTheme="minorHAnsi" w:cstheme="minorHAnsi"/>
            <w:color w:val="0366D6"/>
            <w:sz w:val="22"/>
            <w:szCs w:val="22"/>
            <w:u w:val="none"/>
          </w:rPr>
          <w:t>Guardian</w:t>
        </w:r>
      </w:hyperlink>
      <w:r w:rsidRPr="00BD1942">
        <w:rPr>
          <w:rFonts w:asciiTheme="minorHAnsi" w:hAnsiTheme="minorHAnsi" w:cstheme="minorHAnsi"/>
          <w:color w:val="24292E"/>
          <w:sz w:val="22"/>
          <w:szCs w:val="22"/>
        </w:rPr>
        <w:t>.”</w:t>
      </w:r>
    </w:p>
    <w:p w:rsidR="00BD1942" w:rsidRPr="00BD1942" w:rsidRDefault="00BD1942" w:rsidP="00BD194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BD1942">
        <w:rPr>
          <w:rFonts w:asciiTheme="minorHAnsi" w:hAnsiTheme="minorHAnsi" w:cstheme="minorHAnsi"/>
          <w:color w:val="24292E"/>
          <w:sz w:val="22"/>
          <w:szCs w:val="22"/>
        </w:rPr>
        <w:t>“2016 election results at the county-level are scraped from results published by </w:t>
      </w:r>
      <w:hyperlink r:id="rId9" w:history="1">
        <w:r w:rsidRPr="00BD1942">
          <w:rPr>
            <w:rStyle w:val="Hyperlink"/>
            <w:rFonts w:asciiTheme="minorHAnsi" w:hAnsiTheme="minorHAnsi" w:cstheme="minorHAnsi"/>
            <w:color w:val="0366D6"/>
            <w:sz w:val="22"/>
            <w:szCs w:val="22"/>
            <w:u w:val="none"/>
          </w:rPr>
          <w:t>Townhall.com</w:t>
        </w:r>
      </w:hyperlink>
      <w:r w:rsidRPr="00BD1942">
        <w:rPr>
          <w:rFonts w:asciiTheme="minorHAnsi" w:hAnsiTheme="minorHAnsi" w:cstheme="minorHAnsi"/>
          <w:color w:val="24292E"/>
          <w:sz w:val="22"/>
          <w:szCs w:val="22"/>
        </w:rPr>
        <w:t xml:space="preserve">. Their well-formatted county-level result tables for the 2016 presidential general election makes it easy for a web scraper like </w:t>
      </w:r>
      <w:proofErr w:type="spellStart"/>
      <w:r w:rsidRPr="00BD1942">
        <w:rPr>
          <w:rFonts w:asciiTheme="minorHAnsi" w:hAnsiTheme="minorHAnsi" w:cstheme="minorHAnsi"/>
          <w:color w:val="24292E"/>
          <w:sz w:val="22"/>
          <w:szCs w:val="22"/>
        </w:rPr>
        <w:t>beautifulsoup</w:t>
      </w:r>
      <w:proofErr w:type="spellEnd"/>
      <w:r w:rsidRPr="00BD1942">
        <w:rPr>
          <w:rFonts w:asciiTheme="minorHAnsi" w:hAnsiTheme="minorHAnsi" w:cstheme="minorHAnsi"/>
          <w:color w:val="24292E"/>
          <w:sz w:val="22"/>
          <w:szCs w:val="22"/>
        </w:rPr>
        <w:t xml:space="preserve"> to capture results.”</w:t>
      </w:r>
    </w:p>
    <w:p w:rsidR="00BD1942" w:rsidRDefault="00BD1942" w:rsidP="00BD1942">
      <w:pPr>
        <w:pStyle w:val="ListParagraph"/>
        <w:ind w:left="2160"/>
      </w:pPr>
    </w:p>
    <w:p w:rsidR="00BD1942" w:rsidRDefault="00BD1942" w:rsidP="00BD1942"/>
    <w:p w:rsidR="00BD1942" w:rsidRDefault="00BD1942" w:rsidP="00BD1942">
      <w:pPr>
        <w:sectPr w:rsidR="00BD1942" w:rsidSect="00F50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71D" w:rsidRPr="00F50530" w:rsidRDefault="0085571D" w:rsidP="0085571D">
      <w:r w:rsidRPr="00600E5C">
        <w:rPr>
          <w:b/>
        </w:rPr>
        <w:lastRenderedPageBreak/>
        <w:t>Data Dictionary</w:t>
      </w:r>
    </w:p>
    <w:p w:rsidR="0085571D" w:rsidRDefault="0085571D" w:rsidP="0085571D"/>
    <w:p w:rsidR="00F50530" w:rsidRDefault="00F50530" w:rsidP="0085571D"/>
    <w:p w:rsidR="00F50530" w:rsidRDefault="00F50530" w:rsidP="0085571D"/>
    <w:p w:rsidR="0085571D" w:rsidRDefault="00D95C5C" w:rsidP="0085571D">
      <w:r>
        <w:t>County Identification</w:t>
      </w:r>
    </w:p>
    <w:p w:rsidR="0085571D" w:rsidRDefault="00D95C5C" w:rsidP="0085571D">
      <w:pPr>
        <w:pStyle w:val="ListParagraph"/>
        <w:numPr>
          <w:ilvl w:val="0"/>
          <w:numId w:val="4"/>
        </w:numPr>
      </w:pPr>
      <w:r>
        <w:t>FIPS</w:t>
      </w:r>
      <w:r w:rsidR="0085571D">
        <w:t xml:space="preserve">: </w:t>
      </w:r>
    </w:p>
    <w:p w:rsidR="0085571D" w:rsidRDefault="00D95C5C" w:rsidP="0085571D">
      <w:pPr>
        <w:pStyle w:val="ListParagraph"/>
        <w:numPr>
          <w:ilvl w:val="1"/>
          <w:numId w:val="4"/>
        </w:numPr>
      </w:pPr>
      <w:proofErr w:type="gramStart"/>
      <w:r>
        <w:t>Five digit</w:t>
      </w:r>
      <w:proofErr w:type="gramEnd"/>
      <w:r>
        <w:t xml:space="preserve"> Federal Information Processing Standards code that uniquely identifies counties and county equivalents in the United States</w:t>
      </w:r>
    </w:p>
    <w:p w:rsidR="0085571D" w:rsidRDefault="00D95C5C" w:rsidP="0085571D">
      <w:pPr>
        <w:pStyle w:val="ListParagraph"/>
        <w:numPr>
          <w:ilvl w:val="0"/>
          <w:numId w:val="4"/>
        </w:numPr>
      </w:pPr>
      <w:r>
        <w:t>county</w:t>
      </w:r>
      <w:r w:rsidR="0085571D">
        <w:t xml:space="preserve">: </w:t>
      </w:r>
    </w:p>
    <w:p w:rsidR="0085571D" w:rsidRDefault="00D95C5C" w:rsidP="0085571D">
      <w:pPr>
        <w:pStyle w:val="ListParagraph"/>
        <w:numPr>
          <w:ilvl w:val="1"/>
          <w:numId w:val="4"/>
        </w:numPr>
      </w:pPr>
      <w:r>
        <w:t>County name</w:t>
      </w:r>
    </w:p>
    <w:p w:rsidR="0085571D" w:rsidRDefault="00D95C5C" w:rsidP="0085571D">
      <w:pPr>
        <w:pStyle w:val="ListParagraph"/>
        <w:numPr>
          <w:ilvl w:val="0"/>
          <w:numId w:val="4"/>
        </w:numPr>
      </w:pPr>
      <w:r>
        <w:t>state</w:t>
      </w:r>
      <w:r w:rsidR="0085571D">
        <w:t>:</w:t>
      </w:r>
    </w:p>
    <w:p w:rsidR="0085571D" w:rsidRDefault="0085571D" w:rsidP="0085571D">
      <w:pPr>
        <w:pStyle w:val="ListParagraph"/>
        <w:numPr>
          <w:ilvl w:val="1"/>
          <w:numId w:val="4"/>
        </w:numPr>
      </w:pPr>
      <w:r>
        <w:t xml:space="preserve"> </w:t>
      </w:r>
      <w:r w:rsidR="00D95C5C">
        <w:t>State full name</w:t>
      </w:r>
    </w:p>
    <w:p w:rsidR="0085571D" w:rsidRDefault="00F50530" w:rsidP="0085571D">
      <w:pPr>
        <w:pStyle w:val="ListParagraph"/>
        <w:numPr>
          <w:ilvl w:val="0"/>
          <w:numId w:val="4"/>
        </w:numPr>
      </w:pPr>
      <w:r>
        <w:t>A</w:t>
      </w:r>
      <w:r w:rsidR="00D95C5C">
        <w:t>rea.name</w:t>
      </w:r>
      <w:r w:rsidR="0085571D">
        <w:t xml:space="preserve">: </w:t>
      </w:r>
    </w:p>
    <w:p w:rsidR="0085571D" w:rsidRDefault="00D95C5C" w:rsidP="0085571D">
      <w:pPr>
        <w:pStyle w:val="ListParagraph"/>
        <w:numPr>
          <w:ilvl w:val="1"/>
          <w:numId w:val="4"/>
        </w:numPr>
      </w:pPr>
      <w:proofErr w:type="gramStart"/>
      <w:r>
        <w:t>County name,</w:t>
      </w:r>
      <w:proofErr w:type="gramEnd"/>
      <w:r>
        <w:t xml:space="preserve"> may be identical to county variable</w:t>
      </w:r>
    </w:p>
    <w:p w:rsidR="0085571D" w:rsidRDefault="00D95C5C" w:rsidP="0085571D">
      <w:pPr>
        <w:pStyle w:val="ListParagraph"/>
        <w:numPr>
          <w:ilvl w:val="0"/>
          <w:numId w:val="4"/>
        </w:numPr>
      </w:pPr>
      <w:r>
        <w:t>undereducated</w:t>
      </w:r>
    </w:p>
    <w:p w:rsidR="0085571D" w:rsidRDefault="00D95C5C" w:rsidP="0085571D">
      <w:pPr>
        <w:pStyle w:val="ListParagraph"/>
        <w:numPr>
          <w:ilvl w:val="1"/>
          <w:numId w:val="4"/>
        </w:numPr>
      </w:pPr>
      <w:r>
        <w:t>Percent of the county that has a high school degree or less</w:t>
      </w:r>
    </w:p>
    <w:p w:rsidR="0085571D" w:rsidRDefault="00D95C5C" w:rsidP="0085571D">
      <w:pPr>
        <w:pStyle w:val="ListParagraph"/>
        <w:numPr>
          <w:ilvl w:val="0"/>
          <w:numId w:val="4"/>
        </w:numPr>
      </w:pPr>
      <w:proofErr w:type="spellStart"/>
      <w:r>
        <w:t>prcntDeaths</w:t>
      </w:r>
      <w:proofErr w:type="spellEnd"/>
    </w:p>
    <w:p w:rsidR="00D95C5C" w:rsidRDefault="00D95C5C" w:rsidP="00D95C5C">
      <w:pPr>
        <w:pStyle w:val="ListParagraph"/>
        <w:numPr>
          <w:ilvl w:val="1"/>
          <w:numId w:val="4"/>
        </w:numPr>
      </w:pPr>
      <w:r>
        <w:t xml:space="preserve">Percent of the county that died in </w:t>
      </w:r>
      <w:r w:rsidR="00C3471B">
        <w:t>2016</w:t>
      </w:r>
    </w:p>
    <w:p w:rsidR="0085571D" w:rsidRDefault="00C3471B" w:rsidP="0085571D">
      <w:pPr>
        <w:pStyle w:val="ListParagraph"/>
        <w:numPr>
          <w:ilvl w:val="0"/>
          <w:numId w:val="4"/>
        </w:numPr>
      </w:pPr>
      <w:proofErr w:type="spellStart"/>
      <w:r>
        <w:t>prcntBirths</w:t>
      </w:r>
      <w:proofErr w:type="spellEnd"/>
    </w:p>
    <w:p w:rsidR="00C3471B" w:rsidRDefault="00C3471B" w:rsidP="00C3471B">
      <w:pPr>
        <w:pStyle w:val="ListParagraph"/>
        <w:numPr>
          <w:ilvl w:val="1"/>
          <w:numId w:val="4"/>
        </w:numPr>
      </w:pPr>
      <w:r>
        <w:t xml:space="preserve">Percent of the county that was born in 2016 </w:t>
      </w:r>
    </w:p>
    <w:p w:rsidR="0085571D" w:rsidRDefault="00C3471B" w:rsidP="0085571D">
      <w:pPr>
        <w:pStyle w:val="ListParagraph"/>
        <w:numPr>
          <w:ilvl w:val="0"/>
          <w:numId w:val="5"/>
        </w:numPr>
      </w:pPr>
      <w:r>
        <w:t>I</w:t>
      </w:r>
      <w:r w:rsidRPr="00C3471B">
        <w:t>NTERNATIONAL_MIG_2016</w:t>
      </w:r>
    </w:p>
    <w:p w:rsidR="0085571D" w:rsidRDefault="00C3471B" w:rsidP="0085571D">
      <w:pPr>
        <w:pStyle w:val="ListParagraph"/>
        <w:numPr>
          <w:ilvl w:val="1"/>
          <w:numId w:val="5"/>
        </w:numPr>
      </w:pPr>
      <w:r>
        <w:t>Net number of people who came to the county from another country, or left the county for another country</w:t>
      </w:r>
    </w:p>
    <w:p w:rsidR="0085571D" w:rsidRDefault="00C3471B" w:rsidP="0085571D">
      <w:pPr>
        <w:pStyle w:val="ListParagraph"/>
        <w:numPr>
          <w:ilvl w:val="0"/>
          <w:numId w:val="5"/>
        </w:numPr>
      </w:pPr>
      <w:proofErr w:type="spellStart"/>
      <w:r>
        <w:t>rshift</w:t>
      </w:r>
      <w:proofErr w:type="spellEnd"/>
    </w:p>
    <w:p w:rsidR="0085571D" w:rsidRDefault="0085571D" w:rsidP="0085571D">
      <w:pPr>
        <w:pStyle w:val="ListParagraph"/>
        <w:numPr>
          <w:ilvl w:val="1"/>
          <w:numId w:val="5"/>
        </w:numPr>
      </w:pPr>
      <w:r>
        <w:t xml:space="preserve"> </w:t>
      </w:r>
      <w:r w:rsidR="00C3471B">
        <w:t>Percentage difference between the Republican presidential vote in that county in 2016 and 2012. For example, 46.7955% of Kent County in Delaware (FIPS 20001) voted for Romney in 2012. In 2016, 49.81482% of that county voted for Trump. Therefore, the county shifted towards the Republican presidential candidate by 3.01325%. Positive value mean leaning more Republican; negative values mean leaning less Republican.</w:t>
      </w:r>
    </w:p>
    <w:p w:rsidR="0085571D" w:rsidRDefault="00C3471B" w:rsidP="0085571D">
      <w:pPr>
        <w:pStyle w:val="ListParagraph"/>
        <w:numPr>
          <w:ilvl w:val="0"/>
          <w:numId w:val="5"/>
        </w:numPr>
      </w:pPr>
      <w:proofErr w:type="spellStart"/>
      <w:r w:rsidRPr="00C3471B">
        <w:t>prcntPopChg</w:t>
      </w:r>
      <w:proofErr w:type="spellEnd"/>
    </w:p>
    <w:p w:rsidR="0085571D" w:rsidRDefault="00C3471B" w:rsidP="0085571D">
      <w:pPr>
        <w:pStyle w:val="ListParagraph"/>
        <w:numPr>
          <w:ilvl w:val="1"/>
          <w:numId w:val="5"/>
        </w:numPr>
      </w:pPr>
      <w:r>
        <w:t>Percent net increase or decrease in the population of the county in 2016; i.e. is the county shrinking or growing.</w:t>
      </w:r>
    </w:p>
    <w:p w:rsidR="0085571D" w:rsidRDefault="00C3471B" w:rsidP="0085571D">
      <w:pPr>
        <w:pStyle w:val="ListParagraph"/>
        <w:numPr>
          <w:ilvl w:val="0"/>
          <w:numId w:val="5"/>
        </w:numPr>
      </w:pPr>
      <w:r>
        <w:t>flipped</w:t>
      </w:r>
    </w:p>
    <w:p w:rsidR="0085571D" w:rsidRDefault="00C3471B" w:rsidP="0085571D">
      <w:pPr>
        <w:pStyle w:val="ListParagraph"/>
        <w:numPr>
          <w:ilvl w:val="1"/>
          <w:numId w:val="5"/>
        </w:numPr>
      </w:pPr>
      <w:r>
        <w:t xml:space="preserve">0 if </w:t>
      </w:r>
      <w:proofErr w:type="gramStart"/>
      <w:r>
        <w:t>the majority of</w:t>
      </w:r>
      <w:proofErr w:type="gramEnd"/>
      <w:r>
        <w:t xml:space="preserve"> the county voted for </w:t>
      </w:r>
      <w:r w:rsidR="005C42AC">
        <w:t xml:space="preserve">the Democrat (or Republican) in both 2012 and 2016. </w:t>
      </w:r>
    </w:p>
    <w:p w:rsidR="005C42AC" w:rsidRDefault="005C42AC" w:rsidP="0085571D">
      <w:pPr>
        <w:pStyle w:val="ListParagraph"/>
        <w:numPr>
          <w:ilvl w:val="1"/>
          <w:numId w:val="5"/>
        </w:numPr>
      </w:pPr>
      <w:r>
        <w:t xml:space="preserve">1 if </w:t>
      </w:r>
      <w:proofErr w:type="gramStart"/>
      <w:r>
        <w:t>the majority of</w:t>
      </w:r>
      <w:proofErr w:type="gramEnd"/>
      <w:r>
        <w:t xml:space="preserve"> the county vote Democratic in 2012 (2016) and then Republican in 2016 (2012).</w:t>
      </w:r>
    </w:p>
    <w:p w:rsidR="0085571D" w:rsidRDefault="005C42AC" w:rsidP="0085571D">
      <w:pPr>
        <w:pStyle w:val="ListParagraph"/>
        <w:numPr>
          <w:ilvl w:val="0"/>
          <w:numId w:val="5"/>
        </w:numPr>
      </w:pPr>
      <w:r w:rsidRPr="005C42AC">
        <w:t>alcohol1980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>Age-standardized mortality rate per 100,000 people from alcohol use disorders in 1980</w:t>
      </w:r>
      <w:r w:rsidRPr="005C42AC">
        <w:t xml:space="preserve"> 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a</w:t>
      </w:r>
      <w:r w:rsidRPr="005C42AC">
        <w:t>lcohol</w:t>
      </w:r>
      <w:r>
        <w:t>2014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>Age-standardized mortality rate per 100,000 people from alcohol use disorders in 2014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alcoholChg1980to2014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>Percent change in age-standardized mortality rate from alcohol use disorders between 1980 and 2014</w:t>
      </w:r>
      <w:r w:rsidRPr="005C42AC">
        <w:t xml:space="preserve"> 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 w:rsidRPr="005C42AC">
        <w:lastRenderedPageBreak/>
        <w:t>drug1980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>Age-standardized mortality rate per 100,000 people from drug use disorders in 1980</w:t>
      </w:r>
      <w:r w:rsidRPr="005C42AC">
        <w:t xml:space="preserve"> 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drug</w:t>
      </w:r>
      <w:r w:rsidRPr="005C42AC">
        <w:t>l</w:t>
      </w:r>
      <w:r>
        <w:t>2014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>Age-standardized mortality rate per 100,000 people from drug use disorders in 2014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drugChg1980to2014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>Percent change in age-standardized mortality rate from drug use disorders between 1980 and 2014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self</w:t>
      </w:r>
      <w:r w:rsidRPr="005C42AC">
        <w:t>1980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 xml:space="preserve">Age-standardized mortality rate per 100,000 people from </w:t>
      </w:r>
      <w:proofErr w:type="spellStart"/>
      <w:r>
        <w:t>self inflicted</w:t>
      </w:r>
      <w:proofErr w:type="spellEnd"/>
      <w:r>
        <w:t xml:space="preserve"> injury in 1980</w:t>
      </w:r>
      <w:r w:rsidRPr="005C42AC">
        <w:t xml:space="preserve"> 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self2014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 xml:space="preserve">Age-standardized mortality rate per 100,000 people from </w:t>
      </w:r>
      <w:proofErr w:type="spellStart"/>
      <w:r>
        <w:t>self inflicted</w:t>
      </w:r>
      <w:proofErr w:type="spellEnd"/>
      <w:r>
        <w:t xml:space="preserve"> injury in 2014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selfChg1980to2014</w:t>
      </w:r>
    </w:p>
    <w:p w:rsidR="005C42AC" w:rsidRDefault="005C42AC" w:rsidP="00AB085D">
      <w:pPr>
        <w:pStyle w:val="ListParagraph"/>
        <w:numPr>
          <w:ilvl w:val="1"/>
          <w:numId w:val="5"/>
        </w:numPr>
      </w:pPr>
      <w:r>
        <w:t xml:space="preserve">Percent change in age-standardized mortality rate from </w:t>
      </w:r>
      <w:proofErr w:type="spellStart"/>
      <w:r>
        <w:t>self inflicted</w:t>
      </w:r>
      <w:proofErr w:type="spellEnd"/>
      <w:r>
        <w:t xml:space="preserve"> injury between 1980 and 2014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violence</w:t>
      </w:r>
      <w:r w:rsidRPr="005C42AC">
        <w:t>1980</w:t>
      </w:r>
    </w:p>
    <w:p w:rsidR="00837C8B" w:rsidRDefault="005C42AC" w:rsidP="00837C8B">
      <w:pPr>
        <w:pStyle w:val="ListParagraph"/>
        <w:numPr>
          <w:ilvl w:val="1"/>
          <w:numId w:val="5"/>
        </w:numPr>
      </w:pPr>
      <w:r>
        <w:t xml:space="preserve">Age-standardized mortality rate per 100,000 people from </w:t>
      </w:r>
      <w:r w:rsidRPr="005C42AC">
        <w:t xml:space="preserve">Interpersonal violence </w:t>
      </w:r>
      <w:r>
        <w:t>in 1980</w:t>
      </w:r>
      <w:r w:rsidRPr="005C42AC">
        <w:t xml:space="preserve"> 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violence2014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 xml:space="preserve">Age-standardized mortality rate per 100,000 people from </w:t>
      </w:r>
      <w:r w:rsidR="00837C8B" w:rsidRPr="00837C8B">
        <w:t xml:space="preserve">Interpersonal violence </w:t>
      </w:r>
      <w:r>
        <w:t>in 2014</w:t>
      </w:r>
    </w:p>
    <w:p w:rsidR="005C42AC" w:rsidRDefault="005C42AC" w:rsidP="005C42AC">
      <w:pPr>
        <w:pStyle w:val="ListParagraph"/>
        <w:numPr>
          <w:ilvl w:val="0"/>
          <w:numId w:val="5"/>
        </w:numPr>
      </w:pPr>
      <w:r>
        <w:t>violenceChg1980to2014</w:t>
      </w:r>
    </w:p>
    <w:p w:rsidR="005C42AC" w:rsidRDefault="005C42AC" w:rsidP="005C42AC">
      <w:pPr>
        <w:pStyle w:val="ListParagraph"/>
        <w:numPr>
          <w:ilvl w:val="1"/>
          <w:numId w:val="5"/>
        </w:numPr>
      </w:pPr>
      <w:r>
        <w:t xml:space="preserve">Percent change in age-standardized mortality rate from </w:t>
      </w:r>
      <w:r w:rsidR="00837C8B" w:rsidRPr="00837C8B">
        <w:t xml:space="preserve">Interpersonal violence </w:t>
      </w:r>
      <w:r>
        <w:t>between 1980 and 2014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totalMortality2014</w:t>
      </w:r>
    </w:p>
    <w:p w:rsidR="00837C8B" w:rsidRDefault="00837C8B" w:rsidP="00837C8B">
      <w:pPr>
        <w:pStyle w:val="ListParagraph"/>
        <w:numPr>
          <w:ilvl w:val="1"/>
          <w:numId w:val="5"/>
        </w:numPr>
      </w:pPr>
      <w:r>
        <w:t xml:space="preserve">Total mortality rate per 100,000 people for all causes (drug, alcohol, </w:t>
      </w:r>
      <w:proofErr w:type="spellStart"/>
      <w:r>
        <w:t>self inflicted</w:t>
      </w:r>
      <w:proofErr w:type="spellEnd"/>
      <w:r>
        <w:t xml:space="preserve"> violence, interpersonal violence) in 2014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totalSelfMortality2014</w:t>
      </w:r>
    </w:p>
    <w:p w:rsidR="00837C8B" w:rsidRDefault="00837C8B" w:rsidP="00837C8B">
      <w:pPr>
        <w:pStyle w:val="ListParagraph"/>
        <w:numPr>
          <w:ilvl w:val="1"/>
          <w:numId w:val="5"/>
        </w:numPr>
      </w:pPr>
      <w:r>
        <w:t xml:space="preserve">Mortality rate per 100,000 for drugs, alcohol, and </w:t>
      </w:r>
      <w:proofErr w:type="spellStart"/>
      <w:proofErr w:type="gramStart"/>
      <w:r>
        <w:t>self inflicted</w:t>
      </w:r>
      <w:proofErr w:type="spellEnd"/>
      <w:proofErr w:type="gramEnd"/>
      <w:r>
        <w:t xml:space="preserve"> harm in 2014. This excludes interpersonal violence so that the number only reflects </w:t>
      </w:r>
      <w:proofErr w:type="spellStart"/>
      <w:r>
        <w:t>self imposed</w:t>
      </w:r>
      <w:proofErr w:type="spellEnd"/>
      <w:r>
        <w:t xml:space="preserve"> deaths of despair, not interpersonal violence.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prcntGOP12</w:t>
      </w:r>
    </w:p>
    <w:p w:rsidR="00837C8B" w:rsidRDefault="00837C8B" w:rsidP="00837C8B">
      <w:pPr>
        <w:pStyle w:val="ListParagraph"/>
        <w:numPr>
          <w:ilvl w:val="1"/>
          <w:numId w:val="5"/>
        </w:numPr>
      </w:pPr>
      <w:r>
        <w:t>Percent of the county that voted for the Republican presidential candidate, Mitt Romney, in 2012.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prcntGOP16</w:t>
      </w:r>
    </w:p>
    <w:p w:rsidR="00837C8B" w:rsidRDefault="00837C8B" w:rsidP="00837C8B">
      <w:pPr>
        <w:pStyle w:val="ListParagraph"/>
        <w:numPr>
          <w:ilvl w:val="1"/>
          <w:numId w:val="5"/>
        </w:numPr>
      </w:pPr>
      <w:r>
        <w:t>Percent of the county that voted for the Republican presidential candidate, Donald Trump, in 2016.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prcntDem12</w:t>
      </w:r>
    </w:p>
    <w:p w:rsidR="00837C8B" w:rsidRDefault="00837C8B" w:rsidP="00837C8B">
      <w:pPr>
        <w:pStyle w:val="ListParagraph"/>
        <w:numPr>
          <w:ilvl w:val="1"/>
          <w:numId w:val="5"/>
        </w:numPr>
      </w:pPr>
      <w:r>
        <w:t>Percent of the county that voted for the Democratic presidential candidate, Barack Obama, in 2012.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prcntDem16</w:t>
      </w:r>
    </w:p>
    <w:p w:rsidR="00837C8B" w:rsidRDefault="00837C8B" w:rsidP="00837C8B">
      <w:pPr>
        <w:pStyle w:val="ListParagraph"/>
        <w:numPr>
          <w:ilvl w:val="1"/>
          <w:numId w:val="5"/>
        </w:numPr>
      </w:pPr>
      <w:r>
        <w:t>Percent of the county that voted for the Democratic presidential candidate, Hillary Clinton, in 2012.</w:t>
      </w:r>
    </w:p>
    <w:p w:rsidR="00F50530" w:rsidRDefault="00F50530" w:rsidP="00F50530">
      <w:pPr>
        <w:pStyle w:val="ListParagraph"/>
        <w:ind w:left="2160"/>
      </w:pP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lastRenderedPageBreak/>
        <w:t>popChg15</w:t>
      </w:r>
    </w:p>
    <w:p w:rsidR="00837C8B" w:rsidRDefault="00837C8B" w:rsidP="00837C8B">
      <w:pPr>
        <w:pStyle w:val="ListParagraph"/>
        <w:numPr>
          <w:ilvl w:val="1"/>
          <w:numId w:val="5"/>
        </w:numPr>
      </w:pPr>
      <w:r>
        <w:t>Net population (total, not percent) change in 2016; i.e. how many more (or fewer) people were in this county between the end of 2015 and the end of 2016. Note that the 15 in the variable name is a typo. It should be 16.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popEstimate16</w:t>
      </w:r>
    </w:p>
    <w:p w:rsidR="00837C8B" w:rsidRDefault="007C1FE6" w:rsidP="00837C8B">
      <w:pPr>
        <w:pStyle w:val="ListParagraph"/>
        <w:numPr>
          <w:ilvl w:val="1"/>
          <w:numId w:val="5"/>
        </w:numPr>
      </w:pPr>
      <w:r>
        <w:t>Population in the county in 2016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proofErr w:type="spellStart"/>
      <w:r w:rsidRPr="00837C8B">
        <w:t>whiteNotLatino</w:t>
      </w:r>
      <w:proofErr w:type="spellEnd"/>
    </w:p>
    <w:p w:rsidR="007C1FE6" w:rsidRDefault="007C1FE6" w:rsidP="007C1FE6">
      <w:pPr>
        <w:pStyle w:val="ListParagraph"/>
        <w:numPr>
          <w:ilvl w:val="1"/>
          <w:numId w:val="5"/>
        </w:numPr>
      </w:pPr>
      <w:r>
        <w:t>Percent of the county that was white, but not Latinx, in 2016.</w:t>
      </w:r>
    </w:p>
    <w:p w:rsidR="00837C8B" w:rsidRDefault="007C1FE6" w:rsidP="00837C8B">
      <w:pPr>
        <w:pStyle w:val="ListParagraph"/>
        <w:numPr>
          <w:ilvl w:val="0"/>
          <w:numId w:val="5"/>
        </w:numPr>
      </w:pPr>
      <w:r>
        <w:t>b</w:t>
      </w:r>
      <w:r w:rsidR="00837C8B" w:rsidRPr="00837C8B">
        <w:t>lack</w:t>
      </w:r>
    </w:p>
    <w:p w:rsidR="007C1FE6" w:rsidRDefault="007C1FE6" w:rsidP="007C1FE6">
      <w:pPr>
        <w:pStyle w:val="ListParagraph"/>
        <w:numPr>
          <w:ilvl w:val="1"/>
          <w:numId w:val="5"/>
        </w:numPr>
      </w:pPr>
      <w:r>
        <w:t>Percent of the county that was black in 2016.</w:t>
      </w:r>
    </w:p>
    <w:p w:rsidR="00837C8B" w:rsidRDefault="007C1FE6" w:rsidP="00837C8B">
      <w:pPr>
        <w:pStyle w:val="ListParagraph"/>
        <w:numPr>
          <w:ilvl w:val="0"/>
          <w:numId w:val="5"/>
        </w:numPr>
      </w:pPr>
      <w:r>
        <w:t>u</w:t>
      </w:r>
      <w:r w:rsidR="00837C8B" w:rsidRPr="00837C8B">
        <w:t>nemployment</w:t>
      </w:r>
    </w:p>
    <w:p w:rsidR="007C1FE6" w:rsidRDefault="007C1FE6" w:rsidP="007C1FE6">
      <w:pPr>
        <w:pStyle w:val="ListParagraph"/>
        <w:numPr>
          <w:ilvl w:val="1"/>
          <w:numId w:val="5"/>
        </w:numPr>
      </w:pPr>
      <w:r>
        <w:t>Unemployment rate in 2016.</w:t>
      </w:r>
    </w:p>
    <w:p w:rsidR="00837C8B" w:rsidRDefault="007C1FE6" w:rsidP="00837C8B">
      <w:pPr>
        <w:pStyle w:val="ListParagraph"/>
        <w:numPr>
          <w:ilvl w:val="0"/>
          <w:numId w:val="5"/>
        </w:numPr>
      </w:pPr>
      <w:r>
        <w:t>p</w:t>
      </w:r>
      <w:r w:rsidR="00837C8B" w:rsidRPr="00837C8B">
        <w:t>overty</w:t>
      </w:r>
    </w:p>
    <w:p w:rsidR="007C1FE6" w:rsidRDefault="00F50530" w:rsidP="007C1FE6">
      <w:pPr>
        <w:pStyle w:val="ListParagraph"/>
        <w:numPr>
          <w:ilvl w:val="1"/>
          <w:numId w:val="5"/>
        </w:numPr>
      </w:pPr>
      <w:r>
        <w:t>Percent of the county in poverty in 2016.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deaths16</w:t>
      </w:r>
    </w:p>
    <w:p w:rsidR="00F50530" w:rsidRDefault="00F50530" w:rsidP="00F50530">
      <w:pPr>
        <w:pStyle w:val="ListParagraph"/>
        <w:numPr>
          <w:ilvl w:val="1"/>
          <w:numId w:val="5"/>
        </w:numPr>
      </w:pPr>
      <w:r>
        <w:t>Number of people who died in the county in 2016.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births16</w:t>
      </w:r>
    </w:p>
    <w:p w:rsidR="00F50530" w:rsidRDefault="00F50530" w:rsidP="00F50530">
      <w:pPr>
        <w:pStyle w:val="ListParagraph"/>
        <w:numPr>
          <w:ilvl w:val="1"/>
          <w:numId w:val="5"/>
        </w:numPr>
      </w:pPr>
      <w:r>
        <w:t>Number of people who were born in the county in 2016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domesticMig16</w:t>
      </w:r>
    </w:p>
    <w:p w:rsidR="00F50530" w:rsidRDefault="00F50530" w:rsidP="00F50530">
      <w:pPr>
        <w:pStyle w:val="ListParagraph"/>
        <w:numPr>
          <w:ilvl w:val="1"/>
          <w:numId w:val="5"/>
        </w:numPr>
      </w:pPr>
      <w:r>
        <w:t>Net domestic migration in 2016.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r w:rsidRPr="00837C8B">
        <w:t>medianIncome16</w:t>
      </w:r>
    </w:p>
    <w:p w:rsidR="00F50530" w:rsidRDefault="00F50530" w:rsidP="00F50530">
      <w:pPr>
        <w:pStyle w:val="ListParagraph"/>
        <w:numPr>
          <w:ilvl w:val="1"/>
          <w:numId w:val="5"/>
        </w:numPr>
      </w:pPr>
      <w:r>
        <w:t>Median household income in the county in 2016.</w:t>
      </w:r>
    </w:p>
    <w:p w:rsidR="00837C8B" w:rsidRDefault="00837C8B" w:rsidP="00837C8B">
      <w:pPr>
        <w:pStyle w:val="ListParagraph"/>
        <w:numPr>
          <w:ilvl w:val="0"/>
          <w:numId w:val="5"/>
        </w:numPr>
      </w:pPr>
      <w:proofErr w:type="spellStart"/>
      <w:r w:rsidRPr="00837C8B">
        <w:t>stateAbbrv</w:t>
      </w:r>
      <w:proofErr w:type="spellEnd"/>
    </w:p>
    <w:p w:rsidR="00F50530" w:rsidRDefault="00F50530" w:rsidP="00F50530">
      <w:pPr>
        <w:pStyle w:val="ListParagraph"/>
        <w:numPr>
          <w:ilvl w:val="1"/>
          <w:numId w:val="5"/>
        </w:numPr>
      </w:pPr>
      <w:r>
        <w:t>Abbreviation for the state name</w:t>
      </w:r>
    </w:p>
    <w:p w:rsidR="0085571D" w:rsidRDefault="0085571D" w:rsidP="005C42AC">
      <w:pPr>
        <w:pStyle w:val="ListParagraph"/>
        <w:ind w:left="2160"/>
      </w:pPr>
    </w:p>
    <w:p w:rsidR="0085571D" w:rsidRDefault="0085571D" w:rsidP="0085571D"/>
    <w:p w:rsidR="0085571D" w:rsidRDefault="0085571D" w:rsidP="0085571D"/>
    <w:p w:rsidR="0085571D" w:rsidRDefault="0085571D" w:rsidP="0085571D"/>
    <w:p w:rsidR="0085571D" w:rsidRDefault="0085571D" w:rsidP="0085571D"/>
    <w:p w:rsidR="0085571D" w:rsidRDefault="0085571D" w:rsidP="0085571D"/>
    <w:p w:rsidR="0085571D" w:rsidRDefault="0085571D">
      <w:bookmarkStart w:id="0" w:name="_GoBack"/>
      <w:bookmarkEnd w:id="0"/>
    </w:p>
    <w:sectPr w:rsidR="0085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70A" w:rsidRDefault="00AD270A" w:rsidP="0085571D">
      <w:r>
        <w:separator/>
      </w:r>
    </w:p>
  </w:endnote>
  <w:endnote w:type="continuationSeparator" w:id="0">
    <w:p w:rsidR="00AD270A" w:rsidRDefault="00AD270A" w:rsidP="0085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70A" w:rsidRDefault="00AD270A" w:rsidP="0085571D">
      <w:r>
        <w:separator/>
      </w:r>
    </w:p>
  </w:footnote>
  <w:footnote w:type="continuationSeparator" w:id="0">
    <w:p w:rsidR="00AD270A" w:rsidRDefault="00AD270A" w:rsidP="0085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3E8F"/>
    <w:multiLevelType w:val="hybridMultilevel"/>
    <w:tmpl w:val="5F20D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77C97"/>
    <w:multiLevelType w:val="hybridMultilevel"/>
    <w:tmpl w:val="E312E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85234"/>
    <w:multiLevelType w:val="hybridMultilevel"/>
    <w:tmpl w:val="7E1C9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931FB4"/>
    <w:multiLevelType w:val="hybridMultilevel"/>
    <w:tmpl w:val="046AD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8C2C5A"/>
    <w:multiLevelType w:val="hybridMultilevel"/>
    <w:tmpl w:val="060C7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1D"/>
    <w:rsid w:val="00282832"/>
    <w:rsid w:val="005C42AC"/>
    <w:rsid w:val="00714836"/>
    <w:rsid w:val="007C1FE6"/>
    <w:rsid w:val="0080371B"/>
    <w:rsid w:val="00837C8B"/>
    <w:rsid w:val="0085571D"/>
    <w:rsid w:val="008B5F57"/>
    <w:rsid w:val="00AD270A"/>
    <w:rsid w:val="00BD01BD"/>
    <w:rsid w:val="00BD1942"/>
    <w:rsid w:val="00C3471B"/>
    <w:rsid w:val="00D95C5C"/>
    <w:rsid w:val="00F5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1FED4-F1BB-45EB-95D0-6D353920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71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71D"/>
  </w:style>
  <w:style w:type="character" w:styleId="Hyperlink">
    <w:name w:val="Hyperlink"/>
    <w:basedOn w:val="DefaultParagraphFont"/>
    <w:uiPriority w:val="99"/>
    <w:unhideWhenUsed/>
    <w:rsid w:val="00855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57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71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D194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D19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news/datablog/2012/nov/07/us-2012-election-county-results-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nmcg/US_County_Level_Election_Results_08-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wnhall.com/election/2016/presid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Maricella Foster-Molina</dc:creator>
  <cp:keywords/>
  <dc:description/>
  <cp:lastModifiedBy>Maricella Foster-Molina</cp:lastModifiedBy>
  <cp:revision>2</cp:revision>
  <dcterms:created xsi:type="dcterms:W3CDTF">2019-06-22T04:39:00Z</dcterms:created>
  <dcterms:modified xsi:type="dcterms:W3CDTF">2019-06-22T04:39:00Z</dcterms:modified>
</cp:coreProperties>
</file>