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5.png" ContentType="image/png"/>
  <Override PartName="/word/media/rId21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“Annotating single-cell data on a laptop”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S1–S5 and Supplementary Table S1–S3.</w:t>
      </w:r>
    </w:p>
    <w:bookmarkStart w:id="24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broad pass scores 0.12 exact on the shown cells and recovers +0.22 through the ontology —</w:t>
      </w:r>
      <w:r>
        <w:t xml:space="preserve"> </w:t>
      </w:r>
      <w:r>
        <w:t xml:space="preserve">its mistakes are the right lineage at the wrong depth (hepatocyte → midzonal or</w:t>
      </w:r>
      <w:r>
        <w:t xml:space="preserve"> </w:t>
      </w:r>
      <w:r>
        <w:t xml:space="preserve">centrilobular hepatocyte; NK cell → hepatic pit cell, the Cell Ontology term for a liver NK</w:t>
      </w:r>
      <w:r>
        <w:t xml:space="preserve"> </w:t>
      </w:r>
      <w:r>
        <w:t xml:space="preserve">cell). The focused pass is 0.63 exact, +0.05.</w:t>
      </w:r>
    </w:p>
    <w:p>
      <w:pPr>
        <w:pStyle w:val="BodyText"/>
      </w:pPr>
      <w:r>
        <w:drawing>
          <wp:inline>
            <wp:extent cx="5334000" cy="2130714"/>
            <wp:effectExtent b="0" l="0" r="0" t="0"/>
            <wp:docPr descr="abstain trade-off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0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Abstention with 9 of 36 liver cell types withheld from the reference, so 1,350</w:t>
      </w:r>
      <w:r>
        <w:t xml:space="preserve"> </w:t>
      </w:r>
      <w:r>
        <w:t xml:space="preserve">query cells are genuinely out of distribution.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accuracy on kept cells against</w:t>
      </w:r>
      <w:r>
        <w:t xml:space="preserve"> </w:t>
      </w:r>
      <w:r>
        <w:t xml:space="preserve">coverage.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fraction of held-out-type cells flagged as the threshold rises.</w:t>
      </w:r>
      <w:r>
        <w:t xml:space="preserve"> </w:t>
      </w:r>
      <w:r>
        <w:t xml:space="preserve">actinn-jax traces a usable curve on both axes; CellTypist’s probabilities are saturated, so</w:t>
      </w:r>
      <w:r>
        <w:t xml:space="preserve"> </w:t>
      </w:r>
      <w:r>
        <w:t xml:space="preserve">thresholds from 0.3 to 0.9 land on a single operating point and its novel-cell detection is</w:t>
      </w:r>
      <w:r>
        <w:t xml:space="preserve"> </w:t>
      </w:r>
      <w:r>
        <w:t xml:space="preserve">flat from 0.3 onward.</w:t>
      </w:r>
    </w:p>
    <w:p>
      <w:pPr>
        <w:pStyle w:val="BodyText"/>
      </w:pPr>
      <w:r>
        <w:drawing>
          <wp:inline>
            <wp:extent cx="5334000" cy="3641513"/>
            <wp:effectExtent b="0" l="0" r="0" t="0"/>
            <wp:docPr descr="per-class recall, blood and gut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1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 — the test split</w:t>
      </w:r>
      <w:r>
        <w:t xml:space="preserve"> </w:t>
      </w:r>
      <w:r>
        <w:t xml:space="preserve">is capped per label at 14–30 cells for all 86 classes, and the ten smallest classes score</w:t>
      </w:r>
      <w:r>
        <w:t xml:space="preserve"> </w:t>
      </w:r>
      <w:r>
        <w:t xml:space="preserve">slightly higher than the ten largest (0.865 vs 0.827).</w:t>
      </w:r>
    </w:p>
    <w:p>
      <w:pPr>
        <w:pStyle w:val="BodyText"/>
      </w:pPr>
      <w:r>
        <w:drawing>
          <wp:inline>
            <wp:extent cx="5334000" cy="3680721"/>
            <wp:effectExtent b="0" l="0" r="0" t="0"/>
            <wp:docPr descr="per-class recall, lung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0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46-type lung split. Mean pairwise Spearman 0.65;</w:t>
      </w:r>
      <w:r>
        <w:t xml:space="preserve"> </w:t>
      </w:r>
      <w:r>
        <w:t xml:space="preserve">median best-minus-worst 0.16.</w:t>
      </w:r>
    </w:p>
    <w:p>
      <w:pPr>
        <w:pStyle w:val="BodyText"/>
      </w:pPr>
      <w:r>
        <w:drawing>
          <wp:inline>
            <wp:extent cx="5334000" cy="3829399"/>
            <wp:effectExtent b="0" l="0" r="0" t="0"/>
            <wp:docPr descr="per-class recall, liver" title="" id="22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9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S5.</w:t>
      </w:r>
      <w:r>
        <w:t xml:space="preserve"> </w:t>
      </w:r>
      <w:r>
        <w:t xml:space="preserve">Per-class recall on the 36-type liver split. Mean pairwise Spearman 0.66;</w:t>
      </w:r>
      <w:r>
        <w:t xml:space="preserve"> </w:t>
      </w:r>
      <w:r>
        <w:t xml:space="preserve">median best-minus-worst 0.43 — the widest disagreement of the three splits.</w:t>
      </w:r>
    </w:p>
    <w:bookmarkEnd w:id="24"/>
    <w:bookmarkStart w:id="25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six benchmark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0.931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1" Target="media/rId21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2026-08-09T15:21:28Z</dcterms:created>
  <dcterms:modified xsi:type="dcterms:W3CDTF">2026-08-09T15:21:28Z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