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992-1505096081487" w:id="1"/>
      <w:bookmarkEnd w:id="1"/>
      <w:r>
        <w:rPr>
          <w:rFonts w:ascii="SimSun" w:hAnsi="SimSun" w:cs="SimSun" w:eastAsia="SimSun"/>
          <w:color w:val="333333"/>
          <w:highlight w:val="white"/>
        </w:rPr>
        <w:t>一、</w:t>
      </w:r>
      <w:hyperlink r:id="rId3">
        <w:r>
          <w:rPr>
            <w:rFonts w:ascii="SimSun" w:hAnsi="SimSun" w:cs="SimSun" w:eastAsia="SimSun"/>
            <w:color w:val="1f3a87"/>
            <w:highlight w:val="white"/>
          </w:rPr>
          <w:t>Oracle</w:t>
        </w:r>
      </w:hyperlink>
      <w:r>
        <w:rPr>
          <w:rFonts w:ascii="SimSun" w:hAnsi="SimSun" w:cs="SimSun" w:eastAsia="SimSun"/>
          <w:color w:val="333333"/>
          <w:highlight w:val="white"/>
        </w:rPr>
        <w:t> 下载</w:t>
      </w:r>
    </w:p>
    <w:p>
      <w:pPr/>
      <w:bookmarkStart w:name="2765-1505096097490" w:id="2"/>
      <w:bookmarkEnd w:id="2"/>
      <w:r>
        <w:rPr>
          <w:rFonts w:ascii="SimSun" w:hAnsi="SimSun" w:cs="SimSun" w:eastAsia="SimSun"/>
          <w:color w:val="333333"/>
          <w:highlight w:val="white"/>
        </w:rPr>
        <w:t>注意Oracle分成两个文件，下载完后，将两个文件解压到同一目录下即可。 路径名称中，最好不要出现中文，也不要出现空格等不规则字符。</w:t>
      </w:r>
    </w:p>
    <w:p>
      <w:pPr/>
      <w:bookmarkStart w:name="2398-1505096097490" w:id="3"/>
      <w:bookmarkEnd w:id="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6250-1505096097490" w:id="4"/>
      <w:bookmarkEnd w:id="4"/>
      <w:r>
        <w:rPr>
          <w:rFonts w:ascii="SimSun" w:hAnsi="SimSun" w:cs="SimSun" w:eastAsia="SimSun"/>
          <w:color w:val="333333"/>
          <w:highlight w:val="white"/>
        </w:rPr>
        <w:t>官方下地址：</w:t>
      </w:r>
    </w:p>
    <w:p>
      <w:pPr/>
      <w:bookmarkStart w:name="6113-1505096097490" w:id="5"/>
      <w:bookmarkEnd w:id="5"/>
      <w:r>
        <w:rPr>
          <w:rFonts w:ascii="SimSun" w:hAnsi="SimSun" w:cs="SimSun" w:eastAsia="SimSun"/>
          <w:color w:val="333333"/>
          <w:highlight w:val="white"/>
        </w:rPr>
        <w:t>http://www.oracle.com/technetwork/database/enterprise-edition/downloads/index.html以下两网址来源此官方下载页网。</w:t>
      </w:r>
    </w:p>
    <w:p>
      <w:pPr/>
      <w:bookmarkStart w:name="5726-1505096097490" w:id="6"/>
      <w:bookmarkEnd w:id="6"/>
      <w:r>
        <w:rPr>
          <w:rFonts w:ascii="SimSun" w:hAnsi="SimSun" w:cs="SimSun" w:eastAsia="SimSun"/>
          <w:color w:val="333333"/>
          <w:highlight w:val="white"/>
        </w:rPr>
        <w:t>win 32位操作</w:t>
      </w:r>
      <w:hyperlink r:id="rId4">
        <w:r>
          <w:rPr>
            <w:rFonts w:ascii="SimSun" w:hAnsi="SimSun" w:cs="SimSun" w:eastAsia="SimSun"/>
            <w:color w:val="1f3a87"/>
            <w:highlight w:val="white"/>
          </w:rPr>
          <w:t>系统</w:t>
        </w:r>
      </w:hyperlink>
      <w:r>
        <w:rPr>
          <w:rFonts w:ascii="SimSun" w:hAnsi="SimSun" w:cs="SimSun" w:eastAsia="SimSun"/>
          <w:color w:val="333333"/>
          <w:highlight w:val="white"/>
        </w:rPr>
        <w:t> 下载地址：</w:t>
      </w:r>
    </w:p>
    <w:p>
      <w:pPr/>
      <w:bookmarkStart w:name="7636-1505096097490" w:id="7"/>
      <w:bookmarkEnd w:id="7"/>
      <w:r>
        <w:rPr>
          <w:rFonts w:ascii="SimSun" w:hAnsi="SimSun" w:cs="SimSun" w:eastAsia="SimSun"/>
          <w:color w:val="333333"/>
          <w:highlight w:val="white"/>
        </w:rPr>
        <w:t>http://download.oracle.com/otn/nt/oracle11g/112010/win32_11gR2_database_1of2.zip</w:t>
      </w:r>
    </w:p>
    <w:p>
      <w:pPr/>
      <w:bookmarkStart w:name="8050-1505096097490" w:id="8"/>
      <w:bookmarkEnd w:id="8"/>
      <w:r>
        <w:rPr>
          <w:rFonts w:ascii="SimSun" w:hAnsi="SimSun" w:cs="SimSun" w:eastAsia="SimSun"/>
          <w:color w:val="333333"/>
          <w:highlight w:val="white"/>
        </w:rPr>
        <w:t>http://download.oracle.com/otn/nt/oracle11g/112010/win32_11gR2_database_2of2.zip</w:t>
      </w:r>
    </w:p>
    <w:p>
      <w:pPr/>
      <w:bookmarkStart w:name="8150-1505096097490" w:id="9"/>
      <w:bookmarkEnd w:id="9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3978-1505096097490" w:id="10"/>
      <w:bookmarkEnd w:id="10"/>
      <w:r>
        <w:rPr>
          <w:rFonts w:ascii="SimSun" w:hAnsi="SimSun" w:cs="SimSun" w:eastAsia="SimSun"/>
          <w:color w:val="333333"/>
          <w:highlight w:val="white"/>
        </w:rPr>
        <w:t>win 64位操作系统 下载地址：</w:t>
      </w:r>
    </w:p>
    <w:p>
      <w:pPr/>
      <w:bookmarkStart w:name="8237-1505096097490" w:id="11"/>
      <w:bookmarkEnd w:id="11"/>
      <w:r>
        <w:rPr>
          <w:rFonts w:ascii="SimSun" w:hAnsi="SimSun" w:cs="SimSun" w:eastAsia="SimSun"/>
          <w:color w:val="333333"/>
          <w:highlight w:val="white"/>
        </w:rPr>
        <w:t>http://download.oracle.com/otn/nt/oracle11g/112010/win64_11gR2_database_1of2.zip</w:t>
      </w:r>
    </w:p>
    <w:p>
      <w:pPr/>
      <w:bookmarkStart w:name="5834-1505096097490" w:id="12"/>
      <w:bookmarkEnd w:id="12"/>
      <w:r>
        <w:rPr>
          <w:rFonts w:ascii="SimSun" w:hAnsi="SimSun" w:cs="SimSun" w:eastAsia="SimSun"/>
          <w:color w:val="333333"/>
          <w:highlight w:val="white"/>
        </w:rPr>
        <w:t>http://download.oracle.com/otn/nt/oracle11g/112010/win64_11gR2_database_2of2.zip</w:t>
      </w:r>
    </w:p>
    <w:p>
      <w:pPr/>
      <w:bookmarkStart w:name="4076-1505096097490" w:id="13"/>
      <w:bookmarkEnd w:id="13"/>
      <w:r>
        <w:rPr>
          <w:rFonts w:ascii="SimSun" w:hAnsi="SimSun" w:cs="SimSun" w:eastAsia="SimSun"/>
          <w:color w:val="333333"/>
          <w:highlight w:val="white"/>
        </w:rPr>
        <w:t>二、Oracle安装</w:t>
      </w:r>
    </w:p>
    <w:p>
      <w:pPr/>
      <w:bookmarkStart w:name="2164-1505096097490" w:id="14"/>
      <w:bookmarkEnd w:id="14"/>
      <w:r>
        <w:rPr>
          <w:rFonts w:ascii="SimSun" w:hAnsi="SimSun" w:cs="SimSun" w:eastAsia="SimSun"/>
          <w:color w:val="333333"/>
          <w:highlight w:val="white"/>
        </w:rPr>
        <w:t>1. 解压缩文件，将两个压缩包一起选择， 鼠标右击 -&gt;  解压文件 如图</w:t>
      </w:r>
    </w:p>
    <w:p>
      <w:pPr/>
      <w:bookmarkStart w:name="5626-1505096097490" w:id="15"/>
      <w:bookmarkEnd w:id="15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7437-1505096097490" w:id="16"/>
      <w:bookmarkEnd w:id="16"/>
      <w:r>
        <w:drawing>
          <wp:inline distT="0" distR="0" distB="0" distL="0">
            <wp:extent cx="5245100" cy="2212479"/>
            <wp:docPr id="0" name="Drawing 0" descr="2510120813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5101208135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2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37-1505096097490" w:id="17"/>
      <w:bookmarkEnd w:id="17"/>
      <w:r>
        <w:rPr/>
        <w:t>\</w:t>
      </w:r>
    </w:p>
    <w:p>
      <w:pPr/>
      <w:bookmarkStart w:name="1130-1505096097490" w:id="18"/>
      <w:bookmarkEnd w:id="18"/>
    </w:p>
    <w:p>
      <w:pPr/>
      <w:bookmarkStart w:name="7027-1505096097490" w:id="19"/>
      <w:bookmarkEnd w:id="19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4644-1505096097490" w:id="20"/>
      <w:bookmarkEnd w:id="20"/>
      <w:r>
        <w:rPr>
          <w:rFonts w:ascii="SimSun" w:hAnsi="SimSun" w:cs="SimSun" w:eastAsia="SimSun"/>
          <w:color w:val="333333"/>
          <w:highlight w:val="white"/>
        </w:rPr>
        <w:t>2.两者解压到相同的路径中，如图：</w:t>
      </w:r>
    </w:p>
    <w:p>
      <w:pPr/>
      <w:bookmarkStart w:name="3751-1505096097490" w:id="21"/>
      <w:bookmarkEnd w:id="21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2918-1505096097490" w:id="22"/>
      <w:bookmarkEnd w:id="22"/>
      <w:r>
        <w:drawing>
          <wp:inline distT="0" distR="0" distB="0" distL="0">
            <wp:extent cx="3009900" cy="1685925"/>
            <wp:docPr id="1" name="Drawing 1" descr="2510121048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101210488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18-1505096097490" w:id="23"/>
      <w:bookmarkEnd w:id="23"/>
      <w:r>
        <w:rPr/>
        <w:t>\</w:t>
      </w:r>
    </w:p>
    <w:p>
      <w:pPr/>
      <w:bookmarkStart w:name="1599-1505096097490" w:id="24"/>
      <w:bookmarkEnd w:id="24"/>
    </w:p>
    <w:p>
      <w:pPr/>
      <w:bookmarkStart w:name="7493-1505096097490" w:id="25"/>
      <w:bookmarkEnd w:id="25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2634-1505096097490" w:id="26"/>
      <w:bookmarkEnd w:id="26"/>
      <w:r>
        <w:rPr>
          <w:rFonts w:ascii="SimSun" w:hAnsi="SimSun" w:cs="SimSun" w:eastAsia="SimSun"/>
          <w:color w:val="333333"/>
          <w:highlight w:val="white"/>
        </w:rPr>
        <w:t>3. 到相应的解压路径上面，找到可执行安装文件【 setup.exe 】双击安装。如图：</w:t>
      </w:r>
    </w:p>
    <w:p>
      <w:pPr/>
      <w:bookmarkStart w:name="2047-1505096097490" w:id="27"/>
      <w:bookmarkEnd w:id="27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1273-1505096097490" w:id="28"/>
      <w:bookmarkEnd w:id="28"/>
      <w:r>
        <w:drawing>
          <wp:inline distT="0" distR="0" distB="0" distL="0">
            <wp:extent cx="4699000" cy="3088187"/>
            <wp:docPr id="2" name="Drawing 2" descr="2510121019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101210193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73-1505096097490" w:id="29"/>
      <w:bookmarkEnd w:id="29"/>
      <w:r>
        <w:rPr/>
        <w:t>\</w:t>
      </w:r>
    </w:p>
    <w:p>
      <w:pPr/>
      <w:bookmarkStart w:name="4317-1505096097490" w:id="30"/>
      <w:bookmarkEnd w:id="30"/>
    </w:p>
    <w:p>
      <w:pPr/>
      <w:bookmarkStart w:name="6580-1505096097490" w:id="31"/>
      <w:bookmarkEnd w:id="31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9070-1505096097490" w:id="32"/>
      <w:bookmarkEnd w:id="32"/>
      <w:r>
        <w:rPr>
          <w:rFonts w:ascii="SimSun" w:hAnsi="SimSun" w:cs="SimSun" w:eastAsia="SimSun"/>
          <w:color w:val="333333"/>
          <w:highlight w:val="white"/>
        </w:rPr>
        <w:t>4. 安装第一步：配置安全更新，这步可将自己的电子邮件地址填写进去（也可以不填写，只是收到一些没什么用的邮件而已）。取消下面的“我希望通过My Oracle Support接受安全更新(W)”。 如图：</w:t>
      </w:r>
    </w:p>
    <w:p>
      <w:pPr/>
      <w:bookmarkStart w:name="1487-1505096097490" w:id="33"/>
      <w:bookmarkEnd w:id="3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2530-1505096097490" w:id="34"/>
      <w:bookmarkEnd w:id="34"/>
      <w:r>
        <w:drawing>
          <wp:inline distT="0" distR="0" distB="0" distL="0">
            <wp:extent cx="5267325" cy="3919258"/>
            <wp:docPr id="3" name="Drawing 3" descr="2510121021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101210212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30-1505096097490" w:id="35"/>
      <w:bookmarkEnd w:id="35"/>
      <w:r>
        <w:rPr/>
        <w:t>\</w:t>
      </w:r>
    </w:p>
    <w:p>
      <w:pPr/>
      <w:bookmarkStart w:name="7878-1505096097490" w:id="36"/>
      <w:bookmarkEnd w:id="36"/>
    </w:p>
    <w:p>
      <w:pPr/>
      <w:bookmarkStart w:name="5050-1505096097490" w:id="37"/>
      <w:bookmarkEnd w:id="37"/>
      <w:r>
        <w:rPr>
          <w:rFonts w:ascii="SimSun" w:hAnsi="SimSun" w:cs="SimSun" w:eastAsia="SimSun"/>
          <w:color w:val="333333"/>
          <w:highlight w:val="white"/>
        </w:rPr>
        <w:t>5. 安全选项，直接选择默认创建和配置一个</w:t>
      </w:r>
      <w:hyperlink r:id="rId9">
        <w:r>
          <w:rPr>
            <w:rFonts w:ascii="SimSun" w:hAnsi="SimSun" w:cs="SimSun" w:eastAsia="SimSun"/>
            <w:color w:val="1f3a87"/>
            <w:highlight w:val="white"/>
          </w:rPr>
          <w:t>数据库</w:t>
        </w:r>
      </w:hyperlink>
      <w:r>
        <w:rPr>
          <w:rFonts w:ascii="SimSun" w:hAnsi="SimSun" w:cs="SimSun" w:eastAsia="SimSun"/>
          <w:color w:val="333333"/>
          <w:highlight w:val="white"/>
        </w:rPr>
        <w:t>(安装完数据库管理软件后，系统会自动创建一个数据库实例)。 如图：</w:t>
      </w:r>
    </w:p>
    <w:p>
      <w:pPr/>
      <w:bookmarkStart w:name="3467-1505096097490" w:id="38"/>
      <w:bookmarkEnd w:id="38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7786-1505096097490" w:id="39"/>
      <w:bookmarkEnd w:id="39"/>
      <w:r>
        <w:drawing>
          <wp:inline distT="0" distR="0" distB="0" distL="0">
            <wp:extent cx="5267325" cy="3912492"/>
            <wp:docPr id="4" name="Drawing 4" descr="2510121174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101211744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86-1505096097490" w:id="40"/>
      <w:bookmarkEnd w:id="40"/>
      <w:r>
        <w:rPr/>
        <w:t>\</w:t>
      </w:r>
    </w:p>
    <w:p>
      <w:pPr/>
      <w:bookmarkStart w:name="3759-1505096097490" w:id="41"/>
      <w:bookmarkEnd w:id="41"/>
    </w:p>
    <w:p>
      <w:pPr/>
      <w:bookmarkStart w:name="9062-1505096097491" w:id="42"/>
      <w:bookmarkEnd w:id="42"/>
      <w:r>
        <w:rPr>
          <w:rFonts w:ascii="SimSun" w:hAnsi="SimSun" w:cs="SimSun" w:eastAsia="SimSun"/>
          <w:color w:val="333333"/>
          <w:highlight w:val="white"/>
        </w:rPr>
        <w:t>6. 系统类，直接选择默认的桌面类就可以了。(若安装到的电脑是，个人笔记本或个人使用的电脑使用此选项) 如图：</w:t>
      </w:r>
    </w:p>
    <w:p>
      <w:pPr/>
      <w:bookmarkStart w:name="9398-1505096097491" w:id="43"/>
      <w:bookmarkEnd w:id="4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1243-1505096097491" w:id="44"/>
      <w:bookmarkEnd w:id="44"/>
      <w:r>
        <w:drawing>
          <wp:inline distT="0" distR="0" distB="0" distL="0">
            <wp:extent cx="5267325" cy="3938928"/>
            <wp:docPr id="5" name="Drawing 5" descr="2510121127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101211273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43-1505096097491" w:id="45"/>
      <w:bookmarkEnd w:id="45"/>
      <w:r>
        <w:rPr/>
        <w:t>\</w:t>
      </w:r>
    </w:p>
    <w:p>
      <w:pPr/>
      <w:bookmarkStart w:name="7290-1505096097491" w:id="46"/>
      <w:bookmarkEnd w:id="46"/>
    </w:p>
    <w:p>
      <w:pPr/>
      <w:bookmarkStart w:name="0053-1505096097491" w:id="47"/>
      <w:bookmarkEnd w:id="47"/>
      <w:r>
        <w:rPr>
          <w:rFonts w:ascii="SimSun" w:hAnsi="SimSun" w:cs="SimSun" w:eastAsia="SimSun"/>
          <w:color w:val="333333"/>
          <w:highlight w:val="white"/>
        </w:rPr>
        <w:t>7. 典型安装。 重要步骤。建议只需要将Oracle基目录更新下，目录路径不要含有中文或其它的特殊字符。全局数据库名可以默认，且口令密码，必须要牢记。密码输入时，有提示警告，不符合Oracel建议时不用管。 (因Oracel建议的密码规则比较麻烦， 必须是大写字母加小写字母加数字，而且必须是8位以上。麻烦，可以输入平常自己习惯的短小密码即可)  如图：</w:t>
      </w:r>
    </w:p>
    <w:p>
      <w:pPr/>
      <w:bookmarkStart w:name="7015-1505096097491" w:id="48"/>
      <w:bookmarkEnd w:id="48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3793-1505096097491" w:id="49"/>
      <w:bookmarkEnd w:id="49"/>
      <w:r>
        <w:drawing>
          <wp:inline distT="0" distR="0" distB="0" distL="0">
            <wp:extent cx="5267325" cy="3930642"/>
            <wp:docPr id="6" name="Drawing 6" descr="2510121187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5101211874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93-1505096097491" w:id="50"/>
      <w:bookmarkEnd w:id="50"/>
      <w:r>
        <w:rPr/>
        <w:t>\</w:t>
      </w:r>
    </w:p>
    <w:p>
      <w:pPr/>
      <w:bookmarkStart w:name="8679-1505096097491" w:id="51"/>
      <w:bookmarkEnd w:id="51"/>
    </w:p>
    <w:p>
      <w:pPr/>
      <w:bookmarkStart w:name="0012-1505096097491" w:id="52"/>
      <w:bookmarkEnd w:id="52"/>
      <w:r>
        <w:rPr>
          <w:rFonts w:ascii="SimSun" w:hAnsi="SimSun" w:cs="SimSun" w:eastAsia="SimSun"/>
          <w:color w:val="333333"/>
          <w:highlight w:val="white"/>
        </w:rPr>
        <w:t>8. 若输入的口令短小简单，安装时会提示如下。直接确认Y继续安装就是了。如图：</w:t>
      </w:r>
    </w:p>
    <w:p>
      <w:pPr/>
      <w:bookmarkStart w:name="2263-1505096097491" w:id="53"/>
      <w:bookmarkEnd w:id="5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1451-1505096097491" w:id="54"/>
      <w:bookmarkEnd w:id="54"/>
      <w:r>
        <w:drawing>
          <wp:inline distT="0" distR="0" distB="0" distL="0">
            <wp:extent cx="5267325" cy="3917408"/>
            <wp:docPr id="7" name="Drawing 7" descr="2510121256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101212564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51-1505096097491" w:id="55"/>
      <w:bookmarkEnd w:id="55"/>
      <w:r>
        <w:rPr/>
        <w:t>\</w:t>
      </w:r>
    </w:p>
    <w:p>
      <w:pPr/>
      <w:bookmarkStart w:name="1869-1505096097491" w:id="56"/>
      <w:bookmarkEnd w:id="56"/>
    </w:p>
    <w:p>
      <w:pPr/>
      <w:bookmarkStart w:name="3873-1505096097491" w:id="57"/>
      <w:bookmarkEnd w:id="57"/>
      <w:r>
        <w:rPr>
          <w:rFonts w:ascii="SimSun" w:hAnsi="SimSun" w:cs="SimSun" w:eastAsia="SimSun"/>
          <w:color w:val="333333"/>
          <w:highlight w:val="white"/>
        </w:rPr>
        <w:t>9. 先决条件检查。 安装程序会检查软硬件系统是否满足，安装此Oracle版本的最低要求。 直接下一步就OK 了。如图：</w:t>
      </w:r>
    </w:p>
    <w:p>
      <w:pPr/>
      <w:bookmarkStart w:name="5121-1505096097491" w:id="58"/>
      <w:bookmarkEnd w:id="58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1075-1505096097491" w:id="59"/>
      <w:bookmarkEnd w:id="59"/>
      <w:r>
        <w:drawing>
          <wp:inline distT="0" distR="0" distB="0" distL="0">
            <wp:extent cx="5267325" cy="3920490"/>
            <wp:docPr id="8" name="Drawing 8" descr="2510121230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5101212309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75-1505096097491" w:id="60"/>
      <w:bookmarkEnd w:id="60"/>
      <w:r>
        <w:rPr/>
        <w:t>\</w:t>
      </w:r>
    </w:p>
    <w:p>
      <w:pPr/>
      <w:bookmarkStart w:name="7863-1505096097491" w:id="61"/>
      <w:bookmarkEnd w:id="61"/>
    </w:p>
    <w:p>
      <w:pPr/>
      <w:bookmarkStart w:name="1941-1505096097491" w:id="62"/>
      <w:bookmarkEnd w:id="62"/>
      <w:r>
        <w:rPr>
          <w:rFonts w:ascii="SimSun" w:hAnsi="SimSun" w:cs="SimSun" w:eastAsia="SimSun"/>
          <w:color w:val="333333"/>
          <w:highlight w:val="white"/>
        </w:rPr>
        <w:t>10. 概要 安装前的一些相关选择配置信息。 可以保存成文件 或 不保存文件直接点完成即可。如图：</w:t>
      </w:r>
    </w:p>
    <w:p>
      <w:pPr/>
      <w:bookmarkStart w:name="7720-1505096097491" w:id="63"/>
      <w:bookmarkEnd w:id="6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8255-1505096097491" w:id="64"/>
      <w:bookmarkEnd w:id="64"/>
      <w:r>
        <w:drawing>
          <wp:inline distT="0" distR="0" distB="0" distL="0">
            <wp:extent cx="5267325" cy="3945537"/>
            <wp:docPr id="9" name="Drawing 9" descr="2510121259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5101212595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55-1505096097491" w:id="65"/>
      <w:bookmarkEnd w:id="65"/>
      <w:r>
        <w:rPr/>
        <w:t>\</w:t>
      </w:r>
    </w:p>
    <w:p>
      <w:pPr/>
      <w:bookmarkStart w:name="9284-1505096097491" w:id="66"/>
      <w:bookmarkEnd w:id="66"/>
    </w:p>
    <w:p>
      <w:pPr/>
      <w:bookmarkStart w:name="1713-1505096097491" w:id="67"/>
      <w:bookmarkEnd w:id="67"/>
      <w:r>
        <w:rPr>
          <w:rFonts w:ascii="SimSun" w:hAnsi="SimSun" w:cs="SimSun" w:eastAsia="SimSun"/>
          <w:color w:val="333333"/>
          <w:highlight w:val="white"/>
        </w:rPr>
        <w:t>11. 安装产品 自动进行，不用管。如图：</w:t>
      </w:r>
    </w:p>
    <w:p>
      <w:pPr/>
      <w:bookmarkStart w:name="8613-1505096097491" w:id="68"/>
      <w:bookmarkEnd w:id="68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7139-1505096097491" w:id="69"/>
      <w:bookmarkEnd w:id="69"/>
      <w:r>
        <w:drawing>
          <wp:inline distT="0" distR="0" distB="0" distL="0">
            <wp:extent cx="5267325" cy="3940593"/>
            <wp:docPr id="10" name="Drawing 10" descr="2510121321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5101213216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39-1505096097491" w:id="70"/>
      <w:bookmarkEnd w:id="70"/>
      <w:r>
        <w:rPr/>
        <w:t>\</w:t>
      </w:r>
    </w:p>
    <w:p>
      <w:pPr/>
      <w:bookmarkStart w:name="4823-1505096097491" w:id="71"/>
      <w:bookmarkEnd w:id="71"/>
    </w:p>
    <w:p>
      <w:pPr/>
      <w:bookmarkStart w:name="3496-1505096097491" w:id="72"/>
      <w:bookmarkEnd w:id="72"/>
      <w:r>
        <w:rPr>
          <w:rFonts w:ascii="SimSun" w:hAnsi="SimSun" w:cs="SimSun" w:eastAsia="SimSun"/>
          <w:color w:val="333333"/>
          <w:highlight w:val="white"/>
        </w:rPr>
        <w:t>12. 数据库管理软件文件及dbms文件安装完后，会自动创建安装一个实例数据库默认前面的orcl名称的数据库。如图：</w:t>
      </w:r>
    </w:p>
    <w:p>
      <w:pPr/>
      <w:bookmarkStart w:name="8484-1505096097491" w:id="73"/>
      <w:bookmarkEnd w:id="7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2074-1505096097491" w:id="74"/>
      <w:bookmarkEnd w:id="74"/>
      <w:r>
        <w:drawing>
          <wp:inline distT="0" distR="0" distB="0" distL="0">
            <wp:extent cx="5267325" cy="2448483"/>
            <wp:docPr id="11" name="Drawing 11" descr="2510121353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5101213539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4-1505096097491" w:id="75"/>
      <w:bookmarkEnd w:id="75"/>
      <w:r>
        <w:rPr/>
        <w:t>\</w:t>
      </w:r>
    </w:p>
    <w:p>
      <w:pPr/>
      <w:bookmarkStart w:name="7047-1505096097491" w:id="76"/>
      <w:bookmarkEnd w:id="76"/>
    </w:p>
    <w:p>
      <w:pPr/>
      <w:bookmarkStart w:name="6437-1505096097491" w:id="77"/>
      <w:bookmarkEnd w:id="77"/>
      <w:r>
        <w:rPr>
          <w:rFonts w:ascii="SimSun" w:hAnsi="SimSun" w:cs="SimSun" w:eastAsia="SimSun"/>
          <w:color w:val="333333"/>
          <w:highlight w:val="white"/>
        </w:rPr>
        <w:t>13. 实例数据库创建完成了，系统 默认是把所有账户都锁定不可用了(除sys和system账户可用外)，建议点右边的口令管理，将常用的scott账户解锁并输入密码。 如图：</w:t>
      </w:r>
    </w:p>
    <w:p>
      <w:pPr/>
      <w:bookmarkStart w:name="7292-1505096097491" w:id="78"/>
      <w:bookmarkEnd w:id="78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8866-1505096097491" w:id="79"/>
      <w:bookmarkEnd w:id="79"/>
      <w:r>
        <w:drawing>
          <wp:inline distT="0" distR="0" distB="0" distL="0">
            <wp:extent cx="5267325" cy="3198230"/>
            <wp:docPr id="12" name="Drawing 12" descr="2510121460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5101214600.jpe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66-1505096097491" w:id="80"/>
      <w:bookmarkEnd w:id="80"/>
      <w:r>
        <w:rPr/>
        <w:t>\</w:t>
      </w:r>
    </w:p>
    <w:p>
      <w:pPr/>
      <w:bookmarkStart w:name="2365-1505096097491" w:id="81"/>
      <w:bookmarkEnd w:id="81"/>
    </w:p>
    <w:p>
      <w:pPr/>
      <w:bookmarkStart w:name="5432-1505096097491" w:id="82"/>
      <w:bookmarkEnd w:id="82"/>
      <w:r>
        <w:rPr>
          <w:rFonts w:ascii="SimSun" w:hAnsi="SimSun" w:cs="SimSun" w:eastAsia="SimSun"/>
          <w:color w:val="333333"/>
          <w:highlight w:val="white"/>
        </w:rPr>
        <w:t>14. 解锁scott账户， 去掉前面的绿色小勾，输入密码。同样可以输入平常用的短小的密码，不必非得按oracle建议的8位以上大小写加数字，麻烦。呵呵。如图：</w:t>
      </w:r>
    </w:p>
    <w:p>
      <w:pPr/>
      <w:bookmarkStart w:name="9153-1505096097491" w:id="83"/>
      <w:bookmarkEnd w:id="8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4490-1505096097491" w:id="84"/>
      <w:bookmarkEnd w:id="84"/>
      <w:r>
        <w:drawing>
          <wp:inline distT="0" distR="0" distB="0" distL="0">
            <wp:extent cx="5267325" cy="3476080"/>
            <wp:docPr id="13" name="Drawing 13" descr="2510121420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5101214205.jpe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90-1505096097491" w:id="85"/>
      <w:bookmarkEnd w:id="85"/>
      <w:r>
        <w:rPr/>
        <w:t>\</w:t>
      </w:r>
    </w:p>
    <w:p>
      <w:pPr/>
      <w:bookmarkStart w:name="5820-1505096097491" w:id="86"/>
      <w:bookmarkEnd w:id="86"/>
    </w:p>
    <w:p>
      <w:pPr/>
      <w:bookmarkStart w:name="8824-1505096097491" w:id="87"/>
      <w:bookmarkEnd w:id="87"/>
      <w:r>
        <w:rPr>
          <w:rFonts w:ascii="SimSun" w:hAnsi="SimSun" w:cs="SimSun" w:eastAsia="SimSun"/>
          <w:color w:val="333333"/>
          <w:highlight w:val="white"/>
        </w:rPr>
        <w:t>15. 同样，密码不符合规则会提示。不用管它，继续Y即可。如图：</w:t>
      </w:r>
    </w:p>
    <w:p>
      <w:pPr/>
      <w:bookmarkStart w:name="7578-1505096097491" w:id="88"/>
      <w:bookmarkEnd w:id="88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3760-1505096097491" w:id="89"/>
      <w:bookmarkEnd w:id="89"/>
      <w:r>
        <w:drawing>
          <wp:inline distT="0" distR="0" distB="0" distL="0">
            <wp:extent cx="5267325" cy="3479090"/>
            <wp:docPr id="14" name="Drawing 14" descr="2510121513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5101215135.jpe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60-1505096097491" w:id="90"/>
      <w:bookmarkEnd w:id="90"/>
      <w:r>
        <w:rPr/>
        <w:t>\</w:t>
      </w:r>
    </w:p>
    <w:p>
      <w:pPr/>
      <w:bookmarkStart w:name="8872-1505096097491" w:id="91"/>
      <w:bookmarkEnd w:id="91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1329-1505096097491" w:id="92"/>
      <w:bookmarkEnd w:id="92"/>
      <w:r>
        <w:rPr>
          <w:rFonts w:ascii="SimSun" w:hAnsi="SimSun" w:cs="SimSun" w:eastAsia="SimSun"/>
          <w:color w:val="333333"/>
          <w:highlight w:val="white"/>
        </w:rPr>
        <w:t>16. 安装成功，完成即可。 简单吧，呵呵。如图：</w:t>
      </w:r>
    </w:p>
    <w:p>
      <w:pPr/>
      <w:bookmarkStart w:name="1290-1505096097491" w:id="93"/>
      <w:bookmarkEnd w:id="93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1690-1505096097491" w:id="94"/>
      <w:bookmarkEnd w:id="94"/>
      <w:r>
        <w:drawing>
          <wp:inline distT="0" distR="0" distB="0" distL="0">
            <wp:extent cx="5267325" cy="3958797"/>
            <wp:docPr id="15" name="Drawing 15" descr="2510121533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5101215338.jpe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90-1505096097491" w:id="95"/>
      <w:bookmarkEnd w:id="95"/>
      <w:r>
        <w:rPr/>
        <w:t>\</w:t>
      </w:r>
    </w:p>
    <w:p>
      <w:pPr/>
      <w:bookmarkStart w:name="1234-1505096097491" w:id="96"/>
      <w:bookmarkEnd w:id="96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9034-1505096097491" w:id="97"/>
      <w:bookmarkEnd w:id="97"/>
      <w:r>
        <w:rPr>
          <w:rFonts w:ascii="SimSun" w:hAnsi="SimSun" w:cs="SimSun" w:eastAsia="SimSun"/>
          <w:color w:val="333333"/>
          <w:highlight w:val="white"/>
        </w:rPr>
        <w:t>三、安装后，进入小测试下。</w:t>
      </w:r>
    </w:p>
    <w:p>
      <w:pPr/>
      <w:bookmarkStart w:name="1367-1505096097491" w:id="98"/>
      <w:bookmarkEnd w:id="98"/>
      <w:r>
        <w:rPr>
          <w:rFonts w:ascii="SimSun" w:hAnsi="SimSun" w:cs="SimSun" w:eastAsia="SimSun"/>
          <w:color w:val="333333"/>
          <w:highlight w:val="white"/>
        </w:rPr>
        <w:t>可以通过开始，应用程序中的 "Oracle 11g" -&gt; "应用</w:t>
      </w:r>
      <w:hyperlink r:id="rId22">
        <w:r>
          <w:rPr>
            <w:rFonts w:ascii="SimSun" w:hAnsi="SimSun" w:cs="SimSun" w:eastAsia="SimSun"/>
            <w:color w:val="1f3a87"/>
            <w:highlight w:val="white"/>
          </w:rPr>
          <w:t>程序开发</w:t>
        </w:r>
      </w:hyperlink>
      <w:r>
        <w:rPr>
          <w:rFonts w:ascii="SimSun" w:hAnsi="SimSun" w:cs="SimSun" w:eastAsia="SimSun"/>
          <w:color w:val="333333"/>
          <w:highlight w:val="white"/>
        </w:rPr>
        <w:t>" -&gt; "Sql Developer 或Sql Plus" 连接。</w:t>
      </w:r>
    </w:p>
    <w:p>
      <w:pPr/>
      <w:bookmarkStart w:name="9827-1505096097491" w:id="99"/>
      <w:bookmarkEnd w:id="99"/>
      <w:r>
        <w:rPr>
          <w:rFonts w:ascii="SimSun" w:hAnsi="SimSun" w:cs="SimSun" w:eastAsia="SimSun"/>
          <w:color w:val="333333"/>
          <w:highlight w:val="white"/>
        </w:rPr>
        <w:t>注意第一次，使用SQL Developer时，会提示指定 java.exe的路径，这里千万别指定自己的java_home了（我就是开始不知道，指定一个JDK6，结束说不兼容。）可以使用Oracel安装路径下面的jdk路径  具体是：如图：。</w:t>
      </w:r>
    </w:p>
    <w:p>
      <w:pPr/>
      <w:bookmarkStart w:name="4963-1505096097491" w:id="100"/>
      <w:bookmarkEnd w:id="100"/>
      <w:r>
        <w:rPr>
          <w:rFonts w:ascii="SimSun" w:hAnsi="SimSun" w:cs="SimSun" w:eastAsia="SimSun"/>
          <w:color w:val="333333"/>
          <w:highlight w:val="white"/>
        </w:rPr>
        <w:t> </w:t>
      </w:r>
    </w:p>
    <w:p>
      <w:pPr/>
      <w:bookmarkStart w:name="2079-1505096097491" w:id="101"/>
      <w:bookmarkEnd w:id="101"/>
      <w:r>
        <w:drawing>
          <wp:inline distT="0" distR="0" distB="0" distL="0">
            <wp:extent cx="5267325" cy="2816026"/>
            <wp:docPr id="16" name="Drawing 16" descr="2510121571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5101215718.jpe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9-1505096097491" w:id="102"/>
      <w:bookmarkEnd w:id="102"/>
      <w:r>
        <w:rPr/>
        <w:t>\</w:t>
      </w:r>
    </w:p>
    <w:p>
      <w:pPr/>
      <w:bookmarkStart w:name="7975-1505096097491" w:id="103"/>
      <w:bookmarkEnd w:id="103"/>
    </w:p>
    <w:p>
      <w:pPr/>
      <w:bookmarkStart w:name="1757-1505096097491" w:id="104"/>
      <w:bookmarkEnd w:id="104"/>
      <w:r>
        <w:rPr>
          <w:rFonts w:ascii="SimSun" w:hAnsi="SimSun" w:cs="SimSun" w:eastAsia="SimSun"/>
          <w:color w:val="333333"/>
          <w:highlight w:val="white"/>
        </w:rPr>
        <w:t>当然若不小心，选择错了。选择了java_home中的高级版本，打开SQL Developer报错后不兼容，也有办法解决。可以在</w:t>
      </w:r>
    </w:p>
    <w:p>
      <w:pPr/>
      <w:bookmarkStart w:name="0072-1505096097491" w:id="105"/>
      <w:bookmarkEnd w:id="105"/>
      <w:r>
        <w:rPr>
          <w:rFonts w:ascii="SimSun" w:hAnsi="SimSun" w:cs="SimSun" w:eastAsia="SimSun"/>
          <w:color w:val="333333"/>
          <w:highlight w:val="white"/>
        </w:rPr>
        <w:t>【F:\app\chen\product\11.2.0\dbhome_1\sqldeveloper\sqldeveloper\bin】路径下找到【sqldeveloper.conf】文件后打开</w:t>
      </w:r>
    </w:p>
    <w:p>
      <w:pPr/>
      <w:bookmarkStart w:name="3183-1505096097491" w:id="106"/>
      <w:bookmarkEnd w:id="106"/>
      <w:r>
        <w:rPr>
          <w:rFonts w:ascii="SimSun" w:hAnsi="SimSun" w:cs="SimSun" w:eastAsia="SimSun"/>
          <w:color w:val="333333"/>
          <w:highlight w:val="white"/>
        </w:rPr>
        <w:t>找到Set</w:t>
      </w:r>
      <w:hyperlink r:id="rId24">
        <w:r>
          <w:rPr>
            <w:rFonts w:ascii="SimSun" w:hAnsi="SimSun" w:cs="SimSun" w:eastAsia="SimSun"/>
            <w:color w:val="1f3a87"/>
            <w:highlight w:val="white"/>
          </w:rPr>
          <w:t>Java</w:t>
        </w:r>
      </w:hyperlink>
      <w:r>
        <w:rPr>
          <w:rFonts w:ascii="SimSun" w:hAnsi="SimSun" w:cs="SimSun" w:eastAsia="SimSun"/>
          <w:color w:val="333333"/>
          <w:highlight w:val="white"/>
        </w:rPr>
        <w:t>Home 所匹配的值，删除后面的配置内容。保证时会提示，只读文件不可覆盖保存。此时可以另存为到桌面上，然后再回到bin目录中删除掉此文件，再把桌面上的文件复制过去，再打开时，重新选择java.exe。此时选择对就好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jpeg" Type="http://schemas.openxmlformats.org/officeDocument/2006/relationships/image"/>
<Relationship Id="rId11" Target="media/image6.jpeg" Type="http://schemas.openxmlformats.org/officeDocument/2006/relationships/image"/>
<Relationship Id="rId12" Target="media/image7.jpeg" Type="http://schemas.openxmlformats.org/officeDocument/2006/relationships/image"/>
<Relationship Id="rId13" Target="media/image8.jpeg" Type="http://schemas.openxmlformats.org/officeDocument/2006/relationships/image"/>
<Relationship Id="rId14" Target="media/image9.jpeg" Type="http://schemas.openxmlformats.org/officeDocument/2006/relationships/image"/>
<Relationship Id="rId15" Target="media/image10.jpeg" Type="http://schemas.openxmlformats.org/officeDocument/2006/relationships/image"/>
<Relationship Id="rId16" Target="media/image11.jpeg" Type="http://schemas.openxmlformats.org/officeDocument/2006/relationships/image"/>
<Relationship Id="rId17" Target="media/image12.jpeg" Type="http://schemas.openxmlformats.org/officeDocument/2006/relationships/image"/>
<Relationship Id="rId18" Target="media/image13.jpeg" Type="http://schemas.openxmlformats.org/officeDocument/2006/relationships/image"/>
<Relationship Id="rId19" Target="media/image14.jpeg" Type="http://schemas.openxmlformats.org/officeDocument/2006/relationships/image"/>
<Relationship Id="rId2" Target="styles.xml" Type="http://schemas.openxmlformats.org/officeDocument/2006/relationships/styles"/>
<Relationship Id="rId20" Target="media/image15.jpeg" Type="http://schemas.openxmlformats.org/officeDocument/2006/relationships/image"/>
<Relationship Id="rId21" Target="media/image16.jpeg" Type="http://schemas.openxmlformats.org/officeDocument/2006/relationships/image"/>
<Relationship Id="rId22" Target="https://www.2cto.com/kf" TargetMode="External" Type="http://schemas.openxmlformats.org/officeDocument/2006/relationships/hyperlink"/>
<Relationship Id="rId23" Target="media/image17.jpeg" Type="http://schemas.openxmlformats.org/officeDocument/2006/relationships/image"/>
<Relationship Id="rId24" Target="https://www.2cto.com/kf/ware/Java/" TargetMode="External" Type="http://schemas.openxmlformats.org/officeDocument/2006/relationships/hyperlink"/>
<Relationship Id="rId3" Target="https://www.2cto.com/database/Oracle/" TargetMode="External" Type="http://schemas.openxmlformats.org/officeDocument/2006/relationships/hyperlink"/>
<Relationship Id="rId4" Target="https://www.2cto.com/os/" TargetMode="External" Type="http://schemas.openxmlformats.org/officeDocument/2006/relationships/hyperlink"/>
<Relationship Id="rId5" Target="media/image1.jpeg" Type="http://schemas.openxmlformats.org/officeDocument/2006/relationships/image"/>
<Relationship Id="rId6" Target="media/image2.jpeg" Type="http://schemas.openxmlformats.org/officeDocument/2006/relationships/image"/>
<Relationship Id="rId7" Target="media/image3.jpeg" Type="http://schemas.openxmlformats.org/officeDocument/2006/relationships/image"/>
<Relationship Id="rId8" Target="media/image4.jpeg" Type="http://schemas.openxmlformats.org/officeDocument/2006/relationships/image"/>
<Relationship Id="rId9" Target="https://www.2cto.com/database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2018-09-20T08:34:49Z</dcterms:created>
  <dc:creator>Apache POI</dc:creator>
</cp:coreProperties>
</file>