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9D" w:rsidRPr="00F47F9D" w:rsidRDefault="00F47F9D" w:rsidP="00F47F9D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bookmarkStart w:id="0" w:name="_GoBack"/>
      <w:r w:rsidRPr="00F47F9D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Java Applet</w:t>
      </w:r>
      <w:r w:rsidRPr="00F47F9D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基础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是一种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程序。它一般运行在支持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Web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浏览器内。因为它有完整的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API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支持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,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所以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是一个全功能的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应用程序。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如下所示是独立的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应用程序和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程序之间重要的不同：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类继承了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java.applet.Applet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类没有定义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main()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，所以一个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程序不会调用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main()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方法，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Applets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被设计为嵌入在一个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页面。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当用户浏览包含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页面，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的代码就被下载到用户的机器上。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要查看一个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需要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JVM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JVM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可以是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Web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浏览器的一个插件，或一个独立的运行时环境。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用户机器上的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JVM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创建一个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类的实例，并调用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生命周期过程中的各种方法。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Applets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有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Web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浏览器强制执行的严格的安全规则，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的安全机制被称为沙箱安全。</w:t>
      </w:r>
    </w:p>
    <w:p w:rsidR="00F47F9D" w:rsidRPr="00F47F9D" w:rsidRDefault="00F47F9D" w:rsidP="00F47F9D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需要的其他类可以用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归档（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）文件的形式下载下来。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Applet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的生命周期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类中的四个方法给你提供了一个框架，你可以再该框架上开发小程序：</w:t>
      </w:r>
    </w:p>
    <w:p w:rsidR="00F47F9D" w:rsidRPr="00F47F9D" w:rsidRDefault="00F47F9D" w:rsidP="00F47F9D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init: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该方法的目的是为你的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提供所需的任何初始化。在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标记内的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param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标签被处理后调用该方法。</w:t>
      </w:r>
    </w:p>
    <w:p w:rsidR="00F47F9D" w:rsidRPr="00F47F9D" w:rsidRDefault="00F47F9D" w:rsidP="00F47F9D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start:</w:t>
      </w:r>
      <w:r w:rsidRPr="000B7EC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浏览器调用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init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方法后，该方法被自动调用。每当用户从其他页面返回到包含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的页面时，则调用该方法。</w:t>
      </w:r>
    </w:p>
    <w:p w:rsidR="00F47F9D" w:rsidRPr="00F47F9D" w:rsidRDefault="00F47F9D" w:rsidP="00F47F9D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stop: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当用户从包含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的页面移除的时候，该方法自动被调用。因此，可以在相同的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中反复调用该方法。</w:t>
      </w:r>
    </w:p>
    <w:p w:rsidR="00F47F9D" w:rsidRPr="00F47F9D" w:rsidRDefault="00F47F9D" w:rsidP="00F47F9D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destroy: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此方法仅当浏览器正常关闭时调用。因为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applets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只有在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网页上有效，所以你不应该在用户离开包含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的页面后遗漏任何资源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.</w:t>
      </w:r>
    </w:p>
    <w:p w:rsidR="00F47F9D" w:rsidRPr="00F47F9D" w:rsidRDefault="00F47F9D" w:rsidP="00F47F9D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paint:</w:t>
      </w:r>
      <w:r w:rsidRPr="000B7EC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该方法在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start()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方法之后立即被调用，或者在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需要重绘在浏览器的时候调用。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paint()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方法实际上继承于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java.awt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"Hello, World" Applet: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下面是一个简单的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HelloWorldApplet.java: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HelloWorldApplet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paint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Graphics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drawString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25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这些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import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语句将以下类导入到我们的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Graphics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没有这些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import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语句，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编译器就识别不了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Graphics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 xml:space="preserve">Applet 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类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每一个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都是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java.applet.Applet 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类的子类，基础的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类提供了供衍生类调用的方法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,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以此来得到浏览器上下文的信息和服务。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这些方法做了如下事情：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得到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的参数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得到包含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文件的网络位置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得到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类目录的网络位置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打印浏览器的状态信息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获取一张图片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获取一个音频片段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播放一个音频片段</w:t>
      </w:r>
    </w:p>
    <w:p w:rsidR="00F47F9D" w:rsidRPr="00F47F9D" w:rsidRDefault="00F47F9D" w:rsidP="00F47F9D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调整此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applet 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的大小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除此之外，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类还提供了一个接口，该接口供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Viewer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或浏览器来获取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的信息，并且来控制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的执行。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Viewer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可能是：</w:t>
      </w:r>
    </w:p>
    <w:p w:rsidR="00F47F9D" w:rsidRPr="00F47F9D" w:rsidRDefault="00F47F9D" w:rsidP="00F47F9D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请求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作者、版本和版权的信息</w:t>
      </w:r>
    </w:p>
    <w:p w:rsidR="00F47F9D" w:rsidRPr="00F47F9D" w:rsidRDefault="00F47F9D" w:rsidP="00F47F9D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请求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识别的参数的描述</w:t>
      </w:r>
    </w:p>
    <w:p w:rsidR="00F47F9D" w:rsidRPr="00F47F9D" w:rsidRDefault="00F47F9D" w:rsidP="00F47F9D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初始化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</w:p>
    <w:p w:rsidR="00F47F9D" w:rsidRPr="00F47F9D" w:rsidRDefault="00F47F9D" w:rsidP="00F47F9D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销毁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</w:p>
    <w:p w:rsidR="00F47F9D" w:rsidRPr="00F47F9D" w:rsidRDefault="00F47F9D" w:rsidP="00F47F9D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开始执行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</w:p>
    <w:p w:rsidR="00F47F9D" w:rsidRPr="00F47F9D" w:rsidRDefault="00F47F9D" w:rsidP="00F47F9D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结束执行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类提供了对这些方法的默认实现，这些方法可以在需要的时候重写。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"Hello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World"applet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都是按标准编写的。唯一被重写的方法是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paint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Applet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的调用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是一种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程序。它一般运行在支持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Web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浏览器内。因为它有完整的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API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支持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,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所以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是一个全功能的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应用程序。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标签是在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文件中嵌入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的基础。以下是一个调用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"Hello World"applet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的例子；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&lt;html&gt;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&lt;title&gt;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The Hello, World Applet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&lt;/title&gt;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"HelloWorldApplet.class"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"320"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"120"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If your browser was Java-enabled, a "Hello, World"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message would appear here.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&lt;/applet&gt;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&lt;/html&gt;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注意</w:t>
      </w: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: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你可以参照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 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标签来更多的了解从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的方法。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标签的属性指定了要运行的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Width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height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用来指定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运行面板的初始大小。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必须使用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&lt;/applet&gt;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标签来关闭。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接受参数，那么参数的值需要在标签里添加，该标签位于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&lt;/applet&gt;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之间。浏览器忽略了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标签之间的文本和其他标签。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不支持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的浏览器不能执行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&lt;/applet&gt;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。因此，在标签之间显示并且和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没有关系的任何东西，在不支持的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的浏览器里是可见的。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Viewer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或者浏览器在文档的位置寻找编译过的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代码，要指定文档的路径，得使用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&lt;applet&gt;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codebase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属性指定。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如下所示：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codebase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"http://amrood.com/applets"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"HelloWorldApplet.class"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"320"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"120"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所在一个包中而不是默认包，那么所在的包必须在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code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属性里指定，例如：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"mypackage.subpackage.TestApplet.class"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"320"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"120"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获得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applet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参数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下面的例子演示了如何使用一个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响应来设置文件中指定的参数。该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显示了一个黑色棋盘图案和第二种颜色。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第二种颜色和每一列的大小通过文档中的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的参数指定。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CheckerApplet 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init()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方法里得到它的参数。也可以在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paint()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方法里得到它的参数。然而，在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开始得到值并保存了设置，而不是每一次刷新的时候都得到值，这样是很方便，并且高效的。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 viewer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或者浏览器在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每次运行的时候调用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init()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方法。在加载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之后，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Viewer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立即调用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init()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方法（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Applet.init()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什么也没做），重写该方法的默认实现，添加一些自定义的初始化代码。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Applet.getParameter()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方法通过给出参数名称得到参数值。如果得到的值是数字或者其他非字符数据，那么必须解析为字符串类型。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下例是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CheckerApplet.java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的梗概：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CheckerApplet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squareSize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B7EC6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0B7EC6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初始化默认大小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init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parseSquareSize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param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Color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parseColor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param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paint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Graphics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下面是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CheckerApplet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init()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方法和私有的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parseSquareSize()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init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squareSizeParam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getParameter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"squareSize"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parseSquareSize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squareSizeParam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colorParam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getParameter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"color"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Color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fg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parseColor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colorParam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setBackground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Color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black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setForeground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fg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parseSquareSize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param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param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squareSize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parseInt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param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0B7EC6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0B7EC6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保留默认值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该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parseSquareSize()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，来解析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squareSize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参数。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parseSquareSize()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调用了库方法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Integer. parseInt()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，该方法将一个字符串解析为一个整数，当参数无效的时候，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Integer.parseInt()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抛出异常。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因此，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parseSquareSize()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方法也是捕获异常的，并不允许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接受无效的输入。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parseColor()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方法将颜色参数解析为一个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Color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值。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parseColor()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方法做了一系列字符串的比较，来匹配参数的值和预定义颜色的名字。你需要实现这些方法来使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工作。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指定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applet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参数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如下的例子是一个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文件，其中嵌入了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CheckerApplet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文件通过使用标签的方法给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指定了两个参数。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&lt;html&gt;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&lt;title&gt;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Checkerboard Applet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&lt;/title&gt;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"CheckerApplet.class"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"480"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"320"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&lt;param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"color"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value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"blue"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&lt;param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"squaresize"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value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&lt;/applet&gt;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lastRenderedPageBreak/>
        <w:t>&lt;/html&gt;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注意</w:t>
      </w: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: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参数名字大小写不敏感。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应用程序转换成</w:t>
      </w: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Applet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将图形化的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应用程序（是指，使用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AWT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的应用程序和使用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程序启动器启动的程序）转换成嵌入在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web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页面里的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是很简单的。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下面是将应用程序转换成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的几个步骤：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编写一个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页面，该页面带有能加载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代码的标签。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编写一个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类的子类，将该类设置为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。否则，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不能被加载。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消除应用程序的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main()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方法。不要为应用程序构造框架窗口，因为你的应用程序要显示在浏览器中。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将应用程序中框架窗口的构造方法里的初始化代码移到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init()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方法中，你不必显示的构造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对象，浏览器将通过调用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init()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方法来实例化一个对象。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移除对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setSize()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方法的调用，对于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来讲，大小已经通过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文件里的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width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height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参数设定好了。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移除对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setDefaultCloseOperation()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方法的调用。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不能被关闭，它随着浏览器的退出而终止。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如果应用程序调用了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setTitle()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方法，消除对该方法的调用。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不能有标题栏。（当然你可以给通过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html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title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标签给网页自身命名）</w:t>
      </w:r>
    </w:p>
    <w:p w:rsidR="00F47F9D" w:rsidRPr="00F47F9D" w:rsidRDefault="00F47F9D" w:rsidP="00F47F9D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不要调用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setVisible(true),applet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是自动显示的。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事件处理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类从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Container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类继承了许多事件处理方法。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Container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类定义了几个方法，例如：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processKeyEvent()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processMouseEvent()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，用来处理特别类型的事件，还有一个捕获所有事件的方法叫做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processEvent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为了响应一个事件，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必须重写合适的事件处理方法。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MouseListener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Graphics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ExampleEventHandling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MouseListener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StringBuffer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strBuffer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init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addMouseListener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strBuffer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StringBuffer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addItem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"initializing the apple 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start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addItem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"starting the applet 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stop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addItem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"stopping the applet 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destroy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addItem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"unloading the applet"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addItem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word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strBuffer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append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repaint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paint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Graphics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0B7EC6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//Draw a Rectangle around the applet's display area.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drawRect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getWidth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getHeight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0B7EC6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//display the string inside the rectangle.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drawString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strBuffer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toString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mouseEntered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MouseEvent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mouseExited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MouseEvent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mousePressed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MouseEvent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mouseReleased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MouseEvent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mouseClicked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MouseEvent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event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addItem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"mouse clicked! 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如下调用该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&lt;html&gt;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&lt;title&gt;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Event Handling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&lt;/title&gt;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"ExampleEventHandling.class"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"300"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"300"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&lt;/applet&gt;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&lt;/html&gt;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最开始运行，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显示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"initializing the applet. Starting the applet."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，然后你一点击矩形框，就会显示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"mouse clicked" 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显示图片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能显示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GIF,JPEG,BMP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等其他格式的图片。为了在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中显示图片，你需要使用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java.awt.Graphics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drawImage()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如下实例演示了显示图片的所有步骤：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net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ImageDemo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Image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image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AppletContext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init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context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getAppletContext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imageURL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getParameter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"image"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imageURL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imageURL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"java.jpg"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URL 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URL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getDocumentBase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imageURL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image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getImage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MalformedURLException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printStackTrace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0B7EC6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Display in browser status bar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showStatus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"Could not load image!"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paint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Graphics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showStatus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"Displaying image"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drawImage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84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drawString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"www.javalicense.com"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35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如下调用该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&lt;html&gt;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&lt;title&gt;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The ImageDemo applet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&lt;/title&gt;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"ImageDemo.class"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"300"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"200"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&lt;param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"image"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value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"java.jpg"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&lt;/applet&gt;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&lt;/html&gt;</w:t>
      </w:r>
    </w:p>
    <w:p w:rsidR="00F47F9D" w:rsidRPr="00F47F9D" w:rsidRDefault="00F47F9D" w:rsidP="00F47F9D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33" style="width:0;height:.75pt" o:hralign="center" o:hrstd="t" o:hrnoshade="t" o:hr="t" fillcolor="#d4d4d4" stroked="f"/>
        </w:pict>
      </w:r>
    </w:p>
    <w:p w:rsidR="00F47F9D" w:rsidRPr="00F47F9D" w:rsidRDefault="00F47F9D" w:rsidP="00F47F9D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F47F9D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播放音频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能通过使用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java.applet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包中的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AudioClip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接口播放音频。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AudioClip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接口定义了三个方法：</w:t>
      </w:r>
    </w:p>
    <w:p w:rsidR="00F47F9D" w:rsidRPr="00F47F9D" w:rsidRDefault="00F47F9D" w:rsidP="00F47F9D">
      <w:pPr>
        <w:widowControl/>
        <w:numPr>
          <w:ilvl w:val="0"/>
          <w:numId w:val="6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public void play():</w:t>
      </w:r>
      <w:r w:rsidRPr="000B7EC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从一开始播放音频片段一次。</w:t>
      </w:r>
    </w:p>
    <w:p w:rsidR="00F47F9D" w:rsidRPr="00F47F9D" w:rsidRDefault="00F47F9D" w:rsidP="00F47F9D">
      <w:pPr>
        <w:widowControl/>
        <w:numPr>
          <w:ilvl w:val="0"/>
          <w:numId w:val="6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public void loop():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循环播放音频片段</w:t>
      </w:r>
    </w:p>
    <w:p w:rsidR="00F47F9D" w:rsidRPr="00F47F9D" w:rsidRDefault="00F47F9D" w:rsidP="00F47F9D">
      <w:pPr>
        <w:widowControl/>
        <w:numPr>
          <w:ilvl w:val="0"/>
          <w:numId w:val="6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B7EC6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public void stop(): 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停止播放音频片段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为了得到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AudioClip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对象，你必须调用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getAudioClip()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方法。无论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URL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指向的是否是一个真实的音频文件，该方法都会立即返回结果。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直到要播放音频文件时，该文件才会下载下来。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如下实例演示了播放音频的所有步骤：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applet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awt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net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AudioDemo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AudioClip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clip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AppletContext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init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context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getAppletContext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audioURL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getParameter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"audio"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audioURL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audioURL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"default.au"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try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URL url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URL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getDocumentBase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(),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audioURL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clip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getAudioClip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MalformedURLException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printStackTrace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context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showStatus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"Could not load audio file!"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start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clip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clip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loop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stop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clip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clip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stop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如下调用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applet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&lt;html&gt;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&lt;title&gt;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The ImageDemo applet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&lt;/title&gt;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&lt;applet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code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"ImageDemo.class"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width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"0"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height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"0"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&lt;param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"audio"</w:t>
      </w:r>
      <w:r w:rsidRPr="000B7EC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EC6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value</w:t>
      </w:r>
      <w:r w:rsidRPr="000B7EC6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EC6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"test.wav"</w:t>
      </w: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F47F9D" w:rsidRPr="000B7EC6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&lt;/applet&gt;</w:t>
      </w:r>
    </w:p>
    <w:p w:rsidR="00F47F9D" w:rsidRPr="00F47F9D" w:rsidRDefault="00F47F9D" w:rsidP="00F47F9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B7EC6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&lt;hr&gt;</w:t>
      </w:r>
    </w:p>
    <w:p w:rsidR="00F47F9D" w:rsidRPr="00F47F9D" w:rsidRDefault="00F47F9D" w:rsidP="00F47F9D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你可以使用你电脑上的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test.wav</w:t>
      </w:r>
      <w:r w:rsidRPr="00F47F9D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来测试上面的实例。</w:t>
      </w:r>
    </w:p>
    <w:bookmarkEnd w:id="0"/>
    <w:p w:rsidR="00EA1904" w:rsidRPr="000B7EC6" w:rsidRDefault="00EA1904">
      <w:pPr>
        <w:rPr>
          <w:noProof/>
        </w:rPr>
      </w:pPr>
    </w:p>
    <w:sectPr w:rsidR="00EA1904" w:rsidRPr="000B7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62A"/>
    <w:multiLevelType w:val="multilevel"/>
    <w:tmpl w:val="5A8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B30A5"/>
    <w:multiLevelType w:val="multilevel"/>
    <w:tmpl w:val="BB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3459B"/>
    <w:multiLevelType w:val="multilevel"/>
    <w:tmpl w:val="2914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74390"/>
    <w:multiLevelType w:val="multilevel"/>
    <w:tmpl w:val="596A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C1ADF"/>
    <w:multiLevelType w:val="multilevel"/>
    <w:tmpl w:val="475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67150"/>
    <w:multiLevelType w:val="multilevel"/>
    <w:tmpl w:val="94A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1B"/>
    <w:rsid w:val="000B7EC6"/>
    <w:rsid w:val="00EA1904"/>
    <w:rsid w:val="00F47F9D"/>
    <w:rsid w:val="00F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5A326-7A05-448D-BA35-3D46E89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7F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7F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F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7F9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7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7F9D"/>
    <w:rPr>
      <w:b/>
      <w:bCs/>
    </w:rPr>
  </w:style>
  <w:style w:type="character" w:customStyle="1" w:styleId="apple-converted-space">
    <w:name w:val="apple-converted-space"/>
    <w:basedOn w:val="a0"/>
    <w:rsid w:val="00F47F9D"/>
  </w:style>
  <w:style w:type="paragraph" w:styleId="HTML">
    <w:name w:val="HTML Preformatted"/>
    <w:basedOn w:val="a"/>
    <w:link w:val="HTML0"/>
    <w:uiPriority w:val="99"/>
    <w:semiHidden/>
    <w:unhideWhenUsed/>
    <w:rsid w:val="00F47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7F9D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47F9D"/>
  </w:style>
  <w:style w:type="character" w:customStyle="1" w:styleId="pln">
    <w:name w:val="pln"/>
    <w:basedOn w:val="a0"/>
    <w:rsid w:val="00F47F9D"/>
  </w:style>
  <w:style w:type="character" w:customStyle="1" w:styleId="pun">
    <w:name w:val="pun"/>
    <w:basedOn w:val="a0"/>
    <w:rsid w:val="00F47F9D"/>
  </w:style>
  <w:style w:type="character" w:customStyle="1" w:styleId="typ">
    <w:name w:val="typ"/>
    <w:basedOn w:val="a0"/>
    <w:rsid w:val="00F47F9D"/>
  </w:style>
  <w:style w:type="character" w:customStyle="1" w:styleId="str">
    <w:name w:val="str"/>
    <w:basedOn w:val="a0"/>
    <w:rsid w:val="00F47F9D"/>
  </w:style>
  <w:style w:type="character" w:customStyle="1" w:styleId="lit">
    <w:name w:val="lit"/>
    <w:basedOn w:val="a0"/>
    <w:rsid w:val="00F47F9D"/>
  </w:style>
  <w:style w:type="character" w:customStyle="1" w:styleId="tag">
    <w:name w:val="tag"/>
    <w:basedOn w:val="a0"/>
    <w:rsid w:val="00F47F9D"/>
  </w:style>
  <w:style w:type="character" w:customStyle="1" w:styleId="atn">
    <w:name w:val="atn"/>
    <w:basedOn w:val="a0"/>
    <w:rsid w:val="00F47F9D"/>
  </w:style>
  <w:style w:type="character" w:customStyle="1" w:styleId="atv">
    <w:name w:val="atv"/>
    <w:basedOn w:val="a0"/>
    <w:rsid w:val="00F47F9D"/>
  </w:style>
  <w:style w:type="character" w:customStyle="1" w:styleId="com">
    <w:name w:val="com"/>
    <w:basedOn w:val="a0"/>
    <w:rsid w:val="00F4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4</cp:revision>
  <dcterms:created xsi:type="dcterms:W3CDTF">2016-03-15T12:15:00Z</dcterms:created>
  <dcterms:modified xsi:type="dcterms:W3CDTF">2016-03-15T12:16:00Z</dcterms:modified>
</cp:coreProperties>
</file>