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Source Sans Pro" w:cs="Source Sans Pro" w:eastAsia="Source Sans Pro" w:hAnsi="Source Sans Pro"/>
                <w:color w:val="0f1114"/>
                <w:sz w:val="24"/>
                <w:szCs w:val="24"/>
              </w:rPr>
            </w:pPr>
            <w:r w:rsidDel="00000000" w:rsidR="00000000" w:rsidRPr="00000000">
              <w:rPr>
                <w:rFonts w:ascii="Google Sans" w:cs="Google Sans" w:eastAsia="Google Sans" w:hAnsi="Google Sans"/>
                <w:rtl w:val="0"/>
              </w:rPr>
              <w:t xml:space="preserve">This morning our organization was hit by a DDoS attack which compromised the internal network for 2 hours. </w:t>
            </w:r>
            <w:r w:rsidDel="00000000" w:rsidR="00000000" w:rsidRPr="00000000">
              <w:rPr>
                <w:rFonts w:ascii="Source Sans Pro" w:cs="Source Sans Pro" w:eastAsia="Source Sans Pro" w:hAnsi="Source Sans Pro"/>
                <w:color w:val="0f1114"/>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6">
            <w:pPr>
              <w:widowControl w:val="0"/>
              <w:shd w:fill="ffffff" w:val="clear"/>
              <w:spacing w:after="240" w:before="120" w:line="360" w:lineRule="auto"/>
              <w:rPr>
                <w:rFonts w:ascii="Google Sans" w:cs="Google Sans" w:eastAsia="Google Sans" w:hAnsi="Google Sans"/>
              </w:rPr>
            </w:pPr>
            <w:r w:rsidDel="00000000" w:rsidR="00000000" w:rsidRPr="00000000">
              <w:rPr>
                <w:rFonts w:ascii="Source Sans Pro" w:cs="Source Sans Pro" w:eastAsia="Source Sans Pro" w:hAnsi="Source Sans Pro"/>
                <w:color w:val="0f1114"/>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attacked affected the </w:t>
            </w:r>
            <w:r w:rsidDel="00000000" w:rsidR="00000000" w:rsidRPr="00000000">
              <w:rPr>
                <w:rFonts w:ascii="Source Sans Pro" w:cs="Source Sans Pro" w:eastAsia="Source Sans Pro" w:hAnsi="Source Sans Pro"/>
                <w:color w:val="0f1114"/>
                <w:sz w:val="24"/>
                <w:szCs w:val="24"/>
                <w:highlight w:val="white"/>
                <w:rtl w:val="0"/>
              </w:rPr>
              <w:t xml:space="preserve">organization’s network services. Normal internal network traffic could not access any network resources due to an incoming flood of ICMP packets. 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Source Sans Pro" w:cs="Source Sans Pro" w:eastAsia="Source Sans Pro" w:hAnsi="Source Sans Pro"/>
                <w:color w:val="0f1114"/>
                <w:sz w:val="24"/>
                <w:szCs w:val="24"/>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The incident management team responded by blocking incoming ICMP packets, stopping all non-critical network services offline, and restoring critical network services</w:t>
            </w:r>
          </w:p>
          <w:p w:rsidR="00000000" w:rsidDel="00000000" w:rsidP="00000000" w:rsidRDefault="00000000" w:rsidRPr="00000000" w14:paraId="0000000F">
            <w:pPr>
              <w:widowControl w:val="0"/>
              <w:spacing w:line="360" w:lineRule="auto"/>
              <w:rPr>
                <w:rFonts w:ascii="Source Sans Pro" w:cs="Source Sans Pro" w:eastAsia="Source Sans Pro" w:hAnsi="Source Sans Pro"/>
                <w:color w:val="0f1114"/>
                <w:sz w:val="24"/>
                <w:szCs w:val="24"/>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 To address this security event, the network security team implemented: </w:t>
            </w:r>
          </w:p>
          <w:p w:rsidR="00000000" w:rsidDel="00000000" w:rsidP="00000000" w:rsidRDefault="00000000" w:rsidRPr="00000000" w14:paraId="00000010">
            <w:pPr>
              <w:widowControl w:val="0"/>
              <w:numPr>
                <w:ilvl w:val="0"/>
                <w:numId w:val="1"/>
              </w:numPr>
              <w:shd w:fill="ffffff" w:val="clear"/>
              <w:spacing w:after="0" w:afterAutospacing="0" w:line="360" w:lineRule="auto"/>
              <w:ind w:left="720" w:hanging="360"/>
              <w:rPr>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A new firewall rule to limit the rate of incoming ICMP packets</w:t>
            </w:r>
          </w:p>
          <w:p w:rsidR="00000000" w:rsidDel="00000000" w:rsidP="00000000" w:rsidRDefault="00000000" w:rsidRPr="00000000" w14:paraId="00000011">
            <w:pPr>
              <w:widowControl w:val="0"/>
              <w:numPr>
                <w:ilvl w:val="0"/>
                <w:numId w:val="1"/>
              </w:numPr>
              <w:shd w:fill="ffffff" w:val="clear"/>
              <w:spacing w:after="0" w:afterAutospacing="0" w:line="360" w:lineRule="auto"/>
              <w:ind w:left="720" w:hanging="360"/>
              <w:rPr>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Source IP address verification on the firewall to check for spoofed IP addresses on incoming ICMP packets</w:t>
            </w:r>
          </w:p>
          <w:p w:rsidR="00000000" w:rsidDel="00000000" w:rsidP="00000000" w:rsidRDefault="00000000" w:rsidRPr="00000000" w14:paraId="00000012">
            <w:pPr>
              <w:widowControl w:val="0"/>
              <w:numPr>
                <w:ilvl w:val="0"/>
                <w:numId w:val="1"/>
              </w:numPr>
              <w:shd w:fill="ffffff" w:val="clear"/>
              <w:spacing w:after="0" w:afterAutospacing="0" w:line="360" w:lineRule="auto"/>
              <w:ind w:left="720" w:hanging="360"/>
              <w:rPr>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Network monitoring software to detect abnormal traffic patterns</w:t>
            </w:r>
          </w:p>
          <w:p w:rsidR="00000000" w:rsidDel="00000000" w:rsidP="00000000" w:rsidRDefault="00000000" w:rsidRPr="00000000" w14:paraId="00000013">
            <w:pPr>
              <w:widowControl w:val="0"/>
              <w:numPr>
                <w:ilvl w:val="0"/>
                <w:numId w:val="1"/>
              </w:numPr>
              <w:shd w:fill="ffffff" w:val="clear"/>
              <w:spacing w:after="360" w:line="360" w:lineRule="auto"/>
              <w:ind w:left="720" w:hanging="360"/>
              <w:rPr>
                <w:highlight w:val="white"/>
              </w:rPr>
            </w:pPr>
            <w:r w:rsidDel="00000000" w:rsidR="00000000" w:rsidRPr="00000000">
              <w:rPr>
                <w:rFonts w:ascii="Source Sans Pro" w:cs="Source Sans Pro" w:eastAsia="Source Sans Pro" w:hAnsi="Source Sans Pro"/>
                <w:color w:val="0f1114"/>
                <w:sz w:val="24"/>
                <w:szCs w:val="24"/>
                <w:highlight w:val="white"/>
                <w:rtl w:val="0"/>
              </w:rPr>
              <w:t xml:space="preserve">An IDS/IPS system to filter out some ICMP traffic based on suspicious characteristics</w:t>
            </w:r>
          </w:p>
          <w:p w:rsidR="00000000" w:rsidDel="00000000" w:rsidP="00000000" w:rsidRDefault="00000000" w:rsidRPr="00000000" w14:paraId="00000014">
            <w:pPr>
              <w:widowControl w:val="0"/>
              <w:spacing w:line="360" w:lineRule="auto"/>
              <w:rPr>
                <w:rFonts w:ascii="Source Sans Pro" w:cs="Source Sans Pro" w:eastAsia="Source Sans Pro" w:hAnsi="Source Sans Pro"/>
                <w:color w:val="0f1114"/>
                <w:sz w:val="24"/>
                <w:szCs w:val="24"/>
                <w:highlight w:val="white"/>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w:t>
            </w:r>
            <w:r w:rsidDel="00000000" w:rsidR="00000000" w:rsidRPr="00000000">
              <w:rPr>
                <w:rFonts w:ascii="Source Sans Pro" w:cs="Source Sans Pro" w:eastAsia="Source Sans Pro" w:hAnsi="Source Sans Pro"/>
                <w:color w:val="0f1114"/>
                <w:sz w:val="24"/>
                <w:szCs w:val="24"/>
                <w:highlight w:val="white"/>
                <w:rtl w:val="0"/>
              </w:rPr>
              <w:t xml:space="preserve">Network monitoring software is implemented to detect abnormal traffic patterns.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Source Sans Pro" w:cs="Source Sans Pro" w:eastAsia="Source Sans Pro" w:hAnsi="Source Sans Pro"/>
                <w:color w:val="0f1114"/>
                <w:sz w:val="24"/>
                <w:szCs w:val="24"/>
                <w:highlight w:val="white"/>
                <w:rtl w:val="0"/>
              </w:rPr>
              <w:t xml:space="preserve">The incident management team responded by blocking incoming ICMP packets, stopping all non-critical network services offline, and restoring critical network services.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Source Sans Pro" w:cs="Source Sans Pro" w:eastAsia="Source Sans Pro" w:hAnsi="Source Sans Pro"/>
                <w:color w:val="0f1114"/>
                <w:sz w:val="24"/>
                <w:szCs w:val="24"/>
              </w:rPr>
            </w:pPr>
            <w:r w:rsidDel="00000000" w:rsidR="00000000" w:rsidRPr="00000000">
              <w:rPr>
                <w:rFonts w:ascii="Google Sans" w:cs="Google Sans" w:eastAsia="Google Sans" w:hAnsi="Google Sans"/>
                <w:rtl w:val="0"/>
              </w:rPr>
              <w:t xml:space="preserve">The incident managment team </w:t>
            </w:r>
            <w:r w:rsidDel="00000000" w:rsidR="00000000" w:rsidRPr="00000000">
              <w:rPr>
                <w:rFonts w:ascii="Source Sans Pro" w:cs="Source Sans Pro" w:eastAsia="Source Sans Pro" w:hAnsi="Source Sans Pro"/>
                <w:color w:val="0f1114"/>
                <w:sz w:val="24"/>
                <w:szCs w:val="24"/>
                <w:rtl w:val="0"/>
              </w:rPr>
              <w:t xml:space="preserve">implemented an IDS/IPS system to filter out some ICMP traffic based on suspicious characteristics and a source IP address verification on the firewall to check for spoofed IP addresses on incoming ICMP packets. Doing this will help the company avoid the same attack in the future.</w:t>
            </w:r>
          </w:p>
          <w:p w:rsidR="00000000" w:rsidDel="00000000" w:rsidP="00000000" w:rsidRDefault="00000000" w:rsidRPr="00000000" w14:paraId="00000021">
            <w:pPr>
              <w:widowControl w:val="0"/>
              <w:spacing w:line="360" w:lineRule="auto"/>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9">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Source Sans Pro" w:cs="Source Sans Pro" w:eastAsia="Source Sans Pro" w:hAnsi="Source Sans Pro"/>
        <w:color w:val="0f11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