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67E0" w:rsidRDefault="00DB4D2C" w:rsidP="00FA150E">
      <w:pPr>
        <w:pStyle w:val="Title"/>
      </w:pPr>
      <w:r>
        <w:t>HS2 Curzon Street Terminal</w:t>
      </w:r>
    </w:p>
    <w:p w:rsidR="00DB4D2C" w:rsidRDefault="00DB4D2C"/>
    <w:sdt>
      <w:sdtPr>
        <w:id w:val="-1473898425"/>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rsidR="003229DA" w:rsidRDefault="003229DA">
          <w:pPr>
            <w:pStyle w:val="TOCHeading"/>
          </w:pPr>
          <w:r>
            <w:t>Table of Contents</w:t>
          </w:r>
        </w:p>
        <w:p w:rsidR="003229DA" w:rsidRDefault="003229DA">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0565267" w:history="1">
            <w:r w:rsidRPr="00B32227">
              <w:rPr>
                <w:rStyle w:val="Hyperlink"/>
                <w:noProof/>
              </w:rPr>
              <w:t>Introduction</w:t>
            </w:r>
            <w:r>
              <w:rPr>
                <w:noProof/>
                <w:webHidden/>
              </w:rPr>
              <w:tab/>
            </w:r>
            <w:r>
              <w:rPr>
                <w:noProof/>
                <w:webHidden/>
              </w:rPr>
              <w:fldChar w:fldCharType="begin"/>
            </w:r>
            <w:r>
              <w:rPr>
                <w:noProof/>
                <w:webHidden/>
              </w:rPr>
              <w:instrText xml:space="preserve"> PAGEREF _Toc60565267 \h </w:instrText>
            </w:r>
            <w:r>
              <w:rPr>
                <w:noProof/>
                <w:webHidden/>
              </w:rPr>
            </w:r>
            <w:r>
              <w:rPr>
                <w:noProof/>
                <w:webHidden/>
              </w:rPr>
              <w:fldChar w:fldCharType="separate"/>
            </w:r>
            <w:r>
              <w:rPr>
                <w:noProof/>
                <w:webHidden/>
              </w:rPr>
              <w:t>1</w:t>
            </w:r>
            <w:r>
              <w:rPr>
                <w:noProof/>
                <w:webHidden/>
              </w:rPr>
              <w:fldChar w:fldCharType="end"/>
            </w:r>
          </w:hyperlink>
        </w:p>
        <w:p w:rsidR="003229DA" w:rsidRDefault="003229DA">
          <w:pPr>
            <w:pStyle w:val="TOC2"/>
            <w:tabs>
              <w:tab w:val="right" w:leader="dot" w:pos="9010"/>
            </w:tabs>
            <w:rPr>
              <w:rFonts w:eastAsiaTheme="minorEastAsia" w:cstheme="minorBidi"/>
              <w:b w:val="0"/>
              <w:bCs w:val="0"/>
              <w:noProof/>
              <w:sz w:val="24"/>
              <w:szCs w:val="24"/>
              <w:lang w:eastAsia="en-GB"/>
            </w:rPr>
          </w:pPr>
          <w:hyperlink w:anchor="_Toc60565268" w:history="1">
            <w:r w:rsidRPr="00B32227">
              <w:rPr>
                <w:rStyle w:val="Hyperlink"/>
                <w:noProof/>
              </w:rPr>
              <w:t>Background to HS2</w:t>
            </w:r>
            <w:r>
              <w:rPr>
                <w:noProof/>
                <w:webHidden/>
              </w:rPr>
              <w:tab/>
            </w:r>
            <w:r>
              <w:rPr>
                <w:noProof/>
                <w:webHidden/>
              </w:rPr>
              <w:fldChar w:fldCharType="begin"/>
            </w:r>
            <w:r>
              <w:rPr>
                <w:noProof/>
                <w:webHidden/>
              </w:rPr>
              <w:instrText xml:space="preserve"> PAGEREF _Toc60565268 \h </w:instrText>
            </w:r>
            <w:r>
              <w:rPr>
                <w:noProof/>
                <w:webHidden/>
              </w:rPr>
            </w:r>
            <w:r>
              <w:rPr>
                <w:noProof/>
                <w:webHidden/>
              </w:rPr>
              <w:fldChar w:fldCharType="separate"/>
            </w:r>
            <w:r>
              <w:rPr>
                <w:noProof/>
                <w:webHidden/>
              </w:rPr>
              <w:t>1</w:t>
            </w:r>
            <w:r>
              <w:rPr>
                <w:noProof/>
                <w:webHidden/>
              </w:rPr>
              <w:fldChar w:fldCharType="end"/>
            </w:r>
          </w:hyperlink>
        </w:p>
        <w:p w:rsidR="003229DA" w:rsidRDefault="003229DA">
          <w:pPr>
            <w:pStyle w:val="TOC2"/>
            <w:tabs>
              <w:tab w:val="right" w:leader="dot" w:pos="9010"/>
            </w:tabs>
            <w:rPr>
              <w:rFonts w:eastAsiaTheme="minorEastAsia" w:cstheme="minorBidi"/>
              <w:b w:val="0"/>
              <w:bCs w:val="0"/>
              <w:noProof/>
              <w:sz w:val="24"/>
              <w:szCs w:val="24"/>
              <w:lang w:eastAsia="en-GB"/>
            </w:rPr>
          </w:pPr>
          <w:hyperlink w:anchor="_Toc60565269" w:history="1">
            <w:r w:rsidRPr="00B32227">
              <w:rPr>
                <w:rStyle w:val="Hyperlink"/>
                <w:noProof/>
              </w:rPr>
              <w:t>The Curzon Street Terminal</w:t>
            </w:r>
            <w:r>
              <w:rPr>
                <w:noProof/>
                <w:webHidden/>
              </w:rPr>
              <w:tab/>
            </w:r>
            <w:r>
              <w:rPr>
                <w:noProof/>
                <w:webHidden/>
              </w:rPr>
              <w:fldChar w:fldCharType="begin"/>
            </w:r>
            <w:r>
              <w:rPr>
                <w:noProof/>
                <w:webHidden/>
              </w:rPr>
              <w:instrText xml:space="preserve"> PAGEREF _Toc60565269 \h </w:instrText>
            </w:r>
            <w:r>
              <w:rPr>
                <w:noProof/>
                <w:webHidden/>
              </w:rPr>
            </w:r>
            <w:r>
              <w:rPr>
                <w:noProof/>
                <w:webHidden/>
              </w:rPr>
              <w:fldChar w:fldCharType="separate"/>
            </w:r>
            <w:r>
              <w:rPr>
                <w:noProof/>
                <w:webHidden/>
              </w:rPr>
              <w:t>1</w:t>
            </w:r>
            <w:r>
              <w:rPr>
                <w:noProof/>
                <w:webHidden/>
              </w:rPr>
              <w:fldChar w:fldCharType="end"/>
            </w:r>
          </w:hyperlink>
        </w:p>
        <w:p w:rsidR="003229DA" w:rsidRDefault="003229DA">
          <w:pPr>
            <w:pStyle w:val="TOC2"/>
            <w:tabs>
              <w:tab w:val="right" w:leader="dot" w:pos="9010"/>
            </w:tabs>
            <w:rPr>
              <w:rFonts w:eastAsiaTheme="minorEastAsia" w:cstheme="minorBidi"/>
              <w:b w:val="0"/>
              <w:bCs w:val="0"/>
              <w:noProof/>
              <w:sz w:val="24"/>
              <w:szCs w:val="24"/>
              <w:lang w:eastAsia="en-GB"/>
            </w:rPr>
          </w:pPr>
          <w:hyperlink w:anchor="_Toc60565270" w:history="1">
            <w:r w:rsidRPr="00B32227">
              <w:rPr>
                <w:rStyle w:val="Hyperlink"/>
                <w:noProof/>
              </w:rPr>
              <w:t>The Problem</w:t>
            </w:r>
            <w:r>
              <w:rPr>
                <w:noProof/>
                <w:webHidden/>
              </w:rPr>
              <w:tab/>
            </w:r>
            <w:r>
              <w:rPr>
                <w:noProof/>
                <w:webHidden/>
              </w:rPr>
              <w:fldChar w:fldCharType="begin"/>
            </w:r>
            <w:r>
              <w:rPr>
                <w:noProof/>
                <w:webHidden/>
              </w:rPr>
              <w:instrText xml:space="preserve"> PAGEREF _Toc60565270 \h </w:instrText>
            </w:r>
            <w:r>
              <w:rPr>
                <w:noProof/>
                <w:webHidden/>
              </w:rPr>
            </w:r>
            <w:r>
              <w:rPr>
                <w:noProof/>
                <w:webHidden/>
              </w:rPr>
              <w:fldChar w:fldCharType="separate"/>
            </w:r>
            <w:r>
              <w:rPr>
                <w:noProof/>
                <w:webHidden/>
              </w:rPr>
              <w:t>2</w:t>
            </w:r>
            <w:r>
              <w:rPr>
                <w:noProof/>
                <w:webHidden/>
              </w:rPr>
              <w:fldChar w:fldCharType="end"/>
            </w:r>
          </w:hyperlink>
        </w:p>
        <w:p w:rsidR="003229DA" w:rsidRDefault="003229DA">
          <w:pPr>
            <w:pStyle w:val="TOC2"/>
            <w:tabs>
              <w:tab w:val="right" w:leader="dot" w:pos="9010"/>
            </w:tabs>
            <w:rPr>
              <w:rFonts w:eastAsiaTheme="minorEastAsia" w:cstheme="minorBidi"/>
              <w:b w:val="0"/>
              <w:bCs w:val="0"/>
              <w:noProof/>
              <w:sz w:val="24"/>
              <w:szCs w:val="24"/>
              <w:lang w:eastAsia="en-GB"/>
            </w:rPr>
          </w:pPr>
          <w:hyperlink w:anchor="_Toc60565271" w:history="1">
            <w:r w:rsidRPr="00B32227">
              <w:rPr>
                <w:rStyle w:val="Hyperlink"/>
                <w:noProof/>
              </w:rPr>
              <w:t>The Audience</w:t>
            </w:r>
            <w:r>
              <w:rPr>
                <w:noProof/>
                <w:webHidden/>
              </w:rPr>
              <w:tab/>
            </w:r>
            <w:r>
              <w:rPr>
                <w:noProof/>
                <w:webHidden/>
              </w:rPr>
              <w:fldChar w:fldCharType="begin"/>
            </w:r>
            <w:r>
              <w:rPr>
                <w:noProof/>
                <w:webHidden/>
              </w:rPr>
              <w:instrText xml:space="preserve"> PAGEREF _Toc60565271 \h </w:instrText>
            </w:r>
            <w:r>
              <w:rPr>
                <w:noProof/>
                <w:webHidden/>
              </w:rPr>
            </w:r>
            <w:r>
              <w:rPr>
                <w:noProof/>
                <w:webHidden/>
              </w:rPr>
              <w:fldChar w:fldCharType="separate"/>
            </w:r>
            <w:r>
              <w:rPr>
                <w:noProof/>
                <w:webHidden/>
              </w:rPr>
              <w:t>2</w:t>
            </w:r>
            <w:r>
              <w:rPr>
                <w:noProof/>
                <w:webHidden/>
              </w:rPr>
              <w:fldChar w:fldCharType="end"/>
            </w:r>
          </w:hyperlink>
        </w:p>
        <w:p w:rsidR="003229DA" w:rsidRDefault="003229DA">
          <w:pPr>
            <w:pStyle w:val="TOC1"/>
            <w:tabs>
              <w:tab w:val="right" w:leader="dot" w:pos="9010"/>
            </w:tabs>
            <w:rPr>
              <w:rFonts w:eastAsiaTheme="minorEastAsia" w:cstheme="minorBidi"/>
              <w:b w:val="0"/>
              <w:bCs w:val="0"/>
              <w:i w:val="0"/>
              <w:iCs w:val="0"/>
              <w:noProof/>
              <w:lang w:eastAsia="en-GB"/>
            </w:rPr>
          </w:pPr>
          <w:hyperlink w:anchor="_Toc60565272" w:history="1">
            <w:r w:rsidRPr="00B32227">
              <w:rPr>
                <w:rStyle w:val="Hyperlink"/>
                <w:noProof/>
              </w:rPr>
              <w:t>The Data</w:t>
            </w:r>
            <w:r>
              <w:rPr>
                <w:noProof/>
                <w:webHidden/>
              </w:rPr>
              <w:tab/>
            </w:r>
            <w:r>
              <w:rPr>
                <w:noProof/>
                <w:webHidden/>
              </w:rPr>
              <w:fldChar w:fldCharType="begin"/>
            </w:r>
            <w:r>
              <w:rPr>
                <w:noProof/>
                <w:webHidden/>
              </w:rPr>
              <w:instrText xml:space="preserve"> PAGEREF _Toc60565272 \h </w:instrText>
            </w:r>
            <w:r>
              <w:rPr>
                <w:noProof/>
                <w:webHidden/>
              </w:rPr>
            </w:r>
            <w:r>
              <w:rPr>
                <w:noProof/>
                <w:webHidden/>
              </w:rPr>
              <w:fldChar w:fldCharType="separate"/>
            </w:r>
            <w:r>
              <w:rPr>
                <w:noProof/>
                <w:webHidden/>
              </w:rPr>
              <w:t>3</w:t>
            </w:r>
            <w:r>
              <w:rPr>
                <w:noProof/>
                <w:webHidden/>
              </w:rPr>
              <w:fldChar w:fldCharType="end"/>
            </w:r>
          </w:hyperlink>
        </w:p>
        <w:p w:rsidR="003229DA" w:rsidRDefault="003229DA">
          <w:pPr>
            <w:pStyle w:val="TOC2"/>
            <w:tabs>
              <w:tab w:val="right" w:leader="dot" w:pos="9010"/>
            </w:tabs>
            <w:rPr>
              <w:rFonts w:eastAsiaTheme="minorEastAsia" w:cstheme="minorBidi"/>
              <w:b w:val="0"/>
              <w:bCs w:val="0"/>
              <w:noProof/>
              <w:sz w:val="24"/>
              <w:szCs w:val="24"/>
              <w:lang w:eastAsia="en-GB"/>
            </w:rPr>
          </w:pPr>
          <w:hyperlink w:anchor="_Toc60565273" w:history="1">
            <w:r w:rsidRPr="00B32227">
              <w:rPr>
                <w:rStyle w:val="Hyperlink"/>
                <w:noProof/>
              </w:rPr>
              <w:t>Approach</w:t>
            </w:r>
            <w:r>
              <w:rPr>
                <w:noProof/>
                <w:webHidden/>
              </w:rPr>
              <w:tab/>
            </w:r>
            <w:r>
              <w:rPr>
                <w:noProof/>
                <w:webHidden/>
              </w:rPr>
              <w:fldChar w:fldCharType="begin"/>
            </w:r>
            <w:r>
              <w:rPr>
                <w:noProof/>
                <w:webHidden/>
              </w:rPr>
              <w:instrText xml:space="preserve"> PAGEREF _Toc60565273 \h </w:instrText>
            </w:r>
            <w:r>
              <w:rPr>
                <w:noProof/>
                <w:webHidden/>
              </w:rPr>
            </w:r>
            <w:r>
              <w:rPr>
                <w:noProof/>
                <w:webHidden/>
              </w:rPr>
              <w:fldChar w:fldCharType="separate"/>
            </w:r>
            <w:r>
              <w:rPr>
                <w:noProof/>
                <w:webHidden/>
              </w:rPr>
              <w:t>3</w:t>
            </w:r>
            <w:r>
              <w:rPr>
                <w:noProof/>
                <w:webHidden/>
              </w:rPr>
              <w:fldChar w:fldCharType="end"/>
            </w:r>
          </w:hyperlink>
        </w:p>
        <w:p w:rsidR="003229DA" w:rsidRDefault="003229DA">
          <w:pPr>
            <w:pStyle w:val="TOC2"/>
            <w:tabs>
              <w:tab w:val="right" w:leader="dot" w:pos="9010"/>
            </w:tabs>
            <w:rPr>
              <w:rFonts w:eastAsiaTheme="minorEastAsia" w:cstheme="minorBidi"/>
              <w:b w:val="0"/>
              <w:bCs w:val="0"/>
              <w:noProof/>
              <w:sz w:val="24"/>
              <w:szCs w:val="24"/>
              <w:lang w:eastAsia="en-GB"/>
            </w:rPr>
          </w:pPr>
          <w:hyperlink w:anchor="_Toc60565274" w:history="1">
            <w:r w:rsidRPr="00B32227">
              <w:rPr>
                <w:rStyle w:val="Hyperlink"/>
                <w:noProof/>
              </w:rPr>
              <w:t>Data Requirements</w:t>
            </w:r>
            <w:r>
              <w:rPr>
                <w:noProof/>
                <w:webHidden/>
              </w:rPr>
              <w:tab/>
            </w:r>
            <w:r>
              <w:rPr>
                <w:noProof/>
                <w:webHidden/>
              </w:rPr>
              <w:fldChar w:fldCharType="begin"/>
            </w:r>
            <w:r>
              <w:rPr>
                <w:noProof/>
                <w:webHidden/>
              </w:rPr>
              <w:instrText xml:space="preserve"> PAGEREF _Toc60565274 \h </w:instrText>
            </w:r>
            <w:r>
              <w:rPr>
                <w:noProof/>
                <w:webHidden/>
              </w:rPr>
            </w:r>
            <w:r>
              <w:rPr>
                <w:noProof/>
                <w:webHidden/>
              </w:rPr>
              <w:fldChar w:fldCharType="separate"/>
            </w:r>
            <w:r>
              <w:rPr>
                <w:noProof/>
                <w:webHidden/>
              </w:rPr>
              <w:t>3</w:t>
            </w:r>
            <w:r>
              <w:rPr>
                <w:noProof/>
                <w:webHidden/>
              </w:rPr>
              <w:fldChar w:fldCharType="end"/>
            </w:r>
          </w:hyperlink>
        </w:p>
        <w:p w:rsidR="003229DA" w:rsidRDefault="003229DA">
          <w:pPr>
            <w:pStyle w:val="TOC2"/>
            <w:tabs>
              <w:tab w:val="right" w:leader="dot" w:pos="9010"/>
            </w:tabs>
            <w:rPr>
              <w:rFonts w:eastAsiaTheme="minorEastAsia" w:cstheme="minorBidi"/>
              <w:b w:val="0"/>
              <w:bCs w:val="0"/>
              <w:noProof/>
              <w:sz w:val="24"/>
              <w:szCs w:val="24"/>
              <w:lang w:eastAsia="en-GB"/>
            </w:rPr>
          </w:pPr>
          <w:hyperlink w:anchor="_Toc60565275" w:history="1">
            <w:r w:rsidRPr="00B32227">
              <w:rPr>
                <w:rStyle w:val="Hyperlink"/>
                <w:noProof/>
              </w:rPr>
              <w:t>Potential Challenges</w:t>
            </w:r>
            <w:r>
              <w:rPr>
                <w:noProof/>
                <w:webHidden/>
              </w:rPr>
              <w:tab/>
            </w:r>
            <w:r>
              <w:rPr>
                <w:noProof/>
                <w:webHidden/>
              </w:rPr>
              <w:fldChar w:fldCharType="begin"/>
            </w:r>
            <w:r>
              <w:rPr>
                <w:noProof/>
                <w:webHidden/>
              </w:rPr>
              <w:instrText xml:space="preserve"> PAGEREF _Toc60565275 \h </w:instrText>
            </w:r>
            <w:r>
              <w:rPr>
                <w:noProof/>
                <w:webHidden/>
              </w:rPr>
            </w:r>
            <w:r>
              <w:rPr>
                <w:noProof/>
                <w:webHidden/>
              </w:rPr>
              <w:fldChar w:fldCharType="separate"/>
            </w:r>
            <w:r>
              <w:rPr>
                <w:noProof/>
                <w:webHidden/>
              </w:rPr>
              <w:t>4</w:t>
            </w:r>
            <w:r>
              <w:rPr>
                <w:noProof/>
                <w:webHidden/>
              </w:rPr>
              <w:fldChar w:fldCharType="end"/>
            </w:r>
          </w:hyperlink>
        </w:p>
        <w:p w:rsidR="003229DA" w:rsidRDefault="003229DA">
          <w:pPr>
            <w:pStyle w:val="TOC1"/>
            <w:tabs>
              <w:tab w:val="right" w:leader="dot" w:pos="9010"/>
            </w:tabs>
            <w:rPr>
              <w:rFonts w:eastAsiaTheme="minorEastAsia" w:cstheme="minorBidi"/>
              <w:b w:val="0"/>
              <w:bCs w:val="0"/>
              <w:i w:val="0"/>
              <w:iCs w:val="0"/>
              <w:noProof/>
              <w:lang w:eastAsia="en-GB"/>
            </w:rPr>
          </w:pPr>
          <w:hyperlink w:anchor="_Toc60565276" w:history="1">
            <w:r w:rsidRPr="00B32227">
              <w:rPr>
                <w:rStyle w:val="Hyperlink"/>
                <w:noProof/>
              </w:rPr>
              <w:t>Appendix: FourSquare Record</w:t>
            </w:r>
            <w:r>
              <w:rPr>
                <w:noProof/>
                <w:webHidden/>
              </w:rPr>
              <w:tab/>
            </w:r>
            <w:r>
              <w:rPr>
                <w:noProof/>
                <w:webHidden/>
              </w:rPr>
              <w:fldChar w:fldCharType="begin"/>
            </w:r>
            <w:r>
              <w:rPr>
                <w:noProof/>
                <w:webHidden/>
              </w:rPr>
              <w:instrText xml:space="preserve"> PAGEREF _Toc60565276 \h </w:instrText>
            </w:r>
            <w:r>
              <w:rPr>
                <w:noProof/>
                <w:webHidden/>
              </w:rPr>
            </w:r>
            <w:r>
              <w:rPr>
                <w:noProof/>
                <w:webHidden/>
              </w:rPr>
              <w:fldChar w:fldCharType="separate"/>
            </w:r>
            <w:r>
              <w:rPr>
                <w:noProof/>
                <w:webHidden/>
              </w:rPr>
              <w:t>4</w:t>
            </w:r>
            <w:r>
              <w:rPr>
                <w:noProof/>
                <w:webHidden/>
              </w:rPr>
              <w:fldChar w:fldCharType="end"/>
            </w:r>
          </w:hyperlink>
        </w:p>
        <w:p w:rsidR="003229DA" w:rsidRDefault="003229DA">
          <w:r>
            <w:rPr>
              <w:b/>
              <w:bCs/>
              <w:noProof/>
            </w:rPr>
            <w:fldChar w:fldCharType="end"/>
          </w:r>
        </w:p>
      </w:sdtContent>
    </w:sdt>
    <w:p w:rsidR="00FA150E" w:rsidRPr="00FA150E" w:rsidRDefault="00FA150E" w:rsidP="00FA150E">
      <w:pPr>
        <w:pStyle w:val="Heading1"/>
      </w:pPr>
      <w:bookmarkStart w:id="0" w:name="_Toc60565267"/>
      <w:r w:rsidRPr="00FA150E">
        <w:t>Introduction</w:t>
      </w:r>
      <w:bookmarkEnd w:id="0"/>
    </w:p>
    <w:p w:rsidR="00FE3EF1" w:rsidRPr="00FE3EF1" w:rsidRDefault="00FE3EF1" w:rsidP="00FA150E">
      <w:pPr>
        <w:pStyle w:val="Heading2"/>
      </w:pPr>
      <w:bookmarkStart w:id="1" w:name="_Toc60565268"/>
      <w:r w:rsidRPr="00FE3EF1">
        <w:t>Background to HS2</w:t>
      </w:r>
      <w:bookmarkEnd w:id="1"/>
    </w:p>
    <w:p w:rsidR="00DB4D2C" w:rsidRDefault="00DB4D2C">
      <w:r>
        <w:t>HS2 is a high speed rail link that is being built within the United Kingdom (UK) to improve the connection between the North and South of England.  The first stage of this project is to build a high speed line between London and Birmingham.</w:t>
      </w:r>
    </w:p>
    <w:p w:rsidR="00DB4D2C" w:rsidRDefault="00DB4D2C"/>
    <w:p w:rsidR="00DB4D2C" w:rsidRDefault="00DB4D2C">
      <w:r>
        <w:t xml:space="preserve">London is the UK’s capital located in the south and Birmingham is the UK’s second largest city located in the centre, in an area known as the Midlands.  The London terminal of HS2 will be at Euston and the Birmingham terminal at Curzon Street.  </w:t>
      </w:r>
    </w:p>
    <w:p w:rsidR="00DB4D2C" w:rsidRDefault="00DB4D2C"/>
    <w:p w:rsidR="00DB4D2C" w:rsidRDefault="00DB4D2C">
      <w:r>
        <w:t xml:space="preserve">The aim of HS2 is to drive economic growth north of London.  The initial business case determined that there </w:t>
      </w:r>
      <w:r w:rsidR="00FE3EF1">
        <w:t>would be a return of £2 on every £1 invested.  That has been challenged due to the rising costs of the project potentially, doubling since the initial business case.</w:t>
      </w:r>
    </w:p>
    <w:p w:rsidR="00FE3EF1" w:rsidRDefault="00FE3EF1"/>
    <w:p w:rsidR="00FE3EF1" w:rsidRPr="00FA150E" w:rsidRDefault="00FE3EF1" w:rsidP="00FA150E">
      <w:pPr>
        <w:pStyle w:val="Heading2"/>
      </w:pPr>
      <w:bookmarkStart w:id="2" w:name="_Toc60565269"/>
      <w:r w:rsidRPr="00FA150E">
        <w:t>The Curzon Street Terminal</w:t>
      </w:r>
      <w:bookmarkEnd w:id="2"/>
    </w:p>
    <w:p w:rsidR="00FE3EF1" w:rsidRDefault="00FE3EF1" w:rsidP="00FE3EF1">
      <w:r>
        <w:t>The Curzon Street terminal is located near the centre of Birmingham.  Its location allowing it to connect with 2 other rail stations in in Birmingham, namely Moor Street and New Street.  Allowing connections to be made to other parts of the UK.</w:t>
      </w:r>
    </w:p>
    <w:p w:rsidR="00130145" w:rsidRDefault="00130145" w:rsidP="00FE3EF1"/>
    <w:p w:rsidR="00130145" w:rsidRDefault="00130145" w:rsidP="00FE3EF1"/>
    <w:p w:rsidR="00130145" w:rsidRDefault="00130145" w:rsidP="00FE3EF1"/>
    <w:p w:rsidR="00130145" w:rsidRDefault="00130145" w:rsidP="00FE3EF1"/>
    <w:p w:rsidR="00130145" w:rsidRDefault="00130145" w:rsidP="00FE3EF1"/>
    <w:p w:rsidR="00130145" w:rsidRDefault="00130145" w:rsidP="00FE3EF1"/>
    <w:p w:rsidR="00130145" w:rsidRDefault="00130145" w:rsidP="00FE3EF1"/>
    <w:p w:rsidR="00130145" w:rsidRDefault="00130145" w:rsidP="00FE3EF1"/>
    <w:p w:rsidR="00130145" w:rsidRDefault="00130145" w:rsidP="00FE3EF1"/>
    <w:p w:rsidR="00130145" w:rsidRPr="00130145" w:rsidRDefault="00130145" w:rsidP="00FE3EF1">
      <w:pPr>
        <w:rPr>
          <w:b/>
          <w:bCs/>
        </w:rPr>
      </w:pPr>
      <w:r w:rsidRPr="00130145">
        <w:rPr>
          <w:b/>
          <w:bCs/>
        </w:rPr>
        <w:t>Location of the Curzon Street Terminal</w:t>
      </w:r>
    </w:p>
    <w:p w:rsidR="00130145" w:rsidRDefault="00130145" w:rsidP="00FE3EF1"/>
    <w:p w:rsidR="00FE3EF1" w:rsidRDefault="00130145" w:rsidP="00FE3EF1">
      <w:r>
        <w:rPr>
          <w:noProof/>
        </w:rPr>
        <w:drawing>
          <wp:inline distT="0" distB="0" distL="0" distR="0" wp14:anchorId="1799BE1B" wp14:editId="001EC849">
            <wp:extent cx="4305152" cy="2042444"/>
            <wp:effectExtent l="0" t="0" r="635" b="254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37447" cy="2057765"/>
                    </a:xfrm>
                    <a:prstGeom prst="rect">
                      <a:avLst/>
                    </a:prstGeom>
                  </pic:spPr>
                </pic:pic>
              </a:graphicData>
            </a:graphic>
          </wp:inline>
        </w:drawing>
      </w:r>
    </w:p>
    <w:p w:rsidR="00130145" w:rsidRDefault="00130145" w:rsidP="00FE3EF1"/>
    <w:p w:rsidR="00130145" w:rsidRDefault="00130145" w:rsidP="00FE3EF1"/>
    <w:p w:rsidR="00C166CC" w:rsidRDefault="00FE3EF1" w:rsidP="00FE3EF1">
      <w:r>
        <w:t>Part of the economic growth will come from increased spending within the vicinity of the Curzon Street terminal both by people passing through and it becoming a more desirable destination.  The terminal is located by the iconic Bull Ring shopping centre.</w:t>
      </w:r>
    </w:p>
    <w:p w:rsidR="00C166CC" w:rsidRDefault="00C166CC" w:rsidP="00FE3EF1"/>
    <w:p w:rsidR="00FE3EF1" w:rsidRPr="00130145" w:rsidRDefault="00FE3EF1" w:rsidP="00FE3EF1">
      <w:pPr>
        <w:rPr>
          <w:b/>
          <w:bCs/>
        </w:rPr>
      </w:pPr>
      <w:r w:rsidRPr="00130145">
        <w:rPr>
          <w:b/>
          <w:bCs/>
        </w:rPr>
        <w:t>The Bull Ring</w:t>
      </w:r>
    </w:p>
    <w:p w:rsidR="00FE3EF1" w:rsidRDefault="00FE3EF1" w:rsidP="00FE3EF1"/>
    <w:p w:rsidR="00FE3EF1" w:rsidRPr="00FE3EF1" w:rsidRDefault="00FE3EF1" w:rsidP="00FE3EF1">
      <w:pPr>
        <w:rPr>
          <w:rFonts w:ascii="Times New Roman" w:eastAsia="Times New Roman" w:hAnsi="Times New Roman" w:cs="Times New Roman"/>
          <w:lang w:eastAsia="en-GB"/>
        </w:rPr>
      </w:pPr>
    </w:p>
    <w:p w:rsidR="00FE3EF1" w:rsidRDefault="00130145" w:rsidP="00FE3EF1">
      <w:r w:rsidRPr="00FE3EF1">
        <w:rPr>
          <w:rFonts w:ascii="Times New Roman" w:eastAsia="Times New Roman" w:hAnsi="Times New Roman" w:cs="Times New Roman"/>
          <w:lang w:eastAsia="en-GB"/>
        </w:rPr>
        <w:fldChar w:fldCharType="begin"/>
      </w:r>
      <w:r w:rsidRPr="00FE3EF1">
        <w:rPr>
          <w:rFonts w:ascii="Times New Roman" w:eastAsia="Times New Roman" w:hAnsi="Times New Roman" w:cs="Times New Roman"/>
          <w:lang w:eastAsia="en-GB"/>
        </w:rPr>
        <w:instrText xml:space="preserve"> INCLUDEPICTURE "/var/folders/qk/m5qxzt7n2vj233fgj6b097100000gn/T/com.microsoft.Word/WebArchiveCopyPasteTempFiles/9k=" \* MERGEFORMATINET </w:instrText>
      </w:r>
      <w:r w:rsidRPr="00FE3EF1">
        <w:rPr>
          <w:rFonts w:ascii="Times New Roman" w:eastAsia="Times New Roman" w:hAnsi="Times New Roman" w:cs="Times New Roman"/>
          <w:lang w:eastAsia="en-GB"/>
        </w:rPr>
        <w:fldChar w:fldCharType="separate"/>
      </w:r>
      <w:r w:rsidRPr="00FE3EF1">
        <w:rPr>
          <w:rFonts w:ascii="Times New Roman" w:eastAsia="Times New Roman" w:hAnsi="Times New Roman" w:cs="Times New Roman"/>
          <w:noProof/>
          <w:lang w:eastAsia="en-GB"/>
        </w:rPr>
        <w:drawing>
          <wp:inline distT="0" distB="0" distL="0" distR="0" wp14:anchorId="176E7D92" wp14:editId="04D40E74">
            <wp:extent cx="3452495" cy="2315845"/>
            <wp:effectExtent l="0" t="0" r="1905" b="0"/>
            <wp:docPr id="1" name="Picture 1" descr="The Best Shopping Destinations in Birmingham | Blog | Silver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st Shopping Destinations in Birmingham | Blog | SilverDo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2495" cy="2315845"/>
                    </a:xfrm>
                    <a:prstGeom prst="rect">
                      <a:avLst/>
                    </a:prstGeom>
                    <a:noFill/>
                    <a:ln>
                      <a:noFill/>
                    </a:ln>
                  </pic:spPr>
                </pic:pic>
              </a:graphicData>
            </a:graphic>
          </wp:inline>
        </w:drawing>
      </w:r>
      <w:r w:rsidRPr="00FE3EF1">
        <w:rPr>
          <w:rFonts w:ascii="Times New Roman" w:eastAsia="Times New Roman" w:hAnsi="Times New Roman" w:cs="Times New Roman"/>
          <w:lang w:eastAsia="en-GB"/>
        </w:rPr>
        <w:fldChar w:fldCharType="end"/>
      </w:r>
    </w:p>
    <w:p w:rsidR="00FE3EF1" w:rsidRPr="00FA150E" w:rsidRDefault="00FE3EF1" w:rsidP="00FA150E">
      <w:pPr>
        <w:pStyle w:val="Heading2"/>
      </w:pPr>
      <w:bookmarkStart w:id="3" w:name="_Toc60565270"/>
      <w:r w:rsidRPr="00FA150E">
        <w:t>The Problem</w:t>
      </w:r>
      <w:bookmarkEnd w:id="3"/>
    </w:p>
    <w:p w:rsidR="00FE3EF1" w:rsidRDefault="00FE3EF1">
      <w:r>
        <w:t xml:space="preserve">The full economic benefits to the area surrounding the Curzon Street terminal will only be available if the right venues are in place to service the traffic and </w:t>
      </w:r>
      <w:r w:rsidR="00FA150E">
        <w:t>tourists it generates.  The first stage in this is understanding the existing venues in the immediate area.  The immediate area for this report being with 3k circa 1.9 miles, being a reasonable walking distance.</w:t>
      </w:r>
    </w:p>
    <w:p w:rsidR="00FA150E" w:rsidRDefault="00FA150E"/>
    <w:p w:rsidR="00FA150E" w:rsidRDefault="00FA150E" w:rsidP="00FA150E">
      <w:pPr>
        <w:pStyle w:val="Heading2"/>
      </w:pPr>
      <w:bookmarkStart w:id="4" w:name="_Toc60565271"/>
      <w:r>
        <w:t>The Audience</w:t>
      </w:r>
      <w:bookmarkEnd w:id="4"/>
    </w:p>
    <w:p w:rsidR="00FA150E" w:rsidRDefault="00FA150E" w:rsidP="00FA150E">
      <w:r>
        <w:t>This investigation will be of benefit to a number of different audiences:</w:t>
      </w:r>
    </w:p>
    <w:p w:rsidR="00FA150E" w:rsidRDefault="00FA150E" w:rsidP="00FA150E"/>
    <w:p w:rsidR="00FA150E" w:rsidRDefault="00FA150E" w:rsidP="00FA150E">
      <w:r>
        <w:rPr>
          <w:b/>
          <w:bCs/>
        </w:rPr>
        <w:t xml:space="preserve">HS2:  </w:t>
      </w:r>
      <w:r>
        <w:t>to determine how they support the wider development of the area to drive traffic on the London Birmingham link</w:t>
      </w:r>
    </w:p>
    <w:p w:rsidR="00FA150E" w:rsidRDefault="00FA150E" w:rsidP="00FA150E"/>
    <w:p w:rsidR="00FA150E" w:rsidRDefault="00FA150E" w:rsidP="00FA150E">
      <w:r>
        <w:rPr>
          <w:b/>
          <w:bCs/>
        </w:rPr>
        <w:t xml:space="preserve">Birmingham City Council:  </w:t>
      </w:r>
      <w:r>
        <w:t>to inform planning policy and decisions to encourage the most appropriate development of the surrounding area to promote the wealth and well-being of their residents</w:t>
      </w:r>
    </w:p>
    <w:p w:rsidR="00FA150E" w:rsidRDefault="00FA150E" w:rsidP="00FA150E"/>
    <w:p w:rsidR="00FA150E" w:rsidRDefault="00FA150E" w:rsidP="00FA150E">
      <w:r>
        <w:rPr>
          <w:b/>
          <w:bCs/>
        </w:rPr>
        <w:t xml:space="preserve">Developers &amp; Businesses:  </w:t>
      </w:r>
      <w:r>
        <w:t>to inform investment decisions in the area, both in new businesses and buildings.</w:t>
      </w:r>
    </w:p>
    <w:p w:rsidR="00FA150E" w:rsidRPr="00C166CC" w:rsidRDefault="00FA150E" w:rsidP="00C166CC">
      <w:pPr>
        <w:pStyle w:val="Heading1"/>
      </w:pPr>
      <w:bookmarkStart w:id="5" w:name="_Toc60565272"/>
      <w:r>
        <w:t>The Data</w:t>
      </w:r>
      <w:bookmarkEnd w:id="5"/>
    </w:p>
    <w:p w:rsidR="00FA150E" w:rsidRDefault="00DE4702" w:rsidP="00FA150E">
      <w:pPr>
        <w:pStyle w:val="Heading2"/>
      </w:pPr>
      <w:bookmarkStart w:id="6" w:name="_Toc60565273"/>
      <w:r>
        <w:t>Approach</w:t>
      </w:r>
      <w:bookmarkEnd w:id="6"/>
    </w:p>
    <w:p w:rsidR="00FA150E" w:rsidRDefault="00DE4702" w:rsidP="00FA150E">
      <w:r>
        <w:t>This exercise will involve:</w:t>
      </w:r>
    </w:p>
    <w:p w:rsidR="00DE4702" w:rsidRDefault="00DE4702" w:rsidP="00FA150E"/>
    <w:p w:rsidR="00DE4702" w:rsidRDefault="00DE4702" w:rsidP="00DE4702">
      <w:pPr>
        <w:pStyle w:val="ListParagraph"/>
        <w:numPr>
          <w:ilvl w:val="0"/>
          <w:numId w:val="1"/>
        </w:numPr>
      </w:pPr>
      <w:r>
        <w:t>Identifying venues within 3km of the Curzon Street terminal</w:t>
      </w:r>
    </w:p>
    <w:p w:rsidR="00DE4702" w:rsidRDefault="00DE4702" w:rsidP="00DE4702">
      <w:pPr>
        <w:pStyle w:val="ListParagraph"/>
        <w:numPr>
          <w:ilvl w:val="0"/>
          <w:numId w:val="1"/>
        </w:numPr>
      </w:pPr>
      <w:r>
        <w:t xml:space="preserve">Analysing those venues </w:t>
      </w:r>
    </w:p>
    <w:p w:rsidR="00DE4702" w:rsidRDefault="00DE4702" w:rsidP="00DE4702">
      <w:pPr>
        <w:pStyle w:val="ListParagraph"/>
        <w:numPr>
          <w:ilvl w:val="0"/>
          <w:numId w:val="1"/>
        </w:numPr>
      </w:pPr>
    </w:p>
    <w:p w:rsidR="00DE4702" w:rsidRDefault="00DE4702" w:rsidP="00DE4702">
      <w:r>
        <w:t>The analysis will involve:</w:t>
      </w:r>
    </w:p>
    <w:p w:rsidR="00DE4702" w:rsidRDefault="00DE4702" w:rsidP="00DE4702"/>
    <w:p w:rsidR="00DE4702" w:rsidRDefault="00DE4702" w:rsidP="00DE4702">
      <w:pPr>
        <w:pStyle w:val="ListParagraph"/>
        <w:numPr>
          <w:ilvl w:val="0"/>
          <w:numId w:val="2"/>
        </w:numPr>
      </w:pPr>
      <w:r>
        <w:t>The density (number) of venues in the area</w:t>
      </w:r>
    </w:p>
    <w:p w:rsidR="00DE4702" w:rsidRDefault="00DE4702" w:rsidP="00DE4702">
      <w:pPr>
        <w:pStyle w:val="ListParagraph"/>
        <w:numPr>
          <w:ilvl w:val="0"/>
          <w:numId w:val="2"/>
        </w:numPr>
      </w:pPr>
      <w:r>
        <w:t>The type of venues in the area</w:t>
      </w:r>
    </w:p>
    <w:p w:rsidR="00DE4702" w:rsidRDefault="00DE4702" w:rsidP="00DE4702">
      <w:pPr>
        <w:pStyle w:val="ListParagraph"/>
      </w:pPr>
    </w:p>
    <w:p w:rsidR="00DE4702" w:rsidRDefault="00DE4702" w:rsidP="00DE4702">
      <w:r>
        <w:t>This will require grouping venues geographically to aid understanding.</w:t>
      </w:r>
    </w:p>
    <w:p w:rsidR="00DE4702" w:rsidRDefault="00DE4702" w:rsidP="00DE4702"/>
    <w:p w:rsidR="00DE4702" w:rsidRDefault="00DE4702" w:rsidP="00DE4702">
      <w:pPr>
        <w:pStyle w:val="Heading2"/>
      </w:pPr>
      <w:bookmarkStart w:id="7" w:name="_Toc60565274"/>
      <w:r>
        <w:t>Data Requirements</w:t>
      </w:r>
      <w:bookmarkEnd w:id="7"/>
    </w:p>
    <w:p w:rsidR="00DE4702" w:rsidRDefault="00DE4702" w:rsidP="00DE4702">
      <w:r>
        <w:t>The following data will be needed:</w:t>
      </w:r>
    </w:p>
    <w:p w:rsidR="00DE4702" w:rsidRDefault="00DE4702" w:rsidP="00DE4702"/>
    <w:tbl>
      <w:tblPr>
        <w:tblStyle w:val="TableGrid"/>
        <w:tblW w:w="0" w:type="auto"/>
        <w:tblLook w:val="04A0" w:firstRow="1" w:lastRow="0" w:firstColumn="1" w:lastColumn="0" w:noHBand="0" w:noVBand="1"/>
      </w:tblPr>
      <w:tblGrid>
        <w:gridCol w:w="1892"/>
        <w:gridCol w:w="1956"/>
        <w:gridCol w:w="2057"/>
        <w:gridCol w:w="3105"/>
      </w:tblGrid>
      <w:tr w:rsidR="001E6E1D" w:rsidTr="00C166CC">
        <w:tc>
          <w:tcPr>
            <w:tcW w:w="2295" w:type="dxa"/>
          </w:tcPr>
          <w:p w:rsidR="00C166CC" w:rsidRPr="00C166CC" w:rsidRDefault="00C166CC" w:rsidP="00DE4702">
            <w:pPr>
              <w:rPr>
                <w:b/>
                <w:bCs/>
              </w:rPr>
            </w:pPr>
            <w:r w:rsidRPr="00C166CC">
              <w:rPr>
                <w:b/>
                <w:bCs/>
              </w:rPr>
              <w:t>Object</w:t>
            </w:r>
          </w:p>
        </w:tc>
        <w:tc>
          <w:tcPr>
            <w:tcW w:w="2335" w:type="dxa"/>
          </w:tcPr>
          <w:p w:rsidR="00C166CC" w:rsidRPr="00C166CC" w:rsidRDefault="00C166CC" w:rsidP="00DE4702">
            <w:pPr>
              <w:rPr>
                <w:b/>
                <w:bCs/>
              </w:rPr>
            </w:pPr>
            <w:r w:rsidRPr="00C166CC">
              <w:rPr>
                <w:b/>
                <w:bCs/>
              </w:rPr>
              <w:t>Data Required</w:t>
            </w:r>
          </w:p>
        </w:tc>
        <w:tc>
          <w:tcPr>
            <w:tcW w:w="2400" w:type="dxa"/>
          </w:tcPr>
          <w:p w:rsidR="00C166CC" w:rsidRPr="00C166CC" w:rsidRDefault="00C166CC" w:rsidP="00DE4702">
            <w:pPr>
              <w:rPr>
                <w:b/>
                <w:bCs/>
              </w:rPr>
            </w:pPr>
            <w:r w:rsidRPr="00C166CC">
              <w:rPr>
                <w:b/>
                <w:bCs/>
              </w:rPr>
              <w:t>Reason</w:t>
            </w:r>
          </w:p>
        </w:tc>
        <w:tc>
          <w:tcPr>
            <w:tcW w:w="1980" w:type="dxa"/>
          </w:tcPr>
          <w:p w:rsidR="00C166CC" w:rsidRPr="00C166CC" w:rsidRDefault="00C166CC" w:rsidP="00DE4702">
            <w:pPr>
              <w:rPr>
                <w:b/>
                <w:bCs/>
              </w:rPr>
            </w:pPr>
            <w:r w:rsidRPr="00C166CC">
              <w:rPr>
                <w:b/>
                <w:bCs/>
              </w:rPr>
              <w:t>Source</w:t>
            </w:r>
          </w:p>
        </w:tc>
      </w:tr>
      <w:tr w:rsidR="001E6E1D" w:rsidTr="00C166CC">
        <w:tc>
          <w:tcPr>
            <w:tcW w:w="2295" w:type="dxa"/>
          </w:tcPr>
          <w:p w:rsidR="00C166CC" w:rsidRDefault="00C166CC" w:rsidP="00DE4702">
            <w:r>
              <w:t>Curzon Street Terminal Location</w:t>
            </w:r>
          </w:p>
        </w:tc>
        <w:tc>
          <w:tcPr>
            <w:tcW w:w="2335" w:type="dxa"/>
          </w:tcPr>
          <w:p w:rsidR="00C166CC" w:rsidRDefault="00C166CC" w:rsidP="00DE4702">
            <w:r>
              <w:t>Latitude</w:t>
            </w:r>
          </w:p>
          <w:p w:rsidR="00C166CC" w:rsidRDefault="00C166CC" w:rsidP="00DE4702">
            <w:r>
              <w:t>Longitude</w:t>
            </w:r>
          </w:p>
          <w:p w:rsidR="00C166CC" w:rsidRDefault="00C166CC" w:rsidP="00DE4702"/>
        </w:tc>
        <w:tc>
          <w:tcPr>
            <w:tcW w:w="2400" w:type="dxa"/>
          </w:tcPr>
          <w:p w:rsidR="00C166CC" w:rsidRDefault="00C166CC" w:rsidP="00DE4702">
            <w:r>
              <w:t>To enable the area to be explored to be located</w:t>
            </w:r>
          </w:p>
        </w:tc>
        <w:tc>
          <w:tcPr>
            <w:tcW w:w="1980" w:type="dxa"/>
          </w:tcPr>
          <w:p w:rsidR="00C166CC" w:rsidRDefault="00C166CC" w:rsidP="00DE4702">
            <w:r>
              <w:t>Internet:</w:t>
            </w:r>
          </w:p>
          <w:p w:rsidR="00C166CC" w:rsidRDefault="00C166CC" w:rsidP="00C166CC">
            <w:r w:rsidRPr="00C166CC">
              <w:t>Latitude: 52° 28' 32.27" N</w:t>
            </w:r>
            <w:r w:rsidRPr="00C166CC">
              <w:br/>
              <w:t>Longitude: -1° 53' 6.55" W</w:t>
            </w:r>
          </w:p>
          <w:p w:rsidR="00C166CC" w:rsidRDefault="00C166CC" w:rsidP="00DE4702"/>
        </w:tc>
      </w:tr>
      <w:tr w:rsidR="001E6E1D" w:rsidTr="00C166CC">
        <w:tc>
          <w:tcPr>
            <w:tcW w:w="2295" w:type="dxa"/>
          </w:tcPr>
          <w:p w:rsidR="00C166CC" w:rsidRDefault="00C166CC" w:rsidP="00DE4702">
            <w:r>
              <w:t>Venue</w:t>
            </w:r>
          </w:p>
        </w:tc>
        <w:tc>
          <w:tcPr>
            <w:tcW w:w="2335" w:type="dxa"/>
          </w:tcPr>
          <w:p w:rsidR="00C166CC" w:rsidRDefault="00C166CC" w:rsidP="00DE4702">
            <w:r>
              <w:t>Type of Venue</w:t>
            </w:r>
          </w:p>
          <w:p w:rsidR="00C166CC" w:rsidRDefault="00C166CC" w:rsidP="00DE4702"/>
        </w:tc>
        <w:tc>
          <w:tcPr>
            <w:tcW w:w="2400" w:type="dxa"/>
          </w:tcPr>
          <w:p w:rsidR="00C166CC" w:rsidRDefault="00C166CC" w:rsidP="00DE4702">
            <w:r>
              <w:t>To enable the types of venues in the area to be identified</w:t>
            </w:r>
          </w:p>
          <w:p w:rsidR="00C166CC" w:rsidRDefault="00C166CC" w:rsidP="00DE4702"/>
        </w:tc>
        <w:tc>
          <w:tcPr>
            <w:tcW w:w="1980" w:type="dxa"/>
          </w:tcPr>
          <w:p w:rsidR="00C166CC" w:rsidRDefault="00C166CC" w:rsidP="00DE4702">
            <w:proofErr w:type="spellStart"/>
            <w:r>
              <w:t>FourSquare</w:t>
            </w:r>
            <w:proofErr w:type="spellEnd"/>
            <w:r w:rsidR="001E6E1D">
              <w:t>:</w:t>
            </w:r>
          </w:p>
          <w:p w:rsidR="001E6E1D" w:rsidRDefault="001E6E1D" w:rsidP="001E6E1D">
            <w:pPr>
              <w:pStyle w:val="HTMLPreformatted"/>
              <w:wordWrap w:val="0"/>
              <w:spacing w:line="263" w:lineRule="atLeast"/>
            </w:pPr>
            <w:r w:rsidRPr="001E6E1D">
              <w:rPr>
                <w:rFonts w:asciiTheme="minorHAnsi" w:eastAsiaTheme="minorHAnsi" w:hAnsiTheme="minorHAnsi" w:cstheme="minorBidi"/>
                <w:sz w:val="24"/>
                <w:szCs w:val="24"/>
                <w:lang w:eastAsia="en-US"/>
              </w:rPr>
              <w:t>categories</w:t>
            </w:r>
            <w:r w:rsidRPr="001E6E1D">
              <w:rPr>
                <w:rFonts w:asciiTheme="minorHAnsi" w:eastAsiaTheme="minorHAnsi" w:hAnsiTheme="minorHAnsi" w:cstheme="minorBidi"/>
                <w:sz w:val="24"/>
                <w:szCs w:val="24"/>
                <w:lang w:eastAsia="en-US"/>
              </w:rPr>
              <w:t>.</w:t>
            </w:r>
            <w:r w:rsidRPr="001E6E1D">
              <w:rPr>
                <w:rFonts w:asciiTheme="minorHAnsi" w:eastAsiaTheme="minorHAnsi" w:hAnsiTheme="minorHAnsi" w:cstheme="minorBidi"/>
                <w:sz w:val="24"/>
                <w:szCs w:val="24"/>
                <w:lang w:eastAsia="en-US"/>
              </w:rPr>
              <w:t>name</w:t>
            </w:r>
          </w:p>
        </w:tc>
      </w:tr>
      <w:tr w:rsidR="001E6E1D" w:rsidTr="00C166CC">
        <w:tc>
          <w:tcPr>
            <w:tcW w:w="2295" w:type="dxa"/>
          </w:tcPr>
          <w:p w:rsidR="00C166CC" w:rsidRDefault="00C166CC" w:rsidP="00DE4702">
            <w:r>
              <w:t>Venue</w:t>
            </w:r>
          </w:p>
        </w:tc>
        <w:tc>
          <w:tcPr>
            <w:tcW w:w="2335" w:type="dxa"/>
          </w:tcPr>
          <w:p w:rsidR="00C166CC" w:rsidRDefault="00C166CC" w:rsidP="00DE4702">
            <w:r>
              <w:t>Latitude</w:t>
            </w:r>
          </w:p>
          <w:p w:rsidR="00C166CC" w:rsidRDefault="00C166CC" w:rsidP="00DE4702">
            <w:r>
              <w:t>Longitude</w:t>
            </w:r>
          </w:p>
          <w:p w:rsidR="00C166CC" w:rsidRDefault="00C166CC" w:rsidP="00DE4702"/>
        </w:tc>
        <w:tc>
          <w:tcPr>
            <w:tcW w:w="2400" w:type="dxa"/>
          </w:tcPr>
          <w:p w:rsidR="00C166CC" w:rsidRDefault="00C166CC" w:rsidP="00DE4702">
            <w:r>
              <w:t>To enable venues within 3km of the Curzon  Street terminal to be identified.</w:t>
            </w:r>
          </w:p>
          <w:p w:rsidR="00C166CC" w:rsidRDefault="00C166CC" w:rsidP="00DE4702">
            <w:r>
              <w:t xml:space="preserve">To enable the location of each </w:t>
            </w:r>
            <w:r>
              <w:lastRenderedPageBreak/>
              <w:t>venue to be determined</w:t>
            </w:r>
          </w:p>
        </w:tc>
        <w:tc>
          <w:tcPr>
            <w:tcW w:w="1980" w:type="dxa"/>
          </w:tcPr>
          <w:p w:rsidR="00C166CC" w:rsidRDefault="00C166CC" w:rsidP="00DE4702">
            <w:proofErr w:type="spellStart"/>
            <w:r>
              <w:lastRenderedPageBreak/>
              <w:t>FourSquare</w:t>
            </w:r>
            <w:proofErr w:type="spellEnd"/>
            <w:r w:rsidR="001E6E1D">
              <w:t>:</w:t>
            </w:r>
          </w:p>
          <w:p w:rsidR="001E6E1D" w:rsidRPr="001E6E1D" w:rsidRDefault="001E6E1D" w:rsidP="001E6E1D">
            <w:pPr>
              <w:pStyle w:val="HTMLPreformatted"/>
              <w:wordWrap w:val="0"/>
              <w:spacing w:line="263" w:lineRule="atLeast"/>
              <w:rPr>
                <w:rFonts w:asciiTheme="minorHAnsi" w:eastAsiaTheme="minorHAnsi" w:hAnsiTheme="minorHAnsi" w:cstheme="minorBidi"/>
                <w:sz w:val="24"/>
                <w:szCs w:val="24"/>
                <w:lang w:eastAsia="en-US"/>
              </w:rPr>
            </w:pPr>
            <w:proofErr w:type="spellStart"/>
            <w:r w:rsidRPr="001E6E1D">
              <w:rPr>
                <w:rFonts w:asciiTheme="minorHAnsi" w:eastAsiaTheme="minorHAnsi" w:hAnsiTheme="minorHAnsi" w:cstheme="minorBidi"/>
                <w:sz w:val="24"/>
                <w:szCs w:val="24"/>
                <w:lang w:eastAsia="en-US"/>
              </w:rPr>
              <w:t>v</w:t>
            </w:r>
            <w:r w:rsidRPr="001E6E1D">
              <w:rPr>
                <w:rFonts w:asciiTheme="minorHAnsi" w:eastAsiaTheme="minorHAnsi" w:hAnsiTheme="minorHAnsi" w:cstheme="minorBidi"/>
                <w:sz w:val="24"/>
                <w:szCs w:val="24"/>
                <w:lang w:eastAsia="en-US"/>
              </w:rPr>
              <w:t>enue</w:t>
            </w:r>
            <w:r w:rsidRPr="001E6E1D">
              <w:rPr>
                <w:rFonts w:asciiTheme="minorHAnsi" w:eastAsiaTheme="minorHAnsi" w:hAnsiTheme="minorHAnsi" w:cstheme="minorBidi"/>
                <w:sz w:val="24"/>
                <w:szCs w:val="24"/>
                <w:lang w:eastAsia="en-US"/>
              </w:rPr>
              <w:t>.</w:t>
            </w:r>
            <w:r w:rsidRPr="001E6E1D">
              <w:rPr>
                <w:rFonts w:asciiTheme="minorHAnsi" w:eastAsiaTheme="minorHAnsi" w:hAnsiTheme="minorHAnsi" w:cstheme="minorBidi"/>
                <w:sz w:val="24"/>
                <w:szCs w:val="24"/>
                <w:lang w:eastAsia="en-US"/>
              </w:rPr>
              <w:t>location</w:t>
            </w:r>
            <w:r w:rsidRPr="001E6E1D">
              <w:rPr>
                <w:rFonts w:asciiTheme="minorHAnsi" w:eastAsiaTheme="minorHAnsi" w:hAnsiTheme="minorHAnsi" w:cstheme="minorBidi"/>
                <w:sz w:val="24"/>
                <w:szCs w:val="24"/>
                <w:lang w:eastAsia="en-US"/>
              </w:rPr>
              <w:t>.</w:t>
            </w:r>
            <w:r w:rsidRPr="001E6E1D">
              <w:rPr>
                <w:rFonts w:asciiTheme="minorHAnsi" w:eastAsiaTheme="minorHAnsi" w:hAnsiTheme="minorHAnsi" w:cstheme="minorBidi"/>
                <w:sz w:val="24"/>
                <w:szCs w:val="24"/>
                <w:lang w:eastAsia="en-US"/>
              </w:rPr>
              <w:t>lat</w:t>
            </w:r>
            <w:proofErr w:type="spellEnd"/>
          </w:p>
          <w:p w:rsidR="001E6E1D" w:rsidRPr="001E6E1D" w:rsidRDefault="001E6E1D" w:rsidP="001E6E1D">
            <w:pPr>
              <w:pStyle w:val="HTMLPreformatted"/>
              <w:wordWrap w:val="0"/>
              <w:spacing w:line="263" w:lineRule="atLeast"/>
              <w:rPr>
                <w:color w:val="BA2121"/>
                <w:sz w:val="21"/>
                <w:szCs w:val="21"/>
              </w:rPr>
            </w:pPr>
            <w:proofErr w:type="spellStart"/>
            <w:r w:rsidRPr="001E6E1D">
              <w:rPr>
                <w:rFonts w:asciiTheme="minorHAnsi" w:eastAsiaTheme="minorHAnsi" w:hAnsiTheme="minorHAnsi" w:cstheme="minorBidi"/>
                <w:sz w:val="24"/>
                <w:szCs w:val="24"/>
                <w:lang w:eastAsia="en-US"/>
              </w:rPr>
              <w:t>venue.location.lat</w:t>
            </w:r>
            <w:proofErr w:type="spellEnd"/>
          </w:p>
        </w:tc>
      </w:tr>
      <w:tr w:rsidR="001E6E1D" w:rsidTr="00C166CC">
        <w:tc>
          <w:tcPr>
            <w:tcW w:w="2295" w:type="dxa"/>
          </w:tcPr>
          <w:p w:rsidR="00C166CC" w:rsidRDefault="00C166CC" w:rsidP="00DE4702">
            <w:r>
              <w:t>Venue</w:t>
            </w:r>
          </w:p>
        </w:tc>
        <w:tc>
          <w:tcPr>
            <w:tcW w:w="2335" w:type="dxa"/>
          </w:tcPr>
          <w:p w:rsidR="00C166CC" w:rsidRDefault="00C166CC" w:rsidP="00DE4702">
            <w:r>
              <w:t>Postcode</w:t>
            </w:r>
          </w:p>
        </w:tc>
        <w:tc>
          <w:tcPr>
            <w:tcW w:w="2400" w:type="dxa"/>
          </w:tcPr>
          <w:p w:rsidR="00C166CC" w:rsidRPr="00DE4702" w:rsidRDefault="00C166CC" w:rsidP="00DE4702">
            <w:r w:rsidRPr="00DE4702">
              <w:t xml:space="preserve">To enable venues to be grouped by </w:t>
            </w:r>
            <w:r>
              <w:t>p</w:t>
            </w:r>
            <w:r w:rsidRPr="00DE4702">
              <w:t>ostal area</w:t>
            </w:r>
          </w:p>
        </w:tc>
        <w:tc>
          <w:tcPr>
            <w:tcW w:w="1980" w:type="dxa"/>
          </w:tcPr>
          <w:p w:rsidR="00C166CC" w:rsidRDefault="00C166CC" w:rsidP="00DE4702">
            <w:proofErr w:type="spellStart"/>
            <w:r>
              <w:t>FourSquare</w:t>
            </w:r>
            <w:proofErr w:type="spellEnd"/>
          </w:p>
          <w:p w:rsidR="001E6E1D" w:rsidRPr="00DE4702" w:rsidRDefault="001E6E1D" w:rsidP="00DE4702">
            <w:proofErr w:type="spellStart"/>
            <w:r w:rsidRPr="001E6E1D">
              <w:t>venue.location.</w:t>
            </w:r>
            <w:r>
              <w:t>postalCode</w:t>
            </w:r>
            <w:proofErr w:type="spellEnd"/>
          </w:p>
        </w:tc>
      </w:tr>
      <w:tr w:rsidR="001E6E1D" w:rsidTr="00C166CC">
        <w:tc>
          <w:tcPr>
            <w:tcW w:w="2295" w:type="dxa"/>
          </w:tcPr>
          <w:p w:rsidR="00C166CC" w:rsidRDefault="00C166CC" w:rsidP="00DE4702">
            <w:r>
              <w:t>Venue</w:t>
            </w:r>
          </w:p>
        </w:tc>
        <w:tc>
          <w:tcPr>
            <w:tcW w:w="2335" w:type="dxa"/>
          </w:tcPr>
          <w:p w:rsidR="00C166CC" w:rsidRDefault="00C166CC" w:rsidP="00DE4702">
            <w:r>
              <w:t>District</w:t>
            </w:r>
          </w:p>
        </w:tc>
        <w:tc>
          <w:tcPr>
            <w:tcW w:w="2400" w:type="dxa"/>
          </w:tcPr>
          <w:p w:rsidR="00C166CC" w:rsidRDefault="00C166CC" w:rsidP="00DE4702">
            <w:r w:rsidRPr="00DE4702">
              <w:t xml:space="preserve">To enable venues to be grouped by </w:t>
            </w:r>
            <w:r>
              <w:t xml:space="preserve">local district </w:t>
            </w:r>
            <w:r w:rsidRPr="00DE4702">
              <w:t>area</w:t>
            </w:r>
          </w:p>
        </w:tc>
        <w:tc>
          <w:tcPr>
            <w:tcW w:w="1980" w:type="dxa"/>
          </w:tcPr>
          <w:p w:rsidR="00C166CC" w:rsidRDefault="00C166CC" w:rsidP="00DE4702">
            <w:proofErr w:type="spellStart"/>
            <w:r>
              <w:t>FourSquare</w:t>
            </w:r>
            <w:proofErr w:type="spellEnd"/>
          </w:p>
          <w:p w:rsidR="001E6E1D" w:rsidRPr="00DE4702" w:rsidRDefault="001E6E1D" w:rsidP="00DE4702">
            <w:proofErr w:type="spellStart"/>
            <w:r w:rsidRPr="001E6E1D">
              <w:t>venue.location.</w:t>
            </w:r>
            <w:r>
              <w:t>neighborhood</w:t>
            </w:r>
            <w:proofErr w:type="spellEnd"/>
          </w:p>
        </w:tc>
      </w:tr>
    </w:tbl>
    <w:p w:rsidR="00DE4702" w:rsidRDefault="00DE4702" w:rsidP="00DE4702"/>
    <w:p w:rsidR="00130145" w:rsidRDefault="00130145" w:rsidP="00130145">
      <w:pPr>
        <w:pStyle w:val="Heading2"/>
      </w:pPr>
      <w:bookmarkStart w:id="8" w:name="_Toc60565275"/>
      <w:r>
        <w:t>Potential Challenges</w:t>
      </w:r>
      <w:bookmarkEnd w:id="8"/>
    </w:p>
    <w:p w:rsidR="00130145" w:rsidRDefault="00130145" w:rsidP="00DE4702">
      <w:r>
        <w:t>The data may present a number of challenges:</w:t>
      </w:r>
    </w:p>
    <w:p w:rsidR="00130145" w:rsidRDefault="00130145" w:rsidP="00DE4702"/>
    <w:p w:rsidR="00C166CC" w:rsidRDefault="00130145" w:rsidP="00130145">
      <w:pPr>
        <w:pStyle w:val="ListParagraph"/>
        <w:numPr>
          <w:ilvl w:val="0"/>
          <w:numId w:val="3"/>
        </w:numPr>
      </w:pPr>
      <w:r>
        <w:t>N</w:t>
      </w:r>
      <w:r w:rsidR="00C166CC">
        <w:t xml:space="preserve">ot all the data returned by </w:t>
      </w:r>
      <w:proofErr w:type="spellStart"/>
      <w:r w:rsidR="00C166CC">
        <w:t>FourSquare</w:t>
      </w:r>
      <w:proofErr w:type="spellEnd"/>
      <w:r w:rsidR="00C166CC">
        <w:t xml:space="preserve"> </w:t>
      </w:r>
      <w:r>
        <w:t>may be</w:t>
      </w:r>
      <w:r w:rsidR="00C166CC">
        <w:t xml:space="preserve"> required.  Therefore once data is returned only the required data items will need to be retained.</w:t>
      </w:r>
    </w:p>
    <w:p w:rsidR="00C166CC" w:rsidRDefault="00C166CC" w:rsidP="00DE4702"/>
    <w:p w:rsidR="000904AA" w:rsidRDefault="00C166CC" w:rsidP="00130145">
      <w:pPr>
        <w:pStyle w:val="ListParagraph"/>
        <w:numPr>
          <w:ilvl w:val="0"/>
          <w:numId w:val="3"/>
        </w:numPr>
      </w:pPr>
      <w:r>
        <w:t xml:space="preserve">At this point the quality of the </w:t>
      </w:r>
      <w:proofErr w:type="spellStart"/>
      <w:r>
        <w:t>FourSquare</w:t>
      </w:r>
      <w:proofErr w:type="spellEnd"/>
      <w:r>
        <w:t xml:space="preserve"> data is not known in particular the address information.  </w:t>
      </w:r>
    </w:p>
    <w:p w:rsidR="000904AA" w:rsidRDefault="000904AA" w:rsidP="000904AA">
      <w:pPr>
        <w:pStyle w:val="ListParagraph"/>
      </w:pPr>
    </w:p>
    <w:p w:rsidR="00C166CC" w:rsidRDefault="000904AA" w:rsidP="00130145">
      <w:pPr>
        <w:pStyle w:val="ListParagraph"/>
        <w:numPr>
          <w:ilvl w:val="0"/>
          <w:numId w:val="3"/>
        </w:numPr>
      </w:pPr>
      <w:r>
        <w:t>The Postcode and or District may not provide sufficient granularity in location to enable meaningful analysis.</w:t>
      </w:r>
    </w:p>
    <w:p w:rsidR="000904AA" w:rsidRDefault="000904AA" w:rsidP="000904AA">
      <w:pPr>
        <w:pStyle w:val="ListParagraph"/>
      </w:pPr>
    </w:p>
    <w:p w:rsidR="000904AA" w:rsidRDefault="000904AA" w:rsidP="00130145">
      <w:pPr>
        <w:pStyle w:val="ListParagraph"/>
        <w:numPr>
          <w:ilvl w:val="0"/>
          <w:numId w:val="3"/>
        </w:numPr>
      </w:pPr>
      <w:r>
        <w:t>Foursquare limits the data returned per call, the number of venues returned by a call may not be sufficient for meaningful analysis</w:t>
      </w:r>
    </w:p>
    <w:p w:rsidR="000904AA" w:rsidRDefault="000904AA" w:rsidP="000904AA">
      <w:pPr>
        <w:pStyle w:val="ListParagraph"/>
      </w:pPr>
    </w:p>
    <w:p w:rsidR="000904AA" w:rsidRDefault="000904AA" w:rsidP="000904AA">
      <w:r>
        <w:t xml:space="preserve">Should these challenges arise they may be addressed through the creation of zones.  This would require the area surrounding the Curzon </w:t>
      </w:r>
      <w:proofErr w:type="spellStart"/>
      <w:r>
        <w:t>Streeet</w:t>
      </w:r>
      <w:proofErr w:type="spellEnd"/>
      <w:r>
        <w:t xml:space="preserve"> terminal to be broken down </w:t>
      </w:r>
      <w:proofErr w:type="spellStart"/>
      <w:r>
        <w:t>inot</w:t>
      </w:r>
      <w:proofErr w:type="spellEnd"/>
      <w:r>
        <w:t xml:space="preserve"> a number of zones.  Venues could be retrieved from </w:t>
      </w:r>
      <w:proofErr w:type="spellStart"/>
      <w:r>
        <w:t>FourSquare</w:t>
      </w:r>
      <w:proofErr w:type="spellEnd"/>
      <w:r>
        <w:t xml:space="preserve"> for each zone and the zones then be used group venues for analysis.</w:t>
      </w:r>
    </w:p>
    <w:p w:rsidR="000904AA" w:rsidRDefault="000904AA" w:rsidP="000904AA"/>
    <w:p w:rsidR="000904AA" w:rsidRDefault="000904AA" w:rsidP="000904AA">
      <w:r>
        <w:t>In this instance additional data will be required:</w:t>
      </w:r>
    </w:p>
    <w:p w:rsidR="000904AA" w:rsidRDefault="000904AA" w:rsidP="000904AA"/>
    <w:tbl>
      <w:tblPr>
        <w:tblStyle w:val="TableGrid"/>
        <w:tblW w:w="0" w:type="auto"/>
        <w:tblLook w:val="04A0" w:firstRow="1" w:lastRow="0" w:firstColumn="1" w:lastColumn="0" w:noHBand="0" w:noVBand="1"/>
      </w:tblPr>
      <w:tblGrid>
        <w:gridCol w:w="2295"/>
        <w:gridCol w:w="2335"/>
        <w:gridCol w:w="2400"/>
        <w:gridCol w:w="1980"/>
      </w:tblGrid>
      <w:tr w:rsidR="000904AA" w:rsidRPr="00C166CC" w:rsidTr="004B4D73">
        <w:tc>
          <w:tcPr>
            <w:tcW w:w="2295" w:type="dxa"/>
          </w:tcPr>
          <w:p w:rsidR="000904AA" w:rsidRPr="00C166CC" w:rsidRDefault="000904AA" w:rsidP="004B4D73">
            <w:pPr>
              <w:rPr>
                <w:b/>
                <w:bCs/>
              </w:rPr>
            </w:pPr>
            <w:r w:rsidRPr="00C166CC">
              <w:rPr>
                <w:b/>
                <w:bCs/>
              </w:rPr>
              <w:t>Object</w:t>
            </w:r>
          </w:p>
        </w:tc>
        <w:tc>
          <w:tcPr>
            <w:tcW w:w="2335" w:type="dxa"/>
          </w:tcPr>
          <w:p w:rsidR="000904AA" w:rsidRPr="00C166CC" w:rsidRDefault="000904AA" w:rsidP="004B4D73">
            <w:pPr>
              <w:rPr>
                <w:b/>
                <w:bCs/>
              </w:rPr>
            </w:pPr>
            <w:r w:rsidRPr="00C166CC">
              <w:rPr>
                <w:b/>
                <w:bCs/>
              </w:rPr>
              <w:t>Data Required</w:t>
            </w:r>
          </w:p>
        </w:tc>
        <w:tc>
          <w:tcPr>
            <w:tcW w:w="2400" w:type="dxa"/>
          </w:tcPr>
          <w:p w:rsidR="000904AA" w:rsidRPr="00C166CC" w:rsidRDefault="000904AA" w:rsidP="004B4D73">
            <w:pPr>
              <w:rPr>
                <w:b/>
                <w:bCs/>
              </w:rPr>
            </w:pPr>
            <w:r w:rsidRPr="00C166CC">
              <w:rPr>
                <w:b/>
                <w:bCs/>
              </w:rPr>
              <w:t>Reason</w:t>
            </w:r>
          </w:p>
        </w:tc>
        <w:tc>
          <w:tcPr>
            <w:tcW w:w="1980" w:type="dxa"/>
          </w:tcPr>
          <w:p w:rsidR="000904AA" w:rsidRPr="00C166CC" w:rsidRDefault="000904AA" w:rsidP="004B4D73">
            <w:pPr>
              <w:rPr>
                <w:b/>
                <w:bCs/>
              </w:rPr>
            </w:pPr>
            <w:r w:rsidRPr="00C166CC">
              <w:rPr>
                <w:b/>
                <w:bCs/>
              </w:rPr>
              <w:t>Source</w:t>
            </w:r>
          </w:p>
        </w:tc>
      </w:tr>
      <w:tr w:rsidR="000904AA" w:rsidTr="004B4D73">
        <w:tc>
          <w:tcPr>
            <w:tcW w:w="2295" w:type="dxa"/>
          </w:tcPr>
          <w:p w:rsidR="000904AA" w:rsidRDefault="000904AA" w:rsidP="004B4D73">
            <w:r>
              <w:t>Zone</w:t>
            </w:r>
          </w:p>
        </w:tc>
        <w:tc>
          <w:tcPr>
            <w:tcW w:w="2335" w:type="dxa"/>
          </w:tcPr>
          <w:p w:rsidR="000904AA" w:rsidRDefault="000904AA" w:rsidP="004B4D73">
            <w:r>
              <w:t>Central Point:</w:t>
            </w:r>
          </w:p>
          <w:p w:rsidR="000904AA" w:rsidRDefault="000904AA" w:rsidP="004B4D73">
            <w:r>
              <w:t>Latitude</w:t>
            </w:r>
            <w:r>
              <w:t xml:space="preserve"> </w:t>
            </w:r>
          </w:p>
          <w:p w:rsidR="000904AA" w:rsidRDefault="000904AA" w:rsidP="004B4D73">
            <w:r>
              <w:t>Longitude</w:t>
            </w:r>
          </w:p>
          <w:p w:rsidR="000904AA" w:rsidRDefault="000904AA" w:rsidP="004B4D73"/>
        </w:tc>
        <w:tc>
          <w:tcPr>
            <w:tcW w:w="2400" w:type="dxa"/>
          </w:tcPr>
          <w:p w:rsidR="000904AA" w:rsidRDefault="000904AA" w:rsidP="004B4D73">
            <w:r>
              <w:t xml:space="preserve">To enable </w:t>
            </w:r>
            <w:r>
              <w:t>each zone to be determined</w:t>
            </w:r>
          </w:p>
        </w:tc>
        <w:tc>
          <w:tcPr>
            <w:tcW w:w="1980" w:type="dxa"/>
          </w:tcPr>
          <w:p w:rsidR="000904AA" w:rsidRDefault="000904AA" w:rsidP="004B4D73">
            <w:r>
              <w:t>Calculated</w:t>
            </w:r>
          </w:p>
          <w:p w:rsidR="000904AA" w:rsidRDefault="000904AA" w:rsidP="004B4D73"/>
        </w:tc>
      </w:tr>
    </w:tbl>
    <w:p w:rsidR="000904AA" w:rsidRDefault="000904AA" w:rsidP="000904AA"/>
    <w:p w:rsidR="000904AA" w:rsidRDefault="000904AA" w:rsidP="000904AA"/>
    <w:p w:rsidR="00FA150E" w:rsidRDefault="00BC4C2F" w:rsidP="001E6E1D">
      <w:pPr>
        <w:pStyle w:val="Heading1"/>
      </w:pPr>
      <w:bookmarkStart w:id="9" w:name="_Toc60565276"/>
      <w:r>
        <w:t>Appendix</w:t>
      </w:r>
      <w:r w:rsidR="001E6E1D">
        <w:t xml:space="preserve">: </w:t>
      </w:r>
      <w:proofErr w:type="spellStart"/>
      <w:r w:rsidR="001E6E1D">
        <w:t>FourSquare</w:t>
      </w:r>
      <w:proofErr w:type="spellEnd"/>
      <w:r w:rsidR="001E6E1D">
        <w:t xml:space="preserve"> Record</w:t>
      </w:r>
      <w:bookmarkEnd w:id="9"/>
    </w:p>
    <w:p w:rsidR="00BC4C2F" w:rsidRDefault="00BC4C2F" w:rsidP="00FA150E"/>
    <w:p w:rsidR="00BC4C2F" w:rsidRDefault="00BC4C2F" w:rsidP="00FA150E">
      <w:r>
        <w:t xml:space="preserve">Sample record from </w:t>
      </w:r>
      <w:proofErr w:type="spellStart"/>
      <w:r>
        <w:t>FourSquare</w:t>
      </w:r>
      <w:proofErr w:type="spellEnd"/>
      <w:r>
        <w:t>, required data items highlighted</w:t>
      </w:r>
    </w:p>
    <w:p w:rsidR="00BC4C2F" w:rsidRDefault="00BC4C2F" w:rsidP="00FA150E"/>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'reasons': {'count': 0,</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'items': [{'summary': 'This spot is popular',</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'type': 'general',</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w:t>
      </w:r>
      <w:proofErr w:type="spellStart"/>
      <w:r w:rsidRPr="00BC4C2F">
        <w:rPr>
          <w:rFonts w:ascii="Courier New" w:eastAsia="Times New Roman" w:hAnsi="Courier New" w:cs="Courier New"/>
          <w:color w:val="000000"/>
          <w:sz w:val="21"/>
          <w:szCs w:val="21"/>
          <w:lang w:eastAsia="en-GB"/>
        </w:rPr>
        <w:t>reasonName</w:t>
      </w:r>
      <w:proofErr w:type="spellEnd"/>
      <w:r w:rsidRPr="00BC4C2F">
        <w:rPr>
          <w:rFonts w:ascii="Courier New" w:eastAsia="Times New Roman" w:hAnsi="Courier New" w:cs="Courier New"/>
          <w:color w:val="000000"/>
          <w:sz w:val="21"/>
          <w:szCs w:val="21"/>
          <w:lang w:eastAsia="en-GB"/>
        </w:rPr>
        <w:t>': '</w:t>
      </w:r>
      <w:proofErr w:type="spellStart"/>
      <w:r w:rsidRPr="00BC4C2F">
        <w:rPr>
          <w:rFonts w:ascii="Courier New" w:eastAsia="Times New Roman" w:hAnsi="Courier New" w:cs="Courier New"/>
          <w:color w:val="000000"/>
          <w:sz w:val="21"/>
          <w:szCs w:val="21"/>
          <w:lang w:eastAsia="en-GB"/>
        </w:rPr>
        <w:t>globalInteractionReason</w:t>
      </w:r>
      <w:proofErr w:type="spellEnd"/>
      <w:r w:rsidRPr="00BC4C2F">
        <w:rPr>
          <w:rFonts w:ascii="Courier New" w:eastAsia="Times New Roman" w:hAnsi="Courier New" w:cs="Courier New"/>
          <w:color w:val="000000"/>
          <w:sz w:val="21"/>
          <w:szCs w:val="21"/>
          <w:lang w:eastAsia="en-GB"/>
        </w:rPr>
        <w:t>'}]},</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lastRenderedPageBreak/>
        <w:t xml:space="preserve">  'venue': {'id': '51d70128498ef30e94e9f569',</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'name': 'Digbeth Dining Club',</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'location': {'address': 'Spot*light Unit 2',</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w:t>
      </w:r>
      <w:proofErr w:type="spellStart"/>
      <w:r w:rsidRPr="00BC4C2F">
        <w:rPr>
          <w:rFonts w:ascii="Courier New" w:eastAsia="Times New Roman" w:hAnsi="Courier New" w:cs="Courier New"/>
          <w:color w:val="000000"/>
          <w:sz w:val="21"/>
          <w:szCs w:val="21"/>
          <w:lang w:eastAsia="en-GB"/>
        </w:rPr>
        <w:t>crossStreet</w:t>
      </w:r>
      <w:proofErr w:type="spellEnd"/>
      <w:r w:rsidRPr="00BC4C2F">
        <w:rPr>
          <w:rFonts w:ascii="Courier New" w:eastAsia="Times New Roman" w:hAnsi="Courier New" w:cs="Courier New"/>
          <w:color w:val="000000"/>
          <w:sz w:val="21"/>
          <w:szCs w:val="21"/>
          <w:lang w:eastAsia="en-GB"/>
        </w:rPr>
        <w:t>': 'Lower Trinity St',</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highlight w:val="yellow"/>
          <w:lang w:eastAsia="en-GB"/>
        </w:rPr>
      </w:pPr>
      <w:r w:rsidRPr="00BC4C2F">
        <w:rPr>
          <w:rFonts w:ascii="Courier New" w:eastAsia="Times New Roman" w:hAnsi="Courier New" w:cs="Courier New"/>
          <w:color w:val="000000"/>
          <w:sz w:val="21"/>
          <w:szCs w:val="21"/>
          <w:lang w:eastAsia="en-GB"/>
        </w:rPr>
        <w:t xml:space="preserve">    </w:t>
      </w:r>
      <w:r w:rsidRPr="00BC4C2F">
        <w:rPr>
          <w:rFonts w:ascii="Courier New" w:eastAsia="Times New Roman" w:hAnsi="Courier New" w:cs="Courier New"/>
          <w:color w:val="000000"/>
          <w:sz w:val="21"/>
          <w:szCs w:val="21"/>
          <w:highlight w:val="yellow"/>
          <w:lang w:eastAsia="en-GB"/>
        </w:rPr>
        <w:t>'</w:t>
      </w:r>
      <w:proofErr w:type="spellStart"/>
      <w:r w:rsidRPr="00BC4C2F">
        <w:rPr>
          <w:rFonts w:ascii="Courier New" w:eastAsia="Times New Roman" w:hAnsi="Courier New" w:cs="Courier New"/>
          <w:color w:val="000000"/>
          <w:sz w:val="21"/>
          <w:szCs w:val="21"/>
          <w:highlight w:val="yellow"/>
          <w:lang w:eastAsia="en-GB"/>
        </w:rPr>
        <w:t>lat</w:t>
      </w:r>
      <w:proofErr w:type="spellEnd"/>
      <w:r w:rsidRPr="00BC4C2F">
        <w:rPr>
          <w:rFonts w:ascii="Courier New" w:eastAsia="Times New Roman" w:hAnsi="Courier New" w:cs="Courier New"/>
          <w:color w:val="000000"/>
          <w:sz w:val="21"/>
          <w:szCs w:val="21"/>
          <w:highlight w:val="yellow"/>
          <w:lang w:eastAsia="en-GB"/>
        </w:rPr>
        <w:t>': 52.475385298837345,</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highlight w:val="yellow"/>
          <w:lang w:eastAsia="en-GB"/>
        </w:rPr>
        <w:t xml:space="preserve">    '</w:t>
      </w:r>
      <w:proofErr w:type="spellStart"/>
      <w:r w:rsidRPr="00BC4C2F">
        <w:rPr>
          <w:rFonts w:ascii="Courier New" w:eastAsia="Times New Roman" w:hAnsi="Courier New" w:cs="Courier New"/>
          <w:color w:val="000000"/>
          <w:sz w:val="21"/>
          <w:szCs w:val="21"/>
          <w:highlight w:val="yellow"/>
          <w:lang w:eastAsia="en-GB"/>
        </w:rPr>
        <w:t>lng</w:t>
      </w:r>
      <w:proofErr w:type="spellEnd"/>
      <w:r w:rsidRPr="00BC4C2F">
        <w:rPr>
          <w:rFonts w:ascii="Courier New" w:eastAsia="Times New Roman" w:hAnsi="Courier New" w:cs="Courier New"/>
          <w:color w:val="000000"/>
          <w:sz w:val="21"/>
          <w:szCs w:val="21"/>
          <w:highlight w:val="yellow"/>
          <w:lang w:eastAsia="en-GB"/>
        </w:rPr>
        <w:t>': -1.8829814431038692,</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w:t>
      </w:r>
      <w:proofErr w:type="spellStart"/>
      <w:r w:rsidRPr="00BC4C2F">
        <w:rPr>
          <w:rFonts w:ascii="Courier New" w:eastAsia="Times New Roman" w:hAnsi="Courier New" w:cs="Courier New"/>
          <w:color w:val="000000"/>
          <w:sz w:val="21"/>
          <w:szCs w:val="21"/>
          <w:lang w:eastAsia="en-GB"/>
        </w:rPr>
        <w:t>labeledLatLngs</w:t>
      </w:r>
      <w:proofErr w:type="spellEnd"/>
      <w:r w:rsidRPr="00BC4C2F">
        <w:rPr>
          <w:rFonts w:ascii="Courier New" w:eastAsia="Times New Roman" w:hAnsi="Courier New" w:cs="Courier New"/>
          <w:color w:val="000000"/>
          <w:sz w:val="21"/>
          <w:szCs w:val="21"/>
          <w:lang w:eastAsia="en-GB"/>
        </w:rPr>
        <w:t>': [{'label': 'display',</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w:t>
      </w:r>
      <w:proofErr w:type="spellStart"/>
      <w:r w:rsidRPr="00BC4C2F">
        <w:rPr>
          <w:rFonts w:ascii="Courier New" w:eastAsia="Times New Roman" w:hAnsi="Courier New" w:cs="Courier New"/>
          <w:color w:val="000000"/>
          <w:sz w:val="21"/>
          <w:szCs w:val="21"/>
          <w:lang w:eastAsia="en-GB"/>
        </w:rPr>
        <w:t>lat</w:t>
      </w:r>
      <w:proofErr w:type="spellEnd"/>
      <w:r w:rsidRPr="00BC4C2F">
        <w:rPr>
          <w:rFonts w:ascii="Courier New" w:eastAsia="Times New Roman" w:hAnsi="Courier New" w:cs="Courier New"/>
          <w:color w:val="000000"/>
          <w:sz w:val="21"/>
          <w:szCs w:val="21"/>
          <w:lang w:eastAsia="en-GB"/>
        </w:rPr>
        <w:t>': 52.475385298837345,</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w:t>
      </w:r>
      <w:proofErr w:type="spellStart"/>
      <w:r w:rsidRPr="00BC4C2F">
        <w:rPr>
          <w:rFonts w:ascii="Courier New" w:eastAsia="Times New Roman" w:hAnsi="Courier New" w:cs="Courier New"/>
          <w:color w:val="000000"/>
          <w:sz w:val="21"/>
          <w:szCs w:val="21"/>
          <w:lang w:eastAsia="en-GB"/>
        </w:rPr>
        <w:t>lng</w:t>
      </w:r>
      <w:proofErr w:type="spellEnd"/>
      <w:r w:rsidRPr="00BC4C2F">
        <w:rPr>
          <w:rFonts w:ascii="Courier New" w:eastAsia="Times New Roman" w:hAnsi="Courier New" w:cs="Courier New"/>
          <w:color w:val="000000"/>
          <w:sz w:val="21"/>
          <w:szCs w:val="21"/>
          <w:lang w:eastAsia="en-GB"/>
        </w:rPr>
        <w:t>': -1.8829814431038692}],</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'distance': 149,</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w:t>
      </w:r>
      <w:r w:rsidRPr="00BC4C2F">
        <w:rPr>
          <w:rFonts w:ascii="Courier New" w:eastAsia="Times New Roman" w:hAnsi="Courier New" w:cs="Courier New"/>
          <w:color w:val="000000"/>
          <w:sz w:val="21"/>
          <w:szCs w:val="21"/>
          <w:highlight w:val="yellow"/>
          <w:lang w:eastAsia="en-GB"/>
        </w:rPr>
        <w:t>'</w:t>
      </w:r>
      <w:proofErr w:type="spellStart"/>
      <w:r w:rsidRPr="00BC4C2F">
        <w:rPr>
          <w:rFonts w:ascii="Courier New" w:eastAsia="Times New Roman" w:hAnsi="Courier New" w:cs="Courier New"/>
          <w:color w:val="000000"/>
          <w:sz w:val="21"/>
          <w:szCs w:val="21"/>
          <w:highlight w:val="yellow"/>
          <w:lang w:eastAsia="en-GB"/>
        </w:rPr>
        <w:t>postalCode</w:t>
      </w:r>
      <w:proofErr w:type="spellEnd"/>
      <w:r w:rsidRPr="00BC4C2F">
        <w:rPr>
          <w:rFonts w:ascii="Courier New" w:eastAsia="Times New Roman" w:hAnsi="Courier New" w:cs="Courier New"/>
          <w:color w:val="000000"/>
          <w:sz w:val="21"/>
          <w:szCs w:val="21"/>
          <w:highlight w:val="yellow"/>
          <w:lang w:eastAsia="en-GB"/>
        </w:rPr>
        <w:t>': 'B5 6DY',</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'cc': 'GB',</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w:t>
      </w:r>
      <w:r w:rsidRPr="00BC4C2F">
        <w:rPr>
          <w:rFonts w:ascii="Courier New" w:eastAsia="Times New Roman" w:hAnsi="Courier New" w:cs="Courier New"/>
          <w:color w:val="000000"/>
          <w:sz w:val="21"/>
          <w:szCs w:val="21"/>
          <w:highlight w:val="yellow"/>
          <w:lang w:eastAsia="en-GB"/>
        </w:rPr>
        <w:t>'</w:t>
      </w:r>
      <w:proofErr w:type="spellStart"/>
      <w:r w:rsidRPr="00BC4C2F">
        <w:rPr>
          <w:rFonts w:ascii="Courier New" w:eastAsia="Times New Roman" w:hAnsi="Courier New" w:cs="Courier New"/>
          <w:color w:val="000000"/>
          <w:sz w:val="21"/>
          <w:szCs w:val="21"/>
          <w:highlight w:val="yellow"/>
          <w:lang w:eastAsia="en-GB"/>
        </w:rPr>
        <w:t>neighborhood</w:t>
      </w:r>
      <w:proofErr w:type="spellEnd"/>
      <w:r w:rsidRPr="00BC4C2F">
        <w:rPr>
          <w:rFonts w:ascii="Courier New" w:eastAsia="Times New Roman" w:hAnsi="Courier New" w:cs="Courier New"/>
          <w:color w:val="000000"/>
          <w:sz w:val="21"/>
          <w:szCs w:val="21"/>
          <w:highlight w:val="yellow"/>
          <w:lang w:eastAsia="en-GB"/>
        </w:rPr>
        <w:t>': 'Digbeth',</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'city': 'Birmingham',</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'state': 'West Midlands',</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'country': 'United Kingdom',</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w:t>
      </w:r>
      <w:proofErr w:type="spellStart"/>
      <w:r w:rsidRPr="00BC4C2F">
        <w:rPr>
          <w:rFonts w:ascii="Courier New" w:eastAsia="Times New Roman" w:hAnsi="Courier New" w:cs="Courier New"/>
          <w:color w:val="000000"/>
          <w:sz w:val="21"/>
          <w:szCs w:val="21"/>
          <w:lang w:eastAsia="en-GB"/>
        </w:rPr>
        <w:t>formattedAddress</w:t>
      </w:r>
      <w:proofErr w:type="spellEnd"/>
      <w:r w:rsidRPr="00BC4C2F">
        <w:rPr>
          <w:rFonts w:ascii="Courier New" w:eastAsia="Times New Roman" w:hAnsi="Courier New" w:cs="Courier New"/>
          <w:color w:val="000000"/>
          <w:sz w:val="21"/>
          <w:szCs w:val="21"/>
          <w:lang w:eastAsia="en-GB"/>
        </w:rPr>
        <w:t>': ['Spot*light Unit 2 (Lower Trinity St)',</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'Birmingham',</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'West Midlands',</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'B5 6DY',</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'United Kingdom']},</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'categories': [{'id': '53e0feef498e5aac066fd8a9',</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w:t>
      </w:r>
      <w:r w:rsidRPr="00BC4C2F">
        <w:rPr>
          <w:rFonts w:ascii="Courier New" w:eastAsia="Times New Roman" w:hAnsi="Courier New" w:cs="Courier New"/>
          <w:color w:val="000000"/>
          <w:sz w:val="21"/>
          <w:szCs w:val="21"/>
          <w:highlight w:val="yellow"/>
          <w:lang w:eastAsia="en-GB"/>
        </w:rPr>
        <w:t>'name': 'Street Food Gathering',</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w:t>
      </w:r>
      <w:proofErr w:type="spellStart"/>
      <w:r w:rsidRPr="00BC4C2F">
        <w:rPr>
          <w:rFonts w:ascii="Courier New" w:eastAsia="Times New Roman" w:hAnsi="Courier New" w:cs="Courier New"/>
          <w:color w:val="000000"/>
          <w:sz w:val="21"/>
          <w:szCs w:val="21"/>
          <w:lang w:eastAsia="en-GB"/>
        </w:rPr>
        <w:t>pluralName</w:t>
      </w:r>
      <w:proofErr w:type="spellEnd"/>
      <w:r w:rsidRPr="00BC4C2F">
        <w:rPr>
          <w:rFonts w:ascii="Courier New" w:eastAsia="Times New Roman" w:hAnsi="Courier New" w:cs="Courier New"/>
          <w:color w:val="000000"/>
          <w:sz w:val="21"/>
          <w:szCs w:val="21"/>
          <w:lang w:eastAsia="en-GB"/>
        </w:rPr>
        <w:t>': 'Street Food Gatherings',</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w:t>
      </w:r>
      <w:proofErr w:type="spellStart"/>
      <w:r w:rsidRPr="00BC4C2F">
        <w:rPr>
          <w:rFonts w:ascii="Courier New" w:eastAsia="Times New Roman" w:hAnsi="Courier New" w:cs="Courier New"/>
          <w:color w:val="000000"/>
          <w:sz w:val="21"/>
          <w:szCs w:val="21"/>
          <w:lang w:eastAsia="en-GB"/>
        </w:rPr>
        <w:t>shortName</w:t>
      </w:r>
      <w:proofErr w:type="spellEnd"/>
      <w:r w:rsidRPr="00BC4C2F">
        <w:rPr>
          <w:rFonts w:ascii="Courier New" w:eastAsia="Times New Roman" w:hAnsi="Courier New" w:cs="Courier New"/>
          <w:color w:val="000000"/>
          <w:sz w:val="21"/>
          <w:szCs w:val="21"/>
          <w:lang w:eastAsia="en-GB"/>
        </w:rPr>
        <w:t>': 'Street Food Gathering',</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'icon': {'prefix': 'https://ss3.4sqi.net/</w:t>
      </w:r>
      <w:proofErr w:type="spellStart"/>
      <w:r w:rsidRPr="00BC4C2F">
        <w:rPr>
          <w:rFonts w:ascii="Courier New" w:eastAsia="Times New Roman" w:hAnsi="Courier New" w:cs="Courier New"/>
          <w:color w:val="000000"/>
          <w:sz w:val="21"/>
          <w:szCs w:val="21"/>
          <w:lang w:eastAsia="en-GB"/>
        </w:rPr>
        <w:t>img</w:t>
      </w:r>
      <w:proofErr w:type="spellEnd"/>
      <w:r w:rsidRPr="00BC4C2F">
        <w:rPr>
          <w:rFonts w:ascii="Courier New" w:eastAsia="Times New Roman" w:hAnsi="Courier New" w:cs="Courier New"/>
          <w:color w:val="000000"/>
          <w:sz w:val="21"/>
          <w:szCs w:val="21"/>
          <w:lang w:eastAsia="en-GB"/>
        </w:rPr>
        <w:t>/categories_v2/food/</w:t>
      </w:r>
      <w:proofErr w:type="spellStart"/>
      <w:r w:rsidRPr="00BC4C2F">
        <w:rPr>
          <w:rFonts w:ascii="Courier New" w:eastAsia="Times New Roman" w:hAnsi="Courier New" w:cs="Courier New"/>
          <w:color w:val="000000"/>
          <w:sz w:val="21"/>
          <w:szCs w:val="21"/>
          <w:lang w:eastAsia="en-GB"/>
        </w:rPr>
        <w:t>streetfood</w:t>
      </w:r>
      <w:proofErr w:type="spellEnd"/>
      <w:r w:rsidRPr="00BC4C2F">
        <w:rPr>
          <w:rFonts w:ascii="Courier New" w:eastAsia="Times New Roman" w:hAnsi="Courier New" w:cs="Courier New"/>
          <w:color w:val="000000"/>
          <w:sz w:val="21"/>
          <w:szCs w:val="21"/>
          <w:lang w:eastAsia="en-GB"/>
        </w:rPr>
        <w:t>_',</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'suffix': '.</w:t>
      </w:r>
      <w:proofErr w:type="spellStart"/>
      <w:r w:rsidRPr="00BC4C2F">
        <w:rPr>
          <w:rFonts w:ascii="Courier New" w:eastAsia="Times New Roman" w:hAnsi="Courier New" w:cs="Courier New"/>
          <w:color w:val="000000"/>
          <w:sz w:val="21"/>
          <w:szCs w:val="21"/>
          <w:lang w:eastAsia="en-GB"/>
        </w:rPr>
        <w:t>png</w:t>
      </w:r>
      <w:proofErr w:type="spellEnd"/>
      <w:r w:rsidRPr="00BC4C2F">
        <w:rPr>
          <w:rFonts w:ascii="Courier New" w:eastAsia="Times New Roman" w:hAnsi="Courier New" w:cs="Courier New"/>
          <w:color w:val="000000"/>
          <w:sz w:val="21"/>
          <w:szCs w:val="21"/>
          <w:lang w:eastAsia="en-GB"/>
        </w:rPr>
        <w:t>'},</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'primary': True}],</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'photos': {'count': 0, 'groups': []}},</w:t>
      </w:r>
    </w:p>
    <w:p w:rsidR="00BC4C2F" w:rsidRPr="00BC4C2F" w:rsidRDefault="00BC4C2F" w:rsidP="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textAlignment w:val="baseline"/>
        <w:rPr>
          <w:rFonts w:ascii="Courier New" w:eastAsia="Times New Roman" w:hAnsi="Courier New" w:cs="Courier New"/>
          <w:color w:val="000000"/>
          <w:sz w:val="21"/>
          <w:szCs w:val="21"/>
          <w:lang w:eastAsia="en-GB"/>
        </w:rPr>
      </w:pPr>
      <w:r w:rsidRPr="00BC4C2F">
        <w:rPr>
          <w:rFonts w:ascii="Courier New" w:eastAsia="Times New Roman" w:hAnsi="Courier New" w:cs="Courier New"/>
          <w:color w:val="000000"/>
          <w:sz w:val="21"/>
          <w:szCs w:val="21"/>
          <w:lang w:eastAsia="en-GB"/>
        </w:rPr>
        <w:t xml:space="preserve">  '</w:t>
      </w:r>
      <w:proofErr w:type="spellStart"/>
      <w:r w:rsidRPr="00BC4C2F">
        <w:rPr>
          <w:rFonts w:ascii="Courier New" w:eastAsia="Times New Roman" w:hAnsi="Courier New" w:cs="Courier New"/>
          <w:color w:val="000000"/>
          <w:sz w:val="21"/>
          <w:szCs w:val="21"/>
          <w:lang w:eastAsia="en-GB"/>
        </w:rPr>
        <w:t>referralId</w:t>
      </w:r>
      <w:proofErr w:type="spellEnd"/>
      <w:r w:rsidRPr="00BC4C2F">
        <w:rPr>
          <w:rFonts w:ascii="Courier New" w:eastAsia="Times New Roman" w:hAnsi="Courier New" w:cs="Courier New"/>
          <w:color w:val="000000"/>
          <w:sz w:val="21"/>
          <w:szCs w:val="21"/>
          <w:lang w:eastAsia="en-GB"/>
        </w:rPr>
        <w:t>': 'e-0-51d70128498ef30e94e9f569-0'},</w:t>
      </w:r>
    </w:p>
    <w:p w:rsidR="00BC4C2F" w:rsidRPr="00FA150E" w:rsidRDefault="00BC4C2F" w:rsidP="00FA150E"/>
    <w:p w:rsidR="00FE3EF1" w:rsidRDefault="00FE3EF1"/>
    <w:p w:rsidR="00FE3EF1" w:rsidRDefault="00FE3EF1"/>
    <w:sectPr w:rsidR="00FE3EF1" w:rsidSect="00EA79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9C5689"/>
    <w:multiLevelType w:val="hybridMultilevel"/>
    <w:tmpl w:val="01A4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3A3616"/>
    <w:multiLevelType w:val="hybridMultilevel"/>
    <w:tmpl w:val="D6F61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F77093"/>
    <w:multiLevelType w:val="hybridMultilevel"/>
    <w:tmpl w:val="1164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2C"/>
    <w:rsid w:val="000904AA"/>
    <w:rsid w:val="00130145"/>
    <w:rsid w:val="001E6E1D"/>
    <w:rsid w:val="003229DA"/>
    <w:rsid w:val="00A667E0"/>
    <w:rsid w:val="00BC4C2F"/>
    <w:rsid w:val="00C166CC"/>
    <w:rsid w:val="00DB4D2C"/>
    <w:rsid w:val="00DE4702"/>
    <w:rsid w:val="00EA7954"/>
    <w:rsid w:val="00FA150E"/>
    <w:rsid w:val="00FE3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836D25"/>
  <w15:chartTrackingRefBased/>
  <w15:docId w15:val="{8884FD21-9EF1-6F4A-8CF6-CB0E348A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E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E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15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3EF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E3E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EF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A150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E4702"/>
    <w:pPr>
      <w:ind w:left="720"/>
      <w:contextualSpacing/>
    </w:pPr>
  </w:style>
  <w:style w:type="table" w:styleId="TableGrid">
    <w:name w:val="Table Grid"/>
    <w:basedOn w:val="TableNormal"/>
    <w:uiPriority w:val="39"/>
    <w:rsid w:val="00DE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66C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166CC"/>
    <w:pPr>
      <w:spacing w:before="120"/>
    </w:pPr>
    <w:rPr>
      <w:rFonts w:cstheme="minorHAnsi"/>
      <w:b/>
      <w:bCs/>
      <w:i/>
      <w:iCs/>
    </w:rPr>
  </w:style>
  <w:style w:type="paragraph" w:styleId="TOC2">
    <w:name w:val="toc 2"/>
    <w:basedOn w:val="Normal"/>
    <w:next w:val="Normal"/>
    <w:autoRedefine/>
    <w:uiPriority w:val="39"/>
    <w:unhideWhenUsed/>
    <w:rsid w:val="00C166CC"/>
    <w:pPr>
      <w:spacing w:before="120"/>
      <w:ind w:left="240"/>
    </w:pPr>
    <w:rPr>
      <w:rFonts w:cstheme="minorHAnsi"/>
      <w:b/>
      <w:bCs/>
      <w:sz w:val="22"/>
      <w:szCs w:val="22"/>
    </w:rPr>
  </w:style>
  <w:style w:type="character" w:styleId="Hyperlink">
    <w:name w:val="Hyperlink"/>
    <w:basedOn w:val="DefaultParagraphFont"/>
    <w:uiPriority w:val="99"/>
    <w:unhideWhenUsed/>
    <w:rsid w:val="00C166CC"/>
    <w:rPr>
      <w:color w:val="0563C1" w:themeColor="hyperlink"/>
      <w:u w:val="single"/>
    </w:rPr>
  </w:style>
  <w:style w:type="paragraph" w:styleId="TOC3">
    <w:name w:val="toc 3"/>
    <w:basedOn w:val="Normal"/>
    <w:next w:val="Normal"/>
    <w:autoRedefine/>
    <w:uiPriority w:val="39"/>
    <w:semiHidden/>
    <w:unhideWhenUsed/>
    <w:rsid w:val="00C166CC"/>
    <w:pPr>
      <w:ind w:left="480"/>
    </w:pPr>
    <w:rPr>
      <w:rFonts w:cstheme="minorHAnsi"/>
      <w:sz w:val="20"/>
      <w:szCs w:val="20"/>
    </w:rPr>
  </w:style>
  <w:style w:type="paragraph" w:styleId="TOC4">
    <w:name w:val="toc 4"/>
    <w:basedOn w:val="Normal"/>
    <w:next w:val="Normal"/>
    <w:autoRedefine/>
    <w:uiPriority w:val="39"/>
    <w:semiHidden/>
    <w:unhideWhenUsed/>
    <w:rsid w:val="00C166CC"/>
    <w:pPr>
      <w:ind w:left="720"/>
    </w:pPr>
    <w:rPr>
      <w:rFonts w:cstheme="minorHAnsi"/>
      <w:sz w:val="20"/>
      <w:szCs w:val="20"/>
    </w:rPr>
  </w:style>
  <w:style w:type="paragraph" w:styleId="TOC5">
    <w:name w:val="toc 5"/>
    <w:basedOn w:val="Normal"/>
    <w:next w:val="Normal"/>
    <w:autoRedefine/>
    <w:uiPriority w:val="39"/>
    <w:semiHidden/>
    <w:unhideWhenUsed/>
    <w:rsid w:val="00C166CC"/>
    <w:pPr>
      <w:ind w:left="960"/>
    </w:pPr>
    <w:rPr>
      <w:rFonts w:cstheme="minorHAnsi"/>
      <w:sz w:val="20"/>
      <w:szCs w:val="20"/>
    </w:rPr>
  </w:style>
  <w:style w:type="paragraph" w:styleId="TOC6">
    <w:name w:val="toc 6"/>
    <w:basedOn w:val="Normal"/>
    <w:next w:val="Normal"/>
    <w:autoRedefine/>
    <w:uiPriority w:val="39"/>
    <w:semiHidden/>
    <w:unhideWhenUsed/>
    <w:rsid w:val="00C166CC"/>
    <w:pPr>
      <w:ind w:left="1200"/>
    </w:pPr>
    <w:rPr>
      <w:rFonts w:cstheme="minorHAnsi"/>
      <w:sz w:val="20"/>
      <w:szCs w:val="20"/>
    </w:rPr>
  </w:style>
  <w:style w:type="paragraph" w:styleId="TOC7">
    <w:name w:val="toc 7"/>
    <w:basedOn w:val="Normal"/>
    <w:next w:val="Normal"/>
    <w:autoRedefine/>
    <w:uiPriority w:val="39"/>
    <w:semiHidden/>
    <w:unhideWhenUsed/>
    <w:rsid w:val="00C166CC"/>
    <w:pPr>
      <w:ind w:left="1440"/>
    </w:pPr>
    <w:rPr>
      <w:rFonts w:cstheme="minorHAnsi"/>
      <w:sz w:val="20"/>
      <w:szCs w:val="20"/>
    </w:rPr>
  </w:style>
  <w:style w:type="paragraph" w:styleId="TOC8">
    <w:name w:val="toc 8"/>
    <w:basedOn w:val="Normal"/>
    <w:next w:val="Normal"/>
    <w:autoRedefine/>
    <w:uiPriority w:val="39"/>
    <w:semiHidden/>
    <w:unhideWhenUsed/>
    <w:rsid w:val="00C166CC"/>
    <w:pPr>
      <w:ind w:left="1680"/>
    </w:pPr>
    <w:rPr>
      <w:rFonts w:cstheme="minorHAnsi"/>
      <w:sz w:val="20"/>
      <w:szCs w:val="20"/>
    </w:rPr>
  </w:style>
  <w:style w:type="paragraph" w:styleId="TOC9">
    <w:name w:val="toc 9"/>
    <w:basedOn w:val="Normal"/>
    <w:next w:val="Normal"/>
    <w:autoRedefine/>
    <w:uiPriority w:val="39"/>
    <w:semiHidden/>
    <w:unhideWhenUsed/>
    <w:rsid w:val="00C166CC"/>
    <w:pPr>
      <w:ind w:left="1920"/>
    </w:pPr>
    <w:rPr>
      <w:rFonts w:cstheme="minorHAnsi"/>
      <w:sz w:val="20"/>
      <w:szCs w:val="20"/>
    </w:rPr>
  </w:style>
  <w:style w:type="character" w:customStyle="1" w:styleId="apple-converted-space">
    <w:name w:val="apple-converted-space"/>
    <w:basedOn w:val="DefaultParagraphFont"/>
    <w:rsid w:val="00C166CC"/>
  </w:style>
  <w:style w:type="paragraph" w:styleId="HTMLPreformatted">
    <w:name w:val="HTML Preformatted"/>
    <w:basedOn w:val="Normal"/>
    <w:link w:val="HTMLPreformattedChar"/>
    <w:uiPriority w:val="99"/>
    <w:unhideWhenUsed/>
    <w:rsid w:val="00BC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C4C2F"/>
    <w:rPr>
      <w:rFonts w:ascii="Courier New" w:eastAsia="Times New Roman" w:hAnsi="Courier New" w:cs="Courier New"/>
      <w:sz w:val="20"/>
      <w:szCs w:val="20"/>
      <w:lang w:eastAsia="en-GB"/>
    </w:rPr>
  </w:style>
  <w:style w:type="character" w:customStyle="1" w:styleId="n">
    <w:name w:val="n"/>
    <w:basedOn w:val="DefaultParagraphFont"/>
    <w:rsid w:val="001E6E1D"/>
  </w:style>
  <w:style w:type="character" w:customStyle="1" w:styleId="p">
    <w:name w:val="p"/>
    <w:basedOn w:val="DefaultParagraphFont"/>
    <w:rsid w:val="001E6E1D"/>
  </w:style>
  <w:style w:type="character" w:customStyle="1" w:styleId="s1">
    <w:name w:val="s1"/>
    <w:basedOn w:val="DefaultParagraphFont"/>
    <w:rsid w:val="001E6E1D"/>
  </w:style>
  <w:style w:type="character" w:customStyle="1" w:styleId="mi">
    <w:name w:val="mi"/>
    <w:basedOn w:val="DefaultParagraphFont"/>
    <w:rsid w:val="001E6E1D"/>
  </w:style>
  <w:style w:type="character" w:customStyle="1" w:styleId="k">
    <w:name w:val="k"/>
    <w:basedOn w:val="DefaultParagraphFont"/>
    <w:rsid w:val="001E6E1D"/>
  </w:style>
  <w:style w:type="character" w:customStyle="1" w:styleId="ow">
    <w:name w:val="ow"/>
    <w:basedOn w:val="DefaultParagraphFont"/>
    <w:rsid w:val="001E6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729352">
      <w:bodyDiv w:val="1"/>
      <w:marLeft w:val="0"/>
      <w:marRight w:val="0"/>
      <w:marTop w:val="0"/>
      <w:marBottom w:val="0"/>
      <w:divBdr>
        <w:top w:val="none" w:sz="0" w:space="0" w:color="auto"/>
        <w:left w:val="none" w:sz="0" w:space="0" w:color="auto"/>
        <w:bottom w:val="none" w:sz="0" w:space="0" w:color="auto"/>
        <w:right w:val="none" w:sz="0" w:space="0" w:color="auto"/>
      </w:divBdr>
    </w:div>
    <w:div w:id="1895772437">
      <w:bodyDiv w:val="1"/>
      <w:marLeft w:val="0"/>
      <w:marRight w:val="0"/>
      <w:marTop w:val="0"/>
      <w:marBottom w:val="0"/>
      <w:divBdr>
        <w:top w:val="none" w:sz="0" w:space="0" w:color="auto"/>
        <w:left w:val="none" w:sz="0" w:space="0" w:color="auto"/>
        <w:bottom w:val="none" w:sz="0" w:space="0" w:color="auto"/>
        <w:right w:val="none" w:sz="0" w:space="0" w:color="auto"/>
      </w:divBdr>
    </w:div>
    <w:div w:id="1915313261">
      <w:bodyDiv w:val="1"/>
      <w:marLeft w:val="0"/>
      <w:marRight w:val="0"/>
      <w:marTop w:val="0"/>
      <w:marBottom w:val="0"/>
      <w:divBdr>
        <w:top w:val="none" w:sz="0" w:space="0" w:color="auto"/>
        <w:left w:val="none" w:sz="0" w:space="0" w:color="auto"/>
        <w:bottom w:val="none" w:sz="0" w:space="0" w:color="auto"/>
        <w:right w:val="none" w:sz="0" w:space="0" w:color="auto"/>
      </w:divBdr>
    </w:div>
    <w:div w:id="2051998297">
      <w:bodyDiv w:val="1"/>
      <w:marLeft w:val="0"/>
      <w:marRight w:val="0"/>
      <w:marTop w:val="0"/>
      <w:marBottom w:val="0"/>
      <w:divBdr>
        <w:top w:val="none" w:sz="0" w:space="0" w:color="auto"/>
        <w:left w:val="none" w:sz="0" w:space="0" w:color="auto"/>
        <w:bottom w:val="none" w:sz="0" w:space="0" w:color="auto"/>
        <w:right w:val="none" w:sz="0" w:space="0" w:color="auto"/>
      </w:divBdr>
    </w:div>
    <w:div w:id="207076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27C36-DCF8-0746-918C-610C8B4F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Huke</dc:creator>
  <cp:keywords/>
  <dc:description/>
  <cp:lastModifiedBy>Ian Huke</cp:lastModifiedBy>
  <cp:revision>3</cp:revision>
  <dcterms:created xsi:type="dcterms:W3CDTF">2021-01-03T08:27:00Z</dcterms:created>
  <dcterms:modified xsi:type="dcterms:W3CDTF">2021-01-03T11:21:00Z</dcterms:modified>
</cp:coreProperties>
</file>