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4121642A" w:rsidR="00AD4F3F" w:rsidRDefault="00F82C2A"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 xml:space="preserve">Completing </w:t>
          </w:r>
          <w:r w:rsidR="00FA0613">
            <w:rPr>
              <w:lang w:val="en-IE"/>
            </w:rPr>
            <w:t>a</w:t>
          </w:r>
          <w:r w:rsidR="001450DC">
            <w:rPr>
              <w:lang w:val="en-IE"/>
            </w:rPr>
            <w:t xml:space="preserve"> Race IAT</w:t>
          </w:r>
          <w:r w:rsidR="00AC22B8">
            <w:rPr>
              <w:lang w:val="en-IE"/>
            </w:rPr>
            <w:t xml:space="preserve"> increases</w:t>
          </w:r>
          <w:r w:rsidR="00813083">
            <w:rPr>
              <w:lang w:val="en-IE"/>
            </w:rPr>
            <w:t xml:space="preserve"> implicit</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5B47EB5" w14:textId="77777777" w:rsidR="00167F69" w:rsidRDefault="00167F69" w:rsidP="00385DD4">
      <w:pPr>
        <w:pStyle w:val="Title"/>
      </w:pPr>
    </w:p>
    <w:p w14:paraId="686DB241" w14:textId="77777777" w:rsidR="00167F69" w:rsidRDefault="00167F69" w:rsidP="00385DD4">
      <w:pPr>
        <w:pStyle w:val="Title"/>
      </w:pPr>
    </w:p>
    <w:p w14:paraId="535C52E9" w14:textId="77777777" w:rsidR="00167F69" w:rsidRDefault="00167F69" w:rsidP="00385DD4">
      <w:pPr>
        <w:pStyle w:val="Title"/>
      </w:pPr>
    </w:p>
    <w:p w14:paraId="193C9B1A" w14:textId="77777777" w:rsidR="00AD4F3F" w:rsidRDefault="00B12140" w:rsidP="00385DD4">
      <w:pPr>
        <w:pStyle w:val="Title"/>
      </w:pPr>
      <w:r>
        <w:t>Author Note</w:t>
      </w:r>
    </w:p>
    <w:p w14:paraId="4516F38A" w14:textId="15B1CB9F" w:rsidR="00AD4F3F" w:rsidRDefault="00AF3033">
      <w:r>
        <w:t>Correspondence should be addressed to Ian Hussey, Department of Experimental-Clinical and Health Psychology, Ghent University, Henri Dunantlaan 2, Gent 9000, Belgium. Email: ian.hussey@ugent.be. The preparation of this article was mad</w:t>
      </w:r>
      <w:r w:rsidR="004B423F">
        <w:t>e possible by Ghent University g</w:t>
      </w:r>
      <w:r>
        <w:t>rant</w:t>
      </w:r>
      <w:r w:rsidR="004B423F">
        <w:t>s</w:t>
      </w:r>
      <w:r>
        <w:t xml:space="preserve"> </w:t>
      </w:r>
      <w:r w:rsidR="004B423F" w:rsidRPr="00CE7925">
        <w:rPr>
          <w:lang w:val="en-GB"/>
        </w:rPr>
        <w:t xml:space="preserve">01P05517 to IH </w:t>
      </w:r>
      <w:r w:rsidR="004B423F">
        <w:rPr>
          <w:lang w:val="en-GB"/>
        </w:rPr>
        <w:t xml:space="preserve">and </w:t>
      </w:r>
      <w:r>
        <w:t>BOF16/MET_V/002 to Jan De Houwer.</w:t>
      </w:r>
    </w:p>
    <w:p w14:paraId="1C89BD5E" w14:textId="77777777" w:rsidR="00AD4F3F" w:rsidRDefault="00B12140">
      <w:pPr>
        <w:pStyle w:val="SectionTitle"/>
      </w:pPr>
      <w:r>
        <w:lastRenderedPageBreak/>
        <w:t>Abstract</w:t>
      </w:r>
    </w:p>
    <w:p w14:paraId="6B327685" w14:textId="77777777" w:rsidR="00AD4F3F" w:rsidRDefault="00AD4F3F">
      <w:pPr>
        <w:pStyle w:val="NoSpacing"/>
      </w:pPr>
    </w:p>
    <w:p w14:paraId="09F9AF13" w14:textId="77777777" w:rsidR="00AD4F3F" w:rsidRDefault="00B12140">
      <w:r>
        <w:rPr>
          <w:rStyle w:val="Emphasis"/>
        </w:rPr>
        <w:t>Keywords</w:t>
      </w:r>
      <w:r>
        <w:t xml:space="preserve">: </w:t>
      </w:r>
    </w:p>
    <w:p w14:paraId="4ABE2EF6" w14:textId="2E664791" w:rsidR="00AD4F3F" w:rsidRDefault="00F82C2A">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FA0613">
            <w:rPr>
              <w:lang w:val="en-IE"/>
            </w:rPr>
            <w:t xml:space="preserve">Completing a Race IAT increases implicit racial bias </w:t>
          </w:r>
        </w:sdtContent>
      </w:sdt>
    </w:p>
    <w:p w14:paraId="17D9F484" w14:textId="77777777" w:rsidR="00870C43" w:rsidRDefault="00870C43" w:rsidP="00754C62">
      <w:pPr>
        <w:ind w:firstLine="0"/>
      </w:pPr>
    </w:p>
    <w:p w14:paraId="1F8637A2" w14:textId="7E43ADB4" w:rsidR="00870C43" w:rsidRDefault="00F56B12" w:rsidP="007A2EC0">
      <w:proofErr w:type="gramStart"/>
      <w:r>
        <w:t>all</w:t>
      </w:r>
      <w:proofErr w:type="gramEnd"/>
      <w:r>
        <w:t xml:space="preserve"> psychological testing </w:t>
      </w:r>
      <w:r w:rsidR="00CE3C03">
        <w:t xml:space="preserve">to some degree </w:t>
      </w:r>
      <w:r>
        <w:t>also provides individuals with new experiences</w:t>
      </w:r>
      <w:r w:rsidR="00CE3C03">
        <w:t xml:space="preserve">. </w:t>
      </w:r>
    </w:p>
    <w:p w14:paraId="5D84DF4B" w14:textId="1F924493" w:rsidR="00CE3C03" w:rsidRDefault="00CE3C03" w:rsidP="007A2EC0">
      <w:r>
        <w:t xml:space="preserve">This is akin to </w:t>
      </w:r>
      <w:proofErr w:type="spellStart"/>
      <w:r w:rsidRPr="00CE3C03">
        <w:t>H</w:t>
      </w:r>
      <w:r>
        <w:t>eisenburg’s</w:t>
      </w:r>
      <w:proofErr w:type="spellEnd"/>
      <w:r>
        <w:t xml:space="preserve"> observer effect, whereby the act of testing perturbs the system. </w:t>
      </w:r>
    </w:p>
    <w:p w14:paraId="0965E07E" w14:textId="513BC88F" w:rsidR="009B2042" w:rsidRDefault="006B14A2" w:rsidP="009B2042">
      <w:r>
        <w:t xml:space="preserve">This is acknowledged in many clinical domains. </w:t>
      </w:r>
      <w:r w:rsidR="00CE3C03">
        <w:t xml:space="preserve">We acknowledge this in ethical review proposals: just because a task is intended as a testing context, does not mean that </w:t>
      </w:r>
      <w:r w:rsidR="001D1B11">
        <w:t xml:space="preserve">it will not train or induce other experiences or behaviour. </w:t>
      </w:r>
      <w:r w:rsidR="009B2042">
        <w:t xml:space="preserve">For example, the fields of suicide and trauma have examined whether asking about suicide increases the risk of </w:t>
      </w:r>
      <w:r w:rsidR="00DC75AB">
        <w:t>future attempts</w:t>
      </w:r>
      <w:r w:rsidR="009B2042">
        <w:t xml:space="preserve">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9B2042">
        <w:t xml:space="preserve">, whether asking about trauma is distressing </w:t>
      </w:r>
      <w:r w:rsidR="009B2042">
        <w:fldChar w:fldCharType="begin"/>
      </w:r>
      <w:r w:rsidR="009B2042">
        <w:instrText xml:space="preserve"> ADDIN ZOTERO_ITEM CSL_CITATION {"citationID":"1nht484m41","properties":{"formattedCitation":"(Jaffe, DiLillo, Hoffman, Haikalis, &amp; Dykstra, 2015)","plainCitation":"(Jaffe, DiLillo, Hoffman, Haikalis, &amp; Dykstra, 2015)"},"citationItems":[{"id":2356,"uris":["http://zotero.org/users/1687755/items/9J9DSF4H"],"uri":["http://zotero.org/users/1687755/items/9J9DSF4H"],"itemData":{"id":2356,"type":"article-journal","title":"Does it hurt to ask? A meta-analysis of participant reactions to trauma research","container-title":"Clinical Psychology Review","page":"40-56","volume":"40","source":"ScienceDirect","abstract":"Institutional Review Boards (IRBs) are sometimes hesitant to approve trauma-related research due to concerns that asking participants about traumatic experiences will induce extreme distress. Despite the growing empirical literature examining participants' reactions to trauma-related research, no quantitative reviews have been conducted. The present multilevel meta-analysis was undertaken to quantify: (1) how participants react to trauma-related research overall; (2) to what extent reactions to trauma-related research differ by participant characteristics, including personal history of trauma, PTSD symptoms, and gender; and (3) to what extent (a) type of traumatic experience and (b) mode of administration moderate these effects. Studies examining adult participants' reactions to trauma assessments in the context of research were included. Results from 73,959 participants across 70 samples suggest that although trauma-related research can lead to some immediate psychological distress, this distress is not extreme. This distress is greater for individuals with a trauma history or PTSD, particularly in studies involving interviews. However, individuals generally find research participation to be a positive experience and do not regret participation, regardless of trauma history or PTSD. There were no gender differences in reactions. Present findings, which suggest that trauma-related research can continue without harming participants, may help inform IRB decisions on trauma research.","DOI":"10.1016/j.cpr.2015.05.004","ISSN":"0272-7358","shortTitle":"Does it hurt to ask?","journalAbbreviation":"Clinical Psychology Review","author":[{"family":"Jaffe","given":"Anna E."},{"family":"DiLillo","given":"David"},{"family":"Hoffman","given":"Lesa"},{"family":"Haikalis","given":"Michelle"},{"family":"Dykstra","given":"Rita E."}],"issued":{"date-parts":[["2015",8]]}}}],"schema":"https://github.com/citation-style-language/schema/raw/master/csl-citation.json"} </w:instrText>
      </w:r>
      <w:r w:rsidR="009B2042">
        <w:fldChar w:fldCharType="separate"/>
      </w:r>
      <w:r w:rsidR="009B2042">
        <w:rPr>
          <w:noProof/>
        </w:rPr>
        <w:t>(Jaffe, DiLillo, Hoffman, Haikalis, &amp; Dykstra, 2015)</w:t>
      </w:r>
      <w:r w:rsidR="009B2042">
        <w:fldChar w:fldCharType="end"/>
      </w:r>
      <w:r w:rsidR="009B2042">
        <w:t>.</w:t>
      </w:r>
    </w:p>
    <w:p w14:paraId="485E0BEF" w14:textId="56FB00B3" w:rsidR="006B14A2" w:rsidRDefault="006B14A2" w:rsidP="009B2042">
      <w:r>
        <w:t>The implications of these results</w:t>
      </w:r>
      <w:r w:rsidR="00F04F6A">
        <w:t xml:space="preserve"> for future research</w:t>
      </w:r>
      <w:r>
        <w:t xml:space="preserve"> of course depend on any learning effects direction and magnitude. </w:t>
      </w:r>
      <w:r w:rsidR="00F04F6A">
        <w:t>(</w:t>
      </w:r>
      <w:proofErr w:type="gramStart"/>
      <w:r w:rsidR="00F04F6A">
        <w:t>e</w:t>
      </w:r>
      <w:proofErr w:type="gramEnd"/>
      <w:r w:rsidR="00F04F6A">
        <w:t>.g., lowering the risk of suicide would be desirable, raising it would be problematic)</w:t>
      </w:r>
      <w:r w:rsidR="00AF1DFC">
        <w:t xml:space="preserve">. </w:t>
      </w:r>
    </w:p>
    <w:p w14:paraId="0ED9FB99" w14:textId="699F70BF" w:rsidR="00D419FC" w:rsidRDefault="00F95703" w:rsidP="00F04F6A">
      <w:r>
        <w:t>Less attention has been paid to iatrog</w:t>
      </w:r>
      <w:r w:rsidR="00F04F6A">
        <w:t>enic</w:t>
      </w:r>
      <w:r>
        <w:t xml:space="preserve"> effects </w:t>
      </w:r>
      <w:r w:rsidR="00F04F6A">
        <w:t xml:space="preserve">– whereby one induces the thing that one attempts to measure - </w:t>
      </w:r>
      <w:r w:rsidR="00E06BBA">
        <w:t>in domains of social psychology/the implicit measures such as the IAT.</w:t>
      </w:r>
    </w:p>
    <w:p w14:paraId="7656B6C1" w14:textId="4526CF09" w:rsidR="00AF1DFC" w:rsidRDefault="00AF1DFC" w:rsidP="00F04F6A">
      <w:r>
        <w:t>[</w:t>
      </w:r>
      <w:proofErr w:type="gramStart"/>
      <w:r>
        <w:t>or</w:t>
      </w:r>
      <w:proofErr w:type="gramEnd"/>
      <w:r>
        <w:t xml:space="preserve"> more broadly to implicit measures – check </w:t>
      </w:r>
      <w:proofErr w:type="spellStart"/>
      <w:r>
        <w:t>muhlenkamp</w:t>
      </w:r>
      <w:proofErr w:type="spellEnd"/>
      <w:r>
        <w:t xml:space="preserve"> and the cha studies]</w:t>
      </w:r>
    </w:p>
    <w:p w14:paraId="3B1E73E1" w14:textId="07104517" w:rsidR="00F95703" w:rsidRDefault="00F95703" w:rsidP="00D419FC">
      <w:r>
        <w:t>The Race IAT is used to assess racial biases, millions tested</w:t>
      </w:r>
      <w:r w:rsidR="00F82C2A">
        <w:t xml:space="preserve"> [</w:t>
      </w:r>
      <w:proofErr w:type="spellStart"/>
      <w:r w:rsidR="00F82C2A">
        <w:t>Xu</w:t>
      </w:r>
      <w:proofErr w:type="spellEnd"/>
      <w:r w:rsidR="00F82C2A">
        <w:t xml:space="preserve"> studies]</w:t>
      </w:r>
      <w:r>
        <w:t xml:space="preserve">. </w:t>
      </w:r>
    </w:p>
    <w:p w14:paraId="3297BF50" w14:textId="79A2663E" w:rsidR="00A24118" w:rsidRDefault="00F82C2A" w:rsidP="00D419FC">
      <w:r>
        <w:t>I</w:t>
      </w:r>
      <w:r w:rsidR="00A24118">
        <w:t>mplicit racial attitudes can be intentionally manipulated in several ways, such as via evaluative conditioning</w:t>
      </w:r>
      <w:r>
        <w:t xml:space="preserve"> and other ways of arranging the environment</w:t>
      </w:r>
      <w:r w:rsidR="00A24118">
        <w:t xml:space="preserve"> </w:t>
      </w:r>
      <w:r w:rsidR="00A24118">
        <w:fldChar w:fldCharType="begin"/>
      </w:r>
      <w:r w:rsidR="00A24118">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A24118">
        <w:t>. No work has examin</w:t>
      </w:r>
      <w:r w:rsidR="00755F59">
        <w:t xml:space="preserve">ed iatrogenic effects for </w:t>
      </w:r>
      <w:r w:rsidR="00CA6F4D">
        <w:t>the IAT itself</w:t>
      </w:r>
      <w:r w:rsidR="00755F59">
        <w:t>.</w:t>
      </w:r>
      <w:r w:rsidR="00571C53">
        <w:t xml:space="preserve"> [</w:t>
      </w:r>
      <w:proofErr w:type="gramStart"/>
      <w:r w:rsidR="00571C53">
        <w:t>tone</w:t>
      </w:r>
      <w:proofErr w:type="gramEnd"/>
      <w:r w:rsidR="00571C53">
        <w:t xml:space="preserve"> down the Lai references and keep it about the measure]</w:t>
      </w:r>
    </w:p>
    <w:p w14:paraId="24B52F39" w14:textId="77777777" w:rsidR="00E06BBA" w:rsidRDefault="00A24118" w:rsidP="00D419FC">
      <w:r>
        <w:t xml:space="preserve">Importantly, </w:t>
      </w:r>
    </w:p>
    <w:p w14:paraId="0CA13B45" w14:textId="290FC729" w:rsidR="00E06BBA" w:rsidRDefault="00E06BBA" w:rsidP="00E06BBA">
      <w:r>
        <w:t xml:space="preserve">A single block of IAT </w:t>
      </w:r>
      <w:proofErr w:type="spellStart"/>
      <w:r>
        <w:t>categorisations</w:t>
      </w:r>
      <w:proofErr w:type="spellEnd"/>
      <w:r>
        <w:t xml:space="preserve"> can induce learning (</w:t>
      </w:r>
      <w:proofErr w:type="spellStart"/>
      <w:r>
        <w:t>ebert</w:t>
      </w:r>
      <w:proofErr w:type="spellEnd"/>
      <w:r>
        <w:t>)</w:t>
      </w:r>
    </w:p>
    <w:p w14:paraId="1512D215" w14:textId="55E15D65" w:rsidR="00F95703" w:rsidRDefault="00A24118" w:rsidP="00D419FC">
      <w:proofErr w:type="gramStart"/>
      <w:r>
        <w:t>t</w:t>
      </w:r>
      <w:r w:rsidR="00F95703">
        <w:t>he</w:t>
      </w:r>
      <w:proofErr w:type="gramEnd"/>
      <w:r w:rsidR="00F95703">
        <w:t xml:space="preserve"> </w:t>
      </w:r>
      <w:r>
        <w:t xml:space="preserve">act of completing an </w:t>
      </w:r>
      <w:r w:rsidR="00F95703">
        <w:t xml:space="preserve">IAT has recently been shown to be </w:t>
      </w:r>
      <w:r>
        <w:t xml:space="preserve">capable of establishing attitudes towards novel stimuli (Hussey &amp; De Houwer, REF). </w:t>
      </w:r>
    </w:p>
    <w:p w14:paraId="62BD5029" w14:textId="3F45DF26" w:rsidR="00571C53" w:rsidRDefault="00571C53" w:rsidP="00D419FC">
      <w:proofErr w:type="gramStart"/>
      <w:r>
        <w:t>specifically</w:t>
      </w:r>
      <w:proofErr w:type="gramEnd"/>
      <w:r>
        <w:t xml:space="preserve">, the race IAT has also been shown to induce. </w:t>
      </w:r>
    </w:p>
    <w:p w14:paraId="13B91ACD" w14:textId="0159BB5A" w:rsidR="00571C53" w:rsidRDefault="00571C53" w:rsidP="00D419FC">
      <w:r>
        <w:t xml:space="preserve">However, it’s not clear what mechanism might drive this, and/or completing the IAT changes implicit measures themselves. </w:t>
      </w:r>
    </w:p>
    <w:p w14:paraId="13EA847F" w14:textId="3C1C2316" w:rsidR="00754C62" w:rsidRDefault="00D7376D" w:rsidP="007A2EC0">
      <w:r>
        <w:t xml:space="preserve">We therefore examined whether the Race IAT can </w:t>
      </w:r>
      <w:r w:rsidR="0085269B">
        <w:t xml:space="preserve">increase negative implicit biases against the racial out-group. </w:t>
      </w:r>
    </w:p>
    <w:p w14:paraId="26E9C3FF" w14:textId="77777777" w:rsidR="00754C62" w:rsidRDefault="00754C62" w:rsidP="007A2EC0"/>
    <w:p w14:paraId="14753146" w14:textId="77777777" w:rsidR="00E526A4" w:rsidRDefault="00E526A4" w:rsidP="007A2EC0"/>
    <w:p w14:paraId="7A5822E8" w14:textId="77777777" w:rsidR="00116BE5" w:rsidRDefault="00116BE5">
      <w:pPr>
        <w:rPr>
          <w:rFonts w:eastAsiaTheme="majorEastAsia" w:cstheme="majorBidi"/>
          <w:b/>
          <w:bCs/>
        </w:rPr>
      </w:pPr>
      <w:r>
        <w:br w:type="page"/>
      </w:r>
    </w:p>
    <w:p w14:paraId="19C73AD3" w14:textId="7108D173" w:rsidR="00AF3033" w:rsidRDefault="00AF3033" w:rsidP="00B17A7A">
      <w:pPr>
        <w:pStyle w:val="Heading1"/>
      </w:pPr>
      <w:r w:rsidRPr="00B17A7A">
        <w:t>Experiment</w:t>
      </w:r>
      <w:r>
        <w:t xml:space="preserve"> 1</w:t>
      </w:r>
    </w:p>
    <w:p w14:paraId="0B28772A" w14:textId="77777777" w:rsidR="00AF3033" w:rsidRDefault="00B17A7A" w:rsidP="00B17A7A">
      <w:pPr>
        <w:pStyle w:val="Heading2"/>
      </w:pPr>
      <w:r>
        <w:t>Method</w:t>
      </w:r>
    </w:p>
    <w:p w14:paraId="4C8B371F" w14:textId="0C3C20AB" w:rsidR="000276B8" w:rsidRPr="00515E88" w:rsidRDefault="001B35CA" w:rsidP="00515E88">
      <w:pPr>
        <w:rPr>
          <w:lang w:val="en-IE"/>
        </w:rPr>
      </w:pPr>
      <w:r>
        <w:t xml:space="preserve">We adopted Simmons, Nelsons and Simonsohn’s </w:t>
      </w:r>
      <w:r>
        <w:fldChar w:fldCharType="begin"/>
      </w:r>
      <w:r>
        <w:instrText xml:space="preserve"> ADDIN ZOTERO_ITEM CSL_CITATION {"citationID":"HCzGzMfm","properties":{"formattedCitation":"(2012)","plainCitation":"(2012)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D."},{"family":"Simonsohn","given":"Uri"}],"issued":{"date-parts":[["2012",10,14]]},"accessed":{"date-parts":[["2016",8,9]]}},"suppress-author":true}],"schema":"https://github.com/citation-style-language/schema/raw/master/csl-citation.json"} </w:instrText>
      </w:r>
      <w:r>
        <w:fldChar w:fldCharType="separate"/>
      </w:r>
      <w:r>
        <w:rPr>
          <w:noProof/>
        </w:rPr>
        <w:t>(2012)</w:t>
      </w:r>
      <w:r>
        <w:fldChar w:fldCharType="end"/>
      </w:r>
      <w:r>
        <w:t xml:space="preserve"> “21 Word Solution” transparency statement: </w:t>
      </w:r>
      <w:r>
        <w:rPr>
          <w:lang w:val="en-IE"/>
        </w:rPr>
        <w:t>w</w:t>
      </w:r>
      <w:r w:rsidRPr="00515E88">
        <w:rPr>
          <w:lang w:val="en-IE"/>
        </w:rPr>
        <w:t>e report how we determined our sample size, all data exclusions, all manipulations, and all measures in the study</w:t>
      </w:r>
      <w:r w:rsidR="00811BBC">
        <w:rPr>
          <w:lang w:val="en-IE"/>
        </w:rPr>
        <w:t xml:space="preserve">, </w:t>
      </w:r>
      <w:r>
        <w:rPr>
          <w:lang w:val="en-IE"/>
        </w:rPr>
        <w:t xml:space="preserve">and all studies in this </w:t>
      </w:r>
      <w:r w:rsidR="00811BBC">
        <w:rPr>
          <w:lang w:val="en-IE"/>
        </w:rPr>
        <w:t>article</w:t>
      </w:r>
      <w:r>
        <w:rPr>
          <w:lang w:val="en-IE"/>
        </w:rPr>
        <w:t xml:space="preserve">. </w:t>
      </w:r>
      <w:r w:rsidR="000276B8">
        <w:t xml:space="preserve">All inclusion and exclusion criteria, data collection stopping rules, hypotheses </w:t>
      </w:r>
      <w:r w:rsidR="00AB48E9">
        <w:t xml:space="preserve">analytic strategies, and code for implementation </w:t>
      </w:r>
      <w:r w:rsidR="000276B8">
        <w:t>were pre</w:t>
      </w:r>
      <w:r w:rsidR="00A414DD">
        <w:t>-</w:t>
      </w:r>
      <w:r w:rsidR="000276B8">
        <w:t>registered</w:t>
      </w:r>
      <w:r w:rsidR="007252E6">
        <w:t xml:space="preserve">. </w:t>
      </w:r>
      <w:r w:rsidR="00230574">
        <w:t>This includes all details of the mixed-effects models (</w:t>
      </w:r>
      <w:r w:rsidR="002169FA">
        <w:t xml:space="preserve">see </w:t>
      </w:r>
      <w:r w:rsidR="00230574">
        <w:t xml:space="preserve">below). </w:t>
      </w:r>
      <w:r>
        <w:t>We also employed both open measures and open data (</w:t>
      </w:r>
      <w:r w:rsidRPr="00E526A4">
        <w:rPr>
          <w:highlight w:val="green"/>
        </w:rPr>
        <w:t>XXX</w:t>
      </w:r>
      <w:r>
        <w:t>).</w:t>
      </w:r>
    </w:p>
    <w:p w14:paraId="47824ACC" w14:textId="5EF0DB92" w:rsidR="00014E01" w:rsidRPr="003643E8" w:rsidRDefault="00C9128F" w:rsidP="003643E8">
      <w:r>
        <w:rPr>
          <w:rStyle w:val="Heading3Char"/>
        </w:rPr>
        <w:t>Sample</w:t>
      </w:r>
      <w:r w:rsidR="00B17A7A" w:rsidRPr="00B17A7A">
        <w:rPr>
          <w:rStyle w:val="Heading3Char"/>
        </w:rPr>
        <w:t>.</w:t>
      </w:r>
      <w:r w:rsidR="00B17A7A">
        <w:t xml:space="preserve"> </w:t>
      </w:r>
      <w:r w:rsidR="000F7FEC">
        <w:t xml:space="preserve">All </w:t>
      </w:r>
      <w:r w:rsidR="000276B8">
        <w:t>experiments</w:t>
      </w:r>
      <w:r w:rsidR="000F7FEC">
        <w:t xml:space="preserve"> recruited participants </w:t>
      </w:r>
      <w:r w:rsidR="00811BBC">
        <w:t xml:space="preserve">through the </w:t>
      </w:r>
      <w:proofErr w:type="spellStart"/>
      <w:r w:rsidR="00811BBC">
        <w:t>Prolfiic</w:t>
      </w:r>
      <w:proofErr w:type="spellEnd"/>
      <w:r w:rsidR="00811BBC">
        <w:t xml:space="preserve"> platform (</w:t>
      </w:r>
      <w:hyperlink r:id="rId10" w:history="1">
        <w:r w:rsidR="00852EEA" w:rsidRPr="008C5D7A">
          <w:rPr>
            <w:rStyle w:val="Hyperlink"/>
            <w:color w:val="auto"/>
            <w:u w:val="none"/>
          </w:rPr>
          <w:t>www.prolific.ac</w:t>
        </w:r>
      </w:hyperlink>
      <w:r w:rsidR="00811BBC">
        <w:rPr>
          <w:rStyle w:val="Hyperlink"/>
          <w:color w:val="auto"/>
          <w:u w:val="none"/>
        </w:rPr>
        <w:t>)</w:t>
      </w:r>
      <w:r w:rsidR="000F7FEC" w:rsidRPr="008C5D7A">
        <w:t xml:space="preserve"> and</w:t>
      </w:r>
      <w:r w:rsidR="000F7FEC">
        <w:t xml:space="preserve"> </w:t>
      </w:r>
      <w:r w:rsidR="00811BBC">
        <w:t xml:space="preserve">were </w:t>
      </w:r>
      <w:r w:rsidR="00784D9A">
        <w:t xml:space="preserve">completed online </w:t>
      </w:r>
      <w:r w:rsidR="00811BBC">
        <w:t>through participant</w:t>
      </w:r>
      <w:r w:rsidR="00784D9A">
        <w:t>s</w:t>
      </w:r>
      <w:r w:rsidR="00811BBC">
        <w:t>’</w:t>
      </w:r>
      <w:r w:rsidR="00784D9A">
        <w:t xml:space="preserve"> </w:t>
      </w:r>
      <w:proofErr w:type="gramStart"/>
      <w:r w:rsidR="00784D9A">
        <w:t>internet</w:t>
      </w:r>
      <w:proofErr w:type="gramEnd"/>
      <w:r w:rsidR="00784D9A">
        <w:t xml:space="preserve"> browser</w:t>
      </w:r>
      <w:r w:rsidR="00811BBC">
        <w:t>s</w:t>
      </w:r>
      <w:r w:rsidR="00852EEA">
        <w:t xml:space="preserve">. </w:t>
      </w:r>
      <w:r w:rsidR="00464BE0">
        <w:rPr>
          <w:lang w:val="en-IE"/>
        </w:rPr>
        <w:t>I</w:t>
      </w:r>
      <w:r w:rsidR="0067046E">
        <w:rPr>
          <w:lang w:val="en-IE"/>
        </w:rPr>
        <w:t xml:space="preserve">nclusion criteiria were </w:t>
      </w:r>
      <w:r w:rsidR="00784D9A">
        <w:rPr>
          <w:lang w:val="en-IE"/>
        </w:rPr>
        <w:t>white ethinicity</w:t>
      </w:r>
      <w:r w:rsidR="002E1AF8">
        <w:rPr>
          <w:lang w:val="en-IE"/>
        </w:rPr>
        <w:t xml:space="preserve"> (to create a homogenous in-group)</w:t>
      </w:r>
      <w:r w:rsidR="00784D9A">
        <w:rPr>
          <w:lang w:val="en-IE"/>
        </w:rPr>
        <w:t xml:space="preserve">,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participant rating in previous experiments on Prolific</w:t>
      </w:r>
      <w:r w:rsidR="00464BE0">
        <w:t xml:space="preserve"> </w:t>
      </w:r>
      <w:r w:rsidR="00464BE0" w:rsidRPr="00F862C4">
        <w:rPr>
          <w:rFonts w:ascii="Times New Roman" w:hAnsi="Times New Roman" w:cs="Times New Roman"/>
        </w:rPr>
        <w:t>≥</w:t>
      </w:r>
      <w:r w:rsidR="007F7812">
        <w:rPr>
          <w:rFonts w:ascii="Times New Roman" w:hAnsi="Times New Roman" w:cs="Times New Roman"/>
        </w:rPr>
        <w:t xml:space="preserve"> </w:t>
      </w:r>
      <w:r w:rsidR="00464BE0">
        <w:t>90%</w:t>
      </w:r>
      <w:r w:rsidR="00BD73A0">
        <w:t xml:space="preserve">, and no participation in </w:t>
      </w:r>
      <w:r w:rsidR="00A037D9">
        <w:t xml:space="preserve">the researchers’ </w:t>
      </w:r>
      <w:r w:rsidR="00BD73A0">
        <w:t>previous experiments</w:t>
      </w:r>
      <w:r w:rsidR="0067046E">
        <w:t>.</w:t>
      </w:r>
      <w:r w:rsidR="005C5504">
        <w:t xml:space="preserve"> </w:t>
      </w:r>
      <w:r w:rsidR="003643E8">
        <w:t>E</w:t>
      </w:r>
      <w:r w:rsidR="00BD73A0">
        <w:t xml:space="preserve">xclusion criteria were </w:t>
      </w:r>
      <w:r w:rsidR="005112FE">
        <w:t>incomplete data on any task</w:t>
      </w:r>
      <w:r w:rsidR="003643E8">
        <w:t>,</w:t>
      </w:r>
      <w:r w:rsidR="00136CF5">
        <w:t xml:space="preserve"> or more than 10% of trials on the IAT </w:t>
      </w:r>
      <w:r w:rsidR="005C5504">
        <w:t xml:space="preserve">or SC-IAT with reaction times </w:t>
      </w:r>
      <w:r w:rsidR="00136CF5">
        <w:t>&lt; 300 m</w:t>
      </w:r>
      <w:r w:rsidR="007252E6">
        <w:t xml:space="preserve">s. </w:t>
      </w:r>
      <w:r w:rsidR="00784D9A" w:rsidRPr="00E526A4">
        <w:rPr>
          <w:highlight w:val="green"/>
        </w:rPr>
        <w:t>Participants were paid £</w:t>
      </w:r>
      <w:r w:rsidR="00A8458A" w:rsidRPr="00E526A4">
        <w:rPr>
          <w:highlight w:val="green"/>
        </w:rPr>
        <w:t>1.</w:t>
      </w:r>
      <w:r w:rsidR="00784D9A" w:rsidRPr="00E526A4">
        <w:rPr>
          <w:highlight w:val="green"/>
        </w:rPr>
        <w:t>2</w:t>
      </w:r>
      <w:r w:rsidR="00A8458A" w:rsidRPr="00E526A4">
        <w:rPr>
          <w:highlight w:val="green"/>
        </w:rPr>
        <w:t>0</w:t>
      </w:r>
      <w:r w:rsidR="00784D9A" w:rsidRPr="00E526A4">
        <w:rPr>
          <w:highlight w:val="green"/>
        </w:rPr>
        <w:t xml:space="preserve"> for their participation, and provided informed consent prior to participation.</w:t>
      </w:r>
      <w:r w:rsidR="007252E6" w:rsidRPr="00E526A4">
        <w:rPr>
          <w:highlight w:val="green"/>
        </w:rPr>
        <w:t xml:space="preserve"> </w:t>
      </w:r>
      <w:r w:rsidR="007F7812" w:rsidRPr="00E526A4">
        <w:rPr>
          <w:highlight w:val="green"/>
        </w:rPr>
        <w:t xml:space="preserve">152 </w:t>
      </w:r>
      <w:r w:rsidR="00920862" w:rsidRPr="00E526A4">
        <w:rPr>
          <w:highlight w:val="green"/>
        </w:rPr>
        <w:t>individuals</w:t>
      </w:r>
      <w:r w:rsidR="00784D9A" w:rsidRPr="00E526A4">
        <w:rPr>
          <w:highlight w:val="green"/>
        </w:rPr>
        <w:t xml:space="preserve"> </w:t>
      </w:r>
      <w:r w:rsidR="00365D01" w:rsidRPr="00E526A4">
        <w:rPr>
          <w:highlight w:val="green"/>
        </w:rPr>
        <w:t xml:space="preserve">participated </w:t>
      </w:r>
      <w:r w:rsidR="00784D9A" w:rsidRPr="00E526A4">
        <w:rPr>
          <w:highlight w:val="green"/>
        </w:rPr>
        <w:t>(</w:t>
      </w:r>
      <w:r w:rsidR="00784D9A" w:rsidRPr="00E526A4">
        <w:rPr>
          <w:i/>
          <w:highlight w:val="green"/>
        </w:rPr>
        <w:t>M</w:t>
      </w:r>
      <w:r w:rsidR="00784D9A" w:rsidRPr="00E526A4">
        <w:rPr>
          <w:highlight w:val="green"/>
          <w:vertAlign w:val="subscript"/>
        </w:rPr>
        <w:t>age</w:t>
      </w:r>
      <w:r w:rsidR="007F7812" w:rsidRPr="00E526A4">
        <w:rPr>
          <w:highlight w:val="green"/>
        </w:rPr>
        <w:t xml:space="preserve"> = 32.00</w:t>
      </w:r>
      <w:r w:rsidR="00784D9A" w:rsidRPr="00E526A4">
        <w:rPr>
          <w:highlight w:val="green"/>
        </w:rPr>
        <w:t xml:space="preserve">, </w:t>
      </w:r>
      <w:r w:rsidR="00784D9A" w:rsidRPr="00E526A4">
        <w:rPr>
          <w:i/>
          <w:highlight w:val="green"/>
        </w:rPr>
        <w:t>SD</w:t>
      </w:r>
      <w:r w:rsidR="007F7812" w:rsidRPr="00E526A4">
        <w:rPr>
          <w:highlight w:val="green"/>
        </w:rPr>
        <w:t xml:space="preserve"> = 11.03</w:t>
      </w:r>
      <w:r w:rsidR="00365D01" w:rsidRPr="00E526A4">
        <w:rPr>
          <w:highlight w:val="green"/>
        </w:rPr>
        <w:t>; 48 women, 101 men, 1 identified as non-binary and 2 did not provide data</w:t>
      </w:r>
      <w:r w:rsidR="00784D9A" w:rsidRPr="00E526A4">
        <w:rPr>
          <w:highlight w:val="green"/>
        </w:rPr>
        <w:t>).</w:t>
      </w:r>
      <w:r w:rsidR="00365D01">
        <w:t xml:space="preserve"> After applying exclusion criteria 145 participants remained in the analytic sample</w:t>
      </w:r>
      <w:r w:rsidR="00B84E95">
        <w:t>.</w:t>
      </w:r>
    </w:p>
    <w:p w14:paraId="2DF39804" w14:textId="5E6F955B" w:rsidR="00FE17D4" w:rsidRPr="0030389E" w:rsidRDefault="007037C2" w:rsidP="0030389E">
      <w:pPr>
        <w:rPr>
          <w:rFonts w:eastAsiaTheme="majorEastAsia" w:cstheme="majorBidi"/>
          <w:b/>
          <w:bCs/>
        </w:rPr>
      </w:pPr>
      <w:proofErr w:type="gramStart"/>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proofErr w:type="gramEnd"/>
      <w:r w:rsidR="00B17A7A">
        <w:t xml:space="preserve"> </w:t>
      </w:r>
      <w:r w:rsidR="00382B67">
        <w:t xml:space="preserve">Participants were randomly assigned to </w:t>
      </w:r>
      <w:r w:rsidR="00176EB3">
        <w:t xml:space="preserve">the Race (induction) condition or the Flowers-Insects (control) condition </w:t>
      </w:r>
      <w:r w:rsidR="00382B67">
        <w:t xml:space="preserve">when they began the experiment. </w:t>
      </w:r>
      <w:r w:rsidR="004743E0">
        <w:t>Participants completed the Modern Racism S</w:t>
      </w:r>
      <w:r w:rsidR="00434ACA">
        <w:t xml:space="preserve">cale, either the Race IAT or Flowers-Insects IAT, </w:t>
      </w:r>
      <w:r w:rsidR="00FF37BE">
        <w:t>and then the</w:t>
      </w:r>
      <w:r w:rsidR="005469BE">
        <w:t xml:space="preserve"> </w:t>
      </w:r>
      <w:r w:rsidR="004743E0">
        <w:t xml:space="preserve">black faces </w:t>
      </w:r>
      <w:r w:rsidR="005469BE">
        <w:t xml:space="preserve">SC-IAT and ratings scales.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40A95F6C" w:rsidR="003C7038" w:rsidRDefault="003C7038" w:rsidP="005628CC">
      <w:proofErr w:type="gramStart"/>
      <w:r>
        <w:rPr>
          <w:rStyle w:val="Heading4Char"/>
        </w:rPr>
        <w:t>Modern racism</w:t>
      </w:r>
      <w:r w:rsidRPr="00CB0C0F">
        <w:rPr>
          <w:rStyle w:val="Heading4Char"/>
        </w:rPr>
        <w:t xml:space="preserve"> scale.</w:t>
      </w:r>
      <w:proofErr w:type="gramEnd"/>
      <w:r>
        <w:t xml:space="preserve"> </w:t>
      </w:r>
      <w:r w:rsidR="00022F1C">
        <w:t>This seven-item scale includes items such as “</w:t>
      </w:r>
      <w:r w:rsidR="00022F1C" w:rsidRPr="00022F1C">
        <w:t>Black people are getting too demanding</w:t>
      </w:r>
      <w:r w:rsidR="00022F1C">
        <w:t xml:space="preserve"> in their push for equal rights” and uses </w:t>
      </w:r>
      <w:r>
        <w:t xml:space="preserve">a </w:t>
      </w:r>
      <w:r w:rsidR="007F02D4">
        <w:t>five</w:t>
      </w:r>
      <w:r>
        <w:t xml:space="preserve"> 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p>
    <w:p w14:paraId="33103294" w14:textId="51FF0E93" w:rsidR="003E3278" w:rsidRDefault="009740B5" w:rsidP="00166BD6">
      <w:proofErr w:type="gramStart"/>
      <w:r w:rsidRPr="00B367A6">
        <w:rPr>
          <w:rStyle w:val="Heading4Char"/>
        </w:rPr>
        <w:t>Implicit Association Test</w:t>
      </w:r>
      <w:r w:rsidR="003D1754">
        <w:rPr>
          <w:rStyle w:val="Heading4Char"/>
        </w:rPr>
        <w:t>s</w:t>
      </w:r>
      <w:r w:rsidRPr="00B367A6">
        <w:rPr>
          <w:rStyle w:val="Heading4Char"/>
        </w:rPr>
        <w:t>.</w:t>
      </w:r>
      <w:proofErr w:type="gramEnd"/>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participants respond </w:t>
      </w:r>
      <w:r w:rsidR="00BE34AE">
        <w:t xml:space="preserve">when one set of </w:t>
      </w:r>
      <w:r w:rsidR="00F200B3">
        <w:t xml:space="preserve">targets and attributes share a response key (e.g., </w:t>
      </w:r>
      <w:r w:rsidR="00547D27">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D6118B">
        <w:t xml:space="preserve">The task </w:t>
      </w:r>
      <w:r w:rsidR="000951E6">
        <w:t xml:space="preserve">parameters </w:t>
      </w:r>
      <w:r w:rsidR="00D6118B">
        <w:t xml:space="preserve">followed the recommendations of </w:t>
      </w:r>
      <w:r w:rsidR="00E143C2">
        <w:t xml:space="preserve">a methodological review the IAT </w:t>
      </w:r>
      <w:r w:rsidR="00D6118B">
        <w:fldChar w:fldCharType="begin"/>
      </w:r>
      <w:r w:rsidR="00E143C2">
        <w:instrText xml:space="preserve"> ADDIN ZOTERO_ITEM CSL_CITATION {"citationID":"0VHc6Hev","properties":{"formattedCitation":"(Nosek, Greenwald, &amp; Banaji, 2005)","plainCitation":"(Nosek, Greenwald, &amp; Banaji, 2005)"},"citationItems":[{"id":774,"uris":["http://zotero.org/users/1687755/items/CDBS6UXD"],"uri":["http://zotero.org/users/1687755/items/CDBS6UXD"],"itemData":{"id":774,"type":"article-journal","title":"Understanding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E143C2">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0951E6">
        <w:t xml:space="preserve">race </w:t>
      </w:r>
      <w:r w:rsidR="008F6227">
        <w:t xml:space="preserve">IAT 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0951E6" w:rsidRPr="00CA1C39">
        <w:rPr>
          <w:highlight w:val="green"/>
        </w:rPr>
        <w:t>XX (year?)</w:t>
      </w:r>
      <w:r w:rsidR="000951E6">
        <w:t xml:space="preserve"> </w:t>
      </w:r>
      <w:r w:rsidR="00090B75">
        <w:fldChar w:fldCharType="begin"/>
      </w:r>
      <w:r w:rsidR="00090B75">
        <w:instrText xml:space="preserve"> ADDIN ZOTERO_ITEM CSL_CITATION {"citationID":"1brsov6k3d","properties":{"formattedCitation":"(Xu, Nosek, &amp; Greenwald, 2014)","plainCitation":"(Xu, Nosek, &amp; Greenwald,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090B75">
        <w:rPr>
          <w:noProof/>
        </w:rPr>
        <w:t>(Xu, Nosek, &amp; Greenwald,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“Insects” (six pictures of insects).</w:t>
      </w:r>
      <w:r w:rsidR="00BE6F49">
        <w:t xml:space="preserve"> </w:t>
      </w:r>
    </w:p>
    <w:p w14:paraId="3775948B" w14:textId="1995B30F" w:rsidR="00B91286" w:rsidRPr="00556802" w:rsidRDefault="00B91286" w:rsidP="008F285B">
      <w:proofErr w:type="gramStart"/>
      <w:r>
        <w:rPr>
          <w:rStyle w:val="Heading4Char"/>
        </w:rPr>
        <w:t xml:space="preserve">Single-Category </w:t>
      </w:r>
      <w:r w:rsidRPr="00B367A6">
        <w:rPr>
          <w:rStyle w:val="Heading4Char"/>
        </w:rPr>
        <w:t>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6275BC">
        <w:t xml:space="preserve">The </w:t>
      </w:r>
      <w:r w:rsidR="008556A5">
        <w:t xml:space="preserve">task </w:t>
      </w:r>
      <w:r w:rsidR="00E971D0">
        <w:t xml:space="preserve">employed three blocks </w:t>
      </w:r>
      <w:r w:rsidR="00882F8D">
        <w:t xml:space="preserve">of trials </w:t>
      </w:r>
      <w:r w:rsidR="00177A1F">
        <w:t xml:space="preserve">(block 1: 10 trials; block 2: </w:t>
      </w:r>
      <w:r w:rsidR="00E971D0">
        <w:t>70</w:t>
      </w:r>
      <w:r w:rsidR="00177A1F">
        <w:t xml:space="preserve"> trials; block 3: </w:t>
      </w:r>
      <w:r w:rsidR="00E971D0">
        <w:t>70</w:t>
      </w:r>
      <w:r w:rsidR="00C360E1">
        <w:t xml:space="preserve"> trials)</w:t>
      </w:r>
      <w:r w:rsidR="00882F8D">
        <w:t xml:space="preserve">. Blocks 2 and 3 </w:t>
      </w:r>
      <w:r w:rsidR="00E75971">
        <w:t xml:space="preserve">each </w:t>
      </w:r>
      <w:r w:rsidR="00882F8D">
        <w:t xml:space="preserve">presented the categories an unequal number of times so as to </w:t>
      </w:r>
      <w:r w:rsidR="004C37ED">
        <w:t>provide a roughly equal number of left</w:t>
      </w:r>
      <w:r w:rsidR="00177A1F">
        <w:t xml:space="preserve"> and right responses (e.g., left response: 20 </w:t>
      </w:r>
      <w:r w:rsidR="00E276B3">
        <w:t>b</w:t>
      </w:r>
      <w:r w:rsidR="00FB7F3B">
        <w:t>lack people</w:t>
      </w:r>
      <w:r w:rsidR="004C37ED">
        <w:t xml:space="preserve"> trials</w:t>
      </w:r>
      <w:r w:rsidR="00E75971">
        <w:t xml:space="preserve"> &amp;</w:t>
      </w:r>
      <w:r w:rsidR="00177A1F">
        <w:t xml:space="preserve"> 20 </w:t>
      </w:r>
      <w:r w:rsidR="00E276B3">
        <w:t>g</w:t>
      </w:r>
      <w:r w:rsidR="00177A1F">
        <w:t>ood</w:t>
      </w:r>
      <w:r w:rsidR="004C37ED">
        <w:t xml:space="preserve"> trials</w:t>
      </w:r>
      <w:r w:rsidR="00177A1F">
        <w:t xml:space="preserve">; right response: 30 </w:t>
      </w:r>
      <w:r w:rsidR="00E276B3">
        <w:t>b</w:t>
      </w:r>
      <w:r w:rsidR="00E75971">
        <w:t>ad</w:t>
      </w:r>
      <w:r w:rsidR="004C37ED">
        <w:t xml:space="preserve"> trials).</w:t>
      </w:r>
      <w:r w:rsidR="009655C0">
        <w:t xml:space="preserve"> Only data from the SC-IAT’s critical blocks (2 and 3) were analyzed.</w:t>
      </w:r>
    </w:p>
    <w:p w14:paraId="4E920528" w14:textId="7074274D" w:rsidR="009870F0" w:rsidRDefault="009870F0" w:rsidP="009870F0">
      <w:r w:rsidRPr="00CB0C0F">
        <w:rPr>
          <w:rStyle w:val="Heading4Char"/>
        </w:rPr>
        <w:t>Ratings scale.</w:t>
      </w:r>
      <w:r>
        <w:t xml:space="preserve"> Participants rated </w:t>
      </w:r>
      <w:r w:rsidR="0096408F">
        <w:t xml:space="preserve">the </w:t>
      </w:r>
      <w:r>
        <w:t xml:space="preserve">images of black men and women’s faces used in the race </w:t>
      </w:r>
      <w:r w:rsidR="000B73E1">
        <w:t>IAT using a seven-point scale (</w:t>
      </w:r>
      <w:r>
        <w:t>very negative to very positive).</w:t>
      </w:r>
    </w:p>
    <w:p w14:paraId="1178D6EB" w14:textId="2237711D" w:rsidR="003D48E0" w:rsidRDefault="003D48E0" w:rsidP="008364CC">
      <w:pPr>
        <w:pStyle w:val="Heading2"/>
      </w:pPr>
      <w:r>
        <w:t>Results</w:t>
      </w:r>
    </w:p>
    <w:p w14:paraId="7C719CEE" w14:textId="7266876D" w:rsidR="00B12972" w:rsidRPr="00047AF6" w:rsidRDefault="00807964" w:rsidP="00047AF6">
      <w:r w:rsidRPr="00336C14">
        <w:rPr>
          <w:rStyle w:val="Heading3Char"/>
        </w:rPr>
        <w:t>Analytic strategy</w:t>
      </w:r>
      <w:r w:rsidR="00336C14" w:rsidRPr="00336C14">
        <w:rPr>
          <w:rStyle w:val="Heading3Char"/>
        </w:rPr>
        <w:t>.</w:t>
      </w:r>
      <w:r w:rsidR="00336C14">
        <w:t xml:space="preserve"> </w:t>
      </w:r>
      <w:r w:rsidR="00047AF6">
        <w:t xml:space="preserve">Although typically used as a testing task, the IATs were used as training tasks here. </w:t>
      </w:r>
      <w:commentRangeStart w:id="0"/>
      <w:r w:rsidR="00047AF6">
        <w:t xml:space="preserve">As such, </w:t>
      </w:r>
      <w:r w:rsidR="00D10808">
        <w:t xml:space="preserve">only descriptive statistics for accuracy and latency performances on the IAT are </w:t>
      </w:r>
      <w:r w:rsidR="00047AF6">
        <w:t>reported here</w:t>
      </w:r>
      <w:commentRangeEnd w:id="0"/>
      <w:r w:rsidR="00047AF6">
        <w:rPr>
          <w:rStyle w:val="CommentReference"/>
        </w:rPr>
        <w:commentReference w:id="0"/>
      </w:r>
      <w:r w:rsidR="00047AF6">
        <w:t xml:space="preserve">. </w:t>
      </w:r>
      <w:r w:rsidR="001E1BED">
        <w:t xml:space="preserve">Typically, responses on the IAT and </w:t>
      </w:r>
      <w:r w:rsidR="00004287">
        <w:t>SC-</w:t>
      </w:r>
      <w:r w:rsidR="003F63F7">
        <w:t xml:space="preserve">IAT </w:t>
      </w:r>
      <w:r w:rsidR="001E1BED">
        <w:t xml:space="preserve">would be </w:t>
      </w:r>
      <w:r w:rsidR="003F63F7">
        <w:t xml:space="preserve">quantified </w:t>
      </w:r>
      <w:r w:rsidR="001E1BED">
        <w:t xml:space="preserve">and standardized using a scoring algorithm such as the </w:t>
      </w:r>
      <w:r w:rsidR="00010873" w:rsidRPr="00EE63D9">
        <w:rPr>
          <w:i/>
        </w:rPr>
        <w:t>D</w:t>
      </w:r>
      <w:r w:rsidR="001E1BED">
        <w:t xml:space="preserve"> score</w:t>
      </w:r>
      <w:r w:rsidR="00010873">
        <w:t xml:space="preserve"> </w:t>
      </w:r>
      <w:r>
        <w:fldChar w:fldCharType="begin"/>
      </w:r>
      <w:r>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fldChar w:fldCharType="separate"/>
      </w:r>
      <w:r>
        <w:rPr>
          <w:noProof/>
        </w:rPr>
        <w:t>(Greenwald, Nosek, &amp; Banaji, 2003)</w:t>
      </w:r>
      <w:r>
        <w:fldChar w:fldCharType="end"/>
      </w:r>
      <w:r w:rsidR="00010873">
        <w:t xml:space="preserve">, which </w:t>
      </w:r>
      <w:r w:rsidR="001E1BED">
        <w:t>has</w:t>
      </w:r>
      <w:r w:rsidR="00010873">
        <w:t xml:space="preserve"> been shown to limit the influence of outliers reaction times and control for general responding speed between participants</w:t>
      </w:r>
      <w:r w:rsidR="004E4F24">
        <w:t xml:space="preserve">. Under </w:t>
      </w:r>
      <w:r w:rsidR="009F1B15">
        <w:t>the expectation that the effect size</w:t>
      </w:r>
      <w:r w:rsidR="004E4F24">
        <w:t xml:space="preserve"> </w:t>
      </w:r>
      <w:r w:rsidR="00AD24C3">
        <w:t xml:space="preserve">we would observe here would be quite </w:t>
      </w:r>
      <w:r w:rsidR="000350ED">
        <w:t>small</w:t>
      </w:r>
      <w:r w:rsidR="00AD24C3">
        <w:t>, we elected to employ an alternative (pre</w:t>
      </w:r>
      <w:r w:rsidR="000350ED">
        <w:t>-</w:t>
      </w:r>
      <w:r w:rsidR="00AD24C3">
        <w:t xml:space="preserve">registered) strategy </w:t>
      </w:r>
      <w:r w:rsidR="005F6B31">
        <w:t xml:space="preserve">to </w:t>
      </w:r>
      <w:r w:rsidR="005F6B31" w:rsidRPr="005F6B31">
        <w:rPr>
          <w:i/>
        </w:rPr>
        <w:t>D</w:t>
      </w:r>
      <w:r w:rsidR="005F6B31">
        <w:t xml:space="preserve"> scoring </w:t>
      </w:r>
      <w:r w:rsidR="00AD24C3">
        <w:t xml:space="preserve">that would provide greater statistical power while still </w:t>
      </w:r>
      <w:r w:rsidR="000350ED">
        <w:t>limiting the influence</w:t>
      </w:r>
      <w:r w:rsidR="00A256F7">
        <w:t xml:space="preserve"> of </w:t>
      </w:r>
      <w:r w:rsidR="00AD24C3">
        <w:t xml:space="preserve">outliers and </w:t>
      </w:r>
      <w:r w:rsidR="00A256F7">
        <w:t xml:space="preserve">controlling for </w:t>
      </w:r>
      <w:r w:rsidR="00AD24C3">
        <w:t xml:space="preserve">general responding speed. </w:t>
      </w:r>
      <w:r>
        <w:t xml:space="preserve">Specifically, reaction times on the </w:t>
      </w:r>
      <w:r w:rsidR="00004287">
        <w:t>SC-</w:t>
      </w:r>
      <w:r>
        <w:t xml:space="preserve">IAT test blocks </w:t>
      </w:r>
      <w:r w:rsidR="0008398D">
        <w:t>(</w:t>
      </w:r>
      <w:r w:rsidR="002329F7">
        <w:t>2 &amp;</w:t>
      </w:r>
      <w:r w:rsidR="0008398D">
        <w:t xml:space="preserve"> 3) </w:t>
      </w:r>
      <w:r>
        <w:t xml:space="preserve">were taken as the raw data. </w:t>
      </w:r>
      <w:r w:rsidR="00C45558">
        <w:t>Reaction times</w:t>
      </w:r>
      <w:r>
        <w:t xml:space="preserve"> that deviated from the mean by &gt;</w:t>
      </w:r>
      <w:r w:rsidR="000D0F9B">
        <w:t xml:space="preserve"> </w:t>
      </w:r>
      <w:r>
        <w:t>2.5 standard deviations and were removed</w:t>
      </w:r>
      <w:r w:rsidR="00C45558">
        <w:t xml:space="preserve"> as outliers (</w:t>
      </w:r>
      <w:r w:rsidR="005455A5" w:rsidRPr="003A3DD6">
        <w:rPr>
          <w:lang w:val="en-IE"/>
        </w:rPr>
        <w:t>0.55%</w:t>
      </w:r>
      <w:r w:rsidR="002329F7">
        <w:rPr>
          <w:lang w:val="en-IE"/>
        </w:rPr>
        <w:t xml:space="preserve"> trials removed</w:t>
      </w:r>
      <w:r w:rsidR="005455A5" w:rsidRPr="003A3DD6">
        <w:rPr>
          <w:lang w:val="en-IE"/>
        </w:rPr>
        <w:t>)</w:t>
      </w:r>
      <w:r w:rsidR="005455A5">
        <w:rPr>
          <w:lang w:val="en-IE"/>
        </w:rPr>
        <w:t>.</w:t>
      </w:r>
      <w:r w:rsidR="00650E53">
        <w:rPr>
          <w:lang w:val="en-IE"/>
        </w:rPr>
        <w:t xml:space="preserve"> </w:t>
      </w:r>
      <w:r w:rsidR="00C45558">
        <w:t xml:space="preserve">Data were </w:t>
      </w:r>
      <w:r w:rsidR="000D0F9B">
        <w:t>then entered into a linear mixed-</w:t>
      </w:r>
      <w:r>
        <w:t>effects model</w:t>
      </w:r>
      <w:r w:rsidR="000D0F9B">
        <w:t xml:space="preserve"> </w:t>
      </w:r>
      <w:r w:rsidR="000F15B8">
        <w:t>(</w:t>
      </w:r>
      <w:r w:rsidR="000F15B8" w:rsidRPr="000F15B8">
        <w:rPr>
          <w:highlight w:val="green"/>
        </w:rPr>
        <w:t>REF</w:t>
      </w:r>
      <w:r w:rsidR="000F15B8">
        <w:t>).</w:t>
      </w:r>
      <w:r w:rsidR="00C45558">
        <w:t xml:space="preserve"> </w:t>
      </w:r>
      <w:r w:rsidR="00C45558" w:rsidRPr="000F15B8">
        <w:rPr>
          <w:highlight w:val="green"/>
        </w:rPr>
        <w:t xml:space="preserve">These provide greater power to detect effects by considering all </w:t>
      </w:r>
      <w:r w:rsidR="009655C0">
        <w:rPr>
          <w:highlight w:val="green"/>
        </w:rPr>
        <w:t xml:space="preserve">data points </w:t>
      </w:r>
      <w:r w:rsidR="00004287" w:rsidRPr="000F15B8">
        <w:rPr>
          <w:highlight w:val="green"/>
        </w:rPr>
        <w:t>generated by each participant</w:t>
      </w:r>
      <w:r w:rsidR="00C45558" w:rsidRPr="000F15B8">
        <w:rPr>
          <w:highlight w:val="green"/>
        </w:rPr>
        <w:t xml:space="preserve"> </w:t>
      </w:r>
      <w:r w:rsidR="009655C0">
        <w:rPr>
          <w:highlight w:val="green"/>
        </w:rPr>
        <w:t xml:space="preserve">(e.g., </w:t>
      </w:r>
      <w:r w:rsidR="009655C0" w:rsidRPr="000F15B8">
        <w:rPr>
          <w:highlight w:val="green"/>
        </w:rPr>
        <w:t>140 reaction time</w:t>
      </w:r>
      <w:r w:rsidR="009655C0">
        <w:rPr>
          <w:highlight w:val="green"/>
        </w:rPr>
        <w:t xml:space="preserve">s within the SC-IAT’s critical blocks), </w:t>
      </w:r>
      <w:r w:rsidR="00004287" w:rsidRPr="000F15B8">
        <w:rPr>
          <w:highlight w:val="green"/>
        </w:rPr>
        <w:t xml:space="preserve">while acknowledging </w:t>
      </w:r>
      <w:r w:rsidRPr="000F15B8">
        <w:rPr>
          <w:highlight w:val="green"/>
        </w:rPr>
        <w:t xml:space="preserve">the non-independence of the multiple </w:t>
      </w:r>
      <w:r w:rsidR="00004287" w:rsidRPr="000F15B8">
        <w:rPr>
          <w:highlight w:val="green"/>
        </w:rPr>
        <w:t xml:space="preserve">reaction times </w:t>
      </w:r>
      <w:r w:rsidRPr="000F15B8">
        <w:rPr>
          <w:highlight w:val="green"/>
        </w:rPr>
        <w:t>produced by each participant</w:t>
      </w:r>
      <w:r w:rsidR="008C4EC9" w:rsidRPr="000F15B8">
        <w:rPr>
          <w:highlight w:val="green"/>
        </w:rPr>
        <w:t xml:space="preserve"> (i.e., </w:t>
      </w:r>
      <w:r w:rsidR="00EE7316">
        <w:rPr>
          <w:highlight w:val="green"/>
        </w:rPr>
        <w:t xml:space="preserve">the </w:t>
      </w:r>
      <w:r w:rsidR="008C4EC9" w:rsidRPr="000F15B8">
        <w:rPr>
          <w:highlight w:val="green"/>
        </w:rPr>
        <w:t>hierarchical nature of the data</w:t>
      </w:r>
      <w:r w:rsidR="0023668F">
        <w:rPr>
          <w:highlight w:val="green"/>
        </w:rPr>
        <w:t xml:space="preserve">) and therefore controlling for </w:t>
      </w:r>
      <w:r w:rsidR="004F30A3" w:rsidRPr="000F15B8">
        <w:rPr>
          <w:highlight w:val="green"/>
        </w:rPr>
        <w:t>differences in general responding speed between participants</w:t>
      </w:r>
      <w:r w:rsidRPr="000F15B8">
        <w:rPr>
          <w:highlight w:val="green"/>
        </w:rPr>
        <w:t>.</w:t>
      </w:r>
      <w:r w:rsidRPr="004F30A3">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F47982" w:rsidRPr="004F30A3">
        <w:t xml:space="preserve">block and </w:t>
      </w:r>
      <w:r w:rsidR="006644DA" w:rsidRPr="004F30A3">
        <w:t xml:space="preserve">experimental </w:t>
      </w:r>
      <w:r w:rsidR="00F47982" w:rsidRPr="004F30A3">
        <w:t xml:space="preserve">condition </w:t>
      </w:r>
      <w:r w:rsidR="006644DA" w:rsidRPr="004F30A3">
        <w:t>were entered</w:t>
      </w:r>
      <w:r w:rsidR="006644DA" w:rsidRPr="00D0473B">
        <w:t xml:space="preserve"> as fixed effects</w:t>
      </w:r>
      <w:r w:rsidR="00F47982">
        <w:t xml:space="preserve"> (including interactions)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rsidR="006644DA" w:rsidRPr="001B23F1">
        <w:t xml:space="preserve">. </w:t>
      </w:r>
      <w:r w:rsidR="004E45F8">
        <w:t>For the sake of precision, the</w:t>
      </w:r>
      <w:r w:rsidR="000E03BB">
        <w:t xml:space="preserve"> model was defined in</w:t>
      </w:r>
      <w:r w:rsidR="004E45F8">
        <w:t xml:space="preserve"> Wilkinson </w:t>
      </w:r>
      <w:r w:rsidR="000F15B8">
        <w:t>notation</w:t>
      </w:r>
      <w:r w:rsidR="004E45F8">
        <w:t xml:space="preserve"> </w:t>
      </w:r>
      <w:r w:rsidR="000E03BB">
        <w:t>as:</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rsidR="00380CC2">
        <w:t xml:space="preserve">. </w:t>
      </w:r>
      <w:r w:rsidR="00D86D7B">
        <w:t>Our hypothesi</w:t>
      </w:r>
      <w:r w:rsidR="007678F9">
        <w:t xml:space="preserve">s that the SC-IAT effect </w:t>
      </w:r>
      <w:r w:rsidR="00CD7A23">
        <w:t>would differ</w:t>
      </w:r>
      <w:r w:rsidR="00D86D7B">
        <w:t xml:space="preserve"> between the two </w:t>
      </w:r>
      <w:r w:rsidR="007678F9">
        <w:t>IAT</w:t>
      </w:r>
      <w:r w:rsidR="00D86D7B">
        <w:t xml:space="preserve"> conditions </w:t>
      </w:r>
      <w:r w:rsidR="00CD7A23">
        <w:t xml:space="preserve">was tested by </w:t>
      </w:r>
      <w:r w:rsidR="00D86D7B">
        <w:t>the interaction effect between SC-IAT block and experimental condition.</w:t>
      </w:r>
      <w:r w:rsidR="00B72CD4">
        <w:t xml:space="preserve"> For the sake of brevity, only results relating to </w:t>
      </w:r>
      <w:r w:rsidR="00FE127F">
        <w:t xml:space="preserve">the key, pre-registered hypotheses </w:t>
      </w:r>
      <w:r w:rsidR="00B72CD4">
        <w:t>will be re</w:t>
      </w:r>
      <w:r w:rsidR="00FE127F">
        <w:t>ported</w:t>
      </w:r>
      <w:r w:rsidR="00B72CD4">
        <w:t xml:space="preserve">. Results of the full model are included in the supplementary materials on the OSF. </w:t>
      </w:r>
      <w:r w:rsidR="00D97B43">
        <w:t>Results</w:t>
      </w:r>
      <w:r w:rsidR="00D721D3">
        <w:t xml:space="preserve"> demonstrated that </w:t>
      </w:r>
      <w:r w:rsidR="00341413">
        <w:t>reaction time</w:t>
      </w:r>
      <w:r w:rsidR="00D721D3">
        <w:t xml:space="preserve"> was predicted by the </w:t>
      </w:r>
      <w:r w:rsidR="006845FB">
        <w:t xml:space="preserve">interaction </w:t>
      </w:r>
      <w:r w:rsidR="00D721D3">
        <w:t xml:space="preserve">between IAT block and experimental condition, </w:t>
      </w:r>
      <w:r w:rsidR="00050406" w:rsidRPr="00D152D1">
        <w:rPr>
          <w:i/>
        </w:rPr>
        <w:t>B</w:t>
      </w:r>
      <w:r w:rsidR="00050406" w:rsidRPr="00D152D1">
        <w:t xml:space="preserve"> </w:t>
      </w:r>
      <w:r w:rsidR="00050406">
        <w:t xml:space="preserve">= </w:t>
      </w:r>
      <w:r w:rsidR="00050406" w:rsidRPr="00941367">
        <w:t>4.46</w:t>
      </w:r>
      <w:r w:rsidR="00050406" w:rsidRPr="00D152D1">
        <w:t>, 95% CI = [</w:t>
      </w:r>
      <w:r w:rsidR="00050406">
        <w:t xml:space="preserve">1.03, </w:t>
      </w:r>
      <w:r w:rsidR="00050406" w:rsidRPr="00941367">
        <w:t>7.89</w:t>
      </w:r>
      <w:r w:rsidR="00050406" w:rsidRPr="00D152D1">
        <w:t xml:space="preserve">], β = </w:t>
      </w:r>
      <w:r w:rsidR="00050406" w:rsidRPr="00941367">
        <w:t>0.02</w:t>
      </w:r>
      <w:r w:rsidR="00050406">
        <w:t>, 95% CI = [</w:t>
      </w:r>
      <w:r w:rsidR="00050406" w:rsidRPr="00050406">
        <w:rPr>
          <w:highlight w:val="green"/>
        </w:rPr>
        <w:t>0.00</w:t>
      </w:r>
      <w:r w:rsidR="00050406">
        <w:t>,</w:t>
      </w:r>
      <w:r w:rsidR="00050406" w:rsidRPr="00941367">
        <w:t xml:space="preserve"> 0.03</w:t>
      </w:r>
      <w:r w:rsidR="00050406" w:rsidRPr="00D152D1">
        <w:t xml:space="preserve">], </w:t>
      </w:r>
      <w:r w:rsidR="00050406" w:rsidRPr="00D152D1">
        <w:rPr>
          <w:i/>
        </w:rPr>
        <w:t>p</w:t>
      </w:r>
      <w:r w:rsidR="00050406">
        <w:t xml:space="preserve"> = .011</w:t>
      </w:r>
      <w:r w:rsidR="00050406" w:rsidRPr="00D152D1">
        <w:t>.</w:t>
      </w:r>
      <w:r w:rsidR="00050406">
        <w:rPr>
          <w:color w:val="FF0000"/>
        </w:rPr>
        <w:t xml:space="preserve"> </w:t>
      </w:r>
      <w:r w:rsidR="007A1163">
        <w:t>Inspection of the estimated marginal means indicated that the effect was in the predicted direction:</w:t>
      </w:r>
      <w:r w:rsidR="000418E4">
        <w:t xml:space="preserve"> </w:t>
      </w:r>
      <w:r w:rsidR="00244F30">
        <w:t xml:space="preserve">that is, </w:t>
      </w:r>
      <w:r w:rsidR="00AF36F4">
        <w:t xml:space="preserve">participants who completed the Race IAT demonstrated more negative implicit bias towards images of </w:t>
      </w:r>
      <w:r w:rsidR="00FB7F3B">
        <w:t>black people</w:t>
      </w:r>
      <w:r w:rsidR="00AF36F4">
        <w:t xml:space="preserve"> on the subsequent SC-IAT than did participants who completed the </w:t>
      </w:r>
      <w:r w:rsidR="00004A0B">
        <w:t xml:space="preserve">(control) </w:t>
      </w:r>
      <w:r w:rsidR="00AF36F4">
        <w:t>Flowers-Insects IAT</w:t>
      </w:r>
      <w:r w:rsidR="00153E7E">
        <w:t xml:space="preserve"> (see </w:t>
      </w:r>
      <w:r w:rsidR="00153E7E" w:rsidRPr="008861AB">
        <w:rPr>
          <w:highlight w:val="green"/>
        </w:rPr>
        <w:t>Table/Figure XXX</w:t>
      </w:r>
      <w:r w:rsidR="00153E7E">
        <w:t>).</w:t>
      </w:r>
      <w:r w:rsidR="002A764B">
        <w:t xml:space="preserve"> Full </w:t>
      </w:r>
      <w:r w:rsidR="00B17B15">
        <w:t>results</w:t>
      </w:r>
      <w:r w:rsidR="000039D2">
        <w:t xml:space="preserve"> of the model, and all subsequent models, </w:t>
      </w:r>
      <w:r w:rsidR="002A764B">
        <w:t xml:space="preserve">can be found in the </w:t>
      </w:r>
      <w:r w:rsidR="00B17B15">
        <w:t>supplementary</w:t>
      </w:r>
      <w:r w:rsidR="002A764B">
        <w:t xml:space="preserve"> </w:t>
      </w:r>
      <w:r w:rsidR="00B17B15">
        <w:t>materials.</w:t>
      </w:r>
    </w:p>
    <w:p w14:paraId="158126A9" w14:textId="549F4600" w:rsidR="00EE4317" w:rsidRDefault="00BF341E" w:rsidP="00084D27">
      <w:pPr>
        <w:rPr>
          <w:color w:val="FF0000"/>
        </w:rPr>
      </w:pPr>
      <w:r>
        <w:t>The</w:t>
      </w:r>
      <w:r w:rsidR="00EE4317">
        <w:t xml:space="preserve"> self-report ratings </w:t>
      </w:r>
      <w:r>
        <w:t xml:space="preserve">data was </w:t>
      </w:r>
      <w:r w:rsidR="00EE4317">
        <w:t>subm</w:t>
      </w:r>
      <w:r w:rsidR="007E2879">
        <w:t xml:space="preserve">itted to a similar </w:t>
      </w:r>
      <w:r w:rsidR="0089756A">
        <w:t xml:space="preserve">linear </w:t>
      </w:r>
      <w:r w:rsidR="007E2879">
        <w:t>mixed</w:t>
      </w:r>
      <w:r>
        <w:t>-effects</w:t>
      </w:r>
      <w:r w:rsidR="007E2879">
        <w:t xml:space="preserve"> model: rating was</w:t>
      </w:r>
      <w:r w:rsidR="007E2879" w:rsidRPr="004F30A3">
        <w:t xml:space="preserve"> entered as the dependent variable</w:t>
      </w:r>
      <w:r w:rsidR="007E2879">
        <w:t>,</w:t>
      </w:r>
      <w:r w:rsidR="007E2879" w:rsidRPr="004F30A3">
        <w:t xml:space="preserve"> experimental condition </w:t>
      </w:r>
      <w:r w:rsidR="007E2879">
        <w:t>was</w:t>
      </w:r>
      <w:r w:rsidR="007E2879" w:rsidRPr="004F30A3">
        <w:t xml:space="preserve"> entered</w:t>
      </w:r>
      <w:r w:rsidR="007E2879">
        <w:t xml:space="preserve"> as a fixed effect, racism was entered as a fixed-effect covariate, and p</w:t>
      </w:r>
      <w:r w:rsidR="007E2879" w:rsidRPr="00D0473B">
        <w:t xml:space="preserve">articipant </w:t>
      </w:r>
      <w:r w:rsidR="007E2879">
        <w:t>was entered as a random effect:</w:t>
      </w:r>
      <w:r w:rsidR="007E2879" w:rsidRPr="00E17EEB">
        <w:t xml:space="preserve">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rsidR="007E2879">
        <w:t xml:space="preserve">. </w:t>
      </w:r>
      <w:r w:rsidR="002726BB">
        <w:t xml:space="preserve">This random effect acknowledged the non-independence of the </w:t>
      </w:r>
      <w:r w:rsidR="0098477C">
        <w:t xml:space="preserve">multiple </w:t>
      </w:r>
      <w:r w:rsidR="002726BB">
        <w:t xml:space="preserve">ratings provided by </w:t>
      </w:r>
      <w:r w:rsidR="0098477C">
        <w:t xml:space="preserve">each participant. </w:t>
      </w:r>
      <w:r w:rsidR="007E2879">
        <w:t xml:space="preserve">Our hypothesis that </w:t>
      </w:r>
      <w:r w:rsidR="002726BB">
        <w:t xml:space="preserve">ratings </w:t>
      </w:r>
      <w:r w:rsidR="007E2879">
        <w:t>differed between the two IAT conditions</w:t>
      </w:r>
      <w:bookmarkStart w:id="1" w:name="_GoBack"/>
      <w:bookmarkEnd w:id="1"/>
      <w:r w:rsidR="007E2879">
        <w:t xml:space="preserve"> referred to the </w:t>
      </w:r>
      <w:r w:rsidR="006B2043">
        <w:t>main-</w:t>
      </w:r>
      <w:r w:rsidR="007C47E2">
        <w:t xml:space="preserve">effect </w:t>
      </w:r>
      <w:r w:rsidR="006B2043">
        <w:t xml:space="preserve">for </w:t>
      </w:r>
      <w:r w:rsidR="007E2879">
        <w:t xml:space="preserve">experimental condition. Results </w:t>
      </w:r>
      <w:r w:rsidR="00EA4AFC">
        <w:t>revealed</w:t>
      </w:r>
      <w:r w:rsidR="006B2043">
        <w:t xml:space="preserve"> no significant main-</w:t>
      </w:r>
      <w:r w:rsidR="00EA4AFC">
        <w:t>effect for condition</w:t>
      </w:r>
      <w:r w:rsidR="007E2879" w:rsidRPr="007C47E2">
        <w:t xml:space="preserve">, </w:t>
      </w:r>
      <w:r w:rsidR="00D152D1" w:rsidRPr="00D152D1">
        <w:rPr>
          <w:i/>
        </w:rPr>
        <w:t>B</w:t>
      </w:r>
      <w:r w:rsidR="00D152D1" w:rsidRPr="00D152D1">
        <w:t xml:space="preserve"> </w:t>
      </w:r>
      <w:r w:rsidR="00EA4AFC" w:rsidRPr="00D152D1">
        <w:t>= 0.04</w:t>
      </w:r>
      <w:r w:rsidR="007C47E2" w:rsidRPr="00D152D1">
        <w:t>, 95% CI = [</w:t>
      </w:r>
      <w:r w:rsidR="00EA4AFC" w:rsidRPr="00D152D1">
        <w:t>-0.10</w:t>
      </w:r>
      <w:r w:rsidR="007C47E2" w:rsidRPr="00D152D1">
        <w:t>,</w:t>
      </w:r>
      <w:r w:rsidR="00EA4AFC" w:rsidRPr="00D152D1">
        <w:t xml:space="preserve"> 0.18</w:t>
      </w:r>
      <w:r w:rsidR="007C47E2" w:rsidRPr="00D152D1">
        <w:t xml:space="preserve">], </w:t>
      </w:r>
      <w:r w:rsidR="00D152D1" w:rsidRPr="00D152D1">
        <w:t xml:space="preserve">β </w:t>
      </w:r>
      <w:r w:rsidR="007C47E2" w:rsidRPr="00D152D1">
        <w:t xml:space="preserve">= </w:t>
      </w:r>
      <w:r w:rsidR="00EA4AFC" w:rsidRPr="00D152D1">
        <w:t>-0.04, 95% CI = [-0.09</w:t>
      </w:r>
      <w:r w:rsidR="007C47E2" w:rsidRPr="00D152D1">
        <w:t>,</w:t>
      </w:r>
      <w:r w:rsidR="00EA4AFC" w:rsidRPr="00D152D1">
        <w:t xml:space="preserve"> 0.17</w:t>
      </w:r>
      <w:r w:rsidR="007C47E2" w:rsidRPr="00D152D1">
        <w:t xml:space="preserve">], </w:t>
      </w:r>
      <w:r w:rsidR="007C47E2" w:rsidRPr="00D152D1">
        <w:rPr>
          <w:i/>
        </w:rPr>
        <w:t>p</w:t>
      </w:r>
      <w:r w:rsidR="00EA4AFC" w:rsidRPr="00D152D1">
        <w:t xml:space="preserve"> = .560.</w:t>
      </w:r>
    </w:p>
    <w:p w14:paraId="2B05494C" w14:textId="77777777" w:rsidR="00AF3033" w:rsidRDefault="00AF3033" w:rsidP="00B17A7A">
      <w:pPr>
        <w:pStyle w:val="Heading1"/>
      </w:pPr>
      <w:r>
        <w:t>Experiment 2</w:t>
      </w:r>
    </w:p>
    <w:p w14:paraId="68B555AC" w14:textId="616B6327" w:rsidR="009C3E2F" w:rsidRPr="009C3E2F" w:rsidRDefault="009C3E2F" w:rsidP="009C3E2F">
      <w:r>
        <w:t>One potent</w:t>
      </w:r>
      <w:r w:rsidR="00512627">
        <w:t xml:space="preserve">ial limitation of Experiment 1 was the </w:t>
      </w:r>
      <w:r>
        <w:t xml:space="preserve">procedural overlap between the training task (IAT) and testing task (SC-IAT). </w:t>
      </w:r>
      <w:r w:rsidR="00D4166D">
        <w:t xml:space="preserve">It may be the case that the </w:t>
      </w:r>
      <w:r>
        <w:t xml:space="preserve">observed effects </w:t>
      </w:r>
      <w:r w:rsidR="00D4166D">
        <w:t>were</w:t>
      </w:r>
      <w:r>
        <w:t xml:space="preserve"> a carryover effect from the training task rather than representing </w:t>
      </w:r>
      <w:r w:rsidR="00657231">
        <w:t xml:space="preserve">changes in implicit racial bias. Experiment 2 therefore employed a different implicit measure that shares little procedural overlap with the IAT: the Affective Misattribution Procedure </w:t>
      </w:r>
      <w:r w:rsidR="00657231">
        <w:fldChar w:fldCharType="begin"/>
      </w:r>
      <w:r w:rsidR="00D75236">
        <w:instrText xml:space="preserve"> ADDIN ZOTERO_ITEM CSL_CITATION {"citationID":"28bjckblju","properties":{"formattedCitation":"(Payne, Cheng, Govorun, &amp; Stewart, 2005)","plainCitation":"(Payne,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 B."},{"family":"Cheng","given":"Clara Michelle"},{"family":"Govorun","given":"Olesya"},{"family":"Stewart","given":"Brandon D."}],"issued":{"date-parts":[["2005"]]}}}],"schema":"https://github.com/citation-style-language/schema/raw/master/csl-citation.json"} </w:instrText>
      </w:r>
      <w:r w:rsidR="00657231">
        <w:fldChar w:fldCharType="separate"/>
      </w:r>
      <w:r w:rsidR="00D75236">
        <w:rPr>
          <w:noProof/>
        </w:rPr>
        <w:t>(Payne, Cheng, Govorun, &amp; Stewart, 2005)</w:t>
      </w:r>
      <w:r w:rsidR="00657231">
        <w:fldChar w:fldCharType="end"/>
      </w:r>
      <w:r w:rsidR="00D75236">
        <w:t>.</w:t>
      </w:r>
      <w:r w:rsidR="008677B8">
        <w:t xml:space="preserve"> The design was otherwise ident</w:t>
      </w:r>
      <w:r w:rsidR="00531CA8">
        <w:t xml:space="preserve">ical to the previous experiment, including </w:t>
      </w:r>
      <w:r w:rsidR="00A6591C">
        <w:t xml:space="preserve">use of </w:t>
      </w:r>
      <w:r w:rsidR="00531CA8">
        <w:t>pre-registration</w:t>
      </w:r>
      <w:r w:rsidR="008677B8">
        <w:t xml:space="preserve">. </w:t>
      </w:r>
    </w:p>
    <w:p w14:paraId="792FC149" w14:textId="3817160A" w:rsidR="009C3E2F" w:rsidRPr="009C3E2F" w:rsidRDefault="00B17A7A" w:rsidP="009C3E2F">
      <w:pPr>
        <w:pStyle w:val="Heading2"/>
      </w:pPr>
      <w:r>
        <w:t>Method</w:t>
      </w:r>
    </w:p>
    <w:p w14:paraId="2CC9D835" w14:textId="07A70A39" w:rsidR="00B17A7A" w:rsidRPr="00E32E68" w:rsidRDefault="00B17A7A" w:rsidP="00E32E68">
      <w:r w:rsidRPr="00B17A7A">
        <w:rPr>
          <w:rStyle w:val="Heading3Char"/>
        </w:rPr>
        <w:t>Participants.</w:t>
      </w:r>
      <w:r>
        <w:t xml:space="preserve"> </w:t>
      </w:r>
      <w:r w:rsidR="00D4272F" w:rsidRPr="00115663">
        <w:rPr>
          <w:highlight w:val="green"/>
        </w:rPr>
        <w:t xml:space="preserve">120 individuals provided some data. 100 participants (46 women, 54 men, </w:t>
      </w:r>
      <w:r w:rsidR="00D4272F" w:rsidRPr="00115663">
        <w:rPr>
          <w:i/>
          <w:highlight w:val="green"/>
        </w:rPr>
        <w:t>M</w:t>
      </w:r>
      <w:r w:rsidR="00D4272F" w:rsidRPr="00115663">
        <w:rPr>
          <w:highlight w:val="green"/>
          <w:vertAlign w:val="subscript"/>
        </w:rPr>
        <w:t>age</w:t>
      </w:r>
      <w:r w:rsidR="00D4272F" w:rsidRPr="00115663">
        <w:rPr>
          <w:highlight w:val="green"/>
        </w:rPr>
        <w:t xml:space="preserve"> = 34.34, </w:t>
      </w:r>
      <w:r w:rsidR="00D4272F" w:rsidRPr="00115663">
        <w:rPr>
          <w:i/>
          <w:highlight w:val="green"/>
        </w:rPr>
        <w:t>SD</w:t>
      </w:r>
      <w:r w:rsidR="00D4272F" w:rsidRPr="00115663">
        <w:rPr>
          <w:highlight w:val="green"/>
        </w:rPr>
        <w:t xml:space="preserve"> = 12.37) provided complete data and were included in the analysis.</w:t>
      </w:r>
    </w:p>
    <w:p w14:paraId="2196111B" w14:textId="629A3193" w:rsidR="00F80A66" w:rsidRDefault="001D53A0" w:rsidP="0014191C">
      <w:proofErr w:type="gramStart"/>
      <w:r>
        <w:rPr>
          <w:rStyle w:val="Heading3Char"/>
        </w:rPr>
        <w:t>Procedure and measures</w:t>
      </w:r>
      <w:r w:rsidR="00B17A7A" w:rsidRPr="00B17A7A">
        <w:rPr>
          <w:rStyle w:val="Heading3Char"/>
        </w:rPr>
        <w:t>.</w:t>
      </w:r>
      <w:proofErr w:type="gramEnd"/>
      <w:r w:rsidR="00B17A7A">
        <w:t xml:space="preserve"> </w:t>
      </w:r>
      <w:r w:rsidR="001B4F1C">
        <w:t xml:space="preserve">These were identical to Experiment 1, with the exception </w:t>
      </w:r>
      <w:r w:rsidR="00E32E68">
        <w:t>of the use of</w:t>
      </w:r>
      <w:r w:rsidR="00FC1577">
        <w:t xml:space="preserve"> an AMP over a SC-IAT as the dependent variable. </w:t>
      </w:r>
      <w:proofErr w:type="gramStart"/>
      <w:r w:rsidR="0070105A">
        <w:t xml:space="preserve">The AMP </w:t>
      </w:r>
      <w:r w:rsidR="0070105A" w:rsidRPr="0070105A">
        <w:rPr>
          <w:highlight w:val="green"/>
        </w:rPr>
        <w:t>[insert explanation of AMP procedure here]</w:t>
      </w:r>
      <w:r w:rsidR="003E573E">
        <w:t>.</w:t>
      </w:r>
      <w:proofErr w:type="gramEnd"/>
      <w:r w:rsidR="003E573E">
        <w:t xml:space="preserve"> </w:t>
      </w:r>
      <w:r w:rsidR="00362AE1">
        <w:t xml:space="preserve">A single-category version of the AMP was employed so as to provide a measure of implicit racial bias towards black people in the absence of a contrast category (e.g., white people). </w:t>
      </w:r>
      <w:r w:rsidR="002A1616">
        <w:t>Following previous research, two forms of prime w</w:t>
      </w:r>
      <w:r w:rsidR="00362AE1">
        <w:t>ere used: images of black people</w:t>
      </w:r>
      <w:r w:rsidR="002A1616">
        <w:t xml:space="preserve"> (black primes) and </w:t>
      </w:r>
      <w:r w:rsidR="003766DA">
        <w:t xml:space="preserve">grey squares </w:t>
      </w:r>
      <w:r w:rsidR="00C859CF">
        <w:t>(</w:t>
      </w:r>
      <w:r w:rsidR="002A1616">
        <w:t xml:space="preserve">neural primes: see </w:t>
      </w:r>
      <w:r w:rsidR="002A1616" w:rsidRPr="00DC4712">
        <w:rPr>
          <w:highlight w:val="green"/>
        </w:rPr>
        <w:t xml:space="preserve">Payne </w:t>
      </w:r>
      <w:r w:rsidR="00C859CF" w:rsidRPr="00DC4712">
        <w:rPr>
          <w:highlight w:val="green"/>
        </w:rPr>
        <w:t>REF</w:t>
      </w:r>
      <w:r w:rsidR="0014191C">
        <w:t xml:space="preserve">). </w:t>
      </w:r>
      <w:r w:rsidR="00F80A66">
        <w:t xml:space="preserve">Participants also provided a </w:t>
      </w:r>
      <w:r w:rsidR="00D01984">
        <w:t>self-report</w:t>
      </w:r>
      <w:r w:rsidR="00F80A66">
        <w:t xml:space="preserve"> measure of stimulus awareness after the AMP. This asked whether the images that were presented in the AMP were of a) black people, b) white people, c) both, or d) I don’t know. This measure was included in an exploratory fashion and not included in our data analysis plan, and therefore is not reported here</w:t>
      </w:r>
      <w:r w:rsidR="00E95E5F">
        <w:t xml:space="preserve"> (see online materials</w:t>
      </w:r>
      <w:r w:rsidR="00AA6064">
        <w:t>).</w:t>
      </w:r>
    </w:p>
    <w:p w14:paraId="27ED721D" w14:textId="55DD47B8" w:rsidR="00886CDE" w:rsidRDefault="001D53A0" w:rsidP="00D4272F">
      <w:pPr>
        <w:pStyle w:val="Heading2"/>
      </w:pPr>
      <w:r>
        <w:t>Results</w:t>
      </w:r>
    </w:p>
    <w:p w14:paraId="1888CCC2" w14:textId="0EFE888D" w:rsidR="005248B2" w:rsidRPr="000C4ADB" w:rsidRDefault="005248B2" w:rsidP="000B5D25">
      <w:pPr>
        <w:rPr>
          <w:highlight w:val="green"/>
        </w:rPr>
      </w:pPr>
      <w:commentRangeStart w:id="2"/>
      <w:r w:rsidRPr="000C4ADB">
        <w:rPr>
          <w:highlight w:val="green"/>
        </w:rPr>
        <w:t xml:space="preserve">Outlier removal removed </w:t>
      </w:r>
      <w:r w:rsidR="00950465" w:rsidRPr="000C4ADB">
        <w:rPr>
          <w:highlight w:val="green"/>
        </w:rPr>
        <w:t xml:space="preserve">(N RTS, </w:t>
      </w:r>
      <w:r w:rsidR="000B70B1" w:rsidRPr="000C4ADB">
        <w:rPr>
          <w:highlight w:val="green"/>
        </w:rPr>
        <w:t>2.21</w:t>
      </w:r>
      <w:r w:rsidRPr="000C4ADB">
        <w:rPr>
          <w:highlight w:val="green"/>
        </w:rPr>
        <w:t>%</w:t>
      </w:r>
      <w:r w:rsidR="00950465" w:rsidRPr="000C4ADB">
        <w:rPr>
          <w:highlight w:val="green"/>
        </w:rPr>
        <w:t>)</w:t>
      </w:r>
      <w:r w:rsidRPr="000C4ADB">
        <w:rPr>
          <w:highlight w:val="green"/>
        </w:rPr>
        <w:t>.</w:t>
      </w:r>
      <w:commentRangeEnd w:id="2"/>
      <w:r w:rsidR="00700B8C" w:rsidRPr="000C4ADB">
        <w:rPr>
          <w:rStyle w:val="CommentReference"/>
          <w:highlight w:val="green"/>
        </w:rPr>
        <w:commentReference w:id="2"/>
      </w:r>
    </w:p>
    <w:p w14:paraId="6005E6CE" w14:textId="2AC33DE1" w:rsidR="000D3F7B" w:rsidRPr="000C4ADB" w:rsidRDefault="00B577CA" w:rsidP="000D3F7B">
      <w:r w:rsidRPr="000C4ADB">
        <w:rPr>
          <w:highlight w:val="green"/>
        </w:rPr>
        <w:t>AMP</w:t>
      </w:r>
      <w:r w:rsidR="000B5D25" w:rsidRPr="000C4ADB">
        <w:rPr>
          <w:highlight w:val="green"/>
        </w:rPr>
        <w:t xml:space="preserve"> (</w:t>
      </w:r>
      <w:r w:rsidR="000B5D25" w:rsidRPr="000C4ADB">
        <w:rPr>
          <w:i/>
          <w:highlight w:val="green"/>
        </w:rPr>
        <w:t>M</w:t>
      </w:r>
      <w:r w:rsidR="000B5D25" w:rsidRPr="000C4ADB">
        <w:rPr>
          <w:highlight w:val="green"/>
          <w:vertAlign w:val="subscript"/>
        </w:rPr>
        <w:t>RT</w:t>
      </w:r>
      <w:r w:rsidR="00766F0C" w:rsidRPr="000C4ADB">
        <w:rPr>
          <w:highlight w:val="green"/>
        </w:rPr>
        <w:t xml:space="preserve"> = </w:t>
      </w:r>
      <w:r w:rsidR="00766F0C" w:rsidRPr="000C4ADB">
        <w:rPr>
          <w:highlight w:val="green"/>
          <w:lang w:val="en-IE"/>
        </w:rPr>
        <w:t>634</w:t>
      </w:r>
      <w:r w:rsidR="000B5D25" w:rsidRPr="000C4ADB">
        <w:rPr>
          <w:highlight w:val="green"/>
        </w:rPr>
        <w:t xml:space="preserve">, </w:t>
      </w:r>
      <w:r w:rsidR="000B5D25" w:rsidRPr="000C4ADB">
        <w:rPr>
          <w:i/>
          <w:highlight w:val="green"/>
        </w:rPr>
        <w:t>SD</w:t>
      </w:r>
      <w:r w:rsidR="00766F0C" w:rsidRPr="000C4ADB">
        <w:rPr>
          <w:highlight w:val="green"/>
        </w:rPr>
        <w:t xml:space="preserve"> = 114</w:t>
      </w:r>
      <w:r w:rsidR="000D3F7B" w:rsidRPr="000C4ADB">
        <w:rPr>
          <w:highlight w:val="green"/>
        </w:rPr>
        <w:t>)</w:t>
      </w:r>
    </w:p>
    <w:p w14:paraId="41A39A97" w14:textId="77777777" w:rsidR="00BA717B" w:rsidRDefault="00E80062" w:rsidP="00913B58">
      <w:r>
        <w:t xml:space="preserve">Ratings of the target stimuli as either positive or negative </w:t>
      </w:r>
      <w:r w:rsidR="00BF341E">
        <w:t>on</w:t>
      </w:r>
      <w:r w:rsidR="00971423">
        <w:t xml:space="preserve"> the AMP were</w:t>
      </w:r>
      <w:r w:rsidR="00971423" w:rsidRPr="004F30A3">
        <w:t xml:space="preserve"> </w:t>
      </w:r>
      <w:r>
        <w:t xml:space="preserve">submitted to a logistic mixed-effects model. Ratings were entered </w:t>
      </w:r>
      <w:r w:rsidR="00971423" w:rsidRPr="004F30A3">
        <w:t>the dependent variable</w:t>
      </w:r>
      <w:r w:rsidR="00971423">
        <w:t>,</w:t>
      </w:r>
      <w:r w:rsidR="00971423" w:rsidRPr="004F30A3">
        <w:t xml:space="preserve"> </w:t>
      </w:r>
      <w:r w:rsidR="00EC52E6">
        <w:t>AMP prime type (black faces vs.</w:t>
      </w:r>
      <w:r w:rsidR="00971423">
        <w:t xml:space="preserve"> neutral grey square) </w:t>
      </w:r>
      <w:r w:rsidR="00971423" w:rsidRPr="004F30A3">
        <w:t>and experimental condition were entered</w:t>
      </w:r>
      <w:r w:rsidR="00971423" w:rsidRPr="00D0473B">
        <w:t xml:space="preserve"> as fixed effects</w:t>
      </w:r>
      <w:r w:rsidR="00971423">
        <w:t xml:space="preserve"> (including interactions), racism was entered as a fixed-effect covariate, and p</w:t>
      </w:r>
      <w:r w:rsidR="00971423" w:rsidRPr="00D0473B">
        <w:t xml:space="preserve">articipant </w:t>
      </w:r>
      <w:r w:rsidR="00971423">
        <w:t>was entered as a random effect:</w:t>
      </w:r>
      <w:r w:rsidR="00971423" w:rsidRPr="00E17EEB">
        <w:t xml:space="preserve">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971423">
        <w:t xml:space="preserve">. Our hypothesis that the </w:t>
      </w:r>
      <w:r w:rsidR="00D77237">
        <w:t>AMP</w:t>
      </w:r>
      <w:r w:rsidR="00971423">
        <w:t xml:space="preserve"> effect differed between the two IAT conditions referred to the interaction effect between </w:t>
      </w:r>
      <w:r w:rsidR="00D77237">
        <w:t xml:space="preserve">AMP prime type </w:t>
      </w:r>
      <w:r w:rsidR="00092313">
        <w:t xml:space="preserve">and experimental condition. This interaction effect was found to be significant,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that the effect </w:t>
      </w:r>
      <w:r w:rsidR="00F85EC5">
        <w:t xml:space="preserve">was in the predicted direction: </w:t>
      </w:r>
      <w:r w:rsidR="00153E7E">
        <w:t xml:space="preserve">participants who completed the Race IAT demonstrated more negative implicit bias towards images of black people on the subsequent </w:t>
      </w:r>
      <w:r w:rsidR="00F85EC5">
        <w:t>AMP</w:t>
      </w:r>
      <w:r w:rsidR="00153E7E">
        <w:t xml:space="preserve"> than did participants who completed the (control) Flowers-Insects IAT (see </w:t>
      </w:r>
      <w:r w:rsidR="00153E7E" w:rsidRPr="008861AB">
        <w:rPr>
          <w:highlight w:val="green"/>
        </w:rPr>
        <w:t>Table/Figure XXX</w:t>
      </w:r>
      <w:r w:rsidR="00153E7E">
        <w:t>).</w:t>
      </w:r>
      <w:r w:rsidR="00913B58">
        <w:t xml:space="preserve"> </w:t>
      </w:r>
    </w:p>
    <w:p w14:paraId="2A866315" w14:textId="77777777" w:rsidR="001A596F" w:rsidRDefault="00BF341E" w:rsidP="00913B58">
      <w:r>
        <w:t>The self-report r</w:t>
      </w:r>
      <w:r w:rsidR="00831AC0">
        <w:t xml:space="preserve">atings data was submitted to an identical analysis to </w:t>
      </w:r>
      <w:r w:rsidR="00971423">
        <w:t>the previous experiment</w:t>
      </w:r>
      <w:r w:rsidR="00831AC0">
        <w:t>. Again, results revealed no significant main-effect for condition</w:t>
      </w:r>
      <w:r w:rsidR="00913B58">
        <w:t xml:space="preserve"> on self-report ratings</w:t>
      </w:r>
      <w:r w:rsidR="00831AC0" w:rsidRPr="007C47E2">
        <w:t xml:space="preserve">, </w:t>
      </w:r>
      <w:r w:rsidR="00831AC0" w:rsidRPr="00D152D1">
        <w:rPr>
          <w:i/>
        </w:rPr>
        <w:t>B</w:t>
      </w:r>
      <w:r w:rsidR="00831AC0" w:rsidRPr="00D152D1">
        <w:t xml:space="preserve"> </w:t>
      </w:r>
      <w:r w:rsidR="00646DD7">
        <w:t>= -0.10</w:t>
      </w:r>
      <w:r w:rsidR="00831AC0" w:rsidRPr="00D152D1">
        <w:t>, 95% CI = [</w:t>
      </w:r>
      <w:r w:rsidR="00646DD7">
        <w:t>-0.22</w:t>
      </w:r>
      <w:r w:rsidR="00831AC0" w:rsidRPr="00D152D1">
        <w:t>,</w:t>
      </w:r>
      <w:r w:rsidR="00646DD7">
        <w:t xml:space="preserve"> 0.02</w:t>
      </w:r>
      <w:r w:rsidR="007072D8">
        <w:t>], β = -0.10, 95% CI = [-0.21, 0.01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52AF4998" w14:textId="0C091DD5" w:rsidR="001A596F" w:rsidRDefault="00BA717B" w:rsidP="00E444A6">
      <w:commentRangeStart w:id="3"/>
      <w:r>
        <w:t xml:space="preserve">Self-report ratings from Experiments 1 and 2 were </w:t>
      </w:r>
      <w:r w:rsidR="00723041">
        <w:t>submitted to a meta-</w:t>
      </w:r>
      <w:r w:rsidR="001A596F">
        <w:t xml:space="preserve">analysis </w:t>
      </w:r>
      <w:r w:rsidR="001C5B8D">
        <w:t>within</w:t>
      </w:r>
      <w:r w:rsidR="001A596F">
        <w:t xml:space="preserve"> </w:t>
      </w:r>
      <w:r w:rsidR="00CE2915">
        <w:t xml:space="preserve">an additional, exploratory, </w:t>
      </w:r>
      <w:r>
        <w:t xml:space="preserve">linear mixed-effects model. </w:t>
      </w:r>
      <w:commentRangeEnd w:id="3"/>
      <w:r w:rsidR="001A596F">
        <w:rPr>
          <w:rStyle w:val="CommentReference"/>
        </w:rPr>
        <w:commentReference w:id="3"/>
      </w:r>
      <w:r>
        <w:t xml:space="preserve">This model was </w:t>
      </w:r>
      <w:r w:rsidR="0021693F">
        <w:t>similar</w:t>
      </w:r>
      <w:r w:rsidR="00CE2915">
        <w:t xml:space="preserve"> to previous ones</w:t>
      </w:r>
      <w:r>
        <w:t xml:space="preserve"> but also included experiment as a random effect. </w:t>
      </w:r>
      <w:r w:rsidR="00CE2915">
        <w:t>Again, results revealed no significant main-effect for condition on self-report ratings</w:t>
      </w:r>
      <w:r w:rsidR="00CE2915" w:rsidRPr="007C47E2">
        <w:t xml:space="preserve">, </w:t>
      </w:r>
      <w:r w:rsidR="00CE2915" w:rsidRPr="00D152D1">
        <w:rPr>
          <w:i/>
        </w:rPr>
        <w:t>B</w:t>
      </w:r>
      <w:r w:rsidR="00CE2915" w:rsidRPr="00D152D1">
        <w:t xml:space="preserve"> </w:t>
      </w:r>
      <w:r w:rsidR="00CE2915">
        <w:t>= -0.02</w:t>
      </w:r>
      <w:r w:rsidR="00CE2915" w:rsidRPr="00D152D1">
        <w:t>, 95% CI = [</w:t>
      </w:r>
      <w:r w:rsidR="00CE2915">
        <w:t>-0.12</w:t>
      </w:r>
      <w:r w:rsidR="00CE2915" w:rsidRPr="00D152D1">
        <w:t>,</w:t>
      </w:r>
      <w:r w:rsidR="00CE2915">
        <w:t xml:space="preserve"> 0.07], β = -0.02, 95% CI = [-0.11, 0.06]</w:t>
      </w:r>
      <w:r w:rsidR="00CE2915" w:rsidRPr="00D152D1">
        <w:t xml:space="preserve">, </w:t>
      </w:r>
      <w:r w:rsidR="00CE2915" w:rsidRPr="00D152D1">
        <w:rPr>
          <w:i/>
        </w:rPr>
        <w:t>p</w:t>
      </w:r>
      <w:r w:rsidR="00CE2915">
        <w:t xml:space="preserve"> = .601</w:t>
      </w:r>
      <w:r w:rsidR="00CE2915" w:rsidRPr="00D152D1">
        <w:t>.</w:t>
      </w:r>
    </w:p>
    <w:p w14:paraId="66756428" w14:textId="21164AA7" w:rsidR="00163CD4" w:rsidRDefault="00B577CA" w:rsidP="00E0052F">
      <w:pPr>
        <w:pStyle w:val="Heading1"/>
      </w:pPr>
      <w:r>
        <w:t>D</w:t>
      </w:r>
      <w:r w:rsidR="00B17A7A">
        <w:t>iscussion</w:t>
      </w:r>
    </w:p>
    <w:p w14:paraId="7F4C81EB" w14:textId="3833B1D5" w:rsidR="00893060" w:rsidRDefault="00723041" w:rsidP="00AA1FF4">
      <w:r>
        <w:t xml:space="preserve">Across two pre-registered experiments, we demonstrate that white participants complete a Race IAT demonstrate </w:t>
      </w:r>
      <w:r w:rsidR="00C26002">
        <w:t xml:space="preserve">more negative </w:t>
      </w:r>
      <w:r>
        <w:t>implicit negative racial bias towards black people on a sub</w:t>
      </w:r>
      <w:r w:rsidR="00C26002">
        <w:t xml:space="preserve">sequent implicit measure (SC-IAT and AMP). No evidence </w:t>
      </w:r>
      <w:r w:rsidR="00AA1FF4">
        <w:t xml:space="preserve">that the </w:t>
      </w:r>
      <w:r w:rsidR="00C26002">
        <w:t>Race IAT’s impact</w:t>
      </w:r>
      <w:r w:rsidR="00AA1FF4">
        <w:t>ed explicit ratings of black people was observed.</w:t>
      </w:r>
    </w:p>
    <w:p w14:paraId="177FDA06" w14:textId="71C1B675" w:rsidR="005A4494" w:rsidRDefault="005A4494" w:rsidP="005A4494">
      <w:r>
        <w:t xml:space="preserve">Attempts to decrease implicit racial out-group biases have been shown not to have lasting effects </w:t>
      </w:r>
      <w:r>
        <w:fldChar w:fldCharType="begin"/>
      </w:r>
      <w:r>
        <w:instrText xml:space="preserve"> ADDIN ZOTERO_ITEM CSL_CITATION {"citationID":"PZucEJCA","properties":{"formattedCitation":"(Lai et al., 2014, 2016)","plainCitation":"(Lai et al., 2014, 2016)"},"citationItems":[{"id":5664,"uris":["http://zotero.org/users/1687755/items/8EPBR3G2"],"uri":["http://zotero.org/users/1687755/items/8EPBR3G2"],"itemData":{"id":5664,"type":"article-journal","title":"Reducing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fldChar w:fldCharType="separate"/>
      </w:r>
      <w:r>
        <w:rPr>
          <w:noProof/>
        </w:rPr>
        <w:t>(Lai et al., 2014, 2016)</w:t>
      </w:r>
      <w:r>
        <w:fldChar w:fldCharType="end"/>
      </w:r>
      <w:r>
        <w:t xml:space="preserve">. It is likely that the effects observed here likewise have little or no </w:t>
      </w:r>
      <w:proofErr w:type="gramStart"/>
      <w:r>
        <w:t>long term</w:t>
      </w:r>
      <w:proofErr w:type="gramEnd"/>
      <w:r>
        <w:t xml:space="preserve"> influence. </w:t>
      </w:r>
    </w:p>
    <w:p w14:paraId="28210E5D" w14:textId="7E7211A3" w:rsidR="00893060" w:rsidRDefault="00893060" w:rsidP="00723041">
      <w:r>
        <w:t xml:space="preserve">Limitations: the self-report task was asked people to rate the images of black people rather than about racial attitudes specifically. Future studies might </w:t>
      </w:r>
      <w:r w:rsidR="00C5171B">
        <w:t xml:space="preserve">employ a measure of racism as a DV after the IAT, rather than a covariate completed first as done here. </w:t>
      </w:r>
    </w:p>
    <w:p w14:paraId="5559FD86" w14:textId="0EB9BA62" w:rsidR="007F3DFA" w:rsidRPr="00723041" w:rsidRDefault="007F3DFA" w:rsidP="00723041">
      <w:r>
        <w:t xml:space="preserve">Issues raised: </w:t>
      </w:r>
      <w:r w:rsidR="00745500">
        <w:t xml:space="preserve">magnitude of the learning effect (small); </w:t>
      </w:r>
      <w:r>
        <w:t>persistence of effect across time</w:t>
      </w:r>
      <w:r w:rsidR="00745500">
        <w:t xml:space="preserve"> (likely not)</w:t>
      </w:r>
      <w:r>
        <w:t xml:space="preserve">; specificity of effect </w:t>
      </w:r>
      <w:r w:rsidR="00745500">
        <w:t>to the IAT (likely not); explanation of the effect (analogical, based on previous work).</w:t>
      </w:r>
    </w:p>
    <w:p w14:paraId="07329691" w14:textId="0E9F077A" w:rsidR="00AF3033" w:rsidRDefault="00AF3033" w:rsidP="00723041">
      <w:r>
        <w:br w:type="page"/>
      </w:r>
    </w:p>
    <w:p w14:paraId="3AC6FE6F" w14:textId="77777777" w:rsidR="00AF3033" w:rsidRDefault="00AF3033" w:rsidP="00AF3033">
      <w:pPr>
        <w:ind w:firstLine="0"/>
        <w:jc w:val="center"/>
      </w:pPr>
      <w:r>
        <w:t>References</w:t>
      </w:r>
    </w:p>
    <w:p w14:paraId="2FA3DB0E" w14:textId="77777777" w:rsidR="00754C62" w:rsidRPr="00754C62" w:rsidRDefault="00581823" w:rsidP="00754C62">
      <w:pPr>
        <w:pStyle w:val="Bibliography"/>
      </w:pPr>
      <w:r>
        <w:fldChar w:fldCharType="begin"/>
      </w:r>
      <w:r w:rsidR="00A95373">
        <w:instrText xml:space="preserve"> ADDIN ZOTERO_BIBL {"custom":[]} CSL_BIBLIOGRAPHY </w:instrText>
      </w:r>
      <w:r>
        <w:fldChar w:fldCharType="separate"/>
      </w:r>
      <w:r w:rsidR="00754C62" w:rsidRPr="00754C62">
        <w:t xml:space="preserve">De Cou, C. R., &amp; Schumann, M. E. (2017). On the Iatrogenic Risk of Assessing Suicidality: A Meta-Analysis. </w:t>
      </w:r>
      <w:r w:rsidR="00754C62" w:rsidRPr="00754C62">
        <w:rPr>
          <w:i/>
          <w:iCs/>
        </w:rPr>
        <w:t>Suicide and Life-Threatening Behavior</w:t>
      </w:r>
      <w:r w:rsidR="00754C62" w:rsidRPr="00754C62">
        <w:t>. https://doi.org/10.1111/sltb.12368</w:t>
      </w:r>
    </w:p>
    <w:p w14:paraId="3C17739D" w14:textId="77777777" w:rsidR="00754C62" w:rsidRPr="00754C62" w:rsidRDefault="00754C62" w:rsidP="00754C62">
      <w:pPr>
        <w:pStyle w:val="Bibliography"/>
      </w:pPr>
      <w:r w:rsidRPr="00754C62">
        <w:t xml:space="preserve">Greenwald, A. G., Nosek, B. A., &amp; Banaji, M. R. (2003). Understanding and using the Implicit Association Test: I. An improved scoring algorithm. </w:t>
      </w:r>
      <w:r w:rsidRPr="00754C62">
        <w:rPr>
          <w:i/>
          <w:iCs/>
        </w:rPr>
        <w:t>Journal of Personality and Social Psychology</w:t>
      </w:r>
      <w:r w:rsidRPr="00754C62">
        <w:t xml:space="preserve">, </w:t>
      </w:r>
      <w:r w:rsidRPr="00754C62">
        <w:rPr>
          <w:i/>
          <w:iCs/>
        </w:rPr>
        <w:t>85</w:t>
      </w:r>
      <w:r w:rsidRPr="00754C62">
        <w:t>(2), 197–216. https://doi.org/10.1037/0022-3514.85.2.197</w:t>
      </w:r>
    </w:p>
    <w:p w14:paraId="6ABB2B78" w14:textId="77777777" w:rsidR="00754C62" w:rsidRPr="00754C62" w:rsidRDefault="00754C62" w:rsidP="00754C62">
      <w:pPr>
        <w:pStyle w:val="Bibliography"/>
      </w:pPr>
      <w:r w:rsidRPr="00754C62">
        <w:t xml:space="preserve">Jaffe, A. E., DiLillo, D., Hoffman, L., Haikalis, M., &amp; Dykstra, R. E. (2015). Does it hurt to ask? A meta-analysis of participant reactions to trauma research. </w:t>
      </w:r>
      <w:r w:rsidRPr="00754C62">
        <w:rPr>
          <w:i/>
          <w:iCs/>
        </w:rPr>
        <w:t>Clinical Psychology Review</w:t>
      </w:r>
      <w:r w:rsidRPr="00754C62">
        <w:t xml:space="preserve">, </w:t>
      </w:r>
      <w:r w:rsidRPr="00754C62">
        <w:rPr>
          <w:i/>
          <w:iCs/>
        </w:rPr>
        <w:t>40</w:t>
      </w:r>
      <w:r w:rsidRPr="00754C62">
        <w:t>, 40–56. https://doi.org/10.1016/j.cpr.2015.05.004</w:t>
      </w:r>
    </w:p>
    <w:p w14:paraId="297F87D7" w14:textId="77777777" w:rsidR="00754C62" w:rsidRPr="00754C62" w:rsidRDefault="00754C62" w:rsidP="00754C62">
      <w:pPr>
        <w:pStyle w:val="Bibliography"/>
      </w:pPr>
      <w:r w:rsidRPr="00754C62">
        <w:t xml:space="preserve">Karpinski, A., &amp; Steinman, R. B. (2006). The single category implicit association test as a measure of implicit social cognition. </w:t>
      </w:r>
      <w:r w:rsidRPr="00754C62">
        <w:rPr>
          <w:i/>
          <w:iCs/>
        </w:rPr>
        <w:t>Journal of Personality and Social Psychology</w:t>
      </w:r>
      <w:r w:rsidRPr="00754C62">
        <w:t xml:space="preserve">, </w:t>
      </w:r>
      <w:r w:rsidRPr="00754C62">
        <w:rPr>
          <w:i/>
          <w:iCs/>
        </w:rPr>
        <w:t>91</w:t>
      </w:r>
      <w:r w:rsidRPr="00754C62">
        <w:t>(1), 16–32. https://doi.org/10.1037/0022-3514.91.1.16</w:t>
      </w:r>
    </w:p>
    <w:p w14:paraId="1C8B1681" w14:textId="77777777" w:rsidR="00754C62" w:rsidRPr="00754C62" w:rsidRDefault="00754C62" w:rsidP="00754C62">
      <w:pPr>
        <w:pStyle w:val="Bibliography"/>
      </w:pPr>
      <w:r w:rsidRPr="00754C62">
        <w:t xml:space="preserve">Lai, C. K., Marini, M., Lehr, S. A., Cerruti, C., Shin, J.-E. L., Joy-Gaba, J. A., … Nosek, B. A. (2014). Reducing implicit racial preferences: I. A comparative investigation of 17 interventions. </w:t>
      </w:r>
      <w:r w:rsidRPr="00754C62">
        <w:rPr>
          <w:i/>
          <w:iCs/>
        </w:rPr>
        <w:t>Journal of Experimental Psychology: General</w:t>
      </w:r>
      <w:r w:rsidRPr="00754C62">
        <w:t xml:space="preserve">, </w:t>
      </w:r>
      <w:r w:rsidRPr="00754C62">
        <w:rPr>
          <w:i/>
          <w:iCs/>
        </w:rPr>
        <w:t>143</w:t>
      </w:r>
      <w:r w:rsidRPr="00754C62">
        <w:t>(4), 1765–1785. https://doi.org/10.1037/a0036260</w:t>
      </w:r>
    </w:p>
    <w:p w14:paraId="1EEB0CB6" w14:textId="77777777" w:rsidR="00754C62" w:rsidRPr="00754C62" w:rsidRDefault="00754C62" w:rsidP="00754C62">
      <w:pPr>
        <w:pStyle w:val="Bibliography"/>
      </w:pPr>
      <w:r w:rsidRPr="00754C62">
        <w:t xml:space="preserve">Lai, C. K., Skinner, A. L., Cooley, E., Murrar, S., Brauer, M., Devos, T., … Nosek, B. A. (2016). Reducing implicit racial preferences: II. Intervention effectiveness across time. </w:t>
      </w:r>
      <w:r w:rsidRPr="00754C62">
        <w:rPr>
          <w:i/>
          <w:iCs/>
        </w:rPr>
        <w:t>Journal of Experimental Psychology: General</w:t>
      </w:r>
      <w:r w:rsidRPr="00754C62">
        <w:t xml:space="preserve">, </w:t>
      </w:r>
      <w:r w:rsidRPr="00754C62">
        <w:rPr>
          <w:i/>
          <w:iCs/>
        </w:rPr>
        <w:t>145</w:t>
      </w:r>
      <w:r w:rsidRPr="00754C62">
        <w:t>(8), 1001–1016. https://doi.org/10.1037/xge0000179</w:t>
      </w:r>
    </w:p>
    <w:p w14:paraId="3A535E49" w14:textId="77777777" w:rsidR="00754C62" w:rsidRPr="00754C62" w:rsidRDefault="00754C62" w:rsidP="00754C62">
      <w:pPr>
        <w:pStyle w:val="Bibliography"/>
      </w:pPr>
      <w:r w:rsidRPr="00754C62">
        <w:t xml:space="preserve">McConahay, J. B. (1986). Modern racism, ambivalence, and the modern racism scale. In J. F. Dovidio &amp; S. L. Gaertner (Eds.), </w:t>
      </w:r>
      <w:r w:rsidRPr="00754C62">
        <w:rPr>
          <w:i/>
          <w:iCs/>
        </w:rPr>
        <w:t>Prejudice, Discrimination, and Racism</w:t>
      </w:r>
      <w:r w:rsidRPr="00754C62">
        <w:t xml:space="preserve"> (pp. 91–125). San Diego, CA: Academic Press.</w:t>
      </w:r>
    </w:p>
    <w:p w14:paraId="2B54EAE4" w14:textId="77777777" w:rsidR="00754C62" w:rsidRPr="00754C62" w:rsidRDefault="00754C62" w:rsidP="00754C62">
      <w:pPr>
        <w:pStyle w:val="Bibliography"/>
      </w:pPr>
      <w:r w:rsidRPr="00754C62">
        <w:t xml:space="preserve">Nosek, B. A., Greenwald, A. G., &amp; Banaji, M. R. (2005). Understanding and using the Implicit Association Test: II. Method variables and construct validity. </w:t>
      </w:r>
      <w:r w:rsidRPr="00754C62">
        <w:rPr>
          <w:i/>
          <w:iCs/>
        </w:rPr>
        <w:t>Personality &amp; Social Psychology Bulletin</w:t>
      </w:r>
      <w:r w:rsidRPr="00754C62">
        <w:t xml:space="preserve">, </w:t>
      </w:r>
      <w:r w:rsidRPr="00754C62">
        <w:rPr>
          <w:i/>
          <w:iCs/>
        </w:rPr>
        <w:t>31</w:t>
      </w:r>
      <w:r w:rsidRPr="00754C62">
        <w:t>(2), 166–180. https://doi.org/10.1177/0146167204271418</w:t>
      </w:r>
    </w:p>
    <w:p w14:paraId="73C3F488" w14:textId="77777777" w:rsidR="00754C62" w:rsidRPr="00754C62" w:rsidRDefault="00754C62" w:rsidP="00754C62">
      <w:pPr>
        <w:pStyle w:val="Bibliography"/>
      </w:pPr>
      <w:r w:rsidRPr="00754C62">
        <w:t xml:space="preserve">Payne, K. B., Cheng, C. M., Govorun, O., &amp; Stewart, B. D. (2005). An inkblot for attitudes: Affect misattribution as implicit measurement. </w:t>
      </w:r>
      <w:r w:rsidRPr="00754C62">
        <w:rPr>
          <w:i/>
          <w:iCs/>
        </w:rPr>
        <w:t>Journal of Personality and Social Psychology</w:t>
      </w:r>
      <w:r w:rsidRPr="00754C62">
        <w:t xml:space="preserve">, </w:t>
      </w:r>
      <w:r w:rsidRPr="00754C62">
        <w:rPr>
          <w:i/>
          <w:iCs/>
        </w:rPr>
        <w:t>89</w:t>
      </w:r>
      <w:r w:rsidRPr="00754C62">
        <w:t>(3), 277–293. https://doi.org/10.1037/0022-3514.89.3.277</w:t>
      </w:r>
    </w:p>
    <w:p w14:paraId="3F88FF17" w14:textId="77777777" w:rsidR="00754C62" w:rsidRPr="00754C62" w:rsidRDefault="00754C62" w:rsidP="00754C62">
      <w:pPr>
        <w:pStyle w:val="Bibliography"/>
      </w:pPr>
      <w:r w:rsidRPr="00754C62">
        <w:t xml:space="preserve">Simmons, J. P., Nelson, L. D., &amp; Simonsohn, U. (2012). </w:t>
      </w:r>
      <w:r w:rsidRPr="00754C62">
        <w:rPr>
          <w:i/>
          <w:iCs/>
        </w:rPr>
        <w:t>A 21 word solution</w:t>
      </w:r>
      <w:r w:rsidRPr="00754C62">
        <w:t>. Social Science Research Network. Retrieved from http://papers.ssrn.com/abstract=2160588</w:t>
      </w:r>
    </w:p>
    <w:p w14:paraId="05AEEE99" w14:textId="77777777" w:rsidR="00754C62" w:rsidRPr="00754C62" w:rsidRDefault="00754C62" w:rsidP="00754C62">
      <w:pPr>
        <w:pStyle w:val="Bibliography"/>
      </w:pPr>
      <w:r w:rsidRPr="00754C62">
        <w:t xml:space="preserve">Xu, K., Nosek, B., &amp; Greenwald, A. (2014). Psychology data from the Race Implicit Association Test on the Project Implicit Demo website. </w:t>
      </w:r>
      <w:r w:rsidRPr="00754C62">
        <w:rPr>
          <w:i/>
          <w:iCs/>
        </w:rPr>
        <w:t>Journal of Open Psychology Data</w:t>
      </w:r>
      <w:r w:rsidRPr="00754C62">
        <w:t xml:space="preserve">, </w:t>
      </w:r>
      <w:r w:rsidRPr="00754C62">
        <w:rPr>
          <w:i/>
          <w:iCs/>
        </w:rPr>
        <w:t>2</w:t>
      </w:r>
      <w:r w:rsidRPr="00754C62">
        <w:t>(1). https://doi.org/10.5334/jopd.ac</w:t>
      </w:r>
    </w:p>
    <w:p w14:paraId="54902AB7" w14:textId="28BC1D3D" w:rsidR="00581823" w:rsidRDefault="00581823" w:rsidP="00AF3033">
      <w:pPr>
        <w:ind w:firstLine="0"/>
        <w:sectPr w:rsidR="00581823">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pPr>
      <w:r>
        <w:fldChar w:fldCharType="end"/>
      </w:r>
    </w:p>
    <w:p w14:paraId="216B69C9" w14:textId="0D23F84F" w:rsidR="00581823" w:rsidRDefault="0021459E" w:rsidP="00AF3033">
      <w:pPr>
        <w:ind w:firstLine="0"/>
      </w:pPr>
      <w:r>
        <w:t>SC IAT</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581823" w:rsidRPr="00B10048" w14:paraId="38FABCC4" w14:textId="77777777" w:rsidTr="00716EB4">
        <w:trPr>
          <w:trHeight w:val="133"/>
        </w:trPr>
        <w:tc>
          <w:tcPr>
            <w:tcW w:w="1089" w:type="pct"/>
            <w:vAlign w:val="center"/>
          </w:tcPr>
          <w:p w14:paraId="1483FE4D" w14:textId="77777777" w:rsidR="00581823" w:rsidRPr="00B10048" w:rsidRDefault="00581823" w:rsidP="00581823">
            <w:pPr>
              <w:ind w:firstLine="0"/>
              <w:contextualSpacing/>
              <w:rPr>
                <w:rFonts w:ascii="Helvetica Neue Light" w:hAnsi="Helvetica Neue Light"/>
              </w:rPr>
            </w:pPr>
          </w:p>
        </w:tc>
        <w:tc>
          <w:tcPr>
            <w:tcW w:w="448" w:type="pct"/>
            <w:tcBorders>
              <w:bottom w:val="nil"/>
            </w:tcBorders>
            <w:vAlign w:val="center"/>
          </w:tcPr>
          <w:p w14:paraId="26BF913D" w14:textId="77777777" w:rsidR="00581823" w:rsidRPr="00B10048" w:rsidRDefault="00581823" w:rsidP="00581823">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1E338CA8"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3AA7C50D" w14:textId="77777777" w:rsidR="00581823" w:rsidRPr="00B10048" w:rsidRDefault="00581823" w:rsidP="00581823">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513F4A28"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040CB07C" w14:textId="77777777" w:rsidR="00581823" w:rsidRPr="00B10048" w:rsidRDefault="00581823" w:rsidP="00581823">
            <w:pPr>
              <w:ind w:firstLine="0"/>
              <w:contextualSpacing/>
              <w:jc w:val="center"/>
              <w:rPr>
                <w:rFonts w:ascii="Helvetica Neue Light" w:hAnsi="Helvetica Neue Light"/>
              </w:rPr>
            </w:pPr>
          </w:p>
        </w:tc>
        <w:tc>
          <w:tcPr>
            <w:tcW w:w="432" w:type="pct"/>
            <w:tcBorders>
              <w:bottom w:val="nil"/>
            </w:tcBorders>
            <w:vAlign w:val="center"/>
          </w:tcPr>
          <w:p w14:paraId="75DB3140" w14:textId="77777777" w:rsidR="00581823" w:rsidRPr="00B10048" w:rsidRDefault="00581823" w:rsidP="00581823">
            <w:pPr>
              <w:ind w:firstLine="0"/>
              <w:contextualSpacing/>
              <w:jc w:val="center"/>
              <w:rPr>
                <w:rFonts w:ascii="Helvetica Neue Light" w:hAnsi="Helvetica Neue Light"/>
              </w:rPr>
            </w:pPr>
          </w:p>
        </w:tc>
        <w:tc>
          <w:tcPr>
            <w:tcW w:w="429" w:type="pct"/>
            <w:tcBorders>
              <w:bottom w:val="nil"/>
            </w:tcBorders>
            <w:vAlign w:val="center"/>
          </w:tcPr>
          <w:p w14:paraId="74FD6AE5" w14:textId="77777777" w:rsidR="00581823" w:rsidRPr="00B10048" w:rsidRDefault="00581823" w:rsidP="00581823">
            <w:pPr>
              <w:ind w:firstLine="0"/>
              <w:contextualSpacing/>
              <w:jc w:val="center"/>
              <w:rPr>
                <w:rFonts w:ascii="Helvetica Neue Light" w:hAnsi="Helvetica Neue Light"/>
              </w:rPr>
            </w:pPr>
          </w:p>
        </w:tc>
      </w:tr>
      <w:tr w:rsidR="00581823" w:rsidRPr="00B10048" w14:paraId="038DCB59" w14:textId="77777777" w:rsidTr="00716EB4">
        <w:trPr>
          <w:trHeight w:val="257"/>
        </w:trPr>
        <w:tc>
          <w:tcPr>
            <w:tcW w:w="1089" w:type="pct"/>
            <w:vAlign w:val="center"/>
          </w:tcPr>
          <w:p w14:paraId="06288280" w14:textId="77777777" w:rsidR="00581823" w:rsidRPr="00B10048" w:rsidRDefault="00581823" w:rsidP="00581823">
            <w:pPr>
              <w:ind w:firstLine="0"/>
              <w:contextualSpacing/>
              <w:rPr>
                <w:rFonts w:ascii="Helvetica Neue Light" w:hAnsi="Helvetica Neue Light"/>
              </w:rPr>
            </w:pPr>
          </w:p>
        </w:tc>
        <w:tc>
          <w:tcPr>
            <w:tcW w:w="448" w:type="pct"/>
            <w:tcBorders>
              <w:top w:val="nil"/>
              <w:bottom w:val="single" w:sz="4" w:space="0" w:color="auto"/>
            </w:tcBorders>
            <w:vAlign w:val="center"/>
          </w:tcPr>
          <w:p w14:paraId="5B230D10"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6AB9113A" w14:textId="77777777" w:rsidR="00581823" w:rsidRPr="00B10048" w:rsidRDefault="00581823" w:rsidP="00581823">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41" w:type="pct"/>
            <w:tcBorders>
              <w:top w:val="single" w:sz="4" w:space="0" w:color="auto"/>
              <w:bottom w:val="single" w:sz="4" w:space="0" w:color="auto"/>
            </w:tcBorders>
            <w:vAlign w:val="center"/>
          </w:tcPr>
          <w:p w14:paraId="58D6C5EB" w14:textId="77777777" w:rsidR="00581823" w:rsidRPr="00B10048" w:rsidRDefault="00581823" w:rsidP="00581823">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4273BF22" w14:textId="77777777" w:rsidR="00581823" w:rsidRPr="00B10048" w:rsidRDefault="00581823" w:rsidP="00581823">
            <w:pPr>
              <w:ind w:firstLine="0"/>
              <w:contextualSpacing/>
              <w:jc w:val="center"/>
              <w:rPr>
                <w:rFonts w:ascii="Helvetica Neue Light" w:hAnsi="Helvetica Neue Light"/>
              </w:rPr>
            </w:pPr>
            <w:proofErr w:type="spellStart"/>
            <w:proofErr w:type="gramStart"/>
            <w:r w:rsidRPr="00B10048">
              <w:rPr>
                <w:rFonts w:ascii="Helvetica Neue Light" w:hAnsi="Helvetica Neue Light"/>
              </w:rPr>
              <w:t>std</w:t>
            </w:r>
            <w:proofErr w:type="spellEnd"/>
            <w:proofErr w:type="gramEnd"/>
            <w:r w:rsidRPr="00B10048">
              <w:rPr>
                <w:rFonts w:ascii="Helvetica Neue Light" w:hAnsi="Helvetica Neue Light"/>
              </w:rPr>
              <w:t xml:space="preserve"> Beta</w:t>
            </w:r>
          </w:p>
        </w:tc>
        <w:tc>
          <w:tcPr>
            <w:tcW w:w="431" w:type="pct"/>
            <w:tcBorders>
              <w:top w:val="single" w:sz="4" w:space="0" w:color="auto"/>
              <w:bottom w:val="single" w:sz="4" w:space="0" w:color="auto"/>
            </w:tcBorders>
            <w:vAlign w:val="center"/>
          </w:tcPr>
          <w:p w14:paraId="6D78515E" w14:textId="77777777" w:rsidR="00581823" w:rsidRPr="00B10048" w:rsidRDefault="00581823" w:rsidP="00581823">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38" w:type="pct"/>
            <w:tcBorders>
              <w:top w:val="single" w:sz="4" w:space="0" w:color="auto"/>
              <w:bottom w:val="single" w:sz="4" w:space="0" w:color="auto"/>
            </w:tcBorders>
            <w:vAlign w:val="center"/>
          </w:tcPr>
          <w:p w14:paraId="3BD67112" w14:textId="77777777" w:rsidR="00581823" w:rsidRPr="00B10048" w:rsidRDefault="00581823" w:rsidP="00581823">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2CBC8500"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57471316" w14:textId="77777777" w:rsidR="00581823" w:rsidRPr="00B10048" w:rsidRDefault="00581823" w:rsidP="00581823">
            <w:pPr>
              <w:ind w:firstLine="0"/>
              <w:contextualSpacing/>
              <w:jc w:val="center"/>
              <w:rPr>
                <w:rFonts w:ascii="Helvetica Neue Light" w:hAnsi="Helvetica Neue Light"/>
              </w:rPr>
            </w:pPr>
            <w:proofErr w:type="spellStart"/>
            <w:proofErr w:type="gramStart"/>
            <w:r w:rsidRPr="00B10048">
              <w:rPr>
                <w:rFonts w:ascii="Helvetica Neue Light" w:hAnsi="Helvetica Neue Light"/>
              </w:rPr>
              <w:t>df</w:t>
            </w:r>
            <w:proofErr w:type="spellEnd"/>
            <w:proofErr w:type="gramEnd"/>
          </w:p>
        </w:tc>
        <w:tc>
          <w:tcPr>
            <w:tcW w:w="429" w:type="pct"/>
            <w:tcBorders>
              <w:top w:val="nil"/>
              <w:bottom w:val="single" w:sz="4" w:space="0" w:color="auto"/>
            </w:tcBorders>
            <w:vAlign w:val="center"/>
          </w:tcPr>
          <w:p w14:paraId="5CB414C6" w14:textId="77777777" w:rsidR="00581823" w:rsidRPr="00105DE3" w:rsidRDefault="00581823" w:rsidP="00581823">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581823" w:rsidRPr="00B10048" w14:paraId="3A60838B" w14:textId="77777777" w:rsidTr="00716EB4">
        <w:trPr>
          <w:trHeight w:val="257"/>
        </w:trPr>
        <w:tc>
          <w:tcPr>
            <w:tcW w:w="1089" w:type="pct"/>
            <w:vAlign w:val="center"/>
          </w:tcPr>
          <w:p w14:paraId="71BEB985"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3CE01941" w14:textId="77777777" w:rsidR="00581823" w:rsidRPr="00B10048" w:rsidRDefault="00581823" w:rsidP="00581823">
            <w:pPr>
              <w:tabs>
                <w:tab w:val="decimal" w:pos="369"/>
              </w:tabs>
              <w:ind w:firstLine="0"/>
              <w:contextualSpacing/>
              <w:jc w:val="center"/>
              <w:rPr>
                <w:rFonts w:ascii="Helvetica Neue Light" w:hAnsi="Helvetica Neue Light"/>
                <w:lang w:val="en-IE"/>
              </w:rPr>
            </w:pPr>
            <w:r w:rsidRPr="00B10048">
              <w:rPr>
                <w:rFonts w:ascii="Helvetica Neue Light" w:hAnsi="Helvetica Neue Light"/>
                <w:lang w:val="en-IE"/>
              </w:rPr>
              <w:t>662.79</w:t>
            </w:r>
          </w:p>
        </w:tc>
        <w:tc>
          <w:tcPr>
            <w:tcW w:w="424" w:type="pct"/>
            <w:tcBorders>
              <w:top w:val="single" w:sz="4" w:space="0" w:color="auto"/>
            </w:tcBorders>
            <w:vAlign w:val="center"/>
          </w:tcPr>
          <w:p w14:paraId="7C35A8DA"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601.3</w:t>
            </w:r>
            <w:r>
              <w:rPr>
                <w:rFonts w:ascii="Helvetica Neue Light" w:eastAsia="Times New Roman" w:hAnsi="Helvetica Neue Light" w:cs="Times New Roman"/>
                <w:color w:val="000000"/>
              </w:rPr>
              <w:t>0</w:t>
            </w:r>
          </w:p>
        </w:tc>
        <w:tc>
          <w:tcPr>
            <w:tcW w:w="441" w:type="pct"/>
            <w:tcBorders>
              <w:top w:val="single" w:sz="4" w:space="0" w:color="auto"/>
            </w:tcBorders>
            <w:vAlign w:val="center"/>
          </w:tcPr>
          <w:p w14:paraId="319BB605"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724.28</w:t>
            </w:r>
          </w:p>
        </w:tc>
        <w:tc>
          <w:tcPr>
            <w:tcW w:w="434" w:type="pct"/>
            <w:tcBorders>
              <w:top w:val="single" w:sz="4" w:space="0" w:color="auto"/>
            </w:tcBorders>
            <w:vAlign w:val="center"/>
          </w:tcPr>
          <w:p w14:paraId="3DA2BD5A" w14:textId="77777777" w:rsidR="00581823" w:rsidRPr="00B10048" w:rsidRDefault="00581823" w:rsidP="00581823">
            <w:pPr>
              <w:ind w:firstLine="0"/>
              <w:contextualSpacing/>
              <w:jc w:val="center"/>
              <w:rPr>
                <w:rFonts w:ascii="Helvetica Neue Light" w:hAnsi="Helvetica Neue Light"/>
              </w:rPr>
            </w:pPr>
          </w:p>
        </w:tc>
        <w:tc>
          <w:tcPr>
            <w:tcW w:w="431" w:type="pct"/>
            <w:tcBorders>
              <w:top w:val="single" w:sz="4" w:space="0" w:color="auto"/>
            </w:tcBorders>
            <w:vAlign w:val="center"/>
          </w:tcPr>
          <w:p w14:paraId="2746EFE0" w14:textId="77777777" w:rsidR="00581823" w:rsidRPr="00B10048" w:rsidRDefault="00581823" w:rsidP="00581823">
            <w:pPr>
              <w:ind w:firstLine="0"/>
              <w:contextualSpacing/>
              <w:jc w:val="center"/>
              <w:rPr>
                <w:rFonts w:ascii="Helvetica Neue Light" w:hAnsi="Helvetica Neue Light"/>
              </w:rPr>
            </w:pPr>
          </w:p>
        </w:tc>
        <w:tc>
          <w:tcPr>
            <w:tcW w:w="438" w:type="pct"/>
            <w:tcBorders>
              <w:top w:val="single" w:sz="4" w:space="0" w:color="auto"/>
            </w:tcBorders>
            <w:vAlign w:val="center"/>
          </w:tcPr>
          <w:p w14:paraId="676D3778" w14:textId="77777777" w:rsidR="00581823" w:rsidRPr="00B10048" w:rsidRDefault="00581823" w:rsidP="00581823">
            <w:pPr>
              <w:tabs>
                <w:tab w:val="decimal" w:pos="342"/>
              </w:tabs>
              <w:ind w:firstLine="0"/>
              <w:contextualSpacing/>
              <w:jc w:val="center"/>
              <w:rPr>
                <w:rFonts w:ascii="Helvetica Neue Light" w:hAnsi="Helvetica Neue Light"/>
              </w:rPr>
            </w:pPr>
          </w:p>
        </w:tc>
        <w:tc>
          <w:tcPr>
            <w:tcW w:w="434" w:type="pct"/>
            <w:tcBorders>
              <w:top w:val="single" w:sz="4" w:space="0" w:color="auto"/>
            </w:tcBorders>
            <w:vAlign w:val="center"/>
          </w:tcPr>
          <w:p w14:paraId="63F5E14A" w14:textId="77777777" w:rsidR="00581823" w:rsidRPr="00B10048" w:rsidRDefault="00581823" w:rsidP="00581823">
            <w:pPr>
              <w:ind w:firstLine="0"/>
              <w:contextualSpacing/>
              <w:jc w:val="center"/>
              <w:rPr>
                <w:rFonts w:ascii="Helvetica Neue Light" w:hAnsi="Helvetica Neue Light"/>
              </w:rPr>
            </w:pPr>
          </w:p>
        </w:tc>
        <w:tc>
          <w:tcPr>
            <w:tcW w:w="432" w:type="pct"/>
            <w:tcBorders>
              <w:top w:val="single" w:sz="4" w:space="0" w:color="auto"/>
            </w:tcBorders>
            <w:vAlign w:val="center"/>
          </w:tcPr>
          <w:p w14:paraId="6AD0C6E5" w14:textId="77777777" w:rsidR="00581823" w:rsidRPr="00B10048" w:rsidRDefault="00581823" w:rsidP="00581823">
            <w:pPr>
              <w:ind w:firstLine="0"/>
              <w:contextualSpacing/>
              <w:jc w:val="center"/>
              <w:rPr>
                <w:rFonts w:ascii="Helvetica Neue Light" w:hAnsi="Helvetica Neue Light"/>
              </w:rPr>
            </w:pPr>
          </w:p>
        </w:tc>
        <w:tc>
          <w:tcPr>
            <w:tcW w:w="429" w:type="pct"/>
            <w:tcBorders>
              <w:top w:val="single" w:sz="4" w:space="0" w:color="auto"/>
            </w:tcBorders>
            <w:vAlign w:val="center"/>
          </w:tcPr>
          <w:p w14:paraId="666B386C"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581823" w:rsidRPr="00B10048" w14:paraId="10AFB7DB" w14:textId="77777777" w:rsidTr="00716EB4">
        <w:trPr>
          <w:trHeight w:val="127"/>
        </w:trPr>
        <w:tc>
          <w:tcPr>
            <w:tcW w:w="1089" w:type="pct"/>
            <w:vAlign w:val="center"/>
          </w:tcPr>
          <w:p w14:paraId="23A32C16" w14:textId="7A930D6D" w:rsidR="00581823" w:rsidRPr="00B10048" w:rsidRDefault="00C7223A" w:rsidP="00581823">
            <w:pPr>
              <w:ind w:firstLine="0"/>
              <w:contextualSpacing/>
              <w:rPr>
                <w:rFonts w:ascii="Helvetica Neue Light" w:hAnsi="Helvetica Neue Light"/>
              </w:rPr>
            </w:pPr>
            <w:r>
              <w:rPr>
                <w:rFonts w:ascii="Helvetica Neue Light" w:hAnsi="Helvetica Neue Light"/>
              </w:rPr>
              <w:t>B</w:t>
            </w:r>
            <w:r w:rsidR="00581823" w:rsidRPr="00B10048">
              <w:rPr>
                <w:rFonts w:ascii="Helvetica Neue Light" w:hAnsi="Helvetica Neue Light"/>
              </w:rPr>
              <w:t>lock</w:t>
            </w:r>
          </w:p>
        </w:tc>
        <w:tc>
          <w:tcPr>
            <w:tcW w:w="448" w:type="pct"/>
            <w:vAlign w:val="center"/>
          </w:tcPr>
          <w:p w14:paraId="45DF117F"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-0.99</w:t>
            </w:r>
          </w:p>
        </w:tc>
        <w:tc>
          <w:tcPr>
            <w:tcW w:w="424" w:type="pct"/>
            <w:vAlign w:val="center"/>
          </w:tcPr>
          <w:p w14:paraId="19AF163F" w14:textId="77777777" w:rsidR="00581823" w:rsidRPr="00B10048" w:rsidRDefault="00581823" w:rsidP="00581823">
            <w:pPr>
              <w:tabs>
                <w:tab w:val="decimal" w:pos="461"/>
              </w:tabs>
              <w:ind w:firstLine="0"/>
              <w:contextualSpacing/>
              <w:jc w:val="center"/>
              <w:rPr>
                <w:rFonts w:ascii="Helvetica Neue Light" w:hAnsi="Helvetica Neue Light"/>
              </w:rPr>
            </w:pPr>
            <w:bookmarkStart w:id="4" w:name="RANGE!A2"/>
            <w:r w:rsidRPr="00B10048">
              <w:rPr>
                <w:rFonts w:ascii="Helvetica Neue Light" w:eastAsia="Times New Roman" w:hAnsi="Helvetica Neue Light" w:cs="Times New Roman"/>
                <w:color w:val="000000"/>
              </w:rPr>
              <w:t>-4.42</w:t>
            </w:r>
            <w:bookmarkEnd w:id="4"/>
          </w:p>
        </w:tc>
        <w:tc>
          <w:tcPr>
            <w:tcW w:w="441" w:type="pct"/>
            <w:vAlign w:val="center"/>
          </w:tcPr>
          <w:p w14:paraId="6CF531F2"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2.44</w:t>
            </w:r>
          </w:p>
        </w:tc>
        <w:tc>
          <w:tcPr>
            <w:tcW w:w="434" w:type="pct"/>
            <w:vAlign w:val="center"/>
          </w:tcPr>
          <w:p w14:paraId="158A008F"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0.00</w:t>
            </w:r>
          </w:p>
        </w:tc>
        <w:tc>
          <w:tcPr>
            <w:tcW w:w="431" w:type="pct"/>
            <w:vAlign w:val="center"/>
          </w:tcPr>
          <w:p w14:paraId="6A443A4D"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-0.02</w:t>
            </w:r>
          </w:p>
        </w:tc>
        <w:tc>
          <w:tcPr>
            <w:tcW w:w="438" w:type="pct"/>
            <w:vAlign w:val="center"/>
          </w:tcPr>
          <w:p w14:paraId="567D7955"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0.01</w:t>
            </w:r>
          </w:p>
        </w:tc>
        <w:tc>
          <w:tcPr>
            <w:tcW w:w="434" w:type="pct"/>
            <w:vAlign w:val="center"/>
          </w:tcPr>
          <w:p w14:paraId="26A49828" w14:textId="35194D83"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136E0E0D" w14:textId="0A3E1BE5"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001DC232"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.57</w:t>
            </w:r>
          </w:p>
        </w:tc>
      </w:tr>
      <w:tr w:rsidR="00581823" w:rsidRPr="00B10048" w14:paraId="0AF6B662" w14:textId="77777777" w:rsidTr="00716EB4">
        <w:trPr>
          <w:trHeight w:val="133"/>
        </w:trPr>
        <w:tc>
          <w:tcPr>
            <w:tcW w:w="1089" w:type="pct"/>
            <w:vAlign w:val="center"/>
          </w:tcPr>
          <w:p w14:paraId="402D0F2C"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1BABDF30"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-7.60</w:t>
            </w:r>
          </w:p>
        </w:tc>
        <w:tc>
          <w:tcPr>
            <w:tcW w:w="424" w:type="pct"/>
            <w:vAlign w:val="center"/>
          </w:tcPr>
          <w:p w14:paraId="2B9DF614"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-24.3</w:t>
            </w:r>
            <w:r>
              <w:rPr>
                <w:rFonts w:ascii="Helvetica Neue Light" w:eastAsia="Times New Roman" w:hAnsi="Helvetica Neue Light" w:cs="Times New Roman"/>
                <w:color w:val="000000"/>
              </w:rPr>
              <w:t>0</w:t>
            </w:r>
          </w:p>
        </w:tc>
        <w:tc>
          <w:tcPr>
            <w:tcW w:w="441" w:type="pct"/>
            <w:vAlign w:val="center"/>
          </w:tcPr>
          <w:p w14:paraId="65F6153C"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9.11</w:t>
            </w:r>
          </w:p>
        </w:tc>
        <w:tc>
          <w:tcPr>
            <w:tcW w:w="434" w:type="pct"/>
            <w:vAlign w:val="center"/>
          </w:tcPr>
          <w:p w14:paraId="2C9992F0"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-0.03</w:t>
            </w:r>
          </w:p>
        </w:tc>
        <w:tc>
          <w:tcPr>
            <w:tcW w:w="431" w:type="pct"/>
            <w:vAlign w:val="center"/>
          </w:tcPr>
          <w:p w14:paraId="1AA6C97F"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-0.09</w:t>
            </w:r>
          </w:p>
        </w:tc>
        <w:tc>
          <w:tcPr>
            <w:tcW w:w="438" w:type="pct"/>
            <w:vAlign w:val="center"/>
          </w:tcPr>
          <w:p w14:paraId="0B8CCB7B"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0.03</w:t>
            </w:r>
          </w:p>
        </w:tc>
        <w:tc>
          <w:tcPr>
            <w:tcW w:w="434" w:type="pct"/>
            <w:vAlign w:val="center"/>
          </w:tcPr>
          <w:p w14:paraId="3366E5F5" w14:textId="183904C7"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0D90AB4B" w14:textId="0BC0D8B1"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02081412"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.37</w:t>
            </w:r>
          </w:p>
        </w:tc>
      </w:tr>
      <w:tr w:rsidR="00581823" w:rsidRPr="00B10048" w14:paraId="44C0F133" w14:textId="77777777" w:rsidTr="00716EB4">
        <w:trPr>
          <w:trHeight w:val="257"/>
        </w:trPr>
        <w:tc>
          <w:tcPr>
            <w:tcW w:w="1089" w:type="pct"/>
            <w:vAlign w:val="center"/>
          </w:tcPr>
          <w:p w14:paraId="35BF77CA" w14:textId="4CE7C99A" w:rsidR="00581823" w:rsidRPr="00B10048" w:rsidRDefault="00C7223A" w:rsidP="00581823">
            <w:pPr>
              <w:ind w:firstLine="0"/>
              <w:contextualSpacing/>
              <w:rPr>
                <w:rFonts w:ascii="Helvetica Neue Light" w:hAnsi="Helvetica Neue Light"/>
              </w:rPr>
            </w:pPr>
            <w:r>
              <w:rPr>
                <w:rFonts w:ascii="Helvetica Neue Light" w:hAnsi="Helvetica Neue Light"/>
              </w:rPr>
              <w:t>B</w:t>
            </w:r>
            <w:r w:rsidR="00581823" w:rsidRPr="00B10048">
              <w:rPr>
                <w:rFonts w:ascii="Helvetica Neue Light" w:hAnsi="Helvetica Neue Light"/>
              </w:rPr>
              <w:t>lock * condition</w:t>
            </w:r>
          </w:p>
        </w:tc>
        <w:tc>
          <w:tcPr>
            <w:tcW w:w="448" w:type="pct"/>
            <w:vAlign w:val="center"/>
          </w:tcPr>
          <w:p w14:paraId="0D6354F9"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4.46</w:t>
            </w:r>
          </w:p>
        </w:tc>
        <w:tc>
          <w:tcPr>
            <w:tcW w:w="424" w:type="pct"/>
            <w:vAlign w:val="center"/>
          </w:tcPr>
          <w:p w14:paraId="36BF7B6C"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1.03</w:t>
            </w:r>
          </w:p>
        </w:tc>
        <w:tc>
          <w:tcPr>
            <w:tcW w:w="441" w:type="pct"/>
            <w:vAlign w:val="center"/>
          </w:tcPr>
          <w:p w14:paraId="6AEEA317"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7.89</w:t>
            </w:r>
          </w:p>
        </w:tc>
        <w:tc>
          <w:tcPr>
            <w:tcW w:w="434" w:type="pct"/>
            <w:vAlign w:val="center"/>
          </w:tcPr>
          <w:p w14:paraId="5FF3A6C9"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0.02</w:t>
            </w:r>
          </w:p>
        </w:tc>
        <w:tc>
          <w:tcPr>
            <w:tcW w:w="431" w:type="pct"/>
            <w:vAlign w:val="center"/>
          </w:tcPr>
          <w:p w14:paraId="2152498F"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-0.05</w:t>
            </w:r>
          </w:p>
        </w:tc>
        <w:tc>
          <w:tcPr>
            <w:tcW w:w="438" w:type="pct"/>
            <w:vAlign w:val="center"/>
          </w:tcPr>
          <w:p w14:paraId="6CDCB2F0"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0.08</w:t>
            </w:r>
          </w:p>
        </w:tc>
        <w:tc>
          <w:tcPr>
            <w:tcW w:w="434" w:type="pct"/>
            <w:vAlign w:val="center"/>
          </w:tcPr>
          <w:p w14:paraId="69C97FAB" w14:textId="5E78F56C"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7233C545" w14:textId="0045B022"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4723D576"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.01</w:t>
            </w:r>
          </w:p>
        </w:tc>
      </w:tr>
      <w:tr w:rsidR="00581823" w:rsidRPr="00B10048" w14:paraId="274D0321" w14:textId="77777777" w:rsidTr="00716EB4">
        <w:trPr>
          <w:trHeight w:val="133"/>
        </w:trPr>
        <w:tc>
          <w:tcPr>
            <w:tcW w:w="1089" w:type="pct"/>
            <w:vAlign w:val="center"/>
          </w:tcPr>
          <w:p w14:paraId="38F2097E"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38630A0E"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0.72</w:t>
            </w:r>
          </w:p>
        </w:tc>
        <w:tc>
          <w:tcPr>
            <w:tcW w:w="424" w:type="pct"/>
            <w:vAlign w:val="center"/>
          </w:tcPr>
          <w:p w14:paraId="4A858869"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-2.56</w:t>
            </w:r>
          </w:p>
        </w:tc>
        <w:tc>
          <w:tcPr>
            <w:tcW w:w="441" w:type="pct"/>
            <w:vAlign w:val="center"/>
          </w:tcPr>
          <w:p w14:paraId="7FCF0F5D"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4</w:t>
            </w:r>
            <w:r>
              <w:rPr>
                <w:rFonts w:ascii="Helvetica Neue Light" w:eastAsia="Times New Roman" w:hAnsi="Helvetica Neue Light" w:cs="Times New Roman"/>
                <w:color w:val="000000"/>
              </w:rPr>
              <w:t>.00</w:t>
            </w:r>
          </w:p>
        </w:tc>
        <w:tc>
          <w:tcPr>
            <w:tcW w:w="434" w:type="pct"/>
            <w:vAlign w:val="center"/>
          </w:tcPr>
          <w:p w14:paraId="458D6037"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0.01</w:t>
            </w:r>
          </w:p>
        </w:tc>
        <w:tc>
          <w:tcPr>
            <w:tcW w:w="431" w:type="pct"/>
            <w:vAlign w:val="center"/>
          </w:tcPr>
          <w:p w14:paraId="5BB0FA84"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w:t>
            </w:r>
            <w:r>
              <w:rPr>
                <w:rFonts w:ascii="Helvetica Neue Light" w:eastAsia="Times New Roman" w:hAnsi="Helvetica Neue Light" w:cs="Times New Roman"/>
                <w:color w:val="000000"/>
              </w:rPr>
              <w:t>.00</w:t>
            </w:r>
          </w:p>
        </w:tc>
        <w:tc>
          <w:tcPr>
            <w:tcW w:w="438" w:type="pct"/>
            <w:vAlign w:val="center"/>
          </w:tcPr>
          <w:p w14:paraId="2F87804E"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0.03</w:t>
            </w:r>
          </w:p>
        </w:tc>
        <w:tc>
          <w:tcPr>
            <w:tcW w:w="434" w:type="pct"/>
            <w:vAlign w:val="center"/>
          </w:tcPr>
          <w:p w14:paraId="7C520ED1" w14:textId="616C13BD"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730F6A00" w14:textId="0C82B3D0"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3162686E"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.67</w:t>
            </w:r>
          </w:p>
        </w:tc>
      </w:tr>
    </w:tbl>
    <w:p w14:paraId="30C5F7B9" w14:textId="77777777" w:rsidR="00581823" w:rsidRDefault="00581823" w:rsidP="00AF3033">
      <w:pPr>
        <w:ind w:firstLine="0"/>
      </w:pPr>
    </w:p>
    <w:p w14:paraId="19102202" w14:textId="0EFE07E5" w:rsidR="00283E45" w:rsidRDefault="00283E45" w:rsidP="00283E45">
      <w:pPr>
        <w:ind w:firstLine="0"/>
      </w:pPr>
      <w:r>
        <w:t xml:space="preserve">Ratings </w:t>
      </w:r>
      <w:proofErr w:type="spellStart"/>
      <w:r>
        <w:t>exp</w:t>
      </w:r>
      <w:proofErr w:type="spellEnd"/>
      <w:r>
        <w:t xml:space="preserve"> 1</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283E45" w:rsidRPr="00B10048" w14:paraId="5DEBB29D" w14:textId="77777777" w:rsidTr="00A414DD">
        <w:trPr>
          <w:trHeight w:val="133"/>
        </w:trPr>
        <w:tc>
          <w:tcPr>
            <w:tcW w:w="1089" w:type="pct"/>
            <w:vAlign w:val="center"/>
          </w:tcPr>
          <w:p w14:paraId="1AF572DB" w14:textId="77777777" w:rsidR="00283E45" w:rsidRPr="00B10048" w:rsidRDefault="00283E45" w:rsidP="00A414DD">
            <w:pPr>
              <w:ind w:firstLine="0"/>
              <w:contextualSpacing/>
              <w:rPr>
                <w:rFonts w:ascii="Helvetica Neue Light" w:hAnsi="Helvetica Neue Light"/>
              </w:rPr>
            </w:pPr>
          </w:p>
        </w:tc>
        <w:tc>
          <w:tcPr>
            <w:tcW w:w="448" w:type="pct"/>
            <w:tcBorders>
              <w:bottom w:val="nil"/>
            </w:tcBorders>
            <w:vAlign w:val="center"/>
          </w:tcPr>
          <w:p w14:paraId="55440403" w14:textId="77777777" w:rsidR="00283E45" w:rsidRPr="00B10048" w:rsidRDefault="00283E45" w:rsidP="00A414DD">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2D5AD9BB"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115FB154" w14:textId="77777777" w:rsidR="00283E45" w:rsidRPr="00B10048" w:rsidRDefault="00283E45" w:rsidP="00A414DD">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1F22A78E"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0F82A35E" w14:textId="77777777" w:rsidR="00283E45" w:rsidRPr="00B10048" w:rsidRDefault="00283E45" w:rsidP="00A414DD">
            <w:pPr>
              <w:ind w:firstLine="0"/>
              <w:contextualSpacing/>
              <w:jc w:val="center"/>
              <w:rPr>
                <w:rFonts w:ascii="Helvetica Neue Light" w:hAnsi="Helvetica Neue Light"/>
              </w:rPr>
            </w:pPr>
          </w:p>
        </w:tc>
        <w:tc>
          <w:tcPr>
            <w:tcW w:w="432" w:type="pct"/>
            <w:tcBorders>
              <w:bottom w:val="nil"/>
            </w:tcBorders>
            <w:vAlign w:val="center"/>
          </w:tcPr>
          <w:p w14:paraId="21C20A24" w14:textId="77777777" w:rsidR="00283E45" w:rsidRPr="00B10048" w:rsidRDefault="00283E45" w:rsidP="00A414DD">
            <w:pPr>
              <w:ind w:firstLine="0"/>
              <w:contextualSpacing/>
              <w:jc w:val="center"/>
              <w:rPr>
                <w:rFonts w:ascii="Helvetica Neue Light" w:hAnsi="Helvetica Neue Light"/>
              </w:rPr>
            </w:pPr>
          </w:p>
        </w:tc>
        <w:tc>
          <w:tcPr>
            <w:tcW w:w="429" w:type="pct"/>
            <w:tcBorders>
              <w:bottom w:val="nil"/>
            </w:tcBorders>
            <w:vAlign w:val="center"/>
          </w:tcPr>
          <w:p w14:paraId="2C0BDB60" w14:textId="77777777" w:rsidR="00283E45" w:rsidRPr="00B10048" w:rsidRDefault="00283E45" w:rsidP="00A414DD">
            <w:pPr>
              <w:ind w:firstLine="0"/>
              <w:contextualSpacing/>
              <w:jc w:val="center"/>
              <w:rPr>
                <w:rFonts w:ascii="Helvetica Neue Light" w:hAnsi="Helvetica Neue Light"/>
              </w:rPr>
            </w:pPr>
          </w:p>
        </w:tc>
      </w:tr>
      <w:tr w:rsidR="00283E45" w:rsidRPr="00B10048" w14:paraId="30E78DD8" w14:textId="77777777" w:rsidTr="00A414DD">
        <w:trPr>
          <w:trHeight w:val="257"/>
        </w:trPr>
        <w:tc>
          <w:tcPr>
            <w:tcW w:w="1089" w:type="pct"/>
            <w:vAlign w:val="center"/>
          </w:tcPr>
          <w:p w14:paraId="3630087A" w14:textId="77777777" w:rsidR="00283E45" w:rsidRPr="00B10048" w:rsidRDefault="00283E45" w:rsidP="00A414DD">
            <w:pPr>
              <w:ind w:firstLine="0"/>
              <w:contextualSpacing/>
              <w:rPr>
                <w:rFonts w:ascii="Helvetica Neue Light" w:hAnsi="Helvetica Neue Light"/>
              </w:rPr>
            </w:pPr>
          </w:p>
        </w:tc>
        <w:tc>
          <w:tcPr>
            <w:tcW w:w="448" w:type="pct"/>
            <w:tcBorders>
              <w:top w:val="nil"/>
              <w:bottom w:val="single" w:sz="4" w:space="0" w:color="auto"/>
            </w:tcBorders>
            <w:vAlign w:val="center"/>
          </w:tcPr>
          <w:p w14:paraId="6BC2092F"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0DE73A40"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41" w:type="pct"/>
            <w:tcBorders>
              <w:top w:val="single" w:sz="4" w:space="0" w:color="auto"/>
              <w:bottom w:val="single" w:sz="4" w:space="0" w:color="auto"/>
            </w:tcBorders>
            <w:vAlign w:val="center"/>
          </w:tcPr>
          <w:p w14:paraId="7AB26B8F"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29D543A3" w14:textId="77777777" w:rsidR="00283E45" w:rsidRPr="00B10048" w:rsidRDefault="00283E45" w:rsidP="00A414DD">
            <w:pPr>
              <w:ind w:firstLine="0"/>
              <w:contextualSpacing/>
              <w:jc w:val="center"/>
              <w:rPr>
                <w:rFonts w:ascii="Helvetica Neue Light" w:hAnsi="Helvetica Neue Light"/>
              </w:rPr>
            </w:pPr>
            <w:proofErr w:type="spellStart"/>
            <w:proofErr w:type="gramStart"/>
            <w:r w:rsidRPr="00B10048">
              <w:rPr>
                <w:rFonts w:ascii="Helvetica Neue Light" w:hAnsi="Helvetica Neue Light"/>
              </w:rPr>
              <w:t>std</w:t>
            </w:r>
            <w:proofErr w:type="spellEnd"/>
            <w:proofErr w:type="gramEnd"/>
            <w:r w:rsidRPr="00B10048">
              <w:rPr>
                <w:rFonts w:ascii="Helvetica Neue Light" w:hAnsi="Helvetica Neue Light"/>
              </w:rPr>
              <w:t xml:space="preserve"> Beta</w:t>
            </w:r>
          </w:p>
        </w:tc>
        <w:tc>
          <w:tcPr>
            <w:tcW w:w="431" w:type="pct"/>
            <w:tcBorders>
              <w:top w:val="single" w:sz="4" w:space="0" w:color="auto"/>
              <w:bottom w:val="single" w:sz="4" w:space="0" w:color="auto"/>
            </w:tcBorders>
            <w:vAlign w:val="center"/>
          </w:tcPr>
          <w:p w14:paraId="75909343"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38" w:type="pct"/>
            <w:tcBorders>
              <w:top w:val="single" w:sz="4" w:space="0" w:color="auto"/>
              <w:bottom w:val="single" w:sz="4" w:space="0" w:color="auto"/>
            </w:tcBorders>
            <w:vAlign w:val="center"/>
          </w:tcPr>
          <w:p w14:paraId="466E6361"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13E76BC3"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301DE46B" w14:textId="77777777" w:rsidR="00283E45" w:rsidRPr="00B10048" w:rsidRDefault="00283E45" w:rsidP="00A414DD">
            <w:pPr>
              <w:ind w:firstLine="0"/>
              <w:contextualSpacing/>
              <w:jc w:val="center"/>
              <w:rPr>
                <w:rFonts w:ascii="Helvetica Neue Light" w:hAnsi="Helvetica Neue Light"/>
              </w:rPr>
            </w:pPr>
            <w:proofErr w:type="spellStart"/>
            <w:proofErr w:type="gramStart"/>
            <w:r w:rsidRPr="00B10048">
              <w:rPr>
                <w:rFonts w:ascii="Helvetica Neue Light" w:hAnsi="Helvetica Neue Light"/>
              </w:rPr>
              <w:t>df</w:t>
            </w:r>
            <w:proofErr w:type="spellEnd"/>
            <w:proofErr w:type="gramEnd"/>
          </w:p>
        </w:tc>
        <w:tc>
          <w:tcPr>
            <w:tcW w:w="429" w:type="pct"/>
            <w:tcBorders>
              <w:top w:val="nil"/>
              <w:bottom w:val="single" w:sz="4" w:space="0" w:color="auto"/>
            </w:tcBorders>
            <w:vAlign w:val="center"/>
          </w:tcPr>
          <w:p w14:paraId="05D0A8C7" w14:textId="77777777" w:rsidR="00283E45" w:rsidRPr="00105DE3" w:rsidRDefault="00283E45" w:rsidP="00A414DD">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283E45" w:rsidRPr="00B10048" w14:paraId="3573314B" w14:textId="77777777" w:rsidTr="00A414DD">
        <w:trPr>
          <w:trHeight w:val="257"/>
        </w:trPr>
        <w:tc>
          <w:tcPr>
            <w:tcW w:w="1089" w:type="pct"/>
            <w:vAlign w:val="center"/>
          </w:tcPr>
          <w:p w14:paraId="3E39701C"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3C8EB771" w14:textId="77777777" w:rsidR="00283E45" w:rsidRPr="00283E45" w:rsidRDefault="00283E45" w:rsidP="00A414DD">
            <w:pPr>
              <w:tabs>
                <w:tab w:val="decimal" w:pos="369"/>
              </w:tabs>
              <w:ind w:firstLine="0"/>
              <w:contextualSpacing/>
              <w:jc w:val="center"/>
              <w:rPr>
                <w:rFonts w:ascii="Helvetica Neue Light" w:hAnsi="Helvetica Neue Light"/>
                <w:color w:val="FF0000"/>
                <w:lang w:val="en-IE"/>
              </w:rPr>
            </w:pPr>
            <w:r w:rsidRPr="00283E45">
              <w:rPr>
                <w:rFonts w:ascii="Helvetica Neue Light" w:hAnsi="Helvetica Neue Light"/>
                <w:color w:val="FF0000"/>
                <w:lang w:val="en-IE"/>
              </w:rPr>
              <w:t>662.79</w:t>
            </w:r>
          </w:p>
        </w:tc>
        <w:tc>
          <w:tcPr>
            <w:tcW w:w="424" w:type="pct"/>
            <w:tcBorders>
              <w:top w:val="single" w:sz="4" w:space="0" w:color="auto"/>
            </w:tcBorders>
            <w:vAlign w:val="center"/>
          </w:tcPr>
          <w:p w14:paraId="4A2038A6"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601.30</w:t>
            </w:r>
          </w:p>
        </w:tc>
        <w:tc>
          <w:tcPr>
            <w:tcW w:w="441" w:type="pct"/>
            <w:tcBorders>
              <w:top w:val="single" w:sz="4" w:space="0" w:color="auto"/>
            </w:tcBorders>
            <w:vAlign w:val="center"/>
          </w:tcPr>
          <w:p w14:paraId="512A26E6"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724.28</w:t>
            </w:r>
          </w:p>
        </w:tc>
        <w:tc>
          <w:tcPr>
            <w:tcW w:w="434" w:type="pct"/>
            <w:tcBorders>
              <w:top w:val="single" w:sz="4" w:space="0" w:color="auto"/>
            </w:tcBorders>
            <w:vAlign w:val="center"/>
          </w:tcPr>
          <w:p w14:paraId="5923234A" w14:textId="77777777" w:rsidR="00283E45" w:rsidRPr="00283E45" w:rsidRDefault="00283E45" w:rsidP="00A414DD">
            <w:pPr>
              <w:ind w:firstLine="0"/>
              <w:contextualSpacing/>
              <w:jc w:val="center"/>
              <w:rPr>
                <w:rFonts w:ascii="Helvetica Neue Light" w:hAnsi="Helvetica Neue Light"/>
                <w:color w:val="FF0000"/>
              </w:rPr>
            </w:pPr>
          </w:p>
        </w:tc>
        <w:tc>
          <w:tcPr>
            <w:tcW w:w="431" w:type="pct"/>
            <w:tcBorders>
              <w:top w:val="single" w:sz="4" w:space="0" w:color="auto"/>
            </w:tcBorders>
            <w:vAlign w:val="center"/>
          </w:tcPr>
          <w:p w14:paraId="340DB0A4" w14:textId="77777777" w:rsidR="00283E45" w:rsidRPr="00283E45" w:rsidRDefault="00283E45" w:rsidP="00A414DD">
            <w:pPr>
              <w:ind w:firstLine="0"/>
              <w:contextualSpacing/>
              <w:jc w:val="center"/>
              <w:rPr>
                <w:rFonts w:ascii="Helvetica Neue Light" w:hAnsi="Helvetica Neue Light"/>
                <w:color w:val="FF0000"/>
              </w:rPr>
            </w:pPr>
          </w:p>
        </w:tc>
        <w:tc>
          <w:tcPr>
            <w:tcW w:w="438" w:type="pct"/>
            <w:tcBorders>
              <w:top w:val="single" w:sz="4" w:space="0" w:color="auto"/>
            </w:tcBorders>
            <w:vAlign w:val="center"/>
          </w:tcPr>
          <w:p w14:paraId="0C3E467E" w14:textId="77777777" w:rsidR="00283E45" w:rsidRPr="00283E45" w:rsidRDefault="00283E45" w:rsidP="00A414DD">
            <w:pPr>
              <w:tabs>
                <w:tab w:val="decimal" w:pos="342"/>
              </w:tabs>
              <w:ind w:firstLine="0"/>
              <w:contextualSpacing/>
              <w:jc w:val="center"/>
              <w:rPr>
                <w:rFonts w:ascii="Helvetica Neue Light" w:hAnsi="Helvetica Neue Light"/>
                <w:color w:val="FF0000"/>
              </w:rPr>
            </w:pPr>
          </w:p>
        </w:tc>
        <w:tc>
          <w:tcPr>
            <w:tcW w:w="434" w:type="pct"/>
            <w:tcBorders>
              <w:top w:val="single" w:sz="4" w:space="0" w:color="auto"/>
            </w:tcBorders>
            <w:vAlign w:val="center"/>
          </w:tcPr>
          <w:p w14:paraId="4C230B1E" w14:textId="77777777" w:rsidR="00283E45" w:rsidRPr="00283E45" w:rsidRDefault="00283E45" w:rsidP="00A414DD">
            <w:pPr>
              <w:ind w:firstLine="0"/>
              <w:contextualSpacing/>
              <w:jc w:val="center"/>
              <w:rPr>
                <w:rFonts w:ascii="Helvetica Neue Light" w:hAnsi="Helvetica Neue Light"/>
                <w:color w:val="FF0000"/>
              </w:rPr>
            </w:pPr>
          </w:p>
        </w:tc>
        <w:tc>
          <w:tcPr>
            <w:tcW w:w="432" w:type="pct"/>
            <w:tcBorders>
              <w:top w:val="single" w:sz="4" w:space="0" w:color="auto"/>
            </w:tcBorders>
            <w:vAlign w:val="center"/>
          </w:tcPr>
          <w:p w14:paraId="776E5257" w14:textId="77777777" w:rsidR="00283E45" w:rsidRPr="00283E45" w:rsidRDefault="00283E45" w:rsidP="00A414DD">
            <w:pPr>
              <w:ind w:firstLine="0"/>
              <w:contextualSpacing/>
              <w:jc w:val="center"/>
              <w:rPr>
                <w:rFonts w:ascii="Helvetica Neue Light" w:hAnsi="Helvetica Neue Light"/>
                <w:color w:val="FF0000"/>
              </w:rPr>
            </w:pPr>
          </w:p>
        </w:tc>
        <w:tc>
          <w:tcPr>
            <w:tcW w:w="429" w:type="pct"/>
            <w:tcBorders>
              <w:top w:val="single" w:sz="4" w:space="0" w:color="auto"/>
            </w:tcBorders>
            <w:vAlign w:val="center"/>
          </w:tcPr>
          <w:p w14:paraId="5E59C8A4"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&lt; .001</w:t>
            </w:r>
          </w:p>
        </w:tc>
      </w:tr>
      <w:tr w:rsidR="00283E45" w:rsidRPr="00B10048" w14:paraId="0AC01696" w14:textId="77777777" w:rsidTr="00A414DD">
        <w:trPr>
          <w:trHeight w:val="127"/>
        </w:trPr>
        <w:tc>
          <w:tcPr>
            <w:tcW w:w="1089" w:type="pct"/>
            <w:vAlign w:val="center"/>
          </w:tcPr>
          <w:p w14:paraId="1F36CB70"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w:t>
            </w:r>
          </w:p>
        </w:tc>
        <w:tc>
          <w:tcPr>
            <w:tcW w:w="448" w:type="pct"/>
            <w:vAlign w:val="center"/>
          </w:tcPr>
          <w:p w14:paraId="14273C37"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-0.99</w:t>
            </w:r>
          </w:p>
        </w:tc>
        <w:tc>
          <w:tcPr>
            <w:tcW w:w="424" w:type="pct"/>
            <w:vAlign w:val="center"/>
          </w:tcPr>
          <w:p w14:paraId="403DCA1F"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-4.42</w:t>
            </w:r>
          </w:p>
        </w:tc>
        <w:tc>
          <w:tcPr>
            <w:tcW w:w="441" w:type="pct"/>
            <w:vAlign w:val="center"/>
          </w:tcPr>
          <w:p w14:paraId="1D7FCD52"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2.44</w:t>
            </w:r>
          </w:p>
        </w:tc>
        <w:tc>
          <w:tcPr>
            <w:tcW w:w="434" w:type="pct"/>
            <w:vAlign w:val="center"/>
          </w:tcPr>
          <w:p w14:paraId="4AF49642"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0.00</w:t>
            </w:r>
          </w:p>
        </w:tc>
        <w:tc>
          <w:tcPr>
            <w:tcW w:w="431" w:type="pct"/>
            <w:vAlign w:val="center"/>
          </w:tcPr>
          <w:p w14:paraId="2435492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-0.02</w:t>
            </w:r>
          </w:p>
        </w:tc>
        <w:tc>
          <w:tcPr>
            <w:tcW w:w="438" w:type="pct"/>
            <w:vAlign w:val="center"/>
          </w:tcPr>
          <w:p w14:paraId="2B443B94"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0.01</w:t>
            </w:r>
          </w:p>
        </w:tc>
        <w:tc>
          <w:tcPr>
            <w:tcW w:w="434" w:type="pct"/>
            <w:vAlign w:val="center"/>
          </w:tcPr>
          <w:p w14:paraId="73AE7182"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064572C7"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3150FB29"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.57</w:t>
            </w:r>
          </w:p>
        </w:tc>
      </w:tr>
      <w:tr w:rsidR="00283E45" w:rsidRPr="00B10048" w14:paraId="33787F65" w14:textId="77777777" w:rsidTr="00A414DD">
        <w:trPr>
          <w:trHeight w:val="133"/>
        </w:trPr>
        <w:tc>
          <w:tcPr>
            <w:tcW w:w="1089" w:type="pct"/>
            <w:vAlign w:val="center"/>
          </w:tcPr>
          <w:p w14:paraId="062F1EEF"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58C27144"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-7.60</w:t>
            </w:r>
          </w:p>
        </w:tc>
        <w:tc>
          <w:tcPr>
            <w:tcW w:w="424" w:type="pct"/>
            <w:vAlign w:val="center"/>
          </w:tcPr>
          <w:p w14:paraId="3680319E"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-24.30</w:t>
            </w:r>
          </w:p>
        </w:tc>
        <w:tc>
          <w:tcPr>
            <w:tcW w:w="441" w:type="pct"/>
            <w:vAlign w:val="center"/>
          </w:tcPr>
          <w:p w14:paraId="6EFC5429"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9.11</w:t>
            </w:r>
          </w:p>
        </w:tc>
        <w:tc>
          <w:tcPr>
            <w:tcW w:w="434" w:type="pct"/>
            <w:vAlign w:val="center"/>
          </w:tcPr>
          <w:p w14:paraId="613599F6"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-0.03</w:t>
            </w:r>
          </w:p>
        </w:tc>
        <w:tc>
          <w:tcPr>
            <w:tcW w:w="431" w:type="pct"/>
            <w:vAlign w:val="center"/>
          </w:tcPr>
          <w:p w14:paraId="60604FF3"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-0.09</w:t>
            </w:r>
          </w:p>
        </w:tc>
        <w:tc>
          <w:tcPr>
            <w:tcW w:w="438" w:type="pct"/>
            <w:vAlign w:val="center"/>
          </w:tcPr>
          <w:p w14:paraId="69E81875"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07FF320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642ECAC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7225E96A"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.37</w:t>
            </w:r>
          </w:p>
        </w:tc>
      </w:tr>
      <w:tr w:rsidR="00283E45" w:rsidRPr="00B10048" w14:paraId="75F79096" w14:textId="77777777" w:rsidTr="00A414DD">
        <w:trPr>
          <w:trHeight w:val="257"/>
        </w:trPr>
        <w:tc>
          <w:tcPr>
            <w:tcW w:w="1089" w:type="pct"/>
            <w:vAlign w:val="center"/>
          </w:tcPr>
          <w:p w14:paraId="30BC1125"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 * condition</w:t>
            </w:r>
          </w:p>
        </w:tc>
        <w:tc>
          <w:tcPr>
            <w:tcW w:w="448" w:type="pct"/>
            <w:vAlign w:val="center"/>
          </w:tcPr>
          <w:p w14:paraId="39EA8EE9"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4.46</w:t>
            </w:r>
          </w:p>
        </w:tc>
        <w:tc>
          <w:tcPr>
            <w:tcW w:w="424" w:type="pct"/>
            <w:vAlign w:val="center"/>
          </w:tcPr>
          <w:p w14:paraId="76794BA5"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1.03</w:t>
            </w:r>
          </w:p>
        </w:tc>
        <w:tc>
          <w:tcPr>
            <w:tcW w:w="441" w:type="pct"/>
            <w:vAlign w:val="center"/>
          </w:tcPr>
          <w:p w14:paraId="2657F254"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7.89</w:t>
            </w:r>
          </w:p>
        </w:tc>
        <w:tc>
          <w:tcPr>
            <w:tcW w:w="434" w:type="pct"/>
            <w:vAlign w:val="center"/>
          </w:tcPr>
          <w:p w14:paraId="16F83DE2"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0.02</w:t>
            </w:r>
          </w:p>
        </w:tc>
        <w:tc>
          <w:tcPr>
            <w:tcW w:w="431" w:type="pct"/>
            <w:vAlign w:val="center"/>
          </w:tcPr>
          <w:p w14:paraId="4C6AD7E0"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-0.05</w:t>
            </w:r>
          </w:p>
        </w:tc>
        <w:tc>
          <w:tcPr>
            <w:tcW w:w="438" w:type="pct"/>
            <w:vAlign w:val="center"/>
          </w:tcPr>
          <w:p w14:paraId="39E87EDF"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0.08</w:t>
            </w:r>
          </w:p>
        </w:tc>
        <w:tc>
          <w:tcPr>
            <w:tcW w:w="434" w:type="pct"/>
            <w:vAlign w:val="center"/>
          </w:tcPr>
          <w:p w14:paraId="27580A54"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7790FFC5"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0B11ECE"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.01</w:t>
            </w:r>
          </w:p>
        </w:tc>
      </w:tr>
      <w:tr w:rsidR="00283E45" w:rsidRPr="00B10048" w14:paraId="38B2148D" w14:textId="77777777" w:rsidTr="00A414DD">
        <w:trPr>
          <w:trHeight w:val="133"/>
        </w:trPr>
        <w:tc>
          <w:tcPr>
            <w:tcW w:w="1089" w:type="pct"/>
            <w:vAlign w:val="center"/>
          </w:tcPr>
          <w:p w14:paraId="3572BCD5"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0DC3186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0.72</w:t>
            </w:r>
          </w:p>
        </w:tc>
        <w:tc>
          <w:tcPr>
            <w:tcW w:w="424" w:type="pct"/>
            <w:vAlign w:val="center"/>
          </w:tcPr>
          <w:p w14:paraId="108C569B"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-2.56</w:t>
            </w:r>
          </w:p>
        </w:tc>
        <w:tc>
          <w:tcPr>
            <w:tcW w:w="441" w:type="pct"/>
            <w:vAlign w:val="center"/>
          </w:tcPr>
          <w:p w14:paraId="72E31F58"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4.00</w:t>
            </w:r>
          </w:p>
        </w:tc>
        <w:tc>
          <w:tcPr>
            <w:tcW w:w="434" w:type="pct"/>
            <w:vAlign w:val="center"/>
          </w:tcPr>
          <w:p w14:paraId="0E36652A"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0.01</w:t>
            </w:r>
          </w:p>
        </w:tc>
        <w:tc>
          <w:tcPr>
            <w:tcW w:w="431" w:type="pct"/>
            <w:vAlign w:val="center"/>
          </w:tcPr>
          <w:p w14:paraId="57D3A8D7"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0.00</w:t>
            </w:r>
          </w:p>
        </w:tc>
        <w:tc>
          <w:tcPr>
            <w:tcW w:w="438" w:type="pct"/>
            <w:vAlign w:val="center"/>
          </w:tcPr>
          <w:p w14:paraId="6E011CDD"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3BBD458B"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6721B7B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390E51C"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.67</w:t>
            </w:r>
          </w:p>
        </w:tc>
      </w:tr>
    </w:tbl>
    <w:p w14:paraId="2EB07B32" w14:textId="77777777" w:rsidR="00105DE3" w:rsidRDefault="00105DE3" w:rsidP="00AF3033">
      <w:pPr>
        <w:ind w:firstLine="0"/>
      </w:pPr>
    </w:p>
    <w:p w14:paraId="4373079A" w14:textId="37F9B19C" w:rsidR="00105DE3" w:rsidRDefault="0021459E" w:rsidP="00AF3033">
      <w:pPr>
        <w:ind w:firstLine="0"/>
      </w:pPr>
      <w:r>
        <w:t>AMP</w:t>
      </w:r>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61A2E" w:rsidRPr="00B10048" w14:paraId="06569219" w14:textId="77777777" w:rsidTr="00B8270A">
        <w:trPr>
          <w:trHeight w:val="133"/>
        </w:trPr>
        <w:tc>
          <w:tcPr>
            <w:tcW w:w="1923" w:type="pct"/>
            <w:vAlign w:val="center"/>
          </w:tcPr>
          <w:p w14:paraId="684318C8" w14:textId="77777777" w:rsidR="00C61A2E" w:rsidRPr="00B10048" w:rsidRDefault="00C61A2E" w:rsidP="00105DE3">
            <w:pPr>
              <w:ind w:firstLine="0"/>
              <w:contextualSpacing/>
              <w:rPr>
                <w:rFonts w:ascii="Helvetica Neue Light" w:hAnsi="Helvetica Neue Light"/>
              </w:rPr>
            </w:pPr>
          </w:p>
        </w:tc>
        <w:tc>
          <w:tcPr>
            <w:tcW w:w="791" w:type="pct"/>
            <w:tcBorders>
              <w:bottom w:val="nil"/>
            </w:tcBorders>
            <w:vAlign w:val="center"/>
          </w:tcPr>
          <w:p w14:paraId="711AA83D" w14:textId="77777777" w:rsidR="00C61A2E" w:rsidRPr="00B10048" w:rsidRDefault="00C61A2E" w:rsidP="00105DE3">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26B52878" w14:textId="77777777" w:rsidR="00C61A2E" w:rsidRPr="00B10048" w:rsidRDefault="00C61A2E" w:rsidP="00105DE3">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55BE7335" w14:textId="77777777" w:rsidR="00C61A2E" w:rsidRPr="00B10048" w:rsidRDefault="00C61A2E" w:rsidP="00105DE3">
            <w:pPr>
              <w:ind w:firstLine="0"/>
              <w:contextualSpacing/>
              <w:jc w:val="center"/>
              <w:rPr>
                <w:rFonts w:ascii="Helvetica Neue Light" w:hAnsi="Helvetica Neue Light"/>
              </w:rPr>
            </w:pPr>
          </w:p>
        </w:tc>
      </w:tr>
      <w:tr w:rsidR="00C61A2E" w:rsidRPr="00B10048" w14:paraId="00AAA2B7" w14:textId="77777777" w:rsidTr="00B8270A">
        <w:trPr>
          <w:trHeight w:val="257"/>
        </w:trPr>
        <w:tc>
          <w:tcPr>
            <w:tcW w:w="1923" w:type="pct"/>
            <w:vAlign w:val="center"/>
          </w:tcPr>
          <w:p w14:paraId="422F7464" w14:textId="77777777" w:rsidR="00C61A2E" w:rsidRPr="00B10048" w:rsidRDefault="00C61A2E" w:rsidP="00105DE3">
            <w:pPr>
              <w:ind w:firstLine="0"/>
              <w:contextualSpacing/>
              <w:rPr>
                <w:rFonts w:ascii="Helvetica Neue Light" w:hAnsi="Helvetica Neue Light"/>
              </w:rPr>
            </w:pPr>
          </w:p>
        </w:tc>
        <w:tc>
          <w:tcPr>
            <w:tcW w:w="791" w:type="pct"/>
            <w:tcBorders>
              <w:top w:val="nil"/>
              <w:bottom w:val="single" w:sz="4" w:space="0" w:color="auto"/>
            </w:tcBorders>
            <w:vAlign w:val="center"/>
          </w:tcPr>
          <w:p w14:paraId="3190F9B8" w14:textId="59C469B7" w:rsidR="00C61A2E" w:rsidRPr="00B10048" w:rsidRDefault="00C61A2E" w:rsidP="00105DE3">
            <w:pPr>
              <w:ind w:firstLine="0"/>
              <w:contextualSpacing/>
              <w:jc w:val="center"/>
              <w:rPr>
                <w:rFonts w:ascii="Helvetica Neue Light" w:hAnsi="Helvetica Neue Light"/>
              </w:rPr>
            </w:pPr>
            <w:r>
              <w:rPr>
                <w:rFonts w:ascii="Helvetica Neue Light" w:hAnsi="Helvetica Neue Light"/>
              </w:rPr>
              <w:t>Odds ratio</w:t>
            </w:r>
          </w:p>
        </w:tc>
        <w:tc>
          <w:tcPr>
            <w:tcW w:w="751" w:type="pct"/>
            <w:tcBorders>
              <w:top w:val="single" w:sz="4" w:space="0" w:color="auto"/>
              <w:bottom w:val="single" w:sz="4" w:space="0" w:color="auto"/>
            </w:tcBorders>
            <w:vAlign w:val="center"/>
          </w:tcPr>
          <w:p w14:paraId="21C8D612" w14:textId="77777777" w:rsidR="00C61A2E" w:rsidRPr="00B10048" w:rsidRDefault="00C61A2E" w:rsidP="00105DE3">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778" w:type="pct"/>
            <w:tcBorders>
              <w:top w:val="single" w:sz="4" w:space="0" w:color="auto"/>
              <w:bottom w:val="single" w:sz="4" w:space="0" w:color="auto"/>
            </w:tcBorders>
            <w:vAlign w:val="center"/>
          </w:tcPr>
          <w:p w14:paraId="30C93C4B" w14:textId="77777777" w:rsidR="00C61A2E" w:rsidRPr="00B10048" w:rsidRDefault="00C61A2E" w:rsidP="00105DE3">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757" w:type="pct"/>
            <w:tcBorders>
              <w:top w:val="nil"/>
              <w:bottom w:val="single" w:sz="4" w:space="0" w:color="auto"/>
            </w:tcBorders>
            <w:vAlign w:val="center"/>
          </w:tcPr>
          <w:p w14:paraId="0914DE8E" w14:textId="77777777" w:rsidR="00C61A2E" w:rsidRPr="00105DE3" w:rsidRDefault="00C61A2E" w:rsidP="00105DE3">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C61A2E" w:rsidRPr="00B10048" w14:paraId="265DBB26" w14:textId="77777777" w:rsidTr="00B8270A">
        <w:trPr>
          <w:trHeight w:val="257"/>
        </w:trPr>
        <w:tc>
          <w:tcPr>
            <w:tcW w:w="1923" w:type="pct"/>
            <w:vAlign w:val="center"/>
          </w:tcPr>
          <w:p w14:paraId="2D30F1A4" w14:textId="77777777" w:rsidR="00C61A2E" w:rsidRPr="00B10048" w:rsidRDefault="00C61A2E" w:rsidP="00105DE3">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49B2EC08" w14:textId="5EF14FBA" w:rsidR="00C61A2E" w:rsidRPr="00B10048" w:rsidRDefault="00C61A2E" w:rsidP="00105DE3">
            <w:pPr>
              <w:tabs>
                <w:tab w:val="decimal" w:pos="369"/>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7015D0DF" w14:textId="77A296BF"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2.06</w:t>
            </w:r>
          </w:p>
        </w:tc>
        <w:tc>
          <w:tcPr>
            <w:tcW w:w="778" w:type="pct"/>
            <w:tcBorders>
              <w:top w:val="single" w:sz="4" w:space="0" w:color="auto"/>
            </w:tcBorders>
            <w:vAlign w:val="center"/>
          </w:tcPr>
          <w:p w14:paraId="0FFAFAFE" w14:textId="0490463B"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13.03</w:t>
            </w:r>
          </w:p>
        </w:tc>
        <w:tc>
          <w:tcPr>
            <w:tcW w:w="757" w:type="pct"/>
            <w:tcBorders>
              <w:top w:val="single" w:sz="4" w:space="0" w:color="auto"/>
            </w:tcBorders>
            <w:vAlign w:val="center"/>
          </w:tcPr>
          <w:p w14:paraId="0DC70028" w14:textId="77777777" w:rsidR="00C61A2E" w:rsidRPr="00B10048" w:rsidRDefault="00C61A2E" w:rsidP="00105DE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C61A2E" w:rsidRPr="00B10048" w14:paraId="0F73BA26" w14:textId="77777777" w:rsidTr="00B8270A">
        <w:trPr>
          <w:trHeight w:val="127"/>
        </w:trPr>
        <w:tc>
          <w:tcPr>
            <w:tcW w:w="1923" w:type="pct"/>
            <w:vAlign w:val="center"/>
          </w:tcPr>
          <w:p w14:paraId="74E1789E" w14:textId="47ECB67B" w:rsidR="00C61A2E" w:rsidRPr="00B10048" w:rsidRDefault="00C61A2E" w:rsidP="00105DE3">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08DD411C" w14:textId="2AD9AAC8" w:rsidR="00C61A2E" w:rsidRPr="00B10048" w:rsidRDefault="00C61A2E" w:rsidP="00105DE3">
            <w:pPr>
              <w:tabs>
                <w:tab w:val="decimal" w:pos="369"/>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2B177E74" w14:textId="77EE7866"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3F5AF338" w14:textId="674EEADF"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21C14B55" w14:textId="38AD85EE" w:rsidR="00C61A2E" w:rsidRPr="00B10048" w:rsidRDefault="00945197" w:rsidP="00105DE3">
            <w:pPr>
              <w:tabs>
                <w:tab w:val="decimal" w:pos="161"/>
              </w:tabs>
              <w:ind w:firstLine="0"/>
              <w:contextualSpacing/>
              <w:jc w:val="center"/>
              <w:rPr>
                <w:rFonts w:ascii="Helvetica Neue Light" w:hAnsi="Helvetica Neue Light"/>
              </w:rPr>
            </w:pPr>
            <w:r>
              <w:rPr>
                <w:rFonts w:ascii="Helvetica Neue Light" w:hAnsi="Helvetica Neue Light"/>
              </w:rPr>
              <w:t>.03</w:t>
            </w:r>
          </w:p>
        </w:tc>
      </w:tr>
      <w:tr w:rsidR="00C61A2E" w:rsidRPr="00B10048" w14:paraId="022EB9EF" w14:textId="77777777" w:rsidTr="00B8270A">
        <w:trPr>
          <w:trHeight w:val="133"/>
        </w:trPr>
        <w:tc>
          <w:tcPr>
            <w:tcW w:w="1923" w:type="pct"/>
            <w:vAlign w:val="center"/>
          </w:tcPr>
          <w:p w14:paraId="65B8F51B" w14:textId="77777777" w:rsidR="00C61A2E" w:rsidRPr="00B10048" w:rsidRDefault="00C61A2E" w:rsidP="00105DE3">
            <w:pPr>
              <w:ind w:firstLine="0"/>
              <w:contextualSpacing/>
              <w:rPr>
                <w:rFonts w:ascii="Helvetica Neue Light" w:hAnsi="Helvetica Neue Light"/>
              </w:rPr>
            </w:pPr>
            <w:r w:rsidRPr="00B10048">
              <w:rPr>
                <w:rFonts w:ascii="Helvetica Neue Light" w:hAnsi="Helvetica Neue Light"/>
              </w:rPr>
              <w:t>Condition</w:t>
            </w:r>
          </w:p>
        </w:tc>
        <w:tc>
          <w:tcPr>
            <w:tcW w:w="791" w:type="pct"/>
            <w:vAlign w:val="center"/>
          </w:tcPr>
          <w:p w14:paraId="039FFA95" w14:textId="7DB39250" w:rsidR="00C61A2E" w:rsidRPr="00B10048" w:rsidRDefault="00C61A2E" w:rsidP="00105DE3">
            <w:pPr>
              <w:tabs>
                <w:tab w:val="decimal" w:pos="369"/>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2B5CDD94" w14:textId="60699F52"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24AD3A21" w14:textId="3CB3AB5B"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3A73A932" w14:textId="61203139" w:rsidR="00C61A2E" w:rsidRPr="00B10048" w:rsidRDefault="00945197" w:rsidP="00105DE3">
            <w:pPr>
              <w:tabs>
                <w:tab w:val="decimal" w:pos="161"/>
              </w:tabs>
              <w:ind w:firstLine="0"/>
              <w:contextualSpacing/>
              <w:jc w:val="center"/>
              <w:rPr>
                <w:rFonts w:ascii="Helvetica Neue Light" w:hAnsi="Helvetica Neue Light"/>
              </w:rPr>
            </w:pPr>
            <w:r>
              <w:rPr>
                <w:rFonts w:ascii="Helvetica Neue Light" w:hAnsi="Helvetica Neue Light"/>
              </w:rPr>
              <w:t>.29</w:t>
            </w:r>
          </w:p>
        </w:tc>
      </w:tr>
      <w:tr w:rsidR="00B8270A" w:rsidRPr="00B10048" w14:paraId="29037AA3" w14:textId="77777777" w:rsidTr="00B8270A">
        <w:trPr>
          <w:trHeight w:val="257"/>
        </w:trPr>
        <w:tc>
          <w:tcPr>
            <w:tcW w:w="1923" w:type="pct"/>
            <w:vAlign w:val="center"/>
          </w:tcPr>
          <w:p w14:paraId="6A454F98" w14:textId="7BAB9D1D" w:rsidR="00B8270A" w:rsidRPr="00B10048" w:rsidRDefault="00B8270A" w:rsidP="00105DE3">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000B63F2" w14:textId="01B751A2" w:rsidR="00B8270A" w:rsidRDefault="00B8270A" w:rsidP="00105DE3">
            <w:pPr>
              <w:tabs>
                <w:tab w:val="decimal" w:pos="369"/>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5005F9B4" w14:textId="70C35D22" w:rsidR="00B8270A" w:rsidRDefault="00B8270A"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1049507A" w14:textId="11D8E4C8" w:rsidR="00B8270A" w:rsidRDefault="00B8270A" w:rsidP="00105DE3">
            <w:pPr>
              <w:tabs>
                <w:tab w:val="decimal" w:pos="431"/>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67A11084" w14:textId="48CD87C6" w:rsidR="00B8270A" w:rsidRDefault="00B8270A" w:rsidP="00105DE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B8270A" w:rsidRPr="00B10048" w14:paraId="1B2FCF45" w14:textId="77777777" w:rsidTr="00B8270A">
        <w:trPr>
          <w:trHeight w:val="257"/>
        </w:trPr>
        <w:tc>
          <w:tcPr>
            <w:tcW w:w="1923" w:type="pct"/>
            <w:vAlign w:val="center"/>
          </w:tcPr>
          <w:p w14:paraId="559FC656" w14:textId="1530C82E" w:rsidR="00B8270A" w:rsidRPr="00B10048" w:rsidRDefault="00B8270A" w:rsidP="00105DE3">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6D88BA24" w14:textId="593627D5" w:rsidR="00B8270A" w:rsidRPr="00B10048" w:rsidRDefault="00B8270A" w:rsidP="00105DE3">
            <w:pPr>
              <w:tabs>
                <w:tab w:val="decimal" w:pos="369"/>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3159F34F" w14:textId="4F11F2D7" w:rsidR="00B8270A" w:rsidRPr="00B10048" w:rsidRDefault="00B8270A" w:rsidP="00105DE3">
            <w:pPr>
              <w:tabs>
                <w:tab w:val="decimal" w:pos="461"/>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62D7FDD5" w14:textId="6810DD3E" w:rsidR="00B8270A" w:rsidRPr="00B10048" w:rsidRDefault="00B8270A"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418B61B2" w14:textId="7368FA11" w:rsidR="00B8270A" w:rsidRPr="00B10048" w:rsidRDefault="00B8270A" w:rsidP="00105DE3">
            <w:pPr>
              <w:tabs>
                <w:tab w:val="decimal" w:pos="161"/>
              </w:tabs>
              <w:ind w:firstLine="0"/>
              <w:contextualSpacing/>
              <w:jc w:val="center"/>
              <w:rPr>
                <w:rFonts w:ascii="Helvetica Neue Light" w:hAnsi="Helvetica Neue Light"/>
              </w:rPr>
            </w:pPr>
            <w:r>
              <w:rPr>
                <w:rFonts w:ascii="Helvetica Neue Light" w:hAnsi="Helvetica Neue Light"/>
              </w:rPr>
              <w:t>.10</w:t>
            </w:r>
          </w:p>
        </w:tc>
      </w:tr>
    </w:tbl>
    <w:p w14:paraId="2EF78200" w14:textId="77777777" w:rsidR="00105DE3" w:rsidRDefault="00105DE3" w:rsidP="00AF3033">
      <w:pPr>
        <w:ind w:firstLine="0"/>
      </w:pPr>
    </w:p>
    <w:p w14:paraId="2061EF53" w14:textId="786CC4D3" w:rsidR="00283E45" w:rsidRDefault="00283E45" w:rsidP="00283E45">
      <w:pPr>
        <w:ind w:firstLine="0"/>
      </w:pPr>
      <w:r>
        <w:t xml:space="preserve">Ratings </w:t>
      </w:r>
      <w:proofErr w:type="spellStart"/>
      <w:r>
        <w:t>exp</w:t>
      </w:r>
      <w:proofErr w:type="spellEnd"/>
      <w:r>
        <w:t xml:space="preserve"> 2</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283E45" w:rsidRPr="00B10048" w14:paraId="54B36912" w14:textId="77777777" w:rsidTr="00A414DD">
        <w:trPr>
          <w:trHeight w:val="133"/>
        </w:trPr>
        <w:tc>
          <w:tcPr>
            <w:tcW w:w="1089" w:type="pct"/>
            <w:vAlign w:val="center"/>
          </w:tcPr>
          <w:p w14:paraId="6826F6DA" w14:textId="77777777" w:rsidR="00283E45" w:rsidRPr="00B10048" w:rsidRDefault="00283E45" w:rsidP="00A414DD">
            <w:pPr>
              <w:ind w:firstLine="0"/>
              <w:contextualSpacing/>
              <w:rPr>
                <w:rFonts w:ascii="Helvetica Neue Light" w:hAnsi="Helvetica Neue Light"/>
              </w:rPr>
            </w:pPr>
          </w:p>
        </w:tc>
        <w:tc>
          <w:tcPr>
            <w:tcW w:w="448" w:type="pct"/>
            <w:tcBorders>
              <w:bottom w:val="nil"/>
            </w:tcBorders>
            <w:vAlign w:val="center"/>
          </w:tcPr>
          <w:p w14:paraId="39D8EFC6" w14:textId="77777777" w:rsidR="00283E45" w:rsidRPr="00B10048" w:rsidRDefault="00283E45" w:rsidP="00A414DD">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52734BF5"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2C35C55B" w14:textId="77777777" w:rsidR="00283E45" w:rsidRPr="00B10048" w:rsidRDefault="00283E45" w:rsidP="00A414DD">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25E0F540"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422D4CC6" w14:textId="77777777" w:rsidR="00283E45" w:rsidRPr="00B10048" w:rsidRDefault="00283E45" w:rsidP="00A414DD">
            <w:pPr>
              <w:ind w:firstLine="0"/>
              <w:contextualSpacing/>
              <w:jc w:val="center"/>
              <w:rPr>
                <w:rFonts w:ascii="Helvetica Neue Light" w:hAnsi="Helvetica Neue Light"/>
              </w:rPr>
            </w:pPr>
          </w:p>
        </w:tc>
        <w:tc>
          <w:tcPr>
            <w:tcW w:w="432" w:type="pct"/>
            <w:tcBorders>
              <w:bottom w:val="nil"/>
            </w:tcBorders>
            <w:vAlign w:val="center"/>
          </w:tcPr>
          <w:p w14:paraId="5EE72E6E" w14:textId="77777777" w:rsidR="00283E45" w:rsidRPr="00B10048" w:rsidRDefault="00283E45" w:rsidP="00A414DD">
            <w:pPr>
              <w:ind w:firstLine="0"/>
              <w:contextualSpacing/>
              <w:jc w:val="center"/>
              <w:rPr>
                <w:rFonts w:ascii="Helvetica Neue Light" w:hAnsi="Helvetica Neue Light"/>
              </w:rPr>
            </w:pPr>
          </w:p>
        </w:tc>
        <w:tc>
          <w:tcPr>
            <w:tcW w:w="429" w:type="pct"/>
            <w:tcBorders>
              <w:bottom w:val="nil"/>
            </w:tcBorders>
            <w:vAlign w:val="center"/>
          </w:tcPr>
          <w:p w14:paraId="65ED1E61" w14:textId="77777777" w:rsidR="00283E45" w:rsidRPr="00B10048" w:rsidRDefault="00283E45" w:rsidP="00A414DD">
            <w:pPr>
              <w:ind w:firstLine="0"/>
              <w:contextualSpacing/>
              <w:jc w:val="center"/>
              <w:rPr>
                <w:rFonts w:ascii="Helvetica Neue Light" w:hAnsi="Helvetica Neue Light"/>
              </w:rPr>
            </w:pPr>
          </w:p>
        </w:tc>
      </w:tr>
      <w:tr w:rsidR="00283E45" w:rsidRPr="00B10048" w14:paraId="4EA3748F" w14:textId="77777777" w:rsidTr="00A414DD">
        <w:trPr>
          <w:trHeight w:val="257"/>
        </w:trPr>
        <w:tc>
          <w:tcPr>
            <w:tcW w:w="1089" w:type="pct"/>
            <w:vAlign w:val="center"/>
          </w:tcPr>
          <w:p w14:paraId="01D2BEB8" w14:textId="77777777" w:rsidR="00283E45" w:rsidRPr="00B10048" w:rsidRDefault="00283E45" w:rsidP="00A414DD">
            <w:pPr>
              <w:ind w:firstLine="0"/>
              <w:contextualSpacing/>
              <w:rPr>
                <w:rFonts w:ascii="Helvetica Neue Light" w:hAnsi="Helvetica Neue Light"/>
              </w:rPr>
            </w:pPr>
          </w:p>
        </w:tc>
        <w:tc>
          <w:tcPr>
            <w:tcW w:w="448" w:type="pct"/>
            <w:tcBorders>
              <w:top w:val="nil"/>
              <w:bottom w:val="single" w:sz="4" w:space="0" w:color="auto"/>
            </w:tcBorders>
            <w:vAlign w:val="center"/>
          </w:tcPr>
          <w:p w14:paraId="0CEB50E5"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3A8B0F93"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41" w:type="pct"/>
            <w:tcBorders>
              <w:top w:val="single" w:sz="4" w:space="0" w:color="auto"/>
              <w:bottom w:val="single" w:sz="4" w:space="0" w:color="auto"/>
            </w:tcBorders>
            <w:vAlign w:val="center"/>
          </w:tcPr>
          <w:p w14:paraId="03E15596"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769D01DA" w14:textId="77777777" w:rsidR="00283E45" w:rsidRPr="00B10048" w:rsidRDefault="00283E45" w:rsidP="00A414DD">
            <w:pPr>
              <w:ind w:firstLine="0"/>
              <w:contextualSpacing/>
              <w:jc w:val="center"/>
              <w:rPr>
                <w:rFonts w:ascii="Helvetica Neue Light" w:hAnsi="Helvetica Neue Light"/>
              </w:rPr>
            </w:pPr>
            <w:proofErr w:type="spellStart"/>
            <w:proofErr w:type="gramStart"/>
            <w:r w:rsidRPr="00B10048">
              <w:rPr>
                <w:rFonts w:ascii="Helvetica Neue Light" w:hAnsi="Helvetica Neue Light"/>
              </w:rPr>
              <w:t>std</w:t>
            </w:r>
            <w:proofErr w:type="spellEnd"/>
            <w:proofErr w:type="gramEnd"/>
            <w:r w:rsidRPr="00B10048">
              <w:rPr>
                <w:rFonts w:ascii="Helvetica Neue Light" w:hAnsi="Helvetica Neue Light"/>
              </w:rPr>
              <w:t xml:space="preserve"> Beta</w:t>
            </w:r>
          </w:p>
        </w:tc>
        <w:tc>
          <w:tcPr>
            <w:tcW w:w="431" w:type="pct"/>
            <w:tcBorders>
              <w:top w:val="single" w:sz="4" w:space="0" w:color="auto"/>
              <w:bottom w:val="single" w:sz="4" w:space="0" w:color="auto"/>
            </w:tcBorders>
            <w:vAlign w:val="center"/>
          </w:tcPr>
          <w:p w14:paraId="005D0867"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38" w:type="pct"/>
            <w:tcBorders>
              <w:top w:val="single" w:sz="4" w:space="0" w:color="auto"/>
              <w:bottom w:val="single" w:sz="4" w:space="0" w:color="auto"/>
            </w:tcBorders>
            <w:vAlign w:val="center"/>
          </w:tcPr>
          <w:p w14:paraId="0C1802CE" w14:textId="77777777" w:rsidR="00283E45" w:rsidRPr="00B10048" w:rsidRDefault="00283E45" w:rsidP="00A414DD">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34" w:type="pct"/>
            <w:tcBorders>
              <w:top w:val="nil"/>
              <w:bottom w:val="single" w:sz="4" w:space="0" w:color="auto"/>
            </w:tcBorders>
            <w:vAlign w:val="center"/>
          </w:tcPr>
          <w:p w14:paraId="103052D6"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28E68DDD" w14:textId="77777777" w:rsidR="00283E45" w:rsidRPr="00B10048" w:rsidRDefault="00283E45" w:rsidP="00A414DD">
            <w:pPr>
              <w:ind w:firstLine="0"/>
              <w:contextualSpacing/>
              <w:jc w:val="center"/>
              <w:rPr>
                <w:rFonts w:ascii="Helvetica Neue Light" w:hAnsi="Helvetica Neue Light"/>
              </w:rPr>
            </w:pPr>
            <w:proofErr w:type="spellStart"/>
            <w:proofErr w:type="gramStart"/>
            <w:r w:rsidRPr="00B10048">
              <w:rPr>
                <w:rFonts w:ascii="Helvetica Neue Light" w:hAnsi="Helvetica Neue Light"/>
              </w:rPr>
              <w:t>df</w:t>
            </w:r>
            <w:proofErr w:type="spellEnd"/>
            <w:proofErr w:type="gramEnd"/>
          </w:p>
        </w:tc>
        <w:tc>
          <w:tcPr>
            <w:tcW w:w="429" w:type="pct"/>
            <w:tcBorders>
              <w:top w:val="nil"/>
              <w:bottom w:val="single" w:sz="4" w:space="0" w:color="auto"/>
            </w:tcBorders>
            <w:vAlign w:val="center"/>
          </w:tcPr>
          <w:p w14:paraId="2FDD0F5F" w14:textId="77777777" w:rsidR="00283E45" w:rsidRPr="00105DE3" w:rsidRDefault="00283E45" w:rsidP="00A414DD">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283E45" w:rsidRPr="00B10048" w14:paraId="5474DF09" w14:textId="77777777" w:rsidTr="00A414DD">
        <w:trPr>
          <w:trHeight w:val="257"/>
        </w:trPr>
        <w:tc>
          <w:tcPr>
            <w:tcW w:w="1089" w:type="pct"/>
            <w:vAlign w:val="center"/>
          </w:tcPr>
          <w:p w14:paraId="6FBB6741"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03750DEC" w14:textId="77777777" w:rsidR="00283E45" w:rsidRPr="00283E45" w:rsidRDefault="00283E45" w:rsidP="00A414DD">
            <w:pPr>
              <w:tabs>
                <w:tab w:val="decimal" w:pos="369"/>
              </w:tabs>
              <w:ind w:firstLine="0"/>
              <w:contextualSpacing/>
              <w:jc w:val="center"/>
              <w:rPr>
                <w:rFonts w:ascii="Helvetica Neue Light" w:hAnsi="Helvetica Neue Light"/>
                <w:color w:val="FF0000"/>
                <w:lang w:val="en-IE"/>
              </w:rPr>
            </w:pPr>
            <w:r w:rsidRPr="00283E45">
              <w:rPr>
                <w:rFonts w:ascii="Helvetica Neue Light" w:hAnsi="Helvetica Neue Light"/>
                <w:color w:val="FF0000"/>
                <w:lang w:val="en-IE"/>
              </w:rPr>
              <w:t>662.79</w:t>
            </w:r>
          </w:p>
        </w:tc>
        <w:tc>
          <w:tcPr>
            <w:tcW w:w="424" w:type="pct"/>
            <w:tcBorders>
              <w:top w:val="single" w:sz="4" w:space="0" w:color="auto"/>
            </w:tcBorders>
            <w:vAlign w:val="center"/>
          </w:tcPr>
          <w:p w14:paraId="3CA3BA07"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601.30</w:t>
            </w:r>
          </w:p>
        </w:tc>
        <w:tc>
          <w:tcPr>
            <w:tcW w:w="441" w:type="pct"/>
            <w:tcBorders>
              <w:top w:val="single" w:sz="4" w:space="0" w:color="auto"/>
            </w:tcBorders>
            <w:vAlign w:val="center"/>
          </w:tcPr>
          <w:p w14:paraId="70246739"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724.28</w:t>
            </w:r>
          </w:p>
        </w:tc>
        <w:tc>
          <w:tcPr>
            <w:tcW w:w="434" w:type="pct"/>
            <w:tcBorders>
              <w:top w:val="single" w:sz="4" w:space="0" w:color="auto"/>
            </w:tcBorders>
            <w:vAlign w:val="center"/>
          </w:tcPr>
          <w:p w14:paraId="3F98D6E4" w14:textId="77777777" w:rsidR="00283E45" w:rsidRPr="00283E45" w:rsidRDefault="00283E45" w:rsidP="00A414DD">
            <w:pPr>
              <w:ind w:firstLine="0"/>
              <w:contextualSpacing/>
              <w:jc w:val="center"/>
              <w:rPr>
                <w:rFonts w:ascii="Helvetica Neue Light" w:hAnsi="Helvetica Neue Light"/>
                <w:color w:val="FF0000"/>
              </w:rPr>
            </w:pPr>
          </w:p>
        </w:tc>
        <w:tc>
          <w:tcPr>
            <w:tcW w:w="431" w:type="pct"/>
            <w:tcBorders>
              <w:top w:val="single" w:sz="4" w:space="0" w:color="auto"/>
            </w:tcBorders>
            <w:vAlign w:val="center"/>
          </w:tcPr>
          <w:p w14:paraId="6578B2EE" w14:textId="77777777" w:rsidR="00283E45" w:rsidRPr="00283E45" w:rsidRDefault="00283E45" w:rsidP="00A414DD">
            <w:pPr>
              <w:ind w:firstLine="0"/>
              <w:contextualSpacing/>
              <w:jc w:val="center"/>
              <w:rPr>
                <w:rFonts w:ascii="Helvetica Neue Light" w:hAnsi="Helvetica Neue Light"/>
                <w:color w:val="FF0000"/>
              </w:rPr>
            </w:pPr>
          </w:p>
        </w:tc>
        <w:tc>
          <w:tcPr>
            <w:tcW w:w="438" w:type="pct"/>
            <w:tcBorders>
              <w:top w:val="single" w:sz="4" w:space="0" w:color="auto"/>
            </w:tcBorders>
            <w:vAlign w:val="center"/>
          </w:tcPr>
          <w:p w14:paraId="627546F3" w14:textId="77777777" w:rsidR="00283E45" w:rsidRPr="00283E45" w:rsidRDefault="00283E45" w:rsidP="00A414DD">
            <w:pPr>
              <w:tabs>
                <w:tab w:val="decimal" w:pos="342"/>
              </w:tabs>
              <w:ind w:firstLine="0"/>
              <w:contextualSpacing/>
              <w:jc w:val="center"/>
              <w:rPr>
                <w:rFonts w:ascii="Helvetica Neue Light" w:hAnsi="Helvetica Neue Light"/>
                <w:color w:val="FF0000"/>
              </w:rPr>
            </w:pPr>
          </w:p>
        </w:tc>
        <w:tc>
          <w:tcPr>
            <w:tcW w:w="434" w:type="pct"/>
            <w:tcBorders>
              <w:top w:val="single" w:sz="4" w:space="0" w:color="auto"/>
            </w:tcBorders>
            <w:vAlign w:val="center"/>
          </w:tcPr>
          <w:p w14:paraId="482FC719" w14:textId="77777777" w:rsidR="00283E45" w:rsidRPr="00283E45" w:rsidRDefault="00283E45" w:rsidP="00A414DD">
            <w:pPr>
              <w:ind w:firstLine="0"/>
              <w:contextualSpacing/>
              <w:jc w:val="center"/>
              <w:rPr>
                <w:rFonts w:ascii="Helvetica Neue Light" w:hAnsi="Helvetica Neue Light"/>
                <w:color w:val="FF0000"/>
              </w:rPr>
            </w:pPr>
          </w:p>
        </w:tc>
        <w:tc>
          <w:tcPr>
            <w:tcW w:w="432" w:type="pct"/>
            <w:tcBorders>
              <w:top w:val="single" w:sz="4" w:space="0" w:color="auto"/>
            </w:tcBorders>
            <w:vAlign w:val="center"/>
          </w:tcPr>
          <w:p w14:paraId="6BF5D65B" w14:textId="77777777" w:rsidR="00283E45" w:rsidRPr="00283E45" w:rsidRDefault="00283E45" w:rsidP="00A414DD">
            <w:pPr>
              <w:ind w:firstLine="0"/>
              <w:contextualSpacing/>
              <w:jc w:val="center"/>
              <w:rPr>
                <w:rFonts w:ascii="Helvetica Neue Light" w:hAnsi="Helvetica Neue Light"/>
                <w:color w:val="FF0000"/>
              </w:rPr>
            </w:pPr>
          </w:p>
        </w:tc>
        <w:tc>
          <w:tcPr>
            <w:tcW w:w="429" w:type="pct"/>
            <w:tcBorders>
              <w:top w:val="single" w:sz="4" w:space="0" w:color="auto"/>
            </w:tcBorders>
            <w:vAlign w:val="center"/>
          </w:tcPr>
          <w:p w14:paraId="512D5DD0"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&lt; .001</w:t>
            </w:r>
          </w:p>
        </w:tc>
      </w:tr>
      <w:tr w:rsidR="00283E45" w:rsidRPr="00B10048" w14:paraId="2889E1BF" w14:textId="77777777" w:rsidTr="00A414DD">
        <w:trPr>
          <w:trHeight w:val="127"/>
        </w:trPr>
        <w:tc>
          <w:tcPr>
            <w:tcW w:w="1089" w:type="pct"/>
            <w:vAlign w:val="center"/>
          </w:tcPr>
          <w:p w14:paraId="229D3A62"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w:t>
            </w:r>
          </w:p>
        </w:tc>
        <w:tc>
          <w:tcPr>
            <w:tcW w:w="448" w:type="pct"/>
            <w:vAlign w:val="center"/>
          </w:tcPr>
          <w:p w14:paraId="04D57A7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-0.99</w:t>
            </w:r>
          </w:p>
        </w:tc>
        <w:tc>
          <w:tcPr>
            <w:tcW w:w="424" w:type="pct"/>
            <w:vAlign w:val="center"/>
          </w:tcPr>
          <w:p w14:paraId="0CC848A1"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-4.42</w:t>
            </w:r>
          </w:p>
        </w:tc>
        <w:tc>
          <w:tcPr>
            <w:tcW w:w="441" w:type="pct"/>
            <w:vAlign w:val="center"/>
          </w:tcPr>
          <w:p w14:paraId="7A9705B4"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2.44</w:t>
            </w:r>
          </w:p>
        </w:tc>
        <w:tc>
          <w:tcPr>
            <w:tcW w:w="434" w:type="pct"/>
            <w:vAlign w:val="center"/>
          </w:tcPr>
          <w:p w14:paraId="0EC2B398"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0.00</w:t>
            </w:r>
          </w:p>
        </w:tc>
        <w:tc>
          <w:tcPr>
            <w:tcW w:w="431" w:type="pct"/>
            <w:vAlign w:val="center"/>
          </w:tcPr>
          <w:p w14:paraId="5E70829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-0.02</w:t>
            </w:r>
          </w:p>
        </w:tc>
        <w:tc>
          <w:tcPr>
            <w:tcW w:w="438" w:type="pct"/>
            <w:vAlign w:val="center"/>
          </w:tcPr>
          <w:p w14:paraId="1D4ED9C9"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0.01</w:t>
            </w:r>
          </w:p>
        </w:tc>
        <w:tc>
          <w:tcPr>
            <w:tcW w:w="434" w:type="pct"/>
            <w:vAlign w:val="center"/>
          </w:tcPr>
          <w:p w14:paraId="7505C25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78FC9682"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0D26E773"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.57</w:t>
            </w:r>
          </w:p>
        </w:tc>
      </w:tr>
      <w:tr w:rsidR="00283E45" w:rsidRPr="00B10048" w14:paraId="66B4F0EF" w14:textId="77777777" w:rsidTr="00A414DD">
        <w:trPr>
          <w:trHeight w:val="133"/>
        </w:trPr>
        <w:tc>
          <w:tcPr>
            <w:tcW w:w="1089" w:type="pct"/>
            <w:vAlign w:val="center"/>
          </w:tcPr>
          <w:p w14:paraId="4CA6345A"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1F3343F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-7.60</w:t>
            </w:r>
          </w:p>
        </w:tc>
        <w:tc>
          <w:tcPr>
            <w:tcW w:w="424" w:type="pct"/>
            <w:vAlign w:val="center"/>
          </w:tcPr>
          <w:p w14:paraId="0CC39B26"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-24.30</w:t>
            </w:r>
          </w:p>
        </w:tc>
        <w:tc>
          <w:tcPr>
            <w:tcW w:w="441" w:type="pct"/>
            <w:vAlign w:val="center"/>
          </w:tcPr>
          <w:p w14:paraId="4723C5AA"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9.11</w:t>
            </w:r>
          </w:p>
        </w:tc>
        <w:tc>
          <w:tcPr>
            <w:tcW w:w="434" w:type="pct"/>
            <w:vAlign w:val="center"/>
          </w:tcPr>
          <w:p w14:paraId="4262E1D3"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-0.03</w:t>
            </w:r>
          </w:p>
        </w:tc>
        <w:tc>
          <w:tcPr>
            <w:tcW w:w="431" w:type="pct"/>
            <w:vAlign w:val="center"/>
          </w:tcPr>
          <w:p w14:paraId="667E3809"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-0.09</w:t>
            </w:r>
          </w:p>
        </w:tc>
        <w:tc>
          <w:tcPr>
            <w:tcW w:w="438" w:type="pct"/>
            <w:vAlign w:val="center"/>
          </w:tcPr>
          <w:p w14:paraId="1338B00D"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00C6A317"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5F6B5DF4"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3500471D"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.37</w:t>
            </w:r>
          </w:p>
        </w:tc>
      </w:tr>
      <w:tr w:rsidR="00283E45" w:rsidRPr="00B10048" w14:paraId="3A15F53A" w14:textId="77777777" w:rsidTr="00A414DD">
        <w:trPr>
          <w:trHeight w:val="257"/>
        </w:trPr>
        <w:tc>
          <w:tcPr>
            <w:tcW w:w="1089" w:type="pct"/>
            <w:vAlign w:val="center"/>
          </w:tcPr>
          <w:p w14:paraId="468BF304"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 * condition</w:t>
            </w:r>
          </w:p>
        </w:tc>
        <w:tc>
          <w:tcPr>
            <w:tcW w:w="448" w:type="pct"/>
            <w:vAlign w:val="center"/>
          </w:tcPr>
          <w:p w14:paraId="01F6B367"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4.46</w:t>
            </w:r>
          </w:p>
        </w:tc>
        <w:tc>
          <w:tcPr>
            <w:tcW w:w="424" w:type="pct"/>
            <w:vAlign w:val="center"/>
          </w:tcPr>
          <w:p w14:paraId="704D2CD0"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1.03</w:t>
            </w:r>
          </w:p>
        </w:tc>
        <w:tc>
          <w:tcPr>
            <w:tcW w:w="441" w:type="pct"/>
            <w:vAlign w:val="center"/>
          </w:tcPr>
          <w:p w14:paraId="5BBD22D2"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7.89</w:t>
            </w:r>
          </w:p>
        </w:tc>
        <w:tc>
          <w:tcPr>
            <w:tcW w:w="434" w:type="pct"/>
            <w:vAlign w:val="center"/>
          </w:tcPr>
          <w:p w14:paraId="01EDBB6B"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0.02</w:t>
            </w:r>
          </w:p>
        </w:tc>
        <w:tc>
          <w:tcPr>
            <w:tcW w:w="431" w:type="pct"/>
            <w:vAlign w:val="center"/>
          </w:tcPr>
          <w:p w14:paraId="183BA54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-0.05</w:t>
            </w:r>
          </w:p>
        </w:tc>
        <w:tc>
          <w:tcPr>
            <w:tcW w:w="438" w:type="pct"/>
            <w:vAlign w:val="center"/>
          </w:tcPr>
          <w:p w14:paraId="4340717B"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0.08</w:t>
            </w:r>
          </w:p>
        </w:tc>
        <w:tc>
          <w:tcPr>
            <w:tcW w:w="434" w:type="pct"/>
            <w:vAlign w:val="center"/>
          </w:tcPr>
          <w:p w14:paraId="1A4E609D"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4BDD343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0028D8E8"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.01</w:t>
            </w:r>
          </w:p>
        </w:tc>
      </w:tr>
      <w:tr w:rsidR="00283E45" w:rsidRPr="00B10048" w14:paraId="34DCE640" w14:textId="77777777" w:rsidTr="00A414DD">
        <w:trPr>
          <w:trHeight w:val="133"/>
        </w:trPr>
        <w:tc>
          <w:tcPr>
            <w:tcW w:w="1089" w:type="pct"/>
            <w:vAlign w:val="center"/>
          </w:tcPr>
          <w:p w14:paraId="776D8DB5"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40E24699"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0.72</w:t>
            </w:r>
          </w:p>
        </w:tc>
        <w:tc>
          <w:tcPr>
            <w:tcW w:w="424" w:type="pct"/>
            <w:vAlign w:val="center"/>
          </w:tcPr>
          <w:p w14:paraId="43BB4083"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-2.56</w:t>
            </w:r>
          </w:p>
        </w:tc>
        <w:tc>
          <w:tcPr>
            <w:tcW w:w="441" w:type="pct"/>
            <w:vAlign w:val="center"/>
          </w:tcPr>
          <w:p w14:paraId="01A6AEC5"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4.00</w:t>
            </w:r>
          </w:p>
        </w:tc>
        <w:tc>
          <w:tcPr>
            <w:tcW w:w="434" w:type="pct"/>
            <w:vAlign w:val="center"/>
          </w:tcPr>
          <w:p w14:paraId="728B727C"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0.01</w:t>
            </w:r>
          </w:p>
        </w:tc>
        <w:tc>
          <w:tcPr>
            <w:tcW w:w="431" w:type="pct"/>
            <w:vAlign w:val="center"/>
          </w:tcPr>
          <w:p w14:paraId="6AB404B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0.00</w:t>
            </w:r>
          </w:p>
        </w:tc>
        <w:tc>
          <w:tcPr>
            <w:tcW w:w="438" w:type="pct"/>
            <w:vAlign w:val="center"/>
          </w:tcPr>
          <w:p w14:paraId="1725EE06"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2529143A"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33F9C9D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0C01B1D"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.67</w:t>
            </w:r>
          </w:p>
        </w:tc>
      </w:tr>
    </w:tbl>
    <w:p w14:paraId="35BD346C" w14:textId="77777777" w:rsidR="00581823" w:rsidRDefault="00581823" w:rsidP="00AF3033">
      <w:pPr>
        <w:ind w:firstLine="0"/>
      </w:pPr>
    </w:p>
    <w:sectPr w:rsidR="00581823" w:rsidSect="00581823">
      <w:footnotePr>
        <w:pos w:val="beneathText"/>
      </w:footnotePr>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7-10-04T18:43:00Z" w:initials="IH">
    <w:p w14:paraId="63F7C437" w14:textId="77777777" w:rsidR="00244F30" w:rsidRDefault="00244F30" w:rsidP="00047AF6">
      <w:pPr>
        <w:pStyle w:val="CommentText"/>
      </w:pPr>
      <w:r>
        <w:rPr>
          <w:rStyle w:val="CommentReference"/>
        </w:rPr>
        <w:annotationRef/>
      </w:r>
      <w:proofErr w:type="gramStart"/>
      <w:r w:rsidRPr="00047AF6">
        <w:t>what</w:t>
      </w:r>
      <w:proofErr w:type="gramEnd"/>
      <w:r w:rsidRPr="00047AF6">
        <w:t xml:space="preserve"> about some mean accuracies and latencies to show perfo</w:t>
      </w:r>
      <w:r>
        <w:t>rmance on the task was typical?</w:t>
      </w:r>
    </w:p>
  </w:comment>
  <w:comment w:id="2" w:author="Ian Hussey" w:date="2017-10-04T18:41:00Z" w:initials="IH">
    <w:p w14:paraId="0B18ECB3" w14:textId="58EDFBAA" w:rsidR="00244F30" w:rsidRDefault="00244F30">
      <w:pPr>
        <w:pStyle w:val="CommentText"/>
      </w:pPr>
      <w:r>
        <w:rPr>
          <w:rStyle w:val="CommentReference"/>
        </w:rPr>
        <w:annotationRef/>
      </w:r>
      <w:r>
        <w:t>Did I make c</w:t>
      </w:r>
      <w:r w:rsidRPr="00700B8C">
        <w:t>hanges to pre-</w:t>
      </w:r>
      <w:r>
        <w:t xml:space="preserve">registered method of </w:t>
      </w:r>
      <w:r w:rsidRPr="00700B8C">
        <w:t xml:space="preserve">outlier removal?? I think I </w:t>
      </w:r>
      <w:r>
        <w:t xml:space="preserve">might have </w:t>
      </w:r>
      <w:r w:rsidRPr="00700B8C">
        <w:t xml:space="preserve">dropped the accuracy criterion or </w:t>
      </w:r>
      <w:proofErr w:type="spellStart"/>
      <w:r w:rsidRPr="00700B8C">
        <w:t>sth</w:t>
      </w:r>
      <w:proofErr w:type="spellEnd"/>
      <w:r w:rsidRPr="00700B8C">
        <w:t xml:space="preserve"> after data collection, after realizing it didn’t make sense</w:t>
      </w:r>
      <w:r>
        <w:t xml:space="preserve"> and excluded most participants</w:t>
      </w:r>
    </w:p>
  </w:comment>
  <w:comment w:id="3" w:author="Ian Hussey" w:date="2017-10-04T18:32:00Z" w:initials="IH">
    <w:p w14:paraId="64ADE155" w14:textId="719AF4E7" w:rsidR="00244F30" w:rsidRDefault="00244F30">
      <w:pPr>
        <w:pStyle w:val="CommentText"/>
      </w:pPr>
      <w:r>
        <w:rPr>
          <w:rStyle w:val="CommentReference"/>
        </w:rPr>
        <w:annotationRef/>
      </w:r>
      <w:r>
        <w:t xml:space="preserve">Preregistered? If not, leave out until </w:t>
      </w:r>
      <w:proofErr w:type="spellStart"/>
      <w:r>
        <w:t>exp</w:t>
      </w:r>
      <w:proofErr w:type="spellEnd"/>
      <w:r>
        <w:t xml:space="preserve"> 3? Consider preregistering there?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244F30" w:rsidRDefault="00244F30">
      <w:pPr>
        <w:spacing w:line="240" w:lineRule="auto"/>
      </w:pPr>
      <w:r>
        <w:separator/>
      </w:r>
    </w:p>
  </w:endnote>
  <w:endnote w:type="continuationSeparator" w:id="0">
    <w:p w14:paraId="5CC3C68F" w14:textId="77777777" w:rsidR="00244F30" w:rsidRDefault="00244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244F30" w:rsidRDefault="00244F30">
      <w:pPr>
        <w:spacing w:line="240" w:lineRule="auto"/>
      </w:pPr>
      <w:r>
        <w:separator/>
      </w:r>
    </w:p>
  </w:footnote>
  <w:footnote w:type="continuationSeparator" w:id="0">
    <w:p w14:paraId="00AF45A9" w14:textId="77777777" w:rsidR="00244F30" w:rsidRDefault="00244F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244F30" w:rsidRDefault="00244F30">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01BF0">
      <w:rPr>
        <w:rStyle w:val="Strong"/>
        <w:noProof/>
      </w:rPr>
      <w:t>10</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4D536A0E" w:rsidR="00244F30" w:rsidRPr="00471C92" w:rsidRDefault="00244F30">
    <w:pPr>
      <w:pStyle w:val="Header"/>
      <w:rPr>
        <w:rStyle w:val="Strong"/>
        <w:caps w:val="0"/>
      </w:rPr>
    </w:pPr>
    <w:r>
      <w:t>Running head: RACE IAT INCREASES IMPLICIT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4BA8"/>
    <w:rsid w:val="00014E01"/>
    <w:rsid w:val="00017589"/>
    <w:rsid w:val="00017B81"/>
    <w:rsid w:val="00021CBD"/>
    <w:rsid w:val="00021CD9"/>
    <w:rsid w:val="000224BC"/>
    <w:rsid w:val="00022E47"/>
    <w:rsid w:val="00022F1C"/>
    <w:rsid w:val="000276B8"/>
    <w:rsid w:val="00033B2D"/>
    <w:rsid w:val="000350ED"/>
    <w:rsid w:val="0004178C"/>
    <w:rsid w:val="000418E4"/>
    <w:rsid w:val="00047AF6"/>
    <w:rsid w:val="00050406"/>
    <w:rsid w:val="00061DA6"/>
    <w:rsid w:val="00064789"/>
    <w:rsid w:val="00075D5B"/>
    <w:rsid w:val="000763BD"/>
    <w:rsid w:val="0008251E"/>
    <w:rsid w:val="0008398D"/>
    <w:rsid w:val="00084D27"/>
    <w:rsid w:val="00090B75"/>
    <w:rsid w:val="00092313"/>
    <w:rsid w:val="000951E6"/>
    <w:rsid w:val="000960DB"/>
    <w:rsid w:val="000A427C"/>
    <w:rsid w:val="000A573C"/>
    <w:rsid w:val="000B5D25"/>
    <w:rsid w:val="000B6955"/>
    <w:rsid w:val="000B70B1"/>
    <w:rsid w:val="000B73E1"/>
    <w:rsid w:val="000C338F"/>
    <w:rsid w:val="000C4ADB"/>
    <w:rsid w:val="000D0EE8"/>
    <w:rsid w:val="000D0F9B"/>
    <w:rsid w:val="000D3677"/>
    <w:rsid w:val="000D3F7B"/>
    <w:rsid w:val="000E03BB"/>
    <w:rsid w:val="000E2D42"/>
    <w:rsid w:val="000E428C"/>
    <w:rsid w:val="000E42B7"/>
    <w:rsid w:val="000F15B8"/>
    <w:rsid w:val="000F7FEC"/>
    <w:rsid w:val="001004A0"/>
    <w:rsid w:val="0010084A"/>
    <w:rsid w:val="00105824"/>
    <w:rsid w:val="00105DE3"/>
    <w:rsid w:val="00110BD8"/>
    <w:rsid w:val="001112FB"/>
    <w:rsid w:val="00114738"/>
    <w:rsid w:val="00115663"/>
    <w:rsid w:val="00116BE5"/>
    <w:rsid w:val="001206EA"/>
    <w:rsid w:val="0012307E"/>
    <w:rsid w:val="00124C67"/>
    <w:rsid w:val="001316C4"/>
    <w:rsid w:val="00136CF5"/>
    <w:rsid w:val="00140EAA"/>
    <w:rsid w:val="0014191C"/>
    <w:rsid w:val="00144056"/>
    <w:rsid w:val="001450DC"/>
    <w:rsid w:val="001530A0"/>
    <w:rsid w:val="00153971"/>
    <w:rsid w:val="00153E7E"/>
    <w:rsid w:val="00161E1D"/>
    <w:rsid w:val="00162F72"/>
    <w:rsid w:val="00163676"/>
    <w:rsid w:val="00163CD4"/>
    <w:rsid w:val="001666E1"/>
    <w:rsid w:val="00166BD6"/>
    <w:rsid w:val="00167F69"/>
    <w:rsid w:val="00170867"/>
    <w:rsid w:val="00173932"/>
    <w:rsid w:val="00174072"/>
    <w:rsid w:val="00176EB3"/>
    <w:rsid w:val="001774A4"/>
    <w:rsid w:val="00177A1F"/>
    <w:rsid w:val="00184EE0"/>
    <w:rsid w:val="001863B5"/>
    <w:rsid w:val="00187109"/>
    <w:rsid w:val="001909C3"/>
    <w:rsid w:val="00194CA2"/>
    <w:rsid w:val="0019631C"/>
    <w:rsid w:val="001A31EC"/>
    <w:rsid w:val="001A596F"/>
    <w:rsid w:val="001B23F1"/>
    <w:rsid w:val="001B35CA"/>
    <w:rsid w:val="001B4F1C"/>
    <w:rsid w:val="001C5B8D"/>
    <w:rsid w:val="001C67A9"/>
    <w:rsid w:val="001D1B11"/>
    <w:rsid w:val="001D53A0"/>
    <w:rsid w:val="001D6B66"/>
    <w:rsid w:val="001D7B0A"/>
    <w:rsid w:val="001D7B4B"/>
    <w:rsid w:val="001E02A8"/>
    <w:rsid w:val="001E1BED"/>
    <w:rsid w:val="001E56ED"/>
    <w:rsid w:val="001F24CA"/>
    <w:rsid w:val="001F3281"/>
    <w:rsid w:val="001F63D3"/>
    <w:rsid w:val="00200001"/>
    <w:rsid w:val="0020086E"/>
    <w:rsid w:val="002111E0"/>
    <w:rsid w:val="00211D5B"/>
    <w:rsid w:val="0021222A"/>
    <w:rsid w:val="00213AE0"/>
    <w:rsid w:val="0021459E"/>
    <w:rsid w:val="00214E82"/>
    <w:rsid w:val="00215629"/>
    <w:rsid w:val="0021693F"/>
    <w:rsid w:val="002169FA"/>
    <w:rsid w:val="00225765"/>
    <w:rsid w:val="00227D42"/>
    <w:rsid w:val="00230574"/>
    <w:rsid w:val="002329F7"/>
    <w:rsid w:val="0023668F"/>
    <w:rsid w:val="00236CD0"/>
    <w:rsid w:val="00242193"/>
    <w:rsid w:val="00244F30"/>
    <w:rsid w:val="00246A4C"/>
    <w:rsid w:val="00246E62"/>
    <w:rsid w:val="002560B9"/>
    <w:rsid w:val="00263B34"/>
    <w:rsid w:val="0026662B"/>
    <w:rsid w:val="002726BB"/>
    <w:rsid w:val="0027496C"/>
    <w:rsid w:val="00283E45"/>
    <w:rsid w:val="00284C84"/>
    <w:rsid w:val="002A1616"/>
    <w:rsid w:val="002A1E37"/>
    <w:rsid w:val="002A33BF"/>
    <w:rsid w:val="002A764B"/>
    <w:rsid w:val="002C4F16"/>
    <w:rsid w:val="002C5BA6"/>
    <w:rsid w:val="002D4DA4"/>
    <w:rsid w:val="002E1AF8"/>
    <w:rsid w:val="002E22D1"/>
    <w:rsid w:val="002E7F10"/>
    <w:rsid w:val="002F04B4"/>
    <w:rsid w:val="002F1797"/>
    <w:rsid w:val="002F2E52"/>
    <w:rsid w:val="002F391E"/>
    <w:rsid w:val="002F4EDE"/>
    <w:rsid w:val="0030389E"/>
    <w:rsid w:val="003140A1"/>
    <w:rsid w:val="00320E72"/>
    <w:rsid w:val="00322074"/>
    <w:rsid w:val="0033160A"/>
    <w:rsid w:val="00334DD4"/>
    <w:rsid w:val="00336C14"/>
    <w:rsid w:val="00336E95"/>
    <w:rsid w:val="003378C0"/>
    <w:rsid w:val="003400A7"/>
    <w:rsid w:val="00341413"/>
    <w:rsid w:val="00341A5B"/>
    <w:rsid w:val="003466BB"/>
    <w:rsid w:val="00351D85"/>
    <w:rsid w:val="00352F5A"/>
    <w:rsid w:val="003540C1"/>
    <w:rsid w:val="003554D6"/>
    <w:rsid w:val="00360D24"/>
    <w:rsid w:val="00362AE1"/>
    <w:rsid w:val="003643E8"/>
    <w:rsid w:val="003652CE"/>
    <w:rsid w:val="00365D01"/>
    <w:rsid w:val="00370EBD"/>
    <w:rsid w:val="00371C8B"/>
    <w:rsid w:val="003733B0"/>
    <w:rsid w:val="003766DA"/>
    <w:rsid w:val="003808CC"/>
    <w:rsid w:val="00380CC2"/>
    <w:rsid w:val="00382B67"/>
    <w:rsid w:val="00385DD4"/>
    <w:rsid w:val="0038669F"/>
    <w:rsid w:val="003A0425"/>
    <w:rsid w:val="003A0704"/>
    <w:rsid w:val="003A3DD6"/>
    <w:rsid w:val="003C33AF"/>
    <w:rsid w:val="003C441C"/>
    <w:rsid w:val="003C5D9E"/>
    <w:rsid w:val="003C6B85"/>
    <w:rsid w:val="003C7038"/>
    <w:rsid w:val="003D05F0"/>
    <w:rsid w:val="003D1754"/>
    <w:rsid w:val="003D48E0"/>
    <w:rsid w:val="003D58B1"/>
    <w:rsid w:val="003D778D"/>
    <w:rsid w:val="003E3278"/>
    <w:rsid w:val="003E573E"/>
    <w:rsid w:val="003E783C"/>
    <w:rsid w:val="003F63F7"/>
    <w:rsid w:val="004130CF"/>
    <w:rsid w:val="004130DD"/>
    <w:rsid w:val="00434ACA"/>
    <w:rsid w:val="00437F81"/>
    <w:rsid w:val="004415DD"/>
    <w:rsid w:val="004473DA"/>
    <w:rsid w:val="00451161"/>
    <w:rsid w:val="00455F4B"/>
    <w:rsid w:val="004611B3"/>
    <w:rsid w:val="00464BE0"/>
    <w:rsid w:val="00465F72"/>
    <w:rsid w:val="0046717A"/>
    <w:rsid w:val="00470494"/>
    <w:rsid w:val="00471C92"/>
    <w:rsid w:val="004743E0"/>
    <w:rsid w:val="00475433"/>
    <w:rsid w:val="004762F3"/>
    <w:rsid w:val="0047794A"/>
    <w:rsid w:val="0048519D"/>
    <w:rsid w:val="00486829"/>
    <w:rsid w:val="004879B3"/>
    <w:rsid w:val="00492881"/>
    <w:rsid w:val="00492ED2"/>
    <w:rsid w:val="004945BC"/>
    <w:rsid w:val="004950BB"/>
    <w:rsid w:val="00497821"/>
    <w:rsid w:val="004A0509"/>
    <w:rsid w:val="004A06E8"/>
    <w:rsid w:val="004A1DDA"/>
    <w:rsid w:val="004A6C7E"/>
    <w:rsid w:val="004B3206"/>
    <w:rsid w:val="004B423F"/>
    <w:rsid w:val="004B6AAA"/>
    <w:rsid w:val="004C23C1"/>
    <w:rsid w:val="004C27E7"/>
    <w:rsid w:val="004C37ED"/>
    <w:rsid w:val="004C385D"/>
    <w:rsid w:val="004C5DA0"/>
    <w:rsid w:val="004E45F8"/>
    <w:rsid w:val="004E4F24"/>
    <w:rsid w:val="004E7CCC"/>
    <w:rsid w:val="004F30A3"/>
    <w:rsid w:val="00502B2F"/>
    <w:rsid w:val="00504DD1"/>
    <w:rsid w:val="00505337"/>
    <w:rsid w:val="00506AC7"/>
    <w:rsid w:val="00506D1C"/>
    <w:rsid w:val="005112FE"/>
    <w:rsid w:val="00512627"/>
    <w:rsid w:val="00515155"/>
    <w:rsid w:val="00515E88"/>
    <w:rsid w:val="005248B2"/>
    <w:rsid w:val="005271E6"/>
    <w:rsid w:val="005278DC"/>
    <w:rsid w:val="00531CA8"/>
    <w:rsid w:val="00533551"/>
    <w:rsid w:val="00540E02"/>
    <w:rsid w:val="00544EB0"/>
    <w:rsid w:val="005455A5"/>
    <w:rsid w:val="005469BE"/>
    <w:rsid w:val="00547D27"/>
    <w:rsid w:val="00550B56"/>
    <w:rsid w:val="005537E2"/>
    <w:rsid w:val="00554ED5"/>
    <w:rsid w:val="00556802"/>
    <w:rsid w:val="0056156F"/>
    <w:rsid w:val="005628CC"/>
    <w:rsid w:val="00565B3F"/>
    <w:rsid w:val="0056612D"/>
    <w:rsid w:val="00571C53"/>
    <w:rsid w:val="0057267C"/>
    <w:rsid w:val="00574952"/>
    <w:rsid w:val="00581823"/>
    <w:rsid w:val="00592B47"/>
    <w:rsid w:val="0059455D"/>
    <w:rsid w:val="00597656"/>
    <w:rsid w:val="005A4369"/>
    <w:rsid w:val="005A4494"/>
    <w:rsid w:val="005B050A"/>
    <w:rsid w:val="005B0883"/>
    <w:rsid w:val="005B2B90"/>
    <w:rsid w:val="005B4AB8"/>
    <w:rsid w:val="005B7C43"/>
    <w:rsid w:val="005B7E2B"/>
    <w:rsid w:val="005C0098"/>
    <w:rsid w:val="005C123C"/>
    <w:rsid w:val="005C5504"/>
    <w:rsid w:val="005D438A"/>
    <w:rsid w:val="005E37DF"/>
    <w:rsid w:val="005E5ED6"/>
    <w:rsid w:val="005F1869"/>
    <w:rsid w:val="005F6B31"/>
    <w:rsid w:val="006053CA"/>
    <w:rsid w:val="006125A5"/>
    <w:rsid w:val="00616A99"/>
    <w:rsid w:val="00622BE1"/>
    <w:rsid w:val="00625AF3"/>
    <w:rsid w:val="00626260"/>
    <w:rsid w:val="006275BC"/>
    <w:rsid w:val="0063264D"/>
    <w:rsid w:val="006422EC"/>
    <w:rsid w:val="0064447A"/>
    <w:rsid w:val="00644D85"/>
    <w:rsid w:val="006460CB"/>
    <w:rsid w:val="00646DD7"/>
    <w:rsid w:val="00650E53"/>
    <w:rsid w:val="0065263F"/>
    <w:rsid w:val="00653DD0"/>
    <w:rsid w:val="006566CA"/>
    <w:rsid w:val="006570A2"/>
    <w:rsid w:val="00657231"/>
    <w:rsid w:val="006615BD"/>
    <w:rsid w:val="006644DA"/>
    <w:rsid w:val="0067046E"/>
    <w:rsid w:val="006845FB"/>
    <w:rsid w:val="00685688"/>
    <w:rsid w:val="006908DB"/>
    <w:rsid w:val="00691691"/>
    <w:rsid w:val="00694AAE"/>
    <w:rsid w:val="006A17DE"/>
    <w:rsid w:val="006A6415"/>
    <w:rsid w:val="006B0B6B"/>
    <w:rsid w:val="006B14A2"/>
    <w:rsid w:val="006B19FE"/>
    <w:rsid w:val="006B2043"/>
    <w:rsid w:val="006B5990"/>
    <w:rsid w:val="006B6CA2"/>
    <w:rsid w:val="006C339A"/>
    <w:rsid w:val="006C3954"/>
    <w:rsid w:val="006C4AB4"/>
    <w:rsid w:val="006D4719"/>
    <w:rsid w:val="006D558D"/>
    <w:rsid w:val="006E4A56"/>
    <w:rsid w:val="006E5E2B"/>
    <w:rsid w:val="006F0811"/>
    <w:rsid w:val="006F3181"/>
    <w:rsid w:val="006F544E"/>
    <w:rsid w:val="006F5FFE"/>
    <w:rsid w:val="006F6AAA"/>
    <w:rsid w:val="00700B8C"/>
    <w:rsid w:val="0070105A"/>
    <w:rsid w:val="007010D8"/>
    <w:rsid w:val="007037C2"/>
    <w:rsid w:val="0070659B"/>
    <w:rsid w:val="007072D8"/>
    <w:rsid w:val="00711602"/>
    <w:rsid w:val="0071522A"/>
    <w:rsid w:val="00716EB4"/>
    <w:rsid w:val="00723041"/>
    <w:rsid w:val="007252E6"/>
    <w:rsid w:val="007262EC"/>
    <w:rsid w:val="007267EA"/>
    <w:rsid w:val="00737F6E"/>
    <w:rsid w:val="00740CF5"/>
    <w:rsid w:val="007415C3"/>
    <w:rsid w:val="00741D42"/>
    <w:rsid w:val="00745500"/>
    <w:rsid w:val="00754C62"/>
    <w:rsid w:val="00755F59"/>
    <w:rsid w:val="00761077"/>
    <w:rsid w:val="0076525B"/>
    <w:rsid w:val="00766F0C"/>
    <w:rsid w:val="007678F9"/>
    <w:rsid w:val="00772F47"/>
    <w:rsid w:val="00781F18"/>
    <w:rsid w:val="00784D9A"/>
    <w:rsid w:val="0079272E"/>
    <w:rsid w:val="007936E1"/>
    <w:rsid w:val="00797778"/>
    <w:rsid w:val="007A1163"/>
    <w:rsid w:val="007A2EC0"/>
    <w:rsid w:val="007B5C2A"/>
    <w:rsid w:val="007C47E2"/>
    <w:rsid w:val="007C625E"/>
    <w:rsid w:val="007D07E8"/>
    <w:rsid w:val="007D10D3"/>
    <w:rsid w:val="007D4FB4"/>
    <w:rsid w:val="007E2879"/>
    <w:rsid w:val="007E43C9"/>
    <w:rsid w:val="007E6D7E"/>
    <w:rsid w:val="007F02D4"/>
    <w:rsid w:val="007F0448"/>
    <w:rsid w:val="007F200D"/>
    <w:rsid w:val="007F3163"/>
    <w:rsid w:val="007F3DFA"/>
    <w:rsid w:val="007F5640"/>
    <w:rsid w:val="007F7812"/>
    <w:rsid w:val="008062FF"/>
    <w:rsid w:val="00807964"/>
    <w:rsid w:val="00811BBC"/>
    <w:rsid w:val="00813083"/>
    <w:rsid w:val="00814DAA"/>
    <w:rsid w:val="008171F6"/>
    <w:rsid w:val="00820C8F"/>
    <w:rsid w:val="008218AA"/>
    <w:rsid w:val="00823088"/>
    <w:rsid w:val="00827F71"/>
    <w:rsid w:val="00831AC0"/>
    <w:rsid w:val="00834CF6"/>
    <w:rsid w:val="008364CC"/>
    <w:rsid w:val="00841D7F"/>
    <w:rsid w:val="0085269B"/>
    <w:rsid w:val="00852EEA"/>
    <w:rsid w:val="0085424A"/>
    <w:rsid w:val="0085442E"/>
    <w:rsid w:val="008556A5"/>
    <w:rsid w:val="00864B19"/>
    <w:rsid w:val="00866913"/>
    <w:rsid w:val="008677B8"/>
    <w:rsid w:val="0087005C"/>
    <w:rsid w:val="00870C43"/>
    <w:rsid w:val="008712E0"/>
    <w:rsid w:val="0087723B"/>
    <w:rsid w:val="00877D7B"/>
    <w:rsid w:val="00882F8D"/>
    <w:rsid w:val="00884CC3"/>
    <w:rsid w:val="00884FEA"/>
    <w:rsid w:val="008861AB"/>
    <w:rsid w:val="00886CDE"/>
    <w:rsid w:val="0089213D"/>
    <w:rsid w:val="00893060"/>
    <w:rsid w:val="0089756A"/>
    <w:rsid w:val="008A2B8B"/>
    <w:rsid w:val="008A7674"/>
    <w:rsid w:val="008B2D74"/>
    <w:rsid w:val="008B5293"/>
    <w:rsid w:val="008C1EA0"/>
    <w:rsid w:val="008C4EC9"/>
    <w:rsid w:val="008C5D7A"/>
    <w:rsid w:val="008C5F5A"/>
    <w:rsid w:val="008D18BB"/>
    <w:rsid w:val="008D444C"/>
    <w:rsid w:val="008D7C24"/>
    <w:rsid w:val="008E4171"/>
    <w:rsid w:val="008E6151"/>
    <w:rsid w:val="008E73ED"/>
    <w:rsid w:val="008E78E4"/>
    <w:rsid w:val="008F0EAA"/>
    <w:rsid w:val="008F180C"/>
    <w:rsid w:val="008F285B"/>
    <w:rsid w:val="008F4E6F"/>
    <w:rsid w:val="008F6227"/>
    <w:rsid w:val="008F7794"/>
    <w:rsid w:val="00913B58"/>
    <w:rsid w:val="00920862"/>
    <w:rsid w:val="00924C70"/>
    <w:rsid w:val="009301D1"/>
    <w:rsid w:val="0093035D"/>
    <w:rsid w:val="00941367"/>
    <w:rsid w:val="00945197"/>
    <w:rsid w:val="00947A39"/>
    <w:rsid w:val="00950465"/>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A2D2A"/>
    <w:rsid w:val="009B2042"/>
    <w:rsid w:val="009B312E"/>
    <w:rsid w:val="009B613D"/>
    <w:rsid w:val="009C153A"/>
    <w:rsid w:val="009C25EC"/>
    <w:rsid w:val="009C3E2F"/>
    <w:rsid w:val="009C3FEB"/>
    <w:rsid w:val="009D5692"/>
    <w:rsid w:val="009E45C9"/>
    <w:rsid w:val="009E51C5"/>
    <w:rsid w:val="009F1B15"/>
    <w:rsid w:val="009F4E65"/>
    <w:rsid w:val="00A00DBB"/>
    <w:rsid w:val="00A01E91"/>
    <w:rsid w:val="00A037D9"/>
    <w:rsid w:val="00A06591"/>
    <w:rsid w:val="00A112B4"/>
    <w:rsid w:val="00A24118"/>
    <w:rsid w:val="00A256F7"/>
    <w:rsid w:val="00A3065C"/>
    <w:rsid w:val="00A31212"/>
    <w:rsid w:val="00A40BE6"/>
    <w:rsid w:val="00A414DD"/>
    <w:rsid w:val="00A41ED1"/>
    <w:rsid w:val="00A454B3"/>
    <w:rsid w:val="00A46BCD"/>
    <w:rsid w:val="00A47696"/>
    <w:rsid w:val="00A53CBC"/>
    <w:rsid w:val="00A5567F"/>
    <w:rsid w:val="00A6591C"/>
    <w:rsid w:val="00A66DA4"/>
    <w:rsid w:val="00A66DBE"/>
    <w:rsid w:val="00A72DCE"/>
    <w:rsid w:val="00A75D17"/>
    <w:rsid w:val="00A77071"/>
    <w:rsid w:val="00A8458A"/>
    <w:rsid w:val="00A95373"/>
    <w:rsid w:val="00AA14A9"/>
    <w:rsid w:val="00AA1FF4"/>
    <w:rsid w:val="00AA6064"/>
    <w:rsid w:val="00AA740E"/>
    <w:rsid w:val="00AB0634"/>
    <w:rsid w:val="00AB48E9"/>
    <w:rsid w:val="00AC22B8"/>
    <w:rsid w:val="00AC263D"/>
    <w:rsid w:val="00AC3685"/>
    <w:rsid w:val="00AC6214"/>
    <w:rsid w:val="00AD24C3"/>
    <w:rsid w:val="00AD4F3F"/>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3A2"/>
    <w:rsid w:val="00B3300E"/>
    <w:rsid w:val="00B367A6"/>
    <w:rsid w:val="00B36CDB"/>
    <w:rsid w:val="00B53404"/>
    <w:rsid w:val="00B55FBB"/>
    <w:rsid w:val="00B577CA"/>
    <w:rsid w:val="00B6124A"/>
    <w:rsid w:val="00B72042"/>
    <w:rsid w:val="00B72CD4"/>
    <w:rsid w:val="00B76AAC"/>
    <w:rsid w:val="00B80627"/>
    <w:rsid w:val="00B8270A"/>
    <w:rsid w:val="00B82748"/>
    <w:rsid w:val="00B82A17"/>
    <w:rsid w:val="00B84AB8"/>
    <w:rsid w:val="00B84E95"/>
    <w:rsid w:val="00B91286"/>
    <w:rsid w:val="00B93DA1"/>
    <w:rsid w:val="00B957D6"/>
    <w:rsid w:val="00B96868"/>
    <w:rsid w:val="00B97F6D"/>
    <w:rsid w:val="00BA314E"/>
    <w:rsid w:val="00BA4AA2"/>
    <w:rsid w:val="00BA717B"/>
    <w:rsid w:val="00BB01F4"/>
    <w:rsid w:val="00BB047F"/>
    <w:rsid w:val="00BB1F42"/>
    <w:rsid w:val="00BC6809"/>
    <w:rsid w:val="00BC68AD"/>
    <w:rsid w:val="00BD66F4"/>
    <w:rsid w:val="00BD73A0"/>
    <w:rsid w:val="00BE2D93"/>
    <w:rsid w:val="00BE34AE"/>
    <w:rsid w:val="00BE45EC"/>
    <w:rsid w:val="00BE6F49"/>
    <w:rsid w:val="00BE740F"/>
    <w:rsid w:val="00BF341E"/>
    <w:rsid w:val="00BF69C8"/>
    <w:rsid w:val="00BF6CC0"/>
    <w:rsid w:val="00BF782B"/>
    <w:rsid w:val="00C00138"/>
    <w:rsid w:val="00C01F33"/>
    <w:rsid w:val="00C03C2A"/>
    <w:rsid w:val="00C11540"/>
    <w:rsid w:val="00C161B9"/>
    <w:rsid w:val="00C2444A"/>
    <w:rsid w:val="00C2587C"/>
    <w:rsid w:val="00C26002"/>
    <w:rsid w:val="00C27100"/>
    <w:rsid w:val="00C3010A"/>
    <w:rsid w:val="00C3165E"/>
    <w:rsid w:val="00C32D9B"/>
    <w:rsid w:val="00C34245"/>
    <w:rsid w:val="00C360E1"/>
    <w:rsid w:val="00C44A4F"/>
    <w:rsid w:val="00C45558"/>
    <w:rsid w:val="00C5171B"/>
    <w:rsid w:val="00C52380"/>
    <w:rsid w:val="00C5256D"/>
    <w:rsid w:val="00C61A2E"/>
    <w:rsid w:val="00C61F44"/>
    <w:rsid w:val="00C63454"/>
    <w:rsid w:val="00C66BD9"/>
    <w:rsid w:val="00C70D4D"/>
    <w:rsid w:val="00C7223A"/>
    <w:rsid w:val="00C81622"/>
    <w:rsid w:val="00C859CF"/>
    <w:rsid w:val="00C9128F"/>
    <w:rsid w:val="00C97456"/>
    <w:rsid w:val="00CA1C39"/>
    <w:rsid w:val="00CA5CE3"/>
    <w:rsid w:val="00CA6284"/>
    <w:rsid w:val="00CA6F4D"/>
    <w:rsid w:val="00CB0C0F"/>
    <w:rsid w:val="00CB318F"/>
    <w:rsid w:val="00CC1F6B"/>
    <w:rsid w:val="00CC5E48"/>
    <w:rsid w:val="00CC7A07"/>
    <w:rsid w:val="00CD2DE4"/>
    <w:rsid w:val="00CD34F2"/>
    <w:rsid w:val="00CD35C5"/>
    <w:rsid w:val="00CD5DBA"/>
    <w:rsid w:val="00CD61D0"/>
    <w:rsid w:val="00CD7A23"/>
    <w:rsid w:val="00CE0508"/>
    <w:rsid w:val="00CE0DE2"/>
    <w:rsid w:val="00CE2915"/>
    <w:rsid w:val="00CE35F7"/>
    <w:rsid w:val="00CE3C03"/>
    <w:rsid w:val="00CE6BCB"/>
    <w:rsid w:val="00D01984"/>
    <w:rsid w:val="00D02111"/>
    <w:rsid w:val="00D0473B"/>
    <w:rsid w:val="00D04CF1"/>
    <w:rsid w:val="00D05945"/>
    <w:rsid w:val="00D06AFD"/>
    <w:rsid w:val="00D10808"/>
    <w:rsid w:val="00D12117"/>
    <w:rsid w:val="00D1273D"/>
    <w:rsid w:val="00D13627"/>
    <w:rsid w:val="00D13B1D"/>
    <w:rsid w:val="00D152D1"/>
    <w:rsid w:val="00D23353"/>
    <w:rsid w:val="00D30E13"/>
    <w:rsid w:val="00D33334"/>
    <w:rsid w:val="00D34957"/>
    <w:rsid w:val="00D40B52"/>
    <w:rsid w:val="00D4166D"/>
    <w:rsid w:val="00D419FC"/>
    <w:rsid w:val="00D4272F"/>
    <w:rsid w:val="00D431CC"/>
    <w:rsid w:val="00D523C3"/>
    <w:rsid w:val="00D56E3C"/>
    <w:rsid w:val="00D603E8"/>
    <w:rsid w:val="00D61001"/>
    <w:rsid w:val="00D6118B"/>
    <w:rsid w:val="00D640E3"/>
    <w:rsid w:val="00D721D3"/>
    <w:rsid w:val="00D72ADC"/>
    <w:rsid w:val="00D7376D"/>
    <w:rsid w:val="00D75236"/>
    <w:rsid w:val="00D761A3"/>
    <w:rsid w:val="00D77237"/>
    <w:rsid w:val="00D77874"/>
    <w:rsid w:val="00D77B79"/>
    <w:rsid w:val="00D812C1"/>
    <w:rsid w:val="00D86D7B"/>
    <w:rsid w:val="00D900CA"/>
    <w:rsid w:val="00D94EC1"/>
    <w:rsid w:val="00D95D6B"/>
    <w:rsid w:val="00D97AC5"/>
    <w:rsid w:val="00D97B43"/>
    <w:rsid w:val="00DA7E24"/>
    <w:rsid w:val="00DB17E7"/>
    <w:rsid w:val="00DB27D2"/>
    <w:rsid w:val="00DB30F9"/>
    <w:rsid w:val="00DC4712"/>
    <w:rsid w:val="00DC7527"/>
    <w:rsid w:val="00DC75AB"/>
    <w:rsid w:val="00DD202E"/>
    <w:rsid w:val="00DE73A4"/>
    <w:rsid w:val="00DF58AB"/>
    <w:rsid w:val="00E0052F"/>
    <w:rsid w:val="00E03001"/>
    <w:rsid w:val="00E048A5"/>
    <w:rsid w:val="00E06BBA"/>
    <w:rsid w:val="00E13248"/>
    <w:rsid w:val="00E143C2"/>
    <w:rsid w:val="00E17EEB"/>
    <w:rsid w:val="00E24A75"/>
    <w:rsid w:val="00E276B3"/>
    <w:rsid w:val="00E32CE7"/>
    <w:rsid w:val="00E32E68"/>
    <w:rsid w:val="00E36552"/>
    <w:rsid w:val="00E36C93"/>
    <w:rsid w:val="00E444A6"/>
    <w:rsid w:val="00E44AC5"/>
    <w:rsid w:val="00E46192"/>
    <w:rsid w:val="00E47E72"/>
    <w:rsid w:val="00E526A4"/>
    <w:rsid w:val="00E537B1"/>
    <w:rsid w:val="00E54537"/>
    <w:rsid w:val="00E668AB"/>
    <w:rsid w:val="00E70BF5"/>
    <w:rsid w:val="00E75971"/>
    <w:rsid w:val="00E80062"/>
    <w:rsid w:val="00E80819"/>
    <w:rsid w:val="00E8248C"/>
    <w:rsid w:val="00E95E5F"/>
    <w:rsid w:val="00E961FE"/>
    <w:rsid w:val="00E971D0"/>
    <w:rsid w:val="00EA2A0C"/>
    <w:rsid w:val="00EA4AFC"/>
    <w:rsid w:val="00EA6C11"/>
    <w:rsid w:val="00EB0378"/>
    <w:rsid w:val="00EB16AA"/>
    <w:rsid w:val="00EB325E"/>
    <w:rsid w:val="00EB4307"/>
    <w:rsid w:val="00EC52E6"/>
    <w:rsid w:val="00ED0AB2"/>
    <w:rsid w:val="00ED693C"/>
    <w:rsid w:val="00EE1A00"/>
    <w:rsid w:val="00EE4317"/>
    <w:rsid w:val="00EE63D9"/>
    <w:rsid w:val="00EE6D60"/>
    <w:rsid w:val="00EE7316"/>
    <w:rsid w:val="00EF04CB"/>
    <w:rsid w:val="00EF06E9"/>
    <w:rsid w:val="00EF11FF"/>
    <w:rsid w:val="00EF3CCD"/>
    <w:rsid w:val="00EF58E6"/>
    <w:rsid w:val="00F004E9"/>
    <w:rsid w:val="00F038E3"/>
    <w:rsid w:val="00F04F6A"/>
    <w:rsid w:val="00F136DC"/>
    <w:rsid w:val="00F200B3"/>
    <w:rsid w:val="00F353B8"/>
    <w:rsid w:val="00F4594A"/>
    <w:rsid w:val="00F47982"/>
    <w:rsid w:val="00F52333"/>
    <w:rsid w:val="00F537D0"/>
    <w:rsid w:val="00F5615D"/>
    <w:rsid w:val="00F56B12"/>
    <w:rsid w:val="00F61F2A"/>
    <w:rsid w:val="00F64968"/>
    <w:rsid w:val="00F6582D"/>
    <w:rsid w:val="00F7331E"/>
    <w:rsid w:val="00F73486"/>
    <w:rsid w:val="00F7520F"/>
    <w:rsid w:val="00F75FBC"/>
    <w:rsid w:val="00F768B7"/>
    <w:rsid w:val="00F80A66"/>
    <w:rsid w:val="00F8249C"/>
    <w:rsid w:val="00F82C2A"/>
    <w:rsid w:val="00F85EC5"/>
    <w:rsid w:val="00F862C4"/>
    <w:rsid w:val="00F870C5"/>
    <w:rsid w:val="00F91058"/>
    <w:rsid w:val="00F95703"/>
    <w:rsid w:val="00FA0613"/>
    <w:rsid w:val="00FB7F3B"/>
    <w:rsid w:val="00FC1577"/>
    <w:rsid w:val="00FC456E"/>
    <w:rsid w:val="00FC55B0"/>
    <w:rsid w:val="00FD15C7"/>
    <w:rsid w:val="00FD1C00"/>
    <w:rsid w:val="00FD42EB"/>
    <w:rsid w:val="00FE127F"/>
    <w:rsid w:val="00FE17D4"/>
    <w:rsid w:val="00FE3BA2"/>
    <w:rsid w:val="00FE578F"/>
    <w:rsid w:val="00FF37BE"/>
    <w:rsid w:val="00FF4B2A"/>
    <w:rsid w:val="00FF5323"/>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prolific.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3E07A1"/>
    <w:rsid w:val="00483ADE"/>
    <w:rsid w:val="006773CA"/>
    <w:rsid w:val="0071463B"/>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CEC9D686-63D5-4D44-AC2C-BC22E0D1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769</TotalTime>
  <Pages>18</Pages>
  <Words>6340</Words>
  <Characters>36143</Characters>
  <Application>Microsoft Macintosh Word</Application>
  <DocSecurity>0</DocSecurity>
  <Lines>301</Lines>
  <Paragraphs>84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 </dc:title>
  <dc:subject/>
  <dc:creator>Ian Hussey</dc:creator>
  <cp:keywords/>
  <dc:description/>
  <cp:lastModifiedBy>Ian Hussey</cp:lastModifiedBy>
  <cp:revision>336</cp:revision>
  <dcterms:created xsi:type="dcterms:W3CDTF">2017-05-11T17:50:00Z</dcterms:created>
  <dcterms:modified xsi:type="dcterms:W3CDTF">2018-02-07T02:12:00Z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zotero-version="4.0.29.15"&gt;&lt;session id="sun4GHP9"/&gt;&lt;style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