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63693" w14:textId="52F38839" w:rsidR="00AD4F3F" w:rsidRDefault="009B1FCF" w:rsidP="00385DD4">
      <w:pPr>
        <w:pStyle w:val="Title"/>
      </w:pPr>
      <w:sdt>
        <w:sdtPr>
          <w:alias w:val="Title"/>
          <w:tag w:val=""/>
          <w:id w:val="72635111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9B6AB1">
            <w:rPr>
              <w:lang w:val="en-IE"/>
            </w:rPr>
            <w:t>Completing a Race IAT changes racial bias</w:t>
          </w:r>
        </w:sdtContent>
      </w:sdt>
    </w:p>
    <w:p w14:paraId="6F78A12E" w14:textId="183484B5" w:rsidR="00AD4F3F" w:rsidRDefault="00AF3033">
      <w:pPr>
        <w:pStyle w:val="Title2"/>
      </w:pPr>
      <w:r>
        <w:t xml:space="preserve">Ian Hussey &amp; </w:t>
      </w:r>
      <w:r w:rsidR="00371C8B">
        <w:t>Jan De Houwer</w:t>
      </w:r>
    </w:p>
    <w:p w14:paraId="01CC649D" w14:textId="77777777" w:rsidR="00AD4F3F" w:rsidRDefault="00AF3033">
      <w:pPr>
        <w:pStyle w:val="Title2"/>
      </w:pPr>
      <w:r>
        <w:t>Ghent University, Belgium</w:t>
      </w:r>
    </w:p>
    <w:p w14:paraId="371E9CAA" w14:textId="22107083" w:rsidR="00105443" w:rsidRPr="006A3B69" w:rsidRDefault="00105443" w:rsidP="00105443">
      <w:pPr>
        <w:pStyle w:val="Title"/>
      </w:pPr>
      <w:r w:rsidRPr="006A3B69">
        <w:t>Word limit = 750</w:t>
      </w:r>
      <w:r w:rsidR="001545F4">
        <w:t xml:space="preserve"> </w:t>
      </w:r>
      <w:r w:rsidR="001545F4" w:rsidRPr="006A3B69">
        <w:t xml:space="preserve">(intro </w:t>
      </w:r>
      <w:r w:rsidR="001545F4">
        <w:t>&amp;</w:t>
      </w:r>
      <w:r w:rsidR="001545F4" w:rsidRPr="006A3B69">
        <w:t xml:space="preserve"> discussion)</w:t>
      </w:r>
      <w:r w:rsidR="001545F4">
        <w:t>, 2500 (methods &amp; results)</w:t>
      </w:r>
    </w:p>
    <w:p w14:paraId="185D9676" w14:textId="6EBF7E32" w:rsidR="001545F4" w:rsidRPr="00E725FD" w:rsidRDefault="00860DB7" w:rsidP="001545F4">
      <w:pPr>
        <w:pStyle w:val="Title"/>
      </w:pPr>
      <w:r>
        <w:t>W</w:t>
      </w:r>
      <w:r w:rsidR="00762045" w:rsidRPr="006A3B69">
        <w:t>ord count =</w:t>
      </w:r>
      <w:r w:rsidR="00E31FDF">
        <w:t xml:space="preserve"> 755</w:t>
      </w:r>
      <w:r w:rsidR="001545F4">
        <w:t xml:space="preserve"> </w:t>
      </w:r>
      <w:r w:rsidR="001545F4" w:rsidRPr="006A3B69">
        <w:t xml:space="preserve">(intro </w:t>
      </w:r>
      <w:r w:rsidR="001545F4">
        <w:t>&amp;</w:t>
      </w:r>
      <w:r w:rsidR="001545F4" w:rsidRPr="006A3B69">
        <w:t xml:space="preserve"> discussion)</w:t>
      </w:r>
      <w:r w:rsidR="001545F4">
        <w:t>, 1804 (methods &amp; results)</w:t>
      </w:r>
    </w:p>
    <w:p w14:paraId="6982C5B0" w14:textId="77777777" w:rsidR="00105443" w:rsidRDefault="00105443" w:rsidP="001545F4">
      <w:pPr>
        <w:pStyle w:val="Title"/>
        <w:jc w:val="left"/>
      </w:pPr>
    </w:p>
    <w:p w14:paraId="20372ED6" w14:textId="77777777" w:rsidR="004B34A6" w:rsidRDefault="004B34A6" w:rsidP="00385DD4">
      <w:pPr>
        <w:pStyle w:val="Title"/>
      </w:pPr>
    </w:p>
    <w:p w14:paraId="193C9B1A" w14:textId="77777777" w:rsidR="00AD4F3F" w:rsidRDefault="00B12140" w:rsidP="00385DD4">
      <w:pPr>
        <w:pStyle w:val="Title"/>
      </w:pPr>
      <w:r>
        <w:t>Author Note</w:t>
      </w:r>
    </w:p>
    <w:p w14:paraId="4516F38A" w14:textId="0FA9D53B" w:rsidR="00AD4F3F" w:rsidRDefault="004B34A6">
      <w:r>
        <w:t>Corresponding author:</w:t>
      </w:r>
      <w:r w:rsidR="00AF3033">
        <w:t xml:space="preserve"> Ian Hussey, Department of Experimental-Clinical and Health Psychology, Ghent University, Henri Dunantlaan 2, Gent 9000, Belgium. Email: ian.hussey@ugent.be. </w:t>
      </w:r>
      <w:r w:rsidR="00472001">
        <w:t xml:space="preserve">Funding provided by </w:t>
      </w:r>
      <w:r w:rsidR="004B423F">
        <w:t>Ghent University g</w:t>
      </w:r>
      <w:r w:rsidR="00AF3033">
        <w:t>rant</w:t>
      </w:r>
      <w:r w:rsidR="004B423F">
        <w:t>s</w:t>
      </w:r>
      <w:r w:rsidR="00AF3033">
        <w:t xml:space="preserve"> </w:t>
      </w:r>
      <w:r w:rsidR="004B423F" w:rsidRPr="00CE7925">
        <w:rPr>
          <w:lang w:val="en-GB"/>
        </w:rPr>
        <w:t xml:space="preserve">01P05517 to IH </w:t>
      </w:r>
      <w:r w:rsidR="004B423F">
        <w:rPr>
          <w:lang w:val="en-GB"/>
        </w:rPr>
        <w:t xml:space="preserve">and </w:t>
      </w:r>
      <w:r w:rsidR="00AF3033">
        <w:t xml:space="preserve">BOF16/MET_V/002 to </w:t>
      </w:r>
      <w:r w:rsidR="00472001">
        <w:t>JDH</w:t>
      </w:r>
      <w:r w:rsidR="00AF3033">
        <w:t>.</w:t>
      </w:r>
    </w:p>
    <w:p w14:paraId="1C89BD5E" w14:textId="77777777" w:rsidR="00AD4F3F" w:rsidRDefault="00B12140">
      <w:pPr>
        <w:pStyle w:val="SectionTitle"/>
      </w:pPr>
      <w:r>
        <w:lastRenderedPageBreak/>
        <w:t>Abstract</w:t>
      </w:r>
    </w:p>
    <w:p w14:paraId="6B327685" w14:textId="12BCB5A7" w:rsidR="00AD4F3F" w:rsidRPr="003825B6" w:rsidRDefault="003358BD">
      <w:pPr>
        <w:pStyle w:val="NoSpacing"/>
        <w:rPr>
          <w:rFonts w:ascii="CMU Serif Roman" w:hAnsi="CMU Serif Roman"/>
        </w:rPr>
      </w:pPr>
      <w:r w:rsidRPr="003825B6">
        <w:rPr>
          <w:rFonts w:ascii="CMU Serif Roman" w:hAnsi="CMU Serif Roman"/>
        </w:rPr>
        <w:t xml:space="preserve">The Race Implicit Association Test has been used </w:t>
      </w:r>
      <w:r w:rsidR="00D27DE2">
        <w:rPr>
          <w:rFonts w:ascii="CMU Serif Roman" w:hAnsi="CMU Serif Roman"/>
        </w:rPr>
        <w:t xml:space="preserve">in online studies </w:t>
      </w:r>
      <w:r w:rsidR="005B7F96" w:rsidRPr="003825B6">
        <w:rPr>
          <w:rFonts w:ascii="CMU Serif Roman" w:hAnsi="CMU Serif Roman"/>
        </w:rPr>
        <w:t xml:space="preserve">to </w:t>
      </w:r>
      <w:r w:rsidRPr="003825B6">
        <w:rPr>
          <w:rFonts w:ascii="CMU Serif Roman" w:hAnsi="CMU Serif Roman"/>
        </w:rPr>
        <w:t>assess implic</w:t>
      </w:r>
      <w:r w:rsidR="005B7F96" w:rsidRPr="003825B6">
        <w:rPr>
          <w:rFonts w:ascii="CMU Serif Roman" w:hAnsi="CMU Serif Roman"/>
        </w:rPr>
        <w:t xml:space="preserve">it racial biases in over four million participants. </w:t>
      </w:r>
      <w:r w:rsidRPr="003825B6">
        <w:rPr>
          <w:rFonts w:ascii="CMU Serif Roman" w:hAnsi="CMU Serif Roman"/>
        </w:rPr>
        <w:t xml:space="preserve">Results from three </w:t>
      </w:r>
      <w:r w:rsidR="003825B6" w:rsidRPr="003825B6">
        <w:rPr>
          <w:rFonts w:ascii="CMU Serif Roman" w:hAnsi="CMU Serif Roman"/>
        </w:rPr>
        <w:t xml:space="preserve">pre-registered </w:t>
      </w:r>
      <w:r w:rsidRPr="003825B6">
        <w:rPr>
          <w:rFonts w:ascii="CMU Serif Roman" w:hAnsi="CMU Serif Roman"/>
        </w:rPr>
        <w:t>experiments (</w:t>
      </w:r>
      <w:r w:rsidRPr="003825B6">
        <w:rPr>
          <w:rFonts w:ascii="CMU Serif Roman" w:hAnsi="CMU Serif Roman"/>
          <w:i/>
        </w:rPr>
        <w:t>N</w:t>
      </w:r>
      <w:r w:rsidRPr="003825B6">
        <w:rPr>
          <w:rFonts w:ascii="CMU Serif Roman" w:hAnsi="CMU Serif Roman"/>
        </w:rPr>
        <w:t xml:space="preserve"> = </w:t>
      </w:r>
      <w:commentRangeStart w:id="0"/>
      <w:r w:rsidRPr="003825B6">
        <w:rPr>
          <w:rFonts w:ascii="CMU Serif Roman" w:hAnsi="CMU Serif Roman"/>
        </w:rPr>
        <w:t>685</w:t>
      </w:r>
      <w:commentRangeEnd w:id="0"/>
      <w:r w:rsidR="00D945FB">
        <w:rPr>
          <w:rStyle w:val="CommentReference"/>
          <w:rFonts w:ascii="CMU Serif Roman" w:hAnsi="CMU Serif Roman"/>
          <w:kern w:val="24"/>
        </w:rPr>
        <w:commentReference w:id="0"/>
      </w:r>
      <w:r w:rsidRPr="003825B6">
        <w:rPr>
          <w:rFonts w:ascii="CMU Serif Roman" w:hAnsi="CMU Serif Roman"/>
        </w:rPr>
        <w:t>) demonstrate</w:t>
      </w:r>
      <w:r w:rsidR="002E2533">
        <w:rPr>
          <w:rFonts w:ascii="CMU Serif Roman" w:hAnsi="CMU Serif Roman"/>
        </w:rPr>
        <w:t>d</w:t>
      </w:r>
      <w:r w:rsidRPr="003825B6">
        <w:rPr>
          <w:rFonts w:ascii="CMU Serif Roman" w:hAnsi="CMU Serif Roman"/>
        </w:rPr>
        <w:t xml:space="preserve"> that completing a Race IAT </w:t>
      </w:r>
      <w:r w:rsidR="002E2533">
        <w:rPr>
          <w:rFonts w:ascii="CMU Serif Roman" w:hAnsi="CMU Serif Roman"/>
        </w:rPr>
        <w:t>serves</w:t>
      </w:r>
      <w:r w:rsidR="00554F99">
        <w:rPr>
          <w:rFonts w:ascii="CMU Serif Roman" w:hAnsi="CMU Serif Roman"/>
        </w:rPr>
        <w:t xml:space="preserve"> to change the racial att</w:t>
      </w:r>
      <w:r w:rsidR="002E2533">
        <w:rPr>
          <w:rFonts w:ascii="CMU Serif Roman" w:hAnsi="CMU Serif Roman"/>
        </w:rPr>
        <w:t xml:space="preserve">itudes that it seeks to assess. </w:t>
      </w:r>
      <w:r w:rsidR="007303F8">
        <w:rPr>
          <w:rFonts w:ascii="CMU Serif Roman" w:hAnsi="CMU Serif Roman"/>
        </w:rPr>
        <w:t>Increases in negative implicit racial attitudes were observed</w:t>
      </w:r>
      <w:r w:rsidR="00554F99">
        <w:rPr>
          <w:rFonts w:ascii="CMU Serif Roman" w:hAnsi="CMU Serif Roman"/>
        </w:rPr>
        <w:t xml:space="preserve"> </w:t>
      </w:r>
      <w:r w:rsidR="001C4F7C">
        <w:rPr>
          <w:rFonts w:ascii="CMU Serif Roman" w:hAnsi="CMU Serif Roman"/>
        </w:rPr>
        <w:t xml:space="preserve">on two different implicit measures, but did not generalize to a behavioural measure of racial bias. </w:t>
      </w:r>
      <w:r w:rsidR="00D27DE2">
        <w:rPr>
          <w:rFonts w:ascii="CMU Serif Roman" w:hAnsi="CMU Serif Roman"/>
        </w:rPr>
        <w:t>Increases in positive explicit racial attitudes were also observed</w:t>
      </w:r>
      <w:r w:rsidR="00F442A2">
        <w:rPr>
          <w:rFonts w:ascii="CMU Serif Roman" w:hAnsi="CMU Serif Roman"/>
        </w:rPr>
        <w:t xml:space="preserve"> when meta-analyzed across experiments</w:t>
      </w:r>
      <w:r w:rsidR="00D27DE2">
        <w:rPr>
          <w:rFonts w:ascii="CMU Serif Roman" w:hAnsi="CMU Serif Roman"/>
        </w:rPr>
        <w:t xml:space="preserve">. Results highlight an important caveat for many </w:t>
      </w:r>
      <w:r w:rsidR="00D401D4">
        <w:rPr>
          <w:rFonts w:ascii="CMU Serif Roman" w:hAnsi="CMU Serif Roman"/>
        </w:rPr>
        <w:t xml:space="preserve">forms of </w:t>
      </w:r>
      <w:r w:rsidR="00D27DE2">
        <w:rPr>
          <w:rFonts w:ascii="CMU Serif Roman" w:hAnsi="CMU Serif Roman"/>
        </w:rPr>
        <w:t>psychological</w:t>
      </w:r>
      <w:r w:rsidR="00D401D4">
        <w:rPr>
          <w:rFonts w:ascii="CMU Serif Roman" w:hAnsi="CMU Serif Roman"/>
        </w:rPr>
        <w:t xml:space="preserve"> assessment</w:t>
      </w:r>
      <w:r w:rsidR="00EF47E4">
        <w:rPr>
          <w:rFonts w:ascii="CMU Serif Roman" w:hAnsi="CMU Serif Roman"/>
        </w:rPr>
        <w:t xml:space="preserve">: that by measuring, we often perturb the system that we wish to understand. </w:t>
      </w:r>
    </w:p>
    <w:p w14:paraId="09F9AF13" w14:textId="420A45AB" w:rsidR="00AD4F3F" w:rsidRDefault="00B12140">
      <w:r>
        <w:rPr>
          <w:rStyle w:val="Emphasis"/>
        </w:rPr>
        <w:t>Keywords</w:t>
      </w:r>
      <w:r>
        <w:t xml:space="preserve">: </w:t>
      </w:r>
      <w:r w:rsidR="00360487">
        <w:t>Implicit racial bias;</w:t>
      </w:r>
      <w:r w:rsidR="007933E4">
        <w:t xml:space="preserve"> implicit</w:t>
      </w:r>
      <w:r w:rsidR="00360487">
        <w:t xml:space="preserve"> social cognition;</w:t>
      </w:r>
      <w:r w:rsidR="007933E4">
        <w:t xml:space="preserve"> implicit association test</w:t>
      </w:r>
    </w:p>
    <w:p w14:paraId="4ABE2EF6" w14:textId="023BAC9F" w:rsidR="00AD4F3F" w:rsidRDefault="009B1FCF">
      <w:pPr>
        <w:pStyle w:val="SectionTitle"/>
      </w:pPr>
      <w:sdt>
        <w:sdtPr>
          <w:alias w:val="Title"/>
          <w:tag w:val=""/>
          <w:id w:val="98419670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9B6AB1">
            <w:rPr>
              <w:lang w:val="en-IE"/>
            </w:rPr>
            <w:t>Completing a Race IAT changes racial bias</w:t>
          </w:r>
        </w:sdtContent>
      </w:sdt>
    </w:p>
    <w:p w14:paraId="17D9F484" w14:textId="77777777" w:rsidR="00870C43" w:rsidRDefault="00870C43" w:rsidP="00754C62">
      <w:pPr>
        <w:ind w:firstLine="0"/>
      </w:pPr>
    </w:p>
    <w:p w14:paraId="485E0BEF" w14:textId="3EEC96D0" w:rsidR="006B14A2" w:rsidRPr="0024410C" w:rsidRDefault="007B2526" w:rsidP="0024410C">
      <w:pPr>
        <w:rPr>
          <w:color w:val="0000FF"/>
        </w:rPr>
      </w:pPr>
      <w:r w:rsidRPr="00E07C8B">
        <w:t>A</w:t>
      </w:r>
      <w:r w:rsidR="00F56B12" w:rsidRPr="00E07C8B">
        <w:t xml:space="preserve">ll psychological testing </w:t>
      </w:r>
      <w:r w:rsidR="00CE3C03" w:rsidRPr="00E07C8B">
        <w:t xml:space="preserve">to some degree </w:t>
      </w:r>
      <w:r w:rsidR="00F56B12" w:rsidRPr="00E07C8B">
        <w:t>also provides individuals with new experiences</w:t>
      </w:r>
      <w:r w:rsidRPr="00E07C8B">
        <w:t xml:space="preserve"> that influe</w:t>
      </w:r>
      <w:r w:rsidR="00E07C8B">
        <w:t>nces their subsequent behaviour:</w:t>
      </w:r>
      <w:r w:rsidRPr="00E07C8B">
        <w:t xml:space="preserve"> </w:t>
      </w:r>
      <w:r w:rsidR="00E07C8B">
        <w:t>j</w:t>
      </w:r>
      <w:r w:rsidR="00CE3C03" w:rsidRPr="00E07C8B">
        <w:t>ust</w:t>
      </w:r>
      <w:r w:rsidR="00CE3C03">
        <w:t xml:space="preserve"> because a task i</w:t>
      </w:r>
      <w:r w:rsidR="00E07C8B">
        <w:t>s intended as a testing context</w:t>
      </w:r>
      <w:r w:rsidR="00CE3C03">
        <w:t xml:space="preserve"> does not mean that </w:t>
      </w:r>
      <w:r w:rsidR="001D1B11">
        <w:t xml:space="preserve">it will not induce </w:t>
      </w:r>
      <w:r w:rsidR="001D1B11" w:rsidRPr="00E07C8B">
        <w:t xml:space="preserve">behaviour. </w:t>
      </w:r>
      <w:r w:rsidR="0024410C" w:rsidRPr="00E07C8B">
        <w:t xml:space="preserve">This is akin to </w:t>
      </w:r>
      <w:r w:rsidR="00772630" w:rsidRPr="00E07C8B">
        <w:t>Heisenberg’s</w:t>
      </w:r>
      <w:r w:rsidR="0024410C" w:rsidRPr="00E07C8B">
        <w:t xml:space="preserve"> observer effect</w:t>
      </w:r>
      <w:r w:rsidR="00E07C8B" w:rsidRPr="00E07C8B">
        <w:t xml:space="preserve"> in physics</w:t>
      </w:r>
      <w:r w:rsidR="0024410C" w:rsidRPr="00E07C8B">
        <w:t xml:space="preserve">, where the act of measuring perturbs the system that we are interested in understanding. </w:t>
      </w:r>
      <w:r w:rsidR="009B2042" w:rsidRPr="00E07C8B">
        <w:t>For</w:t>
      </w:r>
      <w:r w:rsidR="009B2042">
        <w:t xml:space="preserve"> example, </w:t>
      </w:r>
      <w:r w:rsidR="0024410C">
        <w:t xml:space="preserve">there is significant literature on </w:t>
      </w:r>
      <w:r w:rsidR="0021742C">
        <w:t xml:space="preserve">the question of </w:t>
      </w:r>
      <w:r w:rsidR="0024410C">
        <w:t>whether asking individuals about suicidality</w:t>
      </w:r>
      <w:r w:rsidR="009B2042">
        <w:t xml:space="preserve"> increases the risk of </w:t>
      </w:r>
      <w:r w:rsidR="00DC75AB">
        <w:t xml:space="preserve">future </w:t>
      </w:r>
      <w:r w:rsidR="0024410C">
        <w:t xml:space="preserve">suicidal behaviour </w:t>
      </w:r>
      <w:r w:rsidR="009B2042">
        <w:fldChar w:fldCharType="begin"/>
      </w:r>
      <w:r w:rsidR="0074629F">
        <w:instrText xml:space="preserve"> ADDIN ZOTERO_ITEM CSL_CITATION {"citationID":"gl8chtjpv","properties":{"formattedCitation":"(De Cou &amp; Schumann, 2017)","plainCitation":"(De Cou &amp; Schumann, 2017)","noteIndex":0},"citationItems":[{"id":"WQ1Q1bdn/AR81SkVK","uris":["http://zotero.org/users/1687755/items/ETD4U26U"],"uri":["http://zotero.org/users/1687755/items/ETD4U26U"],"itemData":{"id":6464,"type":"article-journal","title":"On the Iatrogenic Risk of Assessing Suicidality: A Meta-Analysis","container-title":"Suicide and Life-Threatening Behavior","source":"CrossRef","URL":"http://doi.wiley.com/10.1111/sltb.12368","DOI":"10.1111/sltb.12368","ISSN":"03630234","shortTitle":"On the Iatrogenic Risk of Assessing Suicidality","language":"en","author":[{"family":"De Cou","given":"Christopher R."},{"family":"Schumann","given":"Matthew E."}],"issued":{"date-parts":[["2017",7,5]]},"accessed":{"date-parts":[["2017",8,24]]}}}],"schema":"https://github.com/citation-style-language/schema/raw/master/csl-citation.json"} </w:instrText>
      </w:r>
      <w:r w:rsidR="009B2042">
        <w:fldChar w:fldCharType="separate"/>
      </w:r>
      <w:r w:rsidR="009B2042">
        <w:rPr>
          <w:noProof/>
        </w:rPr>
        <w:t>(De Cou &amp; Schumann, 2017)</w:t>
      </w:r>
      <w:r w:rsidR="009B2042">
        <w:fldChar w:fldCharType="end"/>
      </w:r>
      <w:r w:rsidR="0024410C">
        <w:t xml:space="preserve">. </w:t>
      </w:r>
      <w:r w:rsidR="00E07C8B">
        <w:t>In contrast, t</w:t>
      </w:r>
      <w:r w:rsidR="0024410C">
        <w:t xml:space="preserve">he study of implicit biases has paid relatively little attention to </w:t>
      </w:r>
      <w:r w:rsidR="00F50E1F">
        <w:t>the</w:t>
      </w:r>
      <w:r w:rsidR="0024410C">
        <w:t xml:space="preserve"> question</w:t>
      </w:r>
      <w:r w:rsidR="00E07C8B">
        <w:t xml:space="preserve"> of whether assessing </w:t>
      </w:r>
      <w:r w:rsidR="006E23B8">
        <w:t xml:space="preserve">implicit attitudes also serves to change those attitudes. This question gains increased importance given the sheer scale of use of implicit measures: </w:t>
      </w:r>
      <w:r w:rsidR="00F50E1F">
        <w:t xml:space="preserve">more than </w:t>
      </w:r>
      <w:commentRangeStart w:id="1"/>
      <w:r w:rsidR="006E23B8" w:rsidRPr="00713ADB">
        <w:t>forty</w:t>
      </w:r>
      <w:commentRangeEnd w:id="1"/>
      <w:r w:rsidR="00713ADB">
        <w:rPr>
          <w:rStyle w:val="CommentReference"/>
        </w:rPr>
        <w:commentReference w:id="1"/>
      </w:r>
      <w:r w:rsidR="006E23B8" w:rsidRPr="00713ADB">
        <w:t xml:space="preserve"> million participants</w:t>
      </w:r>
      <w:r w:rsidR="006E23B8">
        <w:t xml:space="preserve"> </w:t>
      </w:r>
      <w:r w:rsidR="000C5F7E">
        <w:t xml:space="preserve">Implicit Attitudes Tests (IAT) </w:t>
      </w:r>
      <w:r w:rsidR="006E23B8">
        <w:t xml:space="preserve">have </w:t>
      </w:r>
      <w:r w:rsidR="000C5F7E">
        <w:t xml:space="preserve">been </w:t>
      </w:r>
      <w:r w:rsidR="006E23B8">
        <w:t xml:space="preserve">completed in online studies </w:t>
      </w:r>
      <w:r w:rsidR="00F50E1F">
        <w:t xml:space="preserve">at Project Implicit </w:t>
      </w:r>
      <w:r w:rsidR="007509FC">
        <w:fldChar w:fldCharType="begin"/>
      </w:r>
      <w:r w:rsidR="00C25E46">
        <w:instrText xml:space="preserve"> ADDIN ZOTERO_ITEM CSL_CITATION {"citationID":"2O19KHqT","properties":{"formattedCitation":"(implicit.harvard.edu; Xu, Nosek, &amp; Greenwald, 2014)","plainCitation":"(implicit.harvard.edu; Xu, Nosek, &amp; Greenwald, 2014)","noteIndex":0},"citationItems":[{"id":4303,"uris":["http://zotero.org/users/1687755/items/RQDCMQBH"],"uri":["http://zotero.org/users/1687755/items/RQDCMQBH"],"itemData":{"id":4303,"type":"article-journal","title":"Psychology data from the Race Implicit Association Test on the Project Implicit Demo website","container-title":"Journal of Open Psychology Data","volume":"2","issue":"1","source":"openpsychologydata.metajnl.com","abstract":"This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URL":"http://openpsychologydata.metajnl.com/articles/10.5334/jopd.ac/","DOI":"10.5334/jopd.ac","ISSN":"2050-9863","language":"en","author":[{"family":"Xu","given":"Kaiyuan"},{"family":"Nosek","given":"Brian"},{"family":"Greenwald","given":"Anthony"}],"issued":{"date-parts":[["2014",3,18]]},"accessed":{"date-parts":[["2016",11,21]]}},"prefix":"implicit.harvard.edu;  "}],"schema":"https://github.com/citation-style-language/schema/raw/master/csl-citation.json"} </w:instrText>
      </w:r>
      <w:r w:rsidR="007509FC">
        <w:fldChar w:fldCharType="separate"/>
      </w:r>
      <w:r w:rsidR="00C25E46">
        <w:rPr>
          <w:noProof/>
        </w:rPr>
        <w:t>(</w:t>
      </w:r>
      <w:hyperlink r:id="rId11" w:history="1">
        <w:r w:rsidR="00C25E46" w:rsidRPr="00C25E46">
          <w:rPr>
            <w:rStyle w:val="Hyperlink"/>
            <w:noProof/>
          </w:rPr>
          <w:t>implicit.harvard.edu</w:t>
        </w:r>
      </w:hyperlink>
      <w:r w:rsidR="00C25E46">
        <w:rPr>
          <w:noProof/>
        </w:rPr>
        <w:t>; Xu, Nosek, &amp; Greenwald, 2014)</w:t>
      </w:r>
      <w:r w:rsidR="007509FC">
        <w:fldChar w:fldCharType="end"/>
      </w:r>
      <w:r w:rsidR="00D536E0">
        <w:t>.</w:t>
      </w:r>
      <w:r w:rsidR="007509FC">
        <w:t xml:space="preserve"> </w:t>
      </w:r>
    </w:p>
    <w:p w14:paraId="4FAFC19D" w14:textId="718AA026" w:rsidR="00C3190F" w:rsidRDefault="002216CE" w:rsidP="00DF0CFD">
      <w:r>
        <w:t>Recent research has demonstrated that i</w:t>
      </w:r>
      <w:r w:rsidR="00A24118">
        <w:t xml:space="preserve">mplicit racial attitudes can be </w:t>
      </w:r>
      <w:r>
        <w:t>changed</w:t>
      </w:r>
      <w:r w:rsidR="00A24118">
        <w:t xml:space="preserve"> in several ways, such as via evaluative conditioning</w:t>
      </w:r>
      <w:r w:rsidR="00F82C2A">
        <w:t xml:space="preserve"> and</w:t>
      </w:r>
      <w:r w:rsidR="00D536E0">
        <w:t xml:space="preserve"> other</w:t>
      </w:r>
      <w:r w:rsidR="00F82C2A">
        <w:t xml:space="preserve"> </w:t>
      </w:r>
      <w:r>
        <w:t>learning paradigms</w:t>
      </w:r>
      <w:r w:rsidR="00A24118">
        <w:t xml:space="preserve"> </w:t>
      </w:r>
      <w:r w:rsidR="00A24118">
        <w:fldChar w:fldCharType="begin"/>
      </w:r>
      <w:r w:rsidR="0074629F">
        <w:instrText xml:space="preserve"> ADDIN ZOTERO_ITEM CSL_CITATION {"citationID":"1ef3uv7k63","properties":{"formattedCitation":"(Lai et al., 2014)","plainCitation":"(Lai et al., 2014)","noteIndex":0},"citationItems":[{"id":5664,"uris":["http://zotero.org/users/1687755/items/8EPBR3G2"],"uri":["http://zotero.org/users/1687755/items/8EPBR3G2"],"itemData":{"id":5664,"type":"article-journal","title":"Reducing implicit racial preferences: I. A comparative investigation of 17 interventions","container-title":"Journal of Experimental Psychology: General","page":"1765-1785","volume":"143","issue":"4","source":"APA PsycNET","abstract":"[Correction Notice: An Erratum for this article was reported in Vol 143(4) of Journal of Experimental Psychology: General (see record 2014-29995-001). The Methods section did not mention an exploratory measure that was included in Study 4 but was not analyzed. The information is provided. The article also includes discrepancies in the ranking of interventions between the first two paragraphs in General Discussion and Figure 1. Figure 1 was correct; the General Discussion was not. Revised text provides the corrected rankings and analyses to include data from Study 4.] Many methods for reducing implicit prejudice have been identified, but little is known about their relative effectiveness. We held a research contest to experimentally compare interventions for reducing the expression of implicit racial prejudice. Teams submitted 17 interventions that were tested an average of 3.70 times each in 4 studies (total N = 17,021), with rules for revising interventions between studies. Eight of 17 interventions were effective at reducing implicit preferences for Whites compared with Blacks, particularly ones that provided experience with counterstereotypical exemplars, used evaluative conditioning methods, and provided strategies to override biases. The other 9 interventions were ineffective, particularly ones that engaged participants with others’ perspectives, asked participants to consider egalitarian values, or induced a positive emotion. The most potent interventions were ones that invoked high self-involvement or linked Black people with positivity and White people with negativity. No intervention consistently reduced explicit racial preferences. Furthermore, intervention effectiveness only weakly extended to implicit preferences for Asians and Hispanics.","DOI":"10.1037/a0036260","ISSN":"1939-2222 0096-3445","shortTitle":"Reducing implicit racial preferences","language":"English","author":[{"family":"Lai","given":"Calvin K."},{"family":"Marini","given":"Maddalena"},{"family":"Lehr","given":"Steven A."},{"family":"Cerruti","given":"Carlo"},{"family":"Shin","given":"Jiyun-Elizabeth L."},{"family":"Joy-Gaba","given":"Jennifer A."},{"family":"Ho","given":"Arnold K."},{"family":"Teachman","given":"Bethany A."},{"family":"Wojcik","given":"Sean P."},{"family":"Koleva","given":"Spassena P."},{"family":"Frazier","given":"Rebecca S."},{"family":"Heiphetz","given":"Larisa"},{"family":"Chen","given":"Eva E."},{"family":"Turner","given":"Rhiannon N."},{"family":"Haidt","given":"Jonathan"},{"family":"Kesebir","given":"Selin"},{"family":"Hawkins","given":"Carlee Beth"},{"family":"Schaefer","given":"Hillary S."},{"family":"Rubichi","given":"Sandro"},{"family":"Sartori","given":"Giuseppe"},{"family":"Dial","given":"Christopher M."},{"family":"Sriram","given":"N."},{"family":"Banaji","given":"Mahzarin R."},{"family":"Nosek","given":"Brian A."}],"issued":{"date-parts":[["2014"]]}}}],"schema":"https://github.com/citation-style-language/schema/raw/master/csl-citation.json"} </w:instrText>
      </w:r>
      <w:r w:rsidR="00A24118">
        <w:fldChar w:fldCharType="separate"/>
      </w:r>
      <w:r w:rsidR="00A24118">
        <w:rPr>
          <w:noProof/>
        </w:rPr>
        <w:t>(Lai et al., 2014)</w:t>
      </w:r>
      <w:r w:rsidR="00A24118">
        <w:fldChar w:fldCharType="end"/>
      </w:r>
      <w:r w:rsidR="00853B33">
        <w:t xml:space="preserve">. </w:t>
      </w:r>
      <w:r w:rsidR="00800DED">
        <w:t>H</w:t>
      </w:r>
      <w:r w:rsidR="00B507A7">
        <w:t>owever</w:t>
      </w:r>
      <w:r w:rsidR="00800DED">
        <w:t>,</w:t>
      </w:r>
      <w:r w:rsidR="00B507A7">
        <w:t xml:space="preserve"> no work has examined changes in implicit attitudes due to the act of measurement.</w:t>
      </w:r>
      <w:r w:rsidR="008264BD">
        <w:t xml:space="preserve"> </w:t>
      </w:r>
      <w:r w:rsidR="00A33CBA">
        <w:t>Wh</w:t>
      </w:r>
      <w:r w:rsidR="00D536E0">
        <w:t>ereas</w:t>
      </w:r>
      <w:r w:rsidR="00A33CBA">
        <w:t xml:space="preserve"> </w:t>
      </w:r>
      <w:r w:rsidR="00D536E0">
        <w:t xml:space="preserve">it has been examined whether </w:t>
      </w:r>
      <w:r w:rsidR="00A33CBA">
        <w:t xml:space="preserve">completing a Race IAT influences </w:t>
      </w:r>
      <w:r w:rsidR="006B2F04">
        <w:t xml:space="preserve">more distal behaviours such as interpersonal warmth </w:t>
      </w:r>
      <w:r w:rsidR="006B2F04">
        <w:fldChar w:fldCharType="begin"/>
      </w:r>
      <w:r w:rsidR="0074629F">
        <w:instrText xml:space="preserve"> ADDIN ZOTERO_ITEM CSL_CITATION {"citationID":"aprqsq4711","properties":{"formattedCitation":"(Vorauer, 2012)","plainCitation":"(Vorauer, 2012)","noteIndex":0},"citationItems":[{"id":6707,"uris":["http://zotero.org/users/1687755/items/2WT3Z22X"],"uri":["http://zotero.org/users/1687755/items/2WT3Z22X"],"itemData":{"id":6707,"type":"article-journal","title":"Completing the Implicit Association Test Reduces Positive Intergroup Interaction Behavior","container-title":"Psychological Science","page":"1168-1175","volume":"23","issue":"10","source":"CrossRef","DOI":"10.1177/0956797612440457","ISSN":"0956-7976, 1467-9280","language":"en","author":[{"family":"Vorauer","given":"Jacquie D."}],"issued":{"date-parts":[["2012",10]]}}}],"schema":"https://github.com/citation-style-language/schema/raw/master/csl-citation.json"} </w:instrText>
      </w:r>
      <w:r w:rsidR="006B2F04">
        <w:fldChar w:fldCharType="separate"/>
      </w:r>
      <w:r w:rsidR="006B2F04">
        <w:rPr>
          <w:noProof/>
        </w:rPr>
        <w:t>(Vorauer, 2012)</w:t>
      </w:r>
      <w:r w:rsidR="006B2F04">
        <w:fldChar w:fldCharType="end"/>
      </w:r>
      <w:r w:rsidR="006B2F04">
        <w:t xml:space="preserve">, no </w:t>
      </w:r>
      <w:r w:rsidR="006B2F04">
        <w:lastRenderedPageBreak/>
        <w:t xml:space="preserve">work </w:t>
      </w:r>
      <w:r w:rsidR="00116AC3">
        <w:t xml:space="preserve">to date has </w:t>
      </w:r>
      <w:r w:rsidR="006B2F04">
        <w:t xml:space="preserve">examined whether </w:t>
      </w:r>
      <w:r w:rsidR="00184BF9">
        <w:t xml:space="preserve">merely completing </w:t>
      </w:r>
      <w:r w:rsidR="00D01546">
        <w:t>an</w:t>
      </w:r>
      <w:r w:rsidR="006B2F04">
        <w:t xml:space="preserve"> IAT </w:t>
      </w:r>
      <w:r w:rsidR="00184BF9">
        <w:t>serves to change</w:t>
      </w:r>
      <w:r w:rsidR="006B2F04">
        <w:t xml:space="preserve"> the </w:t>
      </w:r>
      <w:r w:rsidR="00184BF9">
        <w:t>very attitudes it seek</w:t>
      </w:r>
      <w:r w:rsidR="006B2F04">
        <w:t>s to assess.</w:t>
      </w:r>
      <w:r w:rsidR="00EB505A">
        <w:t xml:space="preserve"> </w:t>
      </w:r>
      <w:r w:rsidR="008264BD">
        <w:t xml:space="preserve">Recent evidence </w:t>
      </w:r>
      <w:r w:rsidR="00C93527">
        <w:t>shows</w:t>
      </w:r>
      <w:r w:rsidR="008264BD">
        <w:t xml:space="preserve"> that </w:t>
      </w:r>
      <w:r w:rsidR="00DF0CFD">
        <w:t xml:space="preserve">mere completion of an </w:t>
      </w:r>
      <w:r w:rsidR="008264BD">
        <w:t xml:space="preserve">IAT can </w:t>
      </w:r>
      <w:r w:rsidR="00C93527">
        <w:t>establish</w:t>
      </w:r>
      <w:r w:rsidR="008264BD">
        <w:t xml:space="preserve"> </w:t>
      </w:r>
      <w:r w:rsidR="00C93527">
        <w:t xml:space="preserve">implicit </w:t>
      </w:r>
      <w:r w:rsidR="008264BD">
        <w:t>attitudes towards novel stimuli</w:t>
      </w:r>
      <w:r w:rsidR="00CD0ECF">
        <w:t xml:space="preserve">, and specifies that it </w:t>
      </w:r>
      <w:r w:rsidR="00D840E1">
        <w:t>does this through a known learning pathway</w:t>
      </w:r>
      <w:r w:rsidR="00024CC0">
        <w:t xml:space="preserve">: analogical learning due to the relational structure among the </w:t>
      </w:r>
      <w:r w:rsidR="00CD0ECF">
        <w:t xml:space="preserve">IAT’s </w:t>
      </w:r>
      <w:r w:rsidR="00024CC0">
        <w:t>four concept categories</w:t>
      </w:r>
      <w:r w:rsidR="00A42781">
        <w:t xml:space="preserve"> </w:t>
      </w:r>
      <w:r w:rsidR="00A42781">
        <w:fldChar w:fldCharType="begin"/>
      </w:r>
      <w:r w:rsidR="00A42781">
        <w:instrText xml:space="preserve"> ADDIN ZOTERO_ITEM CSL_CITATION {"citationID":"yZQGTCsA","properties":{"formattedCitation":"(Hussey &amp; De Houwer, 2018)","plainCitation":"(Hussey &amp; De Houwer, 2018)","noteIndex":0},"citationItems":[{"id":4972,"uris":["http://zotero.org/users/1687755/items/FKV58PAS"],"uri":["http://zotero.org/users/1687755/items/FKV58PAS"],"itemData":{"id":4972,"type":"article-journal","title":"The Implicit Association Test as an analogical learning task","container-title":"Experimental Psychology","page":"Advance online publication","author":[{"family":"Hussey","given":"Ian"},{"family":"De Houwer","given":"Jan"}],"issued":{"date-parts":[["2018"]]}}}],"schema":"https://github.com/citation-style-language/schema/raw/master/csl-citation.json"} </w:instrText>
      </w:r>
      <w:r w:rsidR="00A42781">
        <w:fldChar w:fldCharType="separate"/>
      </w:r>
      <w:r w:rsidR="00A42781">
        <w:rPr>
          <w:noProof/>
        </w:rPr>
        <w:t>(Hussey &amp; De Houwer, 2018)</w:t>
      </w:r>
      <w:r w:rsidR="00A42781">
        <w:fldChar w:fldCharType="end"/>
      </w:r>
      <w:r w:rsidR="00DF0CFD" w:rsidRPr="0099248C">
        <w:t>.</w:t>
      </w:r>
      <w:r w:rsidR="00DF0CFD">
        <w:t xml:space="preserve"> More specifically, when having to categorize positive and negative stimuli together with pictures of Black and White faces, participants might align the two dimensions (e.g., positive is to negative as White is to Black) thus leading to changes in liking (e.g., Black becomes more negative). </w:t>
      </w:r>
      <w:r w:rsidR="00427C85">
        <w:t>W</w:t>
      </w:r>
      <w:r w:rsidR="006B2F04">
        <w:t xml:space="preserve">e </w:t>
      </w:r>
      <w:r w:rsidR="00427C85">
        <w:t xml:space="preserve">therefore </w:t>
      </w:r>
      <w:r w:rsidR="00184BF9">
        <w:t>examine</w:t>
      </w:r>
      <w:r w:rsidR="00427C85">
        <w:t>d</w:t>
      </w:r>
      <w:r w:rsidR="00184BF9">
        <w:t xml:space="preserve"> whether </w:t>
      </w:r>
      <w:r w:rsidR="000C028A">
        <w:t>completing a Race IAT</w:t>
      </w:r>
      <w:r w:rsidR="00F71324">
        <w:t xml:space="preserve"> (as compared to a control Flowers-Insects IAT)</w:t>
      </w:r>
      <w:r w:rsidR="000C028A">
        <w:t xml:space="preserve"> increase</w:t>
      </w:r>
      <w:r w:rsidR="00594901">
        <w:t>d</w:t>
      </w:r>
      <w:r w:rsidR="000C028A">
        <w:t xml:space="preserve"> negative implicit biase</w:t>
      </w:r>
      <w:r w:rsidR="00C3190F">
        <w:t>s against the racial out-group.</w:t>
      </w:r>
      <w:r w:rsidR="00C3190F" w:rsidRPr="00B17A7A">
        <w:t xml:space="preserve"> </w:t>
      </w:r>
      <w:r w:rsidR="00F71324">
        <w:t xml:space="preserve">Implicit bias was assessed using a Single-Category IAT (Experiment 1) and Affect Misattribution Procedure (Experiment 2). Experiment 3 also looked at changes in the shooter bias </w:t>
      </w:r>
      <w:r w:rsidR="00DA7C5D">
        <w:fldChar w:fldCharType="begin"/>
      </w:r>
      <w:r w:rsidR="00DA7C5D">
        <w:instrText xml:space="preserve"> ADDIN ZOTERO_ITEM CSL_CITATION {"citationID":"pFgn36My","properties":{"formattedCitation":"(Correll et al., 2007)","plainCitation":"(Correll et al., 2007)","noteIndex":0},"citationItems":[{"id":5823,"uris":["http://zotero.org/users/1687755/items/E3I2G8BZ"],"uri":["http://zotero.org/users/1687755/items/E3I2G8BZ"],"itemData":{"id":5823,"type":"article-journal","title":"Across the thin blue line: Police officers and racial bias in the decision to shoot.","container-title":"Journal of Personality and Social Psychology","page":"1006-1023","volume":"92","issue":"6","source":"CrossRef","DOI":"10.1037/0022-3514.92.6.1006","ISSN":"1939-1315, 0022-3514","shortTitle":"Across the thin blue line","language":"en","author":[{"family":"Correll","given":"Joshua"},{"family":"Park","given":"Bernadette"},{"family":"Judd","given":"Charles M."},{"family":"Wittenbrink","given":"Bernd"},{"family":"Sadler","given":"Melody S."},{"family":"Keesee","given":"Tracie"}],"issued":{"date-parts":[["2007"]]}}}],"schema":"https://github.com/citation-style-language/schema/raw/master/csl-citation.json"} </w:instrText>
      </w:r>
      <w:r w:rsidR="00DA7C5D">
        <w:fldChar w:fldCharType="separate"/>
      </w:r>
      <w:r w:rsidR="00DA7C5D">
        <w:rPr>
          <w:noProof/>
        </w:rPr>
        <w:t>(Correll et al., 2007)</w:t>
      </w:r>
      <w:r w:rsidR="00DA7C5D">
        <w:fldChar w:fldCharType="end"/>
      </w:r>
      <w:r w:rsidR="00DA7C5D">
        <w:t xml:space="preserve"> </w:t>
      </w:r>
      <w:r w:rsidR="00F71324">
        <w:t xml:space="preserve">which is considered to be an </w:t>
      </w:r>
      <w:r w:rsidR="00F748FB">
        <w:t xml:space="preserve">instance </w:t>
      </w:r>
      <w:r w:rsidR="00F71324">
        <w:t xml:space="preserve">of racial behavior. </w:t>
      </w:r>
    </w:p>
    <w:p w14:paraId="19C73AD3" w14:textId="7F75DABB" w:rsidR="00AF3033" w:rsidRDefault="00AF3033" w:rsidP="00C3190F">
      <w:pPr>
        <w:pStyle w:val="Heading1"/>
      </w:pPr>
      <w:r w:rsidRPr="00B17A7A">
        <w:t>Experiment</w:t>
      </w:r>
      <w:r>
        <w:t xml:space="preserve"> 1</w:t>
      </w:r>
      <w:r w:rsidR="00C3190F">
        <w:tab/>
      </w:r>
    </w:p>
    <w:p w14:paraId="0B28772A" w14:textId="77777777" w:rsidR="00AF3033" w:rsidRDefault="00B17A7A" w:rsidP="00B17A7A">
      <w:pPr>
        <w:pStyle w:val="Heading2"/>
      </w:pPr>
      <w:r>
        <w:t>Method</w:t>
      </w:r>
    </w:p>
    <w:p w14:paraId="4C8B371F" w14:textId="11E69E6C" w:rsidR="000276B8" w:rsidRPr="00515E88" w:rsidRDefault="002E3A30" w:rsidP="00515E88">
      <w:pPr>
        <w:rPr>
          <w:lang w:val="en-IE"/>
        </w:rPr>
      </w:pPr>
      <w:r>
        <w:rPr>
          <w:lang w:val="en-IE"/>
        </w:rPr>
        <w:t>W</w:t>
      </w:r>
      <w:r w:rsidR="001B35CA" w:rsidRPr="00515E88">
        <w:rPr>
          <w:lang w:val="en-IE"/>
        </w:rPr>
        <w:t>e report how we determined our sample size, all data exclusions, all manipulations, and all measures in the study</w:t>
      </w:r>
      <w:r w:rsidR="00811BBC">
        <w:rPr>
          <w:lang w:val="en-IE"/>
        </w:rPr>
        <w:t xml:space="preserve">, </w:t>
      </w:r>
      <w:r w:rsidR="001B35CA">
        <w:rPr>
          <w:lang w:val="en-IE"/>
        </w:rPr>
        <w:t xml:space="preserve">and all studies in this </w:t>
      </w:r>
      <w:r w:rsidR="00811BBC">
        <w:rPr>
          <w:lang w:val="en-IE"/>
        </w:rPr>
        <w:t>article</w:t>
      </w:r>
      <w:r>
        <w:rPr>
          <w:lang w:val="en-IE"/>
        </w:rPr>
        <w:t xml:space="preserve"> </w:t>
      </w:r>
      <w:r>
        <w:fldChar w:fldCharType="begin"/>
      </w:r>
      <w:r w:rsidR="00E00084">
        <w:instrText xml:space="preserve"> ADDIN ZOTERO_ITEM CSL_CITATION {"citationID":"vxDrahsc","properties":{"formattedCitation":"(either in-text or in supplementary materials: Simmons, Nelson, &amp; Simonsohn, 2012)","plainCitation":"(either in-text or in supplementary materials: Simmons, Nelson, &amp; Simonsohn, 2012)","noteIndex":0},"citationItems":[{"id":229,"uris":["http://zotero.org/users/1687755/items/E7GF9T8C"],"uri":["http://zotero.org/users/1687755/items/E7GF9T8C"],"itemData":{"id":229,"type":"report","title":"A 21 word solution","publisher":"Social Science Research Network","source":"papers.ssrn.com","abstract":"One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sardines.","URL":"http://papers.ssrn.com/abstract=2160588","author":[{"family":"Simmons","given":"Joseph P."},{"family":"Nelson","given":"Leif D."},{"family":"Simonsohn","given":"Uri"}],"issued":{"date-parts":[["2012",10,14]]},"accessed":{"date-parts":[["2016",8,9]]}},"prefix":"either in-text or in supplementary materials:"}],"schema":"https://github.com/citation-style-language/schema/raw/master/csl-citation.json"} </w:instrText>
      </w:r>
      <w:r>
        <w:fldChar w:fldCharType="separate"/>
      </w:r>
      <w:r w:rsidR="00E00084">
        <w:rPr>
          <w:noProof/>
        </w:rPr>
        <w:t>(either in-text or in supplementary materials: Simmons, Nelson, &amp; Simonsohn, 2012)</w:t>
      </w:r>
      <w:r>
        <w:fldChar w:fldCharType="end"/>
      </w:r>
      <w:r w:rsidR="001B35CA">
        <w:rPr>
          <w:lang w:val="en-IE"/>
        </w:rPr>
        <w:t xml:space="preserve">. </w:t>
      </w:r>
      <w:r w:rsidR="000276B8">
        <w:t xml:space="preserve">All inclusion </w:t>
      </w:r>
      <w:r w:rsidR="000276B8">
        <w:lastRenderedPageBreak/>
        <w:t xml:space="preserve">and exclusion criteria, data collection stopping rules, </w:t>
      </w:r>
      <w:r w:rsidR="0091588A">
        <w:t>analytic strategies</w:t>
      </w:r>
      <w:r w:rsidR="00AB48E9">
        <w:t xml:space="preserve"> and code for </w:t>
      </w:r>
      <w:r w:rsidR="0091588A">
        <w:t xml:space="preserve">their </w:t>
      </w:r>
      <w:r w:rsidR="00AB48E9">
        <w:t xml:space="preserve">implementation </w:t>
      </w:r>
      <w:r w:rsidR="000276B8">
        <w:t>were pre</w:t>
      </w:r>
      <w:r w:rsidR="00A414DD">
        <w:t>-</w:t>
      </w:r>
      <w:r w:rsidR="000276B8">
        <w:t>registered</w:t>
      </w:r>
      <w:r w:rsidR="007252E6">
        <w:t xml:space="preserve">. </w:t>
      </w:r>
      <w:r w:rsidR="0091588A">
        <w:t xml:space="preserve">All data and </w:t>
      </w:r>
      <w:r w:rsidR="00AD7DE6">
        <w:t>code</w:t>
      </w:r>
      <w:r w:rsidR="0091588A">
        <w:t xml:space="preserve"> are available </w:t>
      </w:r>
      <w:r w:rsidR="00AD7DE6">
        <w:t>in supplementary materials</w:t>
      </w:r>
      <w:r w:rsidR="0091588A">
        <w:t xml:space="preserve"> the OSF (</w:t>
      </w:r>
      <w:hyperlink r:id="rId12" w:history="1">
        <w:r w:rsidR="00FA6417" w:rsidRPr="002F6CAF">
          <w:rPr>
            <w:rStyle w:val="Hyperlink"/>
          </w:rPr>
          <w:t>https://osf.io/7pbjq/?view_only=95883ad70c624ee780351e8aaf8044cc</w:t>
        </w:r>
      </w:hyperlink>
      <w:r w:rsidR="001B35CA">
        <w:t>)</w:t>
      </w:r>
      <w:r w:rsidR="00A37AE9">
        <w:t>, along with detailed descriptions of each measure and the full results of all models</w:t>
      </w:r>
      <w:r w:rsidR="001B35CA">
        <w:t>.</w:t>
      </w:r>
    </w:p>
    <w:p w14:paraId="3CC84DD5" w14:textId="3838FAED" w:rsidR="00E00084" w:rsidRDefault="00C9128F" w:rsidP="00D250D0">
      <w:pPr>
        <w:rPr>
          <w:rStyle w:val="Hyperlink"/>
          <w:color w:val="auto"/>
          <w:u w:val="none"/>
        </w:rPr>
      </w:pPr>
      <w:r>
        <w:rPr>
          <w:rStyle w:val="Heading3Char"/>
        </w:rPr>
        <w:t>Sample</w:t>
      </w:r>
      <w:r w:rsidR="00B17A7A" w:rsidRPr="00B17A7A">
        <w:rPr>
          <w:rStyle w:val="Heading3Char"/>
        </w:rPr>
        <w:t>.</w:t>
      </w:r>
      <w:r w:rsidR="00B17A7A">
        <w:t xml:space="preserve"> </w:t>
      </w:r>
      <w:r w:rsidR="006F538A">
        <w:t>Participants</w:t>
      </w:r>
      <w:r w:rsidR="0089328F">
        <w:t xml:space="preserve"> for all studies were </w:t>
      </w:r>
      <w:r w:rsidR="000F7FEC">
        <w:t xml:space="preserve">recruited </w:t>
      </w:r>
      <w:r w:rsidR="0089328F">
        <w:t xml:space="preserve">online </w:t>
      </w:r>
      <w:r w:rsidR="00811BBC">
        <w:t>(</w:t>
      </w:r>
      <w:hyperlink r:id="rId13" w:history="1">
        <w:r w:rsidR="00852EEA" w:rsidRPr="008C5D7A">
          <w:rPr>
            <w:rStyle w:val="Hyperlink"/>
            <w:color w:val="auto"/>
            <w:u w:val="none"/>
          </w:rPr>
          <w:t>www.prolific.ac</w:t>
        </w:r>
      </w:hyperlink>
      <w:r w:rsidR="00811BBC">
        <w:rPr>
          <w:rStyle w:val="Hyperlink"/>
          <w:color w:val="auto"/>
          <w:u w:val="none"/>
        </w:rPr>
        <w:t>)</w:t>
      </w:r>
      <w:r w:rsidR="00C74E6A">
        <w:rPr>
          <w:rStyle w:val="Hyperlink"/>
          <w:color w:val="auto"/>
          <w:u w:val="none"/>
        </w:rPr>
        <w:t xml:space="preserve">. </w:t>
      </w:r>
      <w:r w:rsidR="00E00084">
        <w:t xml:space="preserve">Participants </w:t>
      </w:r>
      <w:r w:rsidR="00E00084" w:rsidRPr="005E06B6">
        <w:t>provided informed consent prior to participation</w:t>
      </w:r>
      <w:r w:rsidR="00E00084">
        <w:t xml:space="preserve"> in all experiments</w:t>
      </w:r>
      <w:r w:rsidR="00E00084" w:rsidRPr="005E06B6">
        <w:t xml:space="preserve">. </w:t>
      </w:r>
      <w:r w:rsidR="00E00084">
        <w:t xml:space="preserve">In order to form homogenous </w:t>
      </w:r>
      <w:r w:rsidR="00E00084">
        <w:rPr>
          <w:lang w:val="en-IE"/>
        </w:rPr>
        <w:t>racial in- and out-groups between the participants and stimuli we recruited white participants only.</w:t>
      </w:r>
      <w:r w:rsidR="00E00084">
        <w:t xml:space="preserve"> Sample size was selected based on availability of resources. No power analysis was conducted given the complexity of estimating power for interactions within mixed-effects models. </w:t>
      </w:r>
      <w:r w:rsidR="00625608">
        <w:rPr>
          <w:lang w:val="en-IE"/>
        </w:rPr>
        <w:t xml:space="preserve">148 participants </w:t>
      </w:r>
      <w:r w:rsidR="00F76003">
        <w:rPr>
          <w:lang w:val="en-IE"/>
        </w:rPr>
        <w:t>met inclusion and exclusion criteria</w:t>
      </w:r>
      <w:r w:rsidR="000431BF">
        <w:t xml:space="preserve"> </w:t>
      </w:r>
      <w:r w:rsidR="00625608" w:rsidRPr="005E06B6">
        <w:t>(</w:t>
      </w:r>
      <w:r w:rsidR="00625608" w:rsidRPr="005E06B6">
        <w:rPr>
          <w:i/>
        </w:rPr>
        <w:t>M</w:t>
      </w:r>
      <w:r w:rsidR="00625608" w:rsidRPr="005E06B6">
        <w:rPr>
          <w:vertAlign w:val="subscript"/>
        </w:rPr>
        <w:t>age</w:t>
      </w:r>
      <w:r w:rsidR="00625608">
        <w:t xml:space="preserve"> = 32.1</w:t>
      </w:r>
      <w:r w:rsidR="00625608" w:rsidRPr="005E06B6">
        <w:t xml:space="preserve">, </w:t>
      </w:r>
      <w:r w:rsidR="00625608" w:rsidRPr="005E06B6">
        <w:rPr>
          <w:i/>
        </w:rPr>
        <w:t>SD</w:t>
      </w:r>
      <w:r w:rsidR="00625608">
        <w:t xml:space="preserve"> = 11.1; 47 women, 98</w:t>
      </w:r>
      <w:r w:rsidR="00625608" w:rsidRPr="005E06B6">
        <w:t xml:space="preserve"> men, 3 </w:t>
      </w:r>
      <w:r w:rsidR="00625608">
        <w:t xml:space="preserve">identified </w:t>
      </w:r>
      <w:r w:rsidR="00625608" w:rsidRPr="005E06B6">
        <w:t xml:space="preserve">using a non-binary category or </w:t>
      </w:r>
      <w:r w:rsidR="00625608">
        <w:t>provided no response</w:t>
      </w:r>
      <w:r w:rsidR="00625608" w:rsidRPr="005E06B6">
        <w:t>).</w:t>
      </w:r>
    </w:p>
    <w:p w14:paraId="2DF39804" w14:textId="7254D10A" w:rsidR="00FE17D4" w:rsidRPr="0030389E" w:rsidRDefault="007037C2" w:rsidP="0030389E">
      <w:pPr>
        <w:rPr>
          <w:rFonts w:eastAsiaTheme="majorEastAsia" w:cstheme="majorBidi"/>
          <w:b/>
          <w:bCs/>
        </w:rPr>
      </w:pPr>
      <w:proofErr w:type="gramStart"/>
      <w:r>
        <w:rPr>
          <w:rStyle w:val="Heading3Char"/>
        </w:rPr>
        <w:t>P</w:t>
      </w:r>
      <w:r w:rsidR="00382B67">
        <w:rPr>
          <w:rStyle w:val="Heading3Char"/>
        </w:rPr>
        <w:t>rocedure</w:t>
      </w:r>
      <w:r>
        <w:rPr>
          <w:rStyle w:val="Heading3Char"/>
        </w:rPr>
        <w:t xml:space="preserve"> </w:t>
      </w:r>
      <w:r w:rsidR="0030389E">
        <w:rPr>
          <w:rStyle w:val="Heading3Char"/>
        </w:rPr>
        <w:t>and m</w:t>
      </w:r>
      <w:r>
        <w:rPr>
          <w:rStyle w:val="Heading3Char"/>
        </w:rPr>
        <w:t>easures</w:t>
      </w:r>
      <w:r w:rsidR="00B17A7A" w:rsidRPr="00B17A7A">
        <w:rPr>
          <w:rStyle w:val="Heading3Char"/>
        </w:rPr>
        <w:t>.</w:t>
      </w:r>
      <w:proofErr w:type="gramEnd"/>
      <w:r w:rsidR="00B17A7A">
        <w:t xml:space="preserve"> </w:t>
      </w:r>
      <w:r w:rsidR="00382B67">
        <w:t xml:space="preserve">Participants were randomly assigned to </w:t>
      </w:r>
      <w:r w:rsidR="00176EB3">
        <w:t xml:space="preserve">the Race </w:t>
      </w:r>
      <w:r w:rsidR="00BB4365">
        <w:t xml:space="preserve">IAT </w:t>
      </w:r>
      <w:r w:rsidR="00176EB3">
        <w:t xml:space="preserve">condition or the Flowers-Insects </w:t>
      </w:r>
      <w:r w:rsidR="00BB4365">
        <w:t>IAT</w:t>
      </w:r>
      <w:r w:rsidR="00176EB3">
        <w:t xml:space="preserve"> condition</w:t>
      </w:r>
      <w:r w:rsidR="00382B67">
        <w:t xml:space="preserve">. </w:t>
      </w:r>
      <w:r w:rsidR="004743E0">
        <w:t>Participants completed the Modern Racism S</w:t>
      </w:r>
      <w:r w:rsidR="00434ACA">
        <w:t>cale</w:t>
      </w:r>
      <w:r w:rsidR="004A5081">
        <w:t xml:space="preserve"> </w:t>
      </w:r>
      <w:r w:rsidR="004A5081">
        <w:fldChar w:fldCharType="begin"/>
      </w:r>
      <w:r w:rsidR="004A5081">
        <w:instrText xml:space="preserve"> ADDIN ZOTERO_ITEM CSL_CITATION {"citationID":"HUIHVPEu","properties":{"formattedCitation":"(McConahay, 1986)","plainCitation":"(McConahay, 1986)","noteIndex":0},"citationItems":[{"id":6942,"uris":["http://zotero.org/users/1687755/items/J8A9QVEQ"],"uri":["http://zotero.org/users/1687755/items/J8A9QVEQ"],"itemData":{"id":6942,"type":"chapter","title":"Modern racism, ambivalence, and the modern racism scale","container-title":"Prejudice, Discrimination, and Racism","publisher":"Academic Press","publisher-place":"San Diego, CA","page":"91-125","event-place":"San Diego, CA","author":[{"family":"McConahay","given":"John B"}],"editor":[{"family":"Dovidio","given":"John F."},{"family":"Gaertner","given":"S. L."}],"issued":{"date-parts":[["1986"]]}}}],"schema":"https://github.com/citation-style-language/schema/raw/master/csl-citation.json"} </w:instrText>
      </w:r>
      <w:r w:rsidR="004A5081">
        <w:fldChar w:fldCharType="separate"/>
      </w:r>
      <w:r w:rsidR="004A5081">
        <w:rPr>
          <w:noProof/>
        </w:rPr>
        <w:t>(McConahay, 1986)</w:t>
      </w:r>
      <w:r w:rsidR="004A5081">
        <w:fldChar w:fldCharType="end"/>
      </w:r>
      <w:r w:rsidR="00434ACA">
        <w:t xml:space="preserve">, </w:t>
      </w:r>
      <w:r w:rsidR="00F24AB4">
        <w:t xml:space="preserve">then </w:t>
      </w:r>
      <w:r w:rsidR="00434ACA">
        <w:t xml:space="preserve">either the Race IAT or Flowers-Insects IAT, </w:t>
      </w:r>
      <w:r w:rsidR="00F24AB4">
        <w:t xml:space="preserve">then </w:t>
      </w:r>
      <w:r w:rsidR="00FF37BE">
        <w:t>the</w:t>
      </w:r>
      <w:r w:rsidR="005469BE">
        <w:t xml:space="preserve"> </w:t>
      </w:r>
      <w:r w:rsidR="004743E0">
        <w:t xml:space="preserve">black faces </w:t>
      </w:r>
      <w:r w:rsidR="006866F1">
        <w:t>SC-IAT and</w:t>
      </w:r>
      <w:r w:rsidR="0018292A">
        <w:t xml:space="preserve"> Likert ratings scale for the images of Black faces </w:t>
      </w:r>
      <w:r w:rsidR="009A3800">
        <w:t xml:space="preserve">used in the IAT </w:t>
      </w:r>
      <w:r w:rsidR="0018292A">
        <w:t>(1 - very negative to 7 - very positive)</w:t>
      </w:r>
      <w:r w:rsidR="005469BE">
        <w:t xml:space="preserve">. </w:t>
      </w:r>
    </w:p>
    <w:p w14:paraId="33103294" w14:textId="47D4369E" w:rsidR="003E3278" w:rsidRDefault="009740B5" w:rsidP="00166BD6">
      <w:proofErr w:type="gramStart"/>
      <w:r w:rsidRPr="00B367A6">
        <w:rPr>
          <w:rStyle w:val="Heading4Char"/>
        </w:rPr>
        <w:lastRenderedPageBreak/>
        <w:t>Implicit Association Test</w:t>
      </w:r>
      <w:r w:rsidR="003D1754">
        <w:rPr>
          <w:rStyle w:val="Heading4Char"/>
        </w:rPr>
        <w:t>s</w:t>
      </w:r>
      <w:r w:rsidRPr="00B367A6">
        <w:rPr>
          <w:rStyle w:val="Heading4Char"/>
        </w:rPr>
        <w:t>.</w:t>
      </w:r>
      <w:proofErr w:type="gramEnd"/>
      <w:r>
        <w:t xml:space="preserve"> </w:t>
      </w:r>
      <w:r w:rsidR="0083012E">
        <w:t>All</w:t>
      </w:r>
      <w:r w:rsidR="00D6118B">
        <w:t xml:space="preserve"> task </w:t>
      </w:r>
      <w:r w:rsidR="000951E6">
        <w:t xml:space="preserve">parameters </w:t>
      </w:r>
      <w:r w:rsidR="00D6118B">
        <w:t xml:space="preserve">followed the recommendations of </w:t>
      </w:r>
      <w:r w:rsidR="00E143C2">
        <w:t xml:space="preserve">a methodological review the IAT </w:t>
      </w:r>
      <w:r w:rsidR="00D6118B">
        <w:fldChar w:fldCharType="begin"/>
      </w:r>
      <w:r w:rsidR="0074629F">
        <w:instrText xml:space="preserve"> ADDIN ZOTERO_ITEM CSL_CITATION {"citationID":"jr9RztSp","properties":{"formattedCitation":"(Nosek, Greenwald, &amp; Banaji, 2005)","plainCitation":"(Nosek, Greenwald, &amp; Banaji, 2005)","noteIndex":0},"citationItems":[{"id":774,"uris":["http://zotero.org/users/1687755/items/CDBS6UXD"],"uri":["http://zotero.org/users/1687755/items/CDBS6UXD"],"itemData":{"id":774,"type":"article-journal","title":"Understanding and using the Implicit Association Test: II. Method variables and construct validity","container-title":"Personality &amp; Social Psychology Bulletin","page":"166-180","volume":"31","issue":"2","source":"NCBI PubMed","abstract":"The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IAT.","DOI":"10.1177/0146167204271418","ISSN":"0146-1672","note":"PMID: 15619590","shortTitle":"Understanding and using the Implicit Association Test","journalAbbreviation":"Pers Soc Psychol Bull","language":"eng","author":[{"family":"Nosek","given":"Brian A."},{"family":"Greenwald","given":"Anthony G."},{"family":"Banaji","given":"Mahzarin R."}],"issued":{"date-parts":[["2005",2]]}}}],"schema":"https://github.com/citation-style-language/schema/raw/master/csl-citation.json"} </w:instrText>
      </w:r>
      <w:r w:rsidR="00D6118B">
        <w:fldChar w:fldCharType="separate"/>
      </w:r>
      <w:r w:rsidR="0005714B">
        <w:rPr>
          <w:noProof/>
        </w:rPr>
        <w:t>(Nosek, Greenwald, &amp; Banaji, 2005)</w:t>
      </w:r>
      <w:r w:rsidR="00D6118B">
        <w:fldChar w:fldCharType="end"/>
      </w:r>
      <w:r w:rsidR="00D6118B">
        <w:t xml:space="preserve">. </w:t>
      </w:r>
      <w:r w:rsidR="003E3278">
        <w:t>Two v</w:t>
      </w:r>
      <w:r w:rsidR="00D6118B">
        <w:t>ersions of the IAT were employed that differed in their target stimuli</w:t>
      </w:r>
      <w:r w:rsidR="003E3278">
        <w:t xml:space="preserve">. </w:t>
      </w:r>
      <w:r w:rsidR="003E3278" w:rsidRPr="00556802">
        <w:t xml:space="preserve">The </w:t>
      </w:r>
      <w:r w:rsidR="003E3278">
        <w:t xml:space="preserve">Race IAT </w:t>
      </w:r>
      <w:r w:rsidR="00090B75">
        <w:t xml:space="preserve">used the same stimuli </w:t>
      </w:r>
      <w:r w:rsidR="000E428C">
        <w:t xml:space="preserve">that </w:t>
      </w:r>
      <w:r w:rsidR="008F6227">
        <w:t xml:space="preserve">have </w:t>
      </w:r>
      <w:r w:rsidR="00090B75">
        <w:t xml:space="preserve">been employed </w:t>
      </w:r>
      <w:r w:rsidR="008F6227">
        <w:t xml:space="preserve">in the </w:t>
      </w:r>
      <w:r w:rsidR="00186077">
        <w:t xml:space="preserve">task </w:t>
      </w:r>
      <w:r w:rsidR="008F6227">
        <w:t xml:space="preserve">hosted </w:t>
      </w:r>
      <w:r w:rsidR="00090B75">
        <w:t xml:space="preserve">on </w:t>
      </w:r>
      <w:r w:rsidR="00090B75" w:rsidRPr="00556802">
        <w:t xml:space="preserve">the </w:t>
      </w:r>
      <w:r w:rsidR="00090B75">
        <w:t xml:space="preserve">well-known </w:t>
      </w:r>
      <w:r w:rsidR="00090B75" w:rsidRPr="00556802">
        <w:t xml:space="preserve">Project Implicit website </w:t>
      </w:r>
      <w:r w:rsidR="000951E6">
        <w:t xml:space="preserve">since </w:t>
      </w:r>
      <w:r w:rsidR="00186077" w:rsidRPr="00186077">
        <w:t>2002</w:t>
      </w:r>
      <w:r w:rsidR="00186077">
        <w:t xml:space="preserve"> </w:t>
      </w:r>
      <w:r w:rsidR="00090B75">
        <w:fldChar w:fldCharType="begin"/>
      </w:r>
      <w:r w:rsidR="0074629F">
        <w:instrText xml:space="preserve"> ADDIN ZOTERO_ITEM CSL_CITATION {"citationID":"1brsov6k3d","properties":{"formattedCitation":"(Xu et al., 2014)","plainCitation":"(Xu et al., 2014)","noteIndex":0},"citationItems":[{"id":4303,"uris":["http://zotero.org/users/1687755/items/RQDCMQBH"],"uri":["http://zotero.org/users/1687755/items/RQDCMQBH"],"itemData":{"id":4303,"type":"article-journal","title":"Psychology data from the Race Implicit Association Test on the Project Implicit Demo website","container-title":"Journal of Open Psychology Data","volume":"2","issue":"1","source":"openpsychologydata.metajnl.com","abstract":"This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URL":"http://openpsychologydata.metajnl.com/articles/10.5334/jopd.ac/","DOI":"10.5334/jopd.ac","ISSN":"2050-9863","language":"en","author":[{"family":"Xu","given":"Kaiyuan"},{"family":"Nosek","given":"Brian"},{"family":"Greenwald","given":"Anthony"}],"issued":{"date-parts":[["2014",3,18]]},"accessed":{"date-parts":[["2016",11,21]]}}}],"schema":"https://github.com/citation-style-language/schema/raw/master/csl-citation.json"} </w:instrText>
      </w:r>
      <w:r w:rsidR="00090B75">
        <w:fldChar w:fldCharType="separate"/>
      </w:r>
      <w:r w:rsidR="007509FC">
        <w:rPr>
          <w:noProof/>
        </w:rPr>
        <w:t>(Xu et al., 2014)</w:t>
      </w:r>
      <w:r w:rsidR="00090B75">
        <w:fldChar w:fldCharType="end"/>
      </w:r>
      <w:r w:rsidR="00090B75">
        <w:t xml:space="preserve">. </w:t>
      </w:r>
      <w:r w:rsidR="008C5F5A">
        <w:t xml:space="preserve">This </w:t>
      </w:r>
      <w:r w:rsidR="00F71324">
        <w:t xml:space="preserve">included </w:t>
      </w:r>
      <w:r w:rsidR="00090B75">
        <w:t xml:space="preserve">the </w:t>
      </w:r>
      <w:r w:rsidR="00D523C3">
        <w:t xml:space="preserve">target </w:t>
      </w:r>
      <w:r w:rsidR="00C2587C" w:rsidRPr="00556802">
        <w:t>categories “</w:t>
      </w:r>
      <w:r w:rsidR="00F71324">
        <w:t>B</w:t>
      </w:r>
      <w:r w:rsidR="00FB7F3B">
        <w:t>lack people</w:t>
      </w:r>
      <w:r w:rsidR="00C2587C" w:rsidRPr="00556802">
        <w:t xml:space="preserve">” </w:t>
      </w:r>
      <w:r w:rsidR="008C5F5A">
        <w:t>and</w:t>
      </w:r>
      <w:r w:rsidR="00C2587C" w:rsidRPr="00556802">
        <w:t xml:space="preserve"> </w:t>
      </w:r>
      <w:r w:rsidR="00D523C3">
        <w:t>“</w:t>
      </w:r>
      <w:r w:rsidR="00F71324">
        <w:t>W</w:t>
      </w:r>
      <w:r w:rsidR="00FB7F3B">
        <w:t>hite people</w:t>
      </w:r>
      <w:r w:rsidR="00D523C3">
        <w:t>”</w:t>
      </w:r>
      <w:r w:rsidR="00C2587C" w:rsidRPr="00556802">
        <w:t xml:space="preserve"> </w:t>
      </w:r>
      <w:r w:rsidR="00D523C3">
        <w:t xml:space="preserve">and the attribute categories </w:t>
      </w:r>
      <w:r w:rsidR="00E276B3">
        <w:t>“g</w:t>
      </w:r>
      <w:r w:rsidR="00437F81" w:rsidRPr="00556802">
        <w:t>ood” (</w:t>
      </w:r>
      <w:r w:rsidR="005518BA">
        <w:rPr>
          <w:iCs/>
        </w:rPr>
        <w:t>positive words</w:t>
      </w:r>
      <w:r w:rsidR="001D6B66" w:rsidRPr="00556802">
        <w:t>)</w:t>
      </w:r>
      <w:r w:rsidR="00E276B3">
        <w:t xml:space="preserve"> and “b</w:t>
      </w:r>
      <w:r w:rsidR="00437F81" w:rsidRPr="00556802">
        <w:t>ad” (</w:t>
      </w:r>
      <w:r w:rsidR="005518BA">
        <w:t>negative words</w:t>
      </w:r>
      <w:r w:rsidR="00090B75">
        <w:t xml:space="preserve">). </w:t>
      </w:r>
      <w:r w:rsidR="00187109">
        <w:t xml:space="preserve">The Flowers-Insects IAT </w:t>
      </w:r>
      <w:r w:rsidR="00D523C3">
        <w:t xml:space="preserve">was identical </w:t>
      </w:r>
      <w:r w:rsidR="00F537D0">
        <w:t xml:space="preserve">other than changing </w:t>
      </w:r>
      <w:r w:rsidR="00772F47">
        <w:t xml:space="preserve">the </w:t>
      </w:r>
      <w:r w:rsidR="00D523C3">
        <w:t xml:space="preserve">target categories </w:t>
      </w:r>
      <w:r w:rsidR="00772F47">
        <w:t xml:space="preserve">to </w:t>
      </w:r>
      <w:r w:rsidR="005518BA">
        <w:t>“Flowers” (images</w:t>
      </w:r>
      <w:r w:rsidR="00D523C3">
        <w:t xml:space="preserve"> of flowers) and “Ins</w:t>
      </w:r>
      <w:r w:rsidR="00B427BF">
        <w:t xml:space="preserve">ects” </w:t>
      </w:r>
      <w:r w:rsidR="00B427BF">
        <w:fldChar w:fldCharType="begin"/>
      </w:r>
      <w:r w:rsidR="005518BA">
        <w:instrText xml:space="preserve"> ADDIN ZOTERO_ITEM CSL_CITATION {"citationID":"mZYo2aRT","properties":{"formattedCitation":"(images of insects; Greenwald, McGhee, &amp; Schwartz, 1998)","plainCitation":"(images of insects; Greenwald, McGhee, &amp; Schwartz, 1998)","noteIndex":0},"citationItems":[{"id":123,"uris":["http://zotero.org/users/1687755/items/DAREVDNK"],"uri":["http://zotero.org/users/1687755/items/DAREVDNK"],"itemData":{"id":123,"type":"article-journal","title":"Measuring individual differences in implicit cognition: the Implicit Association Test","container-title":"Journal of personality and social psychology","page":"1464-1480","volume":"74","issue":"6","source":"NCBI PubMed","abstract":"An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subjects).","DOI":"10.1037/0022-3514.74.6.1464","ISSN":"0022-3514","note":"PMID: 9654756","shortTitle":"Measuring individual differences in implicit cognition","journalAbbreviation":"J Pers Soc Psychol","language":"eng","author":[{"family":"Greenwald","given":"Anthony G."},{"family":"McGhee","given":"D E"},{"family":"Schwartz","given":"J L"}],"issued":{"date-parts":[["1998",6]]}},"prefix":"images of insects; "}],"schema":"https://github.com/citation-style-language/schema/raw/master/csl-citation.json"} </w:instrText>
      </w:r>
      <w:r w:rsidR="00B427BF">
        <w:fldChar w:fldCharType="separate"/>
      </w:r>
      <w:r w:rsidR="005518BA">
        <w:rPr>
          <w:noProof/>
        </w:rPr>
        <w:t>(images of insects; Greenwald, McGhee, &amp; Schwartz, 1998)</w:t>
      </w:r>
      <w:r w:rsidR="00B427BF">
        <w:fldChar w:fldCharType="end"/>
      </w:r>
      <w:r w:rsidR="00B427BF">
        <w:t>.</w:t>
      </w:r>
    </w:p>
    <w:p w14:paraId="3775948B" w14:textId="23F37E07" w:rsidR="00B91286" w:rsidRPr="00556802" w:rsidRDefault="00B91286" w:rsidP="008F285B">
      <w:proofErr w:type="gramStart"/>
      <w:r>
        <w:rPr>
          <w:rStyle w:val="Heading4Char"/>
        </w:rPr>
        <w:t xml:space="preserve">Single-Category </w:t>
      </w:r>
      <w:r w:rsidRPr="00B367A6">
        <w:rPr>
          <w:rStyle w:val="Heading4Char"/>
        </w:rPr>
        <w:t>Implicit Association Test.</w:t>
      </w:r>
      <w:proofErr w:type="gramEnd"/>
      <w:r>
        <w:t xml:space="preserve"> </w:t>
      </w:r>
      <w:r w:rsidR="004130DD">
        <w:t xml:space="preserve">A variant of the </w:t>
      </w:r>
      <w:r>
        <w:t>IAT</w:t>
      </w:r>
      <w:r w:rsidR="006A6415">
        <w:t xml:space="preserve">, </w:t>
      </w:r>
      <w:r w:rsidR="004130DD">
        <w:t xml:space="preserve">the SC-IAT </w:t>
      </w:r>
      <w:r>
        <w:t>contains only one target category</w:t>
      </w:r>
      <w:r w:rsidR="006A6415">
        <w:t xml:space="preserve"> so as to provide a procedurally non-relative measure of bias towards </w:t>
      </w:r>
      <w:r w:rsidR="00FB7F3B">
        <w:t xml:space="preserve">one </w:t>
      </w:r>
      <w:r w:rsidR="006A6415">
        <w:t xml:space="preserve">category </w:t>
      </w:r>
      <w:r w:rsidR="009A3800">
        <w:t>(B</w:t>
      </w:r>
      <w:r w:rsidR="00FB7F3B">
        <w:t>lack people)</w:t>
      </w:r>
      <w:r w:rsidR="006A6415">
        <w:t xml:space="preserve"> without a contrast category </w:t>
      </w:r>
      <w:r w:rsidR="007F0448">
        <w:fldChar w:fldCharType="begin"/>
      </w:r>
      <w:r w:rsidR="0074629F">
        <w:instrText xml:space="preserve"> ADDIN ZOTERO_ITEM CSL_CITATION {"citationID":"M4kRrejB","properties":{"formattedCitation":"(e.g., white people; Karpinski &amp; Steinman, 2006)","plainCitation":"(e.g., white people; Karpinski &amp; Steinman, 2006)","noteIndex":0},"citationItems":[{"id":488,"uris":["http://zotero.org/users/1687755/items/CAZH5FUC"],"uri":["http://zotero.org/users/1687755/items/CAZH5FUC"],"itemData":{"id":488,"type":"article-journal","title":"The single category implicit association test as a measure of implicit social cognition","container-title":"Journal of Personality and Social Psychology","page":"16-32","volume":"91","issue":"1","source":"NCBI PubMed","abstract":"The Single Category Implicit Association Test (SC-IAT) is a modification of the Implicit Association Test that measures the strength of evaluative associations with a single attitude object. Across 3 different attitude domains--soda brand preferences, self-esteem, and racial attitudes--the authors found evidence that the SC-IAT is internally consistent and makes unique contributions in the ability to understand implicit social cognition. In a 4th study, the authors investigated the susceptibility of the SC-IAT to faking or self-presentational concerns. Once participants with high error rates were removed, no significant self-presentation effect was observed. These results provide initial evidence for the reliability and validity of the SC-IAT as an individual difference measure of implicit social cognition.","DOI":"10.1037/0022-3514.91.1.16","ISSN":"0022-3514","note":"PMID: 16834477","journalAbbreviation":"J Pers Soc Psychol","language":"eng","author":[{"family":"Karpinski","given":"Andrew"},{"family":"Steinman","given":"Ross B."}],"issued":{"date-parts":[["2006",7]]}},"prefix":"e.g., white people; "}],"schema":"https://github.com/citation-style-language/schema/raw/master/csl-citation.json"} </w:instrText>
      </w:r>
      <w:r w:rsidR="007F0448">
        <w:fldChar w:fldCharType="separate"/>
      </w:r>
      <w:r w:rsidR="00FB7F3B">
        <w:t>(e.g., white people; Karpinski &amp; Steinman, 2006)</w:t>
      </w:r>
      <w:r w:rsidR="007F0448">
        <w:fldChar w:fldCharType="end"/>
      </w:r>
      <w:r w:rsidR="006A6415">
        <w:t xml:space="preserve">. </w:t>
      </w:r>
      <w:r w:rsidR="004D3240">
        <w:t>The presence of any learning effects between the groups could therefore be attributed to the IAT</w:t>
      </w:r>
      <w:r w:rsidR="00817E9E">
        <w:t xml:space="preserve"> condition</w:t>
      </w:r>
      <w:r w:rsidR="004D3240">
        <w:t xml:space="preserve">. </w:t>
      </w:r>
    </w:p>
    <w:p w14:paraId="1178D6EB" w14:textId="2237711D" w:rsidR="003D48E0" w:rsidRDefault="003D48E0" w:rsidP="008364CC">
      <w:pPr>
        <w:pStyle w:val="Heading2"/>
      </w:pPr>
      <w:r>
        <w:t>Results</w:t>
      </w:r>
    </w:p>
    <w:p w14:paraId="349CFF39" w14:textId="15BE1A46" w:rsidR="001069BC" w:rsidRDefault="00612C49" w:rsidP="00EE0B84">
      <w:r>
        <w:t xml:space="preserve">In order to increase power we employed </w:t>
      </w:r>
      <w:r w:rsidR="003E32A7">
        <w:t xml:space="preserve">linear </w:t>
      </w:r>
      <w:r>
        <w:t xml:space="preserve">mixed-effect modeling of reaction times on the SC-IAT rather than the more common strategy of using </w:t>
      </w:r>
      <w:r w:rsidRPr="00EE63D9">
        <w:rPr>
          <w:i/>
        </w:rPr>
        <w:t>D</w:t>
      </w:r>
      <w:r>
        <w:t xml:space="preserve"> scoring algorithm </w:t>
      </w:r>
      <w:r>
        <w:fldChar w:fldCharType="begin"/>
      </w:r>
      <w:r>
        <w:instrText xml:space="preserve"> ADDIN ZOTERO_ITEM CSL_CITATION {"citationID":"2fc6otfhgm","properties":{"formattedCitation":"(Greenwald, Nosek, &amp; Banaji, 2003)","plainCitation":"(Greenwald, Nosek, &amp; Banaji, 2003)","noteIndex":0},"citationItems":[{"id":226,"uris":["http://zotero.org/users/1687755/items/BDWCSHP8"],"uri":["http://zotero.org/users/1687755/items/BDWCSHP8"],"itemData":{"id":226,"type":"article-journal","title":"Understanding and using the Implicit Association Test: I. An improved scoring algorithm.","container-title":"Journal of Personality and Social Psychology","page":"197-216","volume":"85","issue":"2","source":"CrossRef","DOI":"10.1037/0022-3514.85.2.197","ISSN":"1939-1315, 0022-3514","shortTitle":"Understanding and using the Implicit Association Test","language":"en","author":[{"family":"Greenwald","given":"Anthony G."},{"family":"Nosek","given":"Brian A."},{"family":"Banaji","given":"Mahzarin R."}],"issued":{"date-parts":[["2003"]]}}}],"schema":"https://github.com/citation-style-language/schema/raw/master/csl-citation.json"} </w:instrText>
      </w:r>
      <w:r>
        <w:fldChar w:fldCharType="separate"/>
      </w:r>
      <w:r>
        <w:rPr>
          <w:noProof/>
        </w:rPr>
        <w:t>(Greenwald, Nosek, &amp; Banaji, 2003)</w:t>
      </w:r>
      <w:r>
        <w:fldChar w:fldCharType="end"/>
      </w:r>
      <w:r>
        <w:t xml:space="preserve">. </w:t>
      </w:r>
      <w:r w:rsidR="00EE0B84">
        <w:t xml:space="preserve">For the sake of clarity, only results of main or interaction effects testing our pre-registered hypotheses will be reported for </w:t>
      </w:r>
      <w:r w:rsidR="00EE0B84">
        <w:lastRenderedPageBreak/>
        <w:t xml:space="preserve">each experiment. </w:t>
      </w:r>
      <w:commentRangeStart w:id="2"/>
      <w:r w:rsidR="002643F5" w:rsidRPr="006F2063">
        <w:t>T</w:t>
      </w:r>
      <w:r w:rsidR="001604DF" w:rsidRPr="006F2063">
        <w:t>he f</w:t>
      </w:r>
      <w:r w:rsidR="00EE0B84" w:rsidRPr="006F2063">
        <w:t xml:space="preserve">ull results of each model are </w:t>
      </w:r>
      <w:r w:rsidR="002643F5" w:rsidRPr="006F2063">
        <w:t>available</w:t>
      </w:r>
      <w:r w:rsidR="00EE0B84" w:rsidRPr="006F2063">
        <w:t xml:space="preserve"> in the supplementary </w:t>
      </w:r>
      <w:r w:rsidR="003E32A7" w:rsidRPr="006F2063">
        <w:t xml:space="preserve">online </w:t>
      </w:r>
      <w:r w:rsidR="001604DF" w:rsidRPr="006F2063">
        <w:t>materials.</w:t>
      </w:r>
      <w:commentRangeEnd w:id="2"/>
      <w:r w:rsidR="006F2063" w:rsidRPr="006F2063">
        <w:rPr>
          <w:rStyle w:val="CommentReference"/>
        </w:rPr>
        <w:commentReference w:id="2"/>
      </w:r>
    </w:p>
    <w:p w14:paraId="3B11B087" w14:textId="2F83F1D3" w:rsidR="00FF75B1" w:rsidRDefault="004B3206" w:rsidP="00AE1865">
      <w:r w:rsidRPr="004F30A3">
        <w:t>Reaction time was</w:t>
      </w:r>
      <w:r w:rsidR="006644DA" w:rsidRPr="004F30A3">
        <w:t xml:space="preserve"> entered as the </w:t>
      </w:r>
      <w:r w:rsidRPr="004F30A3">
        <w:t>dependent variable</w:t>
      </w:r>
      <w:r w:rsidR="008062FF">
        <w:t>,</w:t>
      </w:r>
      <w:r w:rsidR="006644DA" w:rsidRPr="004F30A3">
        <w:t xml:space="preserve"> </w:t>
      </w:r>
      <w:r w:rsidRPr="004F30A3">
        <w:t>SC-</w:t>
      </w:r>
      <w:r w:rsidR="006644DA" w:rsidRPr="004F30A3">
        <w:t xml:space="preserve">IAT </w:t>
      </w:r>
      <w:r w:rsidR="00B64859">
        <w:t xml:space="preserve">block, IAT </w:t>
      </w:r>
      <w:r w:rsidR="00F47982" w:rsidRPr="004F30A3">
        <w:t>condition</w:t>
      </w:r>
      <w:r w:rsidR="00B64859">
        <w:t xml:space="preserve"> and their interaction</w:t>
      </w:r>
      <w:r w:rsidR="00F47982" w:rsidRPr="004F30A3">
        <w:t xml:space="preserve"> </w:t>
      </w:r>
      <w:r w:rsidR="006644DA" w:rsidRPr="004F30A3">
        <w:t>were entered</w:t>
      </w:r>
      <w:r w:rsidR="006644DA" w:rsidRPr="00D0473B">
        <w:t xml:space="preserve"> as fixed effects</w:t>
      </w:r>
      <w:r w:rsidR="008062FF">
        <w:t>,</w:t>
      </w:r>
      <w:r w:rsidR="006644DA">
        <w:t xml:space="preserve"> </w:t>
      </w:r>
      <w:r w:rsidR="008062FF">
        <w:t>racism was entered as a fixed-effect covariate,</w:t>
      </w:r>
      <w:r w:rsidR="00F47982">
        <w:t xml:space="preserve"> </w:t>
      </w:r>
      <w:r w:rsidR="006644DA">
        <w:t>and p</w:t>
      </w:r>
      <w:r w:rsidR="006644DA" w:rsidRPr="00D0473B">
        <w:t xml:space="preserve">articipant </w:t>
      </w:r>
      <w:r>
        <w:t>was entered as a random effect</w:t>
      </w:r>
      <w:r w:rsidR="00801063">
        <w:t xml:space="preserve"> (</w:t>
      </w:r>
      <w:r w:rsidR="004E45F8">
        <w:t xml:space="preserve">Wilkinson </w:t>
      </w:r>
      <w:r w:rsidR="000F15B8">
        <w:t>notation</w:t>
      </w:r>
      <w:r w:rsidR="000E03BB">
        <w:t>:</w:t>
      </w:r>
      <w:r w:rsidR="00E17EEB" w:rsidRPr="00E17EEB">
        <w:t xml:space="preserve"> </w:t>
      </w:r>
      <w:r w:rsidR="00E17EEB" w:rsidRPr="00380CC2">
        <w:rPr>
          <w:rFonts w:ascii="CMU Typewriter Text Light" w:hAnsi="CMU Typewriter Text Light"/>
        </w:rPr>
        <w:t xml:space="preserve">RT </w:t>
      </w:r>
      <w:r w:rsidR="000F15B8" w:rsidRPr="00380CC2">
        <w:rPr>
          <w:rFonts w:ascii="BlairMdITC TT-Medium" w:hAnsi="BlairMdITC TT-Medium" w:cs="BlairMdITC TT-Medium"/>
        </w:rPr>
        <w:t>∼</w:t>
      </w:r>
      <w:r w:rsidR="00E17EEB" w:rsidRPr="00380CC2">
        <w:rPr>
          <w:rFonts w:ascii="CMU Typewriter Text Light" w:hAnsi="CMU Typewriter Text Light"/>
        </w:rPr>
        <w:t xml:space="preserve"> block </w:t>
      </w:r>
      <w:r w:rsidR="000F15B8" w:rsidRPr="00380CC2">
        <w:rPr>
          <w:rFonts w:ascii="CMU Typewriter Text Light" w:hAnsi="CMU Typewriter Text Light"/>
        </w:rPr>
        <w:t>*</w:t>
      </w:r>
      <w:r w:rsidR="00E17EEB" w:rsidRPr="00380CC2">
        <w:rPr>
          <w:rFonts w:ascii="CMU Typewriter Text Light" w:hAnsi="CMU Typewriter Text Light"/>
        </w:rPr>
        <w:t xml:space="preserve"> condition </w:t>
      </w:r>
      <w:r w:rsidR="000F15B8" w:rsidRPr="00380CC2">
        <w:rPr>
          <w:rFonts w:ascii="CMU Typewriter Text Light" w:hAnsi="CMU Typewriter Text Light"/>
        </w:rPr>
        <w:t>+</w:t>
      </w:r>
      <w:r w:rsidR="001112FB" w:rsidRPr="00380CC2">
        <w:rPr>
          <w:rFonts w:ascii="CMU Typewriter Text Light" w:hAnsi="CMU Typewriter Text Light"/>
        </w:rPr>
        <w:t xml:space="preserve"> racism </w:t>
      </w:r>
      <w:r w:rsidR="000F15B8" w:rsidRPr="00380CC2">
        <w:rPr>
          <w:rFonts w:ascii="CMU Typewriter Text Light" w:hAnsi="CMU Typewriter Text Light"/>
        </w:rPr>
        <w:t>+</w:t>
      </w:r>
      <w:r w:rsidR="00380CC2">
        <w:rPr>
          <w:rFonts w:ascii="CMU Typewriter Text Light" w:hAnsi="CMU Typewriter Text Light"/>
        </w:rPr>
        <w:t xml:space="preserve"> (1 | participant)</w:t>
      </w:r>
      <w:r w:rsidR="00801063">
        <w:t xml:space="preserve">). </w:t>
      </w:r>
      <w:r w:rsidR="00D97B43">
        <w:t>Results</w:t>
      </w:r>
      <w:r w:rsidR="00D721D3">
        <w:t xml:space="preserve"> demonstrated </w:t>
      </w:r>
      <w:r w:rsidR="00523948">
        <w:t>that SC-IAT effects differed significantly between IAT conditions</w:t>
      </w:r>
      <w:r w:rsidR="00D721D3">
        <w:t xml:space="preserve">, </w:t>
      </w:r>
      <w:r w:rsidR="00050406" w:rsidRPr="00D152D1">
        <w:rPr>
          <w:i/>
        </w:rPr>
        <w:t>B</w:t>
      </w:r>
      <w:r w:rsidR="00050406" w:rsidRPr="00D152D1">
        <w:t xml:space="preserve"> </w:t>
      </w:r>
      <w:r w:rsidR="00050406">
        <w:t xml:space="preserve">= </w:t>
      </w:r>
      <w:r w:rsidR="00545B38">
        <w:t>4.459</w:t>
      </w:r>
      <w:r w:rsidR="00050406" w:rsidRPr="00D152D1">
        <w:t>, 95% CI = [</w:t>
      </w:r>
      <w:r w:rsidR="00050406">
        <w:t>1.03</w:t>
      </w:r>
      <w:r w:rsidR="00545B38">
        <w:t>0</w:t>
      </w:r>
      <w:r w:rsidR="00050406">
        <w:t xml:space="preserve">, </w:t>
      </w:r>
      <w:r w:rsidR="00545B38">
        <w:t>7.887</w:t>
      </w:r>
      <w:r w:rsidR="00050406" w:rsidRPr="00D152D1">
        <w:t xml:space="preserve">], β = </w:t>
      </w:r>
      <w:r w:rsidR="00545B38">
        <w:t>0.017</w:t>
      </w:r>
      <w:r w:rsidR="00050406">
        <w:t xml:space="preserve">, 95% CI </w:t>
      </w:r>
      <w:r w:rsidR="00050406" w:rsidRPr="00545B38">
        <w:t>= [0.00</w:t>
      </w:r>
      <w:r w:rsidR="00545B38" w:rsidRPr="00545B38">
        <w:t>4</w:t>
      </w:r>
      <w:r w:rsidR="00050406" w:rsidRPr="00545B38">
        <w:t>,</w:t>
      </w:r>
      <w:r w:rsidR="00545B38">
        <w:t xml:space="preserve"> 0.029</w:t>
      </w:r>
      <w:r w:rsidR="00050406" w:rsidRPr="00D152D1">
        <w:t xml:space="preserve">], </w:t>
      </w:r>
      <w:r w:rsidR="00050406" w:rsidRPr="00D152D1">
        <w:rPr>
          <w:i/>
        </w:rPr>
        <w:t>p</w:t>
      </w:r>
      <w:r w:rsidR="00050406">
        <w:t xml:space="preserve"> = .011</w:t>
      </w:r>
      <w:r w:rsidR="006A3C15">
        <w:t xml:space="preserve">. </w:t>
      </w:r>
      <w:r w:rsidR="001079A8">
        <w:t>Inspection of the estimated marginal means revealed that p</w:t>
      </w:r>
      <w:r w:rsidR="00AF36F4">
        <w:t xml:space="preserve">articipants who completed the Race IAT demonstrated more negative implicit bias towards </w:t>
      </w:r>
      <w:r w:rsidR="00FB7F3B">
        <w:t>black people</w:t>
      </w:r>
      <w:r w:rsidR="00AF36F4">
        <w:t xml:space="preserve"> on the subsequent SC-IAT than did participants who completed the Flowers-Insects </w:t>
      </w:r>
      <w:r w:rsidR="00AE1865">
        <w:t>IAT</w:t>
      </w:r>
      <w:r w:rsidR="001079A8">
        <w:t xml:space="preserve">, as </w:t>
      </w:r>
      <w:r w:rsidR="00727FB3">
        <w:t>hypothesized</w:t>
      </w:r>
      <w:r w:rsidR="00AE1865">
        <w:t>.</w:t>
      </w:r>
      <w:r w:rsidR="00CB0DC7">
        <w:t xml:space="preserve"> </w:t>
      </w:r>
      <w:commentRangeStart w:id="3"/>
      <w:r w:rsidR="00CB0DC7" w:rsidRPr="006F2063">
        <w:t xml:space="preserve">For illustrative purposes, </w:t>
      </w:r>
      <w:r w:rsidR="00AA0941" w:rsidRPr="006F2063">
        <w:t xml:space="preserve">differences in </w:t>
      </w:r>
      <w:r w:rsidR="00116976" w:rsidRPr="006F2063">
        <w:t xml:space="preserve">SC-IAT effects </w:t>
      </w:r>
      <w:r w:rsidR="00AA0941" w:rsidRPr="006F2063">
        <w:t xml:space="preserve">between groups can be quantified </w:t>
      </w:r>
      <w:r w:rsidR="00116976" w:rsidRPr="006F2063">
        <w:t xml:space="preserve">using traditional </w:t>
      </w:r>
      <w:r w:rsidR="00116976" w:rsidRPr="006F2063">
        <w:rPr>
          <w:i/>
        </w:rPr>
        <w:t>D</w:t>
      </w:r>
      <w:r w:rsidR="00AA0941" w:rsidRPr="006F2063">
        <w:t>1 scoring. This</w:t>
      </w:r>
      <w:r w:rsidR="00116976" w:rsidRPr="006F2063">
        <w:t xml:space="preserve"> corresponds to a </w:t>
      </w:r>
      <w:r w:rsidR="00A62C7A" w:rsidRPr="006F2063">
        <w:t xml:space="preserve">small </w:t>
      </w:r>
      <w:r w:rsidR="00116976" w:rsidRPr="006F2063">
        <w:t>difference of between the two groups</w:t>
      </w:r>
      <w:r w:rsidR="00A62C7A" w:rsidRPr="006F2063">
        <w:t xml:space="preserve">, </w:t>
      </w:r>
      <w:r w:rsidR="00A62C7A" w:rsidRPr="006F2063">
        <w:rPr>
          <w:i/>
        </w:rPr>
        <w:t>M</w:t>
      </w:r>
      <w:r w:rsidR="00A62C7A" w:rsidRPr="006F2063">
        <w:rPr>
          <w:vertAlign w:val="subscript"/>
        </w:rPr>
        <w:t>diff</w:t>
      </w:r>
      <w:r w:rsidR="00A62C7A" w:rsidRPr="006F2063">
        <w:t xml:space="preserve"> = 0.03, 95% CI = [-0.02, 0.08]</w:t>
      </w:r>
      <w:r w:rsidR="005B4109" w:rsidRPr="006F2063">
        <w:t xml:space="preserve">, Cohen’s </w:t>
      </w:r>
      <w:r w:rsidR="005B4109" w:rsidRPr="006F2063">
        <w:rPr>
          <w:i/>
        </w:rPr>
        <w:t>d</w:t>
      </w:r>
      <w:r w:rsidR="005B4109" w:rsidRPr="006F2063">
        <w:t xml:space="preserve"> = 0.18, 95% CI = [-0.15, 0.51].</w:t>
      </w:r>
      <w:commentRangeEnd w:id="3"/>
      <w:r w:rsidR="006F2063" w:rsidRPr="006F2063">
        <w:rPr>
          <w:rStyle w:val="CommentReference"/>
        </w:rPr>
        <w:commentReference w:id="3"/>
      </w:r>
    </w:p>
    <w:p w14:paraId="158126A9" w14:textId="11D21DA4" w:rsidR="00EE4317" w:rsidRDefault="00FF75B1" w:rsidP="00FF75B1">
      <w:pPr>
        <w:rPr>
          <w:color w:val="FF0000"/>
        </w:rPr>
      </w:pPr>
      <w:r>
        <w:t>S</w:t>
      </w:r>
      <w:r w:rsidR="00EE4317">
        <w:t xml:space="preserve">elf-report ratings </w:t>
      </w:r>
      <w:r w:rsidR="00B47AD5">
        <w:t>data were</w:t>
      </w:r>
      <w:r w:rsidR="00BF341E">
        <w:t xml:space="preserve"> </w:t>
      </w:r>
      <w:r>
        <w:t xml:space="preserve">analyzed using a </w:t>
      </w:r>
      <w:r w:rsidR="007E2879">
        <w:t>similar mo</w:t>
      </w:r>
      <w:r>
        <w:t xml:space="preserve">del, with </w:t>
      </w:r>
      <w:r w:rsidR="007E2879">
        <w:t xml:space="preserve">rating </w:t>
      </w:r>
      <w:r w:rsidR="007E2879" w:rsidRPr="004F30A3">
        <w:t>as the dependent variable</w:t>
      </w:r>
      <w:r w:rsidR="007E2879">
        <w:t>,</w:t>
      </w:r>
      <w:r w:rsidR="007E2879" w:rsidRPr="004F30A3">
        <w:t xml:space="preserve"> </w:t>
      </w:r>
      <w:r w:rsidR="00EF793E">
        <w:t>IAT</w:t>
      </w:r>
      <w:r w:rsidR="007E2879" w:rsidRPr="004F30A3">
        <w:t xml:space="preserve"> condition </w:t>
      </w:r>
      <w:r w:rsidR="007E2879">
        <w:t>as a fixed effect, racism as a fixed-effect covariate, and p</w:t>
      </w:r>
      <w:r w:rsidR="007E2879" w:rsidRPr="00D0473B">
        <w:t xml:space="preserve">articipant </w:t>
      </w:r>
      <w:r>
        <w:t>as a random effect (</w:t>
      </w:r>
      <w:r w:rsidR="007E2879">
        <w:rPr>
          <w:rFonts w:ascii="CMU Typewriter Text Light" w:hAnsi="CMU Typewriter Text Light"/>
        </w:rPr>
        <w:t>rating</w:t>
      </w:r>
      <w:r w:rsidR="007E2879" w:rsidRPr="00380CC2">
        <w:rPr>
          <w:rFonts w:ascii="CMU Typewriter Text Light" w:hAnsi="CMU Typewriter Text Light"/>
        </w:rPr>
        <w:t xml:space="preserve"> </w:t>
      </w:r>
      <w:r w:rsidR="007E2879" w:rsidRPr="00380CC2">
        <w:rPr>
          <w:rFonts w:ascii="BlairMdITC TT-Medium" w:hAnsi="BlairMdITC TT-Medium" w:cs="BlairMdITC TT-Medium"/>
        </w:rPr>
        <w:t>∼</w:t>
      </w:r>
      <w:r w:rsidR="007E2879" w:rsidRPr="00380CC2">
        <w:rPr>
          <w:rFonts w:ascii="CMU Typewriter Text Light" w:hAnsi="CMU Typewriter Text Light"/>
        </w:rPr>
        <w:t xml:space="preserve"> condition + racism +</w:t>
      </w:r>
      <w:r w:rsidR="007E2879">
        <w:rPr>
          <w:rFonts w:ascii="CMU Typewriter Text Light" w:hAnsi="CMU Typewriter Text Light"/>
        </w:rPr>
        <w:t xml:space="preserve"> (1 | participant)</w:t>
      </w:r>
      <w:r>
        <w:t xml:space="preserve">). </w:t>
      </w:r>
      <w:r w:rsidR="00847EA5">
        <w:t>N</w:t>
      </w:r>
      <w:r w:rsidR="00AE1865">
        <w:t xml:space="preserve">o evidence was found for differences in ratings between the </w:t>
      </w:r>
      <w:r w:rsidR="007E2879">
        <w:t xml:space="preserve">IAT </w:t>
      </w:r>
      <w:r w:rsidR="007E2879">
        <w:lastRenderedPageBreak/>
        <w:t>conditions</w:t>
      </w:r>
      <w:r w:rsidR="007E2879" w:rsidRPr="007C47E2">
        <w:t xml:space="preserve">, </w:t>
      </w:r>
      <w:r w:rsidR="00D152D1" w:rsidRPr="00D152D1">
        <w:rPr>
          <w:i/>
        </w:rPr>
        <w:t>B</w:t>
      </w:r>
      <w:r w:rsidR="00D152D1" w:rsidRPr="00D152D1">
        <w:t xml:space="preserve"> </w:t>
      </w:r>
      <w:r w:rsidR="00EA4AFC" w:rsidRPr="00D152D1">
        <w:t xml:space="preserve">= </w:t>
      </w:r>
      <w:r w:rsidR="00325D36">
        <w:t>-</w:t>
      </w:r>
      <w:r w:rsidR="00EA4AFC" w:rsidRPr="00D152D1">
        <w:t>0.04</w:t>
      </w:r>
      <w:r w:rsidR="007C47E2" w:rsidRPr="00D152D1">
        <w:t>, 95% CI = [</w:t>
      </w:r>
      <w:r w:rsidR="00EA4AFC" w:rsidRPr="00D152D1">
        <w:t>-0.18</w:t>
      </w:r>
      <w:r w:rsidR="00325D36">
        <w:t>, 0.10</w:t>
      </w:r>
      <w:r w:rsidR="007C47E2" w:rsidRPr="00D152D1">
        <w:t xml:space="preserve">], </w:t>
      </w:r>
      <w:r w:rsidR="00D152D1" w:rsidRPr="00D152D1">
        <w:t xml:space="preserve">β </w:t>
      </w:r>
      <w:r w:rsidR="007C47E2" w:rsidRPr="00D152D1">
        <w:t xml:space="preserve">= </w:t>
      </w:r>
      <w:r w:rsidR="00EA4AFC" w:rsidRPr="00D152D1">
        <w:t>-0.04, 95% CI = [-0.17</w:t>
      </w:r>
      <w:r w:rsidR="00325D36">
        <w:t xml:space="preserve">, </w:t>
      </w:r>
      <w:r w:rsidR="00325D36" w:rsidRPr="00D152D1">
        <w:t>0.09</w:t>
      </w:r>
      <w:r w:rsidR="007C47E2" w:rsidRPr="00D152D1">
        <w:t xml:space="preserve">], </w:t>
      </w:r>
      <w:r w:rsidR="007C47E2" w:rsidRPr="00D152D1">
        <w:rPr>
          <w:i/>
        </w:rPr>
        <w:t>p</w:t>
      </w:r>
      <w:r w:rsidR="00EA4AFC" w:rsidRPr="00D152D1">
        <w:t xml:space="preserve"> = .560.</w:t>
      </w:r>
      <w:r w:rsidR="00DD1AD6">
        <w:t xml:space="preserve"> </w:t>
      </w:r>
    </w:p>
    <w:p w14:paraId="2B05494C" w14:textId="77777777" w:rsidR="00AF3033" w:rsidRDefault="00AF3033" w:rsidP="00B17A7A">
      <w:pPr>
        <w:pStyle w:val="Heading1"/>
      </w:pPr>
      <w:r>
        <w:t>Experiment 2</w:t>
      </w:r>
    </w:p>
    <w:p w14:paraId="68B555AC" w14:textId="7109B53C" w:rsidR="009C3E2F" w:rsidRPr="009C3E2F" w:rsidRDefault="001300CC" w:rsidP="009C3E2F">
      <w:r>
        <w:t xml:space="preserve">In order to examine the robustness of the effect observed in Experiment 1, we conducted a close replication using </w:t>
      </w:r>
      <w:r w:rsidR="003A6669">
        <w:t xml:space="preserve">a different implicit measure as a dependent variable: the Affective </w:t>
      </w:r>
      <w:r w:rsidR="00F6482A">
        <w:t>Misattribution</w:t>
      </w:r>
      <w:r w:rsidR="003A6669">
        <w:t xml:space="preserve"> Procedure </w:t>
      </w:r>
      <w:r w:rsidR="003A6669">
        <w:fldChar w:fldCharType="begin"/>
      </w:r>
      <w:r w:rsidR="0074629F">
        <w:instrText xml:space="preserve"> ADDIN ZOTERO_ITEM CSL_CITATION {"citationID":"2iCEJDGf","properties":{"formattedCitation":"(AMP: Payne, Cheng, Govorun, &amp; Stewart, 2005)","plainCitation":"(AMP: Payne, Cheng, Govorun, &amp; Stewart, 2005)","noteIndex":0},"citationItems":[{"id":1398,"uris":["http://zotero.org/users/1687755/items/2CHENTMF"],"uri":["http://zotero.org/users/1687755/items/2CHENTMF"],"itemData":{"id":1398,"type":"article-journal","title":"An inkblot for attitudes: Affect misattribution as implicit measurement","container-title":"Journal of Personality and Social Psychology","page":"277-293","volume":"89","issue":"3","source":"APA PsycNET","abstract":"Misattributions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attempts.","DOI":"10.1037/0022-3514.89.3.277","ISSN":"1939-1315(Electronic);0022-3514(Print)","shortTitle":"An inkblot for attitudes","author":[{"family":"Payne","given":"Keith"},{"family":"Cheng","given":"Clara Michelle"},{"family":"Govorun","given":"Olesya"},{"family":"Stewart","given":"Brandon D."}],"issued":{"date-parts":[["2005"]]}},"prefix":"AMP: "}],"schema":"https://github.com/citation-style-language/schema/raw/master/csl-citation.json"} </w:instrText>
      </w:r>
      <w:r w:rsidR="003A6669">
        <w:fldChar w:fldCharType="separate"/>
      </w:r>
      <w:r w:rsidR="00DE1450">
        <w:rPr>
          <w:noProof/>
        </w:rPr>
        <w:t>(AMP: Payne, Cheng, Govorun, &amp; Stewart, 2005)</w:t>
      </w:r>
      <w:r w:rsidR="003A6669">
        <w:fldChar w:fldCharType="end"/>
      </w:r>
      <w:r w:rsidR="003A6669">
        <w:t xml:space="preserve">. This served to decrease the procedural similarities </w:t>
      </w:r>
      <w:r w:rsidR="009C3E2F">
        <w:t>the training task (IA</w:t>
      </w:r>
      <w:r w:rsidR="00F6482A">
        <w:t>T) and testing task, and therefore remove the possibility that</w:t>
      </w:r>
      <w:r w:rsidR="00133BFA">
        <w:t xml:space="preserve"> </w:t>
      </w:r>
      <w:r w:rsidR="00D4166D">
        <w:t xml:space="preserve">the </w:t>
      </w:r>
      <w:r w:rsidR="009C3E2F">
        <w:t xml:space="preserve">effects </w:t>
      </w:r>
      <w:r w:rsidR="00F6482A">
        <w:t xml:space="preserve">in Experiment 1 </w:t>
      </w:r>
      <w:r w:rsidR="00D4166D">
        <w:t>were</w:t>
      </w:r>
      <w:r w:rsidR="009C3E2F">
        <w:t xml:space="preserve"> </w:t>
      </w:r>
      <w:r w:rsidR="00F6482A">
        <w:t xml:space="preserve">merely </w:t>
      </w:r>
      <w:r w:rsidR="009C3E2F">
        <w:t>a carryover effect from the training task</w:t>
      </w:r>
      <w:r w:rsidR="00657231">
        <w:t xml:space="preserve">. </w:t>
      </w:r>
      <w:r w:rsidR="008677B8">
        <w:t>The design was otherwise ident</w:t>
      </w:r>
      <w:r w:rsidR="00F57977">
        <w:t>ical to the previous experiment</w:t>
      </w:r>
      <w:r w:rsidR="008677B8">
        <w:t xml:space="preserve">. </w:t>
      </w:r>
    </w:p>
    <w:p w14:paraId="792FC149" w14:textId="3817160A" w:rsidR="009C3E2F" w:rsidRPr="009C3E2F" w:rsidRDefault="00B17A7A" w:rsidP="009C3E2F">
      <w:pPr>
        <w:pStyle w:val="Heading2"/>
      </w:pPr>
      <w:r>
        <w:t>Method</w:t>
      </w:r>
    </w:p>
    <w:p w14:paraId="615713C2" w14:textId="06FFEA06" w:rsidR="00EC68D4" w:rsidRDefault="0089328F" w:rsidP="00941EA3">
      <w:pPr>
        <w:rPr>
          <w:lang w:val="en-IE"/>
        </w:rPr>
      </w:pPr>
      <w:r>
        <w:rPr>
          <w:rStyle w:val="Heading3Char"/>
        </w:rPr>
        <w:t>Sample</w:t>
      </w:r>
      <w:r w:rsidR="00B17A7A" w:rsidRPr="00941EA3">
        <w:rPr>
          <w:rStyle w:val="Heading3Char"/>
        </w:rPr>
        <w:t>.</w:t>
      </w:r>
      <w:r w:rsidR="00B17A7A" w:rsidRPr="00941EA3">
        <w:t xml:space="preserve"> </w:t>
      </w:r>
      <w:r w:rsidR="00945C02">
        <w:t xml:space="preserve">Sample size was selected by increasing relative to Experiment 1 to allow for a potentially higher attrition rate in the AMP. </w:t>
      </w:r>
      <w:r w:rsidR="00941EA3">
        <w:rPr>
          <w:lang w:val="en-IE"/>
        </w:rPr>
        <w:t xml:space="preserve">213 </w:t>
      </w:r>
      <w:r w:rsidR="00453542">
        <w:rPr>
          <w:lang w:val="en-IE"/>
        </w:rPr>
        <w:t>participants met inclusion and exclusion criteria</w:t>
      </w:r>
      <w:r w:rsidR="00941EA3" w:rsidRPr="00F10421">
        <w:rPr>
          <w:lang w:val="en-IE"/>
        </w:rPr>
        <w:t xml:space="preserve"> </w:t>
      </w:r>
      <w:r w:rsidR="00EC68D4" w:rsidRPr="00F10421">
        <w:t>(</w:t>
      </w:r>
      <w:r w:rsidR="00EC68D4" w:rsidRPr="00F10421">
        <w:rPr>
          <w:i/>
        </w:rPr>
        <w:t>M</w:t>
      </w:r>
      <w:r w:rsidR="00EC68D4" w:rsidRPr="00F10421">
        <w:rPr>
          <w:vertAlign w:val="subscript"/>
        </w:rPr>
        <w:t>age</w:t>
      </w:r>
      <w:r w:rsidR="00941EA3" w:rsidRPr="00F10421">
        <w:t xml:space="preserve"> = 35.8</w:t>
      </w:r>
      <w:r w:rsidR="00EC68D4" w:rsidRPr="00F10421">
        <w:t xml:space="preserve">, </w:t>
      </w:r>
      <w:r w:rsidR="00EC68D4" w:rsidRPr="00F10421">
        <w:rPr>
          <w:i/>
        </w:rPr>
        <w:t>SD</w:t>
      </w:r>
      <w:r w:rsidR="00941EA3" w:rsidRPr="00F10421">
        <w:t xml:space="preserve"> = 12.1</w:t>
      </w:r>
      <w:r w:rsidR="00EC68D4" w:rsidRPr="00F10421">
        <w:t xml:space="preserve">; </w:t>
      </w:r>
      <w:r w:rsidR="00941EA3" w:rsidRPr="00F10421">
        <w:t>103</w:t>
      </w:r>
      <w:r w:rsidR="002E452E" w:rsidRPr="00F10421">
        <w:t xml:space="preserve"> women, 108</w:t>
      </w:r>
      <w:r w:rsidR="008E30B7" w:rsidRPr="00F10421">
        <w:t xml:space="preserve"> men, 2</w:t>
      </w:r>
      <w:r w:rsidR="00EC68D4" w:rsidRPr="00F10421">
        <w:t xml:space="preserve"> </w:t>
      </w:r>
      <w:r w:rsidR="00BD0755">
        <w:t xml:space="preserve">identified </w:t>
      </w:r>
      <w:r w:rsidR="00EC68D4" w:rsidRPr="00F10421">
        <w:t xml:space="preserve">using a non-binary category or </w:t>
      </w:r>
      <w:r w:rsidR="00526190">
        <w:t>provided no response</w:t>
      </w:r>
      <w:r w:rsidR="00EC68D4" w:rsidRPr="00F10421">
        <w:t>).</w:t>
      </w:r>
    </w:p>
    <w:p w14:paraId="56761DC6" w14:textId="77777777" w:rsidR="00767153" w:rsidRDefault="001D53A0" w:rsidP="0014191C">
      <w:proofErr w:type="gramStart"/>
      <w:r>
        <w:rPr>
          <w:rStyle w:val="Heading3Char"/>
        </w:rPr>
        <w:t>Procedure and measures</w:t>
      </w:r>
      <w:r w:rsidR="00B17A7A" w:rsidRPr="00B17A7A">
        <w:rPr>
          <w:rStyle w:val="Heading3Char"/>
        </w:rPr>
        <w:t>.</w:t>
      </w:r>
      <w:proofErr w:type="gramEnd"/>
      <w:r w:rsidR="00B17A7A">
        <w:t xml:space="preserve"> </w:t>
      </w:r>
      <w:r w:rsidR="001B4F1C">
        <w:t xml:space="preserve">These </w:t>
      </w:r>
      <w:r w:rsidR="00830FEE">
        <w:t xml:space="preserve">were identical to Experiment 1 other than the </w:t>
      </w:r>
      <w:r w:rsidR="00E32E68">
        <w:t>use of</w:t>
      </w:r>
      <w:r w:rsidR="00CC60FD">
        <w:t xml:space="preserve"> the</w:t>
      </w:r>
      <w:r w:rsidR="00FC1577">
        <w:t xml:space="preserve"> AMP </w:t>
      </w:r>
      <w:r w:rsidR="00CC60FD">
        <w:t xml:space="preserve">instead of </w:t>
      </w:r>
      <w:r w:rsidR="00CC60FD" w:rsidRPr="00B3379D">
        <w:t xml:space="preserve">the </w:t>
      </w:r>
      <w:r w:rsidR="00FC1577" w:rsidRPr="00B3379D">
        <w:t xml:space="preserve">SC-IAT. </w:t>
      </w:r>
      <w:r w:rsidR="00453542">
        <w:t>A</w:t>
      </w:r>
      <w:r w:rsidR="00362AE1">
        <w:t xml:space="preserve"> single-category version of the AMP was employed so as to provide a measure of implicit racial bias towards black people in the absence of a </w:t>
      </w:r>
      <w:r w:rsidR="00CD790C">
        <w:t xml:space="preserve">racial </w:t>
      </w:r>
      <w:r w:rsidR="00362AE1">
        <w:t>contra</w:t>
      </w:r>
      <w:r w:rsidR="004D3240">
        <w:t xml:space="preserve">st category (e.g., white people). </w:t>
      </w:r>
      <w:r w:rsidR="00CD790C">
        <w:t>T</w:t>
      </w:r>
      <w:r w:rsidR="002A1616">
        <w:t>wo forms of prime w</w:t>
      </w:r>
      <w:r w:rsidR="00362AE1">
        <w:t xml:space="preserve">ere used: </w:t>
      </w:r>
      <w:r w:rsidR="00362AE1">
        <w:lastRenderedPageBreak/>
        <w:t>images of black people</w:t>
      </w:r>
      <w:r w:rsidR="002A1616">
        <w:t xml:space="preserve"> (black primes) and </w:t>
      </w:r>
      <w:r w:rsidR="003766DA">
        <w:t xml:space="preserve">grey squares </w:t>
      </w:r>
      <w:r w:rsidR="00A929C8">
        <w:fldChar w:fldCharType="begin"/>
      </w:r>
      <w:r w:rsidR="0074629F">
        <w:instrText xml:space="preserve"> ADDIN ZOTERO_ITEM CSL_CITATION {"citationID":"avf0dkksau","properties":{"formattedCitation":"(neural primes: see Payne et al., 2010)","plainCitation":"(neural primes: see Payne et al., 2010)","noteIndex":0},"citationItems":[{"id":5296,"uris":["http://zotero.org/users/1687755/items/RH6N75CA"],"uri":["http://zotero.org/users/1687755/items/RH6N75CA"],"itemData":{"id":5296,"type":"article-journal","title":"Implicit and explicit prejudice in the 2008 American presidential election","container-title":"Journal of Experimental Social Psychology","page":"367-374","volume":"46","issue":"2","source":"ScienceDirect","abstract":"The 2008 US presidential election was an unprecedented opportunity to study the role of racial prejudice in political decision making. Although explicitly expressed prejudice has declined dramatically during the last four decades, more subtle implicit forms of prejudice (which come to mind automatically and may influence behavior unintentionally) may still exist. In three surveys of representative samples of American adults, explicit and implicit prejudice were measured during the months preceding the election. Both explicit and implicit prejudice were significant predictors of later vote choice. Citizens higher in explicit prejudice were less likely to vote for Barack Obama and more likely to vote for John McCain. After controlling for explicit prejudice, citizens higher in implicit prejudice were less likely to vote for Obama, but were not more likely to vote for McCain. Instead, they were more likely to either abstain or to vote for a third-party candidate rather than Obama. The results suggest that racial prejudice may continue to influence the voting process even among people who would not endorse these attitudes.","DOI":"10.1016/j.jesp.2009.11.001","ISSN":"0022-1031","journalAbbreviation":"Journal of Experimental Social Psychology","author":[{"family":"Payne","given":"Keith"},{"family":"Krosnick","given":"Jon A."},{"family":"Pasek","given":"Josh"},{"family":"Lelkes","given":"Yphtach"},{"family":"Akhtar","given":"Omair"},{"family":"Tompson","given":"Trevor"}],"issued":{"date-parts":[["2010",3]]}},"prefix":"neural primes: see "}],"schema":"https://github.com/citation-style-language/schema/raw/master/csl-citation.json"} </w:instrText>
      </w:r>
      <w:r w:rsidR="00A929C8">
        <w:fldChar w:fldCharType="separate"/>
      </w:r>
      <w:r w:rsidR="00F15F1D">
        <w:rPr>
          <w:noProof/>
        </w:rPr>
        <w:t>(neural primes: see Payne et al., 2010)</w:t>
      </w:r>
      <w:r w:rsidR="00A929C8">
        <w:fldChar w:fldCharType="end"/>
      </w:r>
      <w:r w:rsidR="0014191C" w:rsidRPr="00830FEE">
        <w:t xml:space="preserve">. </w:t>
      </w:r>
      <w:r w:rsidR="00CC32C8">
        <w:t xml:space="preserve">All other details of the AMP followed </w:t>
      </w:r>
      <w:r w:rsidR="00B3379D">
        <w:t xml:space="preserve">typical </w:t>
      </w:r>
      <w:r w:rsidR="00E10728">
        <w:t xml:space="preserve">practices for this widely </w:t>
      </w:r>
      <w:r w:rsidR="00CC32C8">
        <w:t xml:space="preserve">used </w:t>
      </w:r>
      <w:r w:rsidR="00F15F1D">
        <w:t>implicit measure</w:t>
      </w:r>
      <w:r w:rsidR="00CC32C8">
        <w:t xml:space="preserve">. </w:t>
      </w:r>
    </w:p>
    <w:p w14:paraId="27ED721D" w14:textId="55DD47B8" w:rsidR="00886CDE" w:rsidRDefault="001D53A0" w:rsidP="00D4272F">
      <w:pPr>
        <w:pStyle w:val="Heading2"/>
      </w:pPr>
      <w:r>
        <w:t>Results</w:t>
      </w:r>
    </w:p>
    <w:p w14:paraId="2A866315" w14:textId="7BAA5574" w:rsidR="001A596F" w:rsidRDefault="001D403C" w:rsidP="005838C2">
      <w:r>
        <w:rPr>
          <w:lang w:val="en-IE"/>
        </w:rPr>
        <w:t xml:space="preserve">A </w:t>
      </w:r>
      <w:r w:rsidR="003927EF">
        <w:t xml:space="preserve">binary </w:t>
      </w:r>
      <w:r>
        <w:t>logistic mixed-effects model was constructed with AMP r</w:t>
      </w:r>
      <w:r w:rsidR="00E80062">
        <w:t xml:space="preserve">atings </w:t>
      </w:r>
      <w:r w:rsidR="00F353E0">
        <w:t xml:space="preserve">as </w:t>
      </w:r>
      <w:r w:rsidR="00971423" w:rsidRPr="004F30A3">
        <w:t>the dependent variable</w:t>
      </w:r>
      <w:r w:rsidR="00971423">
        <w:t>,</w:t>
      </w:r>
      <w:r w:rsidR="00971423" w:rsidRPr="004F30A3">
        <w:t xml:space="preserve"> </w:t>
      </w:r>
      <w:r w:rsidR="00EC52E6">
        <w:t>AMP prime type (black faces vs.</w:t>
      </w:r>
      <w:r w:rsidR="00105051">
        <w:t xml:space="preserve"> </w:t>
      </w:r>
      <w:proofErr w:type="gramStart"/>
      <w:r w:rsidR="00105051">
        <w:t>neutral</w:t>
      </w:r>
      <w:proofErr w:type="gramEnd"/>
      <w:r w:rsidR="00105051">
        <w:t xml:space="preserve"> grey square), IAT</w:t>
      </w:r>
      <w:r w:rsidR="00971423" w:rsidRPr="004F30A3">
        <w:t xml:space="preserve"> condition </w:t>
      </w:r>
      <w:r w:rsidR="00105051">
        <w:t xml:space="preserve">and their interaction </w:t>
      </w:r>
      <w:r w:rsidR="00971423" w:rsidRPr="00D0473B">
        <w:t>as fixed effects</w:t>
      </w:r>
      <w:r w:rsidR="00105051">
        <w:t xml:space="preserve">, </w:t>
      </w:r>
      <w:r w:rsidR="00971423">
        <w:t>racism as a fixed-effect covariate, and p</w:t>
      </w:r>
      <w:r w:rsidR="00971423" w:rsidRPr="00D0473B">
        <w:t xml:space="preserve">articipant </w:t>
      </w:r>
      <w:r>
        <w:t>as a random effect (</w:t>
      </w:r>
      <w:r w:rsidR="00971423">
        <w:rPr>
          <w:rFonts w:ascii="CMU Typewriter Text Light" w:hAnsi="CMU Typewriter Text Light"/>
        </w:rPr>
        <w:t>rating</w:t>
      </w:r>
      <w:r w:rsidR="00971423" w:rsidRPr="00380CC2">
        <w:rPr>
          <w:rFonts w:ascii="CMU Typewriter Text Light" w:hAnsi="CMU Typewriter Text Light"/>
        </w:rPr>
        <w:t xml:space="preserve"> </w:t>
      </w:r>
      <w:r w:rsidR="00971423" w:rsidRPr="00380CC2">
        <w:rPr>
          <w:rFonts w:ascii="BlairMdITC TT-Medium" w:hAnsi="BlairMdITC TT-Medium" w:cs="BlairMdITC TT-Medium"/>
        </w:rPr>
        <w:t>∼</w:t>
      </w:r>
      <w:r w:rsidR="00971423" w:rsidRPr="00380CC2">
        <w:rPr>
          <w:rFonts w:ascii="CMU Typewriter Text Light" w:hAnsi="CMU Typewriter Text Light"/>
        </w:rPr>
        <w:t xml:space="preserve"> </w:t>
      </w:r>
      <w:r w:rsidR="00971423">
        <w:rPr>
          <w:rFonts w:ascii="CMU Typewriter Text Light" w:hAnsi="CMU Typewriter Text Light"/>
        </w:rPr>
        <w:t xml:space="preserve">prime </w:t>
      </w:r>
      <w:r w:rsidR="00971423" w:rsidRPr="00380CC2">
        <w:rPr>
          <w:rFonts w:ascii="CMU Typewriter Text Light" w:hAnsi="CMU Typewriter Text Light"/>
        </w:rPr>
        <w:t>* condition + racism +</w:t>
      </w:r>
      <w:r w:rsidR="00971423">
        <w:rPr>
          <w:rFonts w:ascii="CMU Typewriter Text Light" w:hAnsi="CMU Typewriter Text Light"/>
        </w:rPr>
        <w:t xml:space="preserve"> (1 | participant)</w:t>
      </w:r>
      <w:r>
        <w:t xml:space="preserve">). As hypothesized, </w:t>
      </w:r>
      <w:r w:rsidR="00D77237">
        <w:t>AMP</w:t>
      </w:r>
      <w:r w:rsidR="00971423">
        <w:t xml:space="preserve"> effect</w:t>
      </w:r>
      <w:r>
        <w:t>s</w:t>
      </w:r>
      <w:r w:rsidR="00971423">
        <w:t xml:space="preserve"> differe</w:t>
      </w:r>
      <w:r>
        <w:t>d between the two IAT conditions</w:t>
      </w:r>
      <w:r w:rsidR="00092313">
        <w:t xml:space="preserve">, OR = </w:t>
      </w:r>
      <w:r w:rsidR="00092313" w:rsidRPr="00451161">
        <w:t>0.92</w:t>
      </w:r>
      <w:r w:rsidR="00092313">
        <w:t xml:space="preserve">, 95% CI = [0.90, </w:t>
      </w:r>
      <w:r w:rsidR="00092313" w:rsidRPr="00451161">
        <w:t>0.95</w:t>
      </w:r>
      <w:r w:rsidR="00092313">
        <w:t xml:space="preserve">], </w:t>
      </w:r>
      <w:r w:rsidR="00092313" w:rsidRPr="00451161">
        <w:rPr>
          <w:i/>
        </w:rPr>
        <w:t>p</w:t>
      </w:r>
      <w:r w:rsidR="00092313">
        <w:t xml:space="preserve"> &lt; </w:t>
      </w:r>
      <w:r w:rsidR="00092313" w:rsidRPr="00451161">
        <w:t>.00</w:t>
      </w:r>
      <w:r w:rsidR="00092313">
        <w:t>1.</w:t>
      </w:r>
      <w:r w:rsidR="004879B3">
        <w:t xml:space="preserve"> </w:t>
      </w:r>
      <w:r w:rsidR="00153E7E">
        <w:t xml:space="preserve">Inspection of the estimated marginal means indicated participants who completed the Race IAT demonstrated more negative implicit bias towards images of black people on the subsequent </w:t>
      </w:r>
      <w:r w:rsidR="00F85EC5">
        <w:t>AMP</w:t>
      </w:r>
      <w:r w:rsidR="00153E7E">
        <w:t xml:space="preserve"> than did</w:t>
      </w:r>
      <w:r w:rsidR="00BB4365">
        <w:t xml:space="preserve"> participants who completed the</w:t>
      </w:r>
      <w:r w:rsidR="00153E7E">
        <w:t xml:space="preserve"> Flowers-Insects IAT.</w:t>
      </w:r>
      <w:r w:rsidR="00913B58">
        <w:t xml:space="preserve"> </w:t>
      </w:r>
      <w:r w:rsidR="00BF341E">
        <w:t>The self-report r</w:t>
      </w:r>
      <w:r w:rsidR="00831AC0">
        <w:t xml:space="preserve">atings </w:t>
      </w:r>
      <w:r w:rsidR="00B47AD5">
        <w:t>data were</w:t>
      </w:r>
      <w:r w:rsidR="00831AC0">
        <w:t xml:space="preserve"> </w:t>
      </w:r>
      <w:r w:rsidR="0031028F">
        <w:t xml:space="preserve">analyzed using an </w:t>
      </w:r>
      <w:r w:rsidR="00831AC0">
        <w:t xml:space="preserve">identical </w:t>
      </w:r>
      <w:r w:rsidR="0031028F">
        <w:t xml:space="preserve">model </w:t>
      </w:r>
      <w:r w:rsidR="00831AC0">
        <w:t xml:space="preserve">to </w:t>
      </w:r>
      <w:r w:rsidR="0031028F">
        <w:t>E</w:t>
      </w:r>
      <w:r w:rsidR="00971423">
        <w:t>xperiment</w:t>
      </w:r>
      <w:r w:rsidR="0031028F">
        <w:t xml:space="preserve"> 1</w:t>
      </w:r>
      <w:r w:rsidR="00831AC0">
        <w:t xml:space="preserve">. </w:t>
      </w:r>
      <w:r w:rsidR="00DF435A">
        <w:t>R</w:t>
      </w:r>
      <w:r w:rsidR="00831AC0">
        <w:t xml:space="preserve">esults revealed no </w:t>
      </w:r>
      <w:r w:rsidR="0031028F">
        <w:t>evidence for differences in self-report ratings between IAT conditions</w:t>
      </w:r>
      <w:r w:rsidR="00831AC0" w:rsidRPr="007C47E2">
        <w:t xml:space="preserve">, </w:t>
      </w:r>
      <w:r w:rsidR="00831AC0" w:rsidRPr="00D152D1">
        <w:rPr>
          <w:i/>
        </w:rPr>
        <w:t>B</w:t>
      </w:r>
      <w:r w:rsidR="00831AC0" w:rsidRPr="00D152D1">
        <w:t xml:space="preserve"> </w:t>
      </w:r>
      <w:r w:rsidR="00C416DE">
        <w:t xml:space="preserve">= </w:t>
      </w:r>
      <w:r w:rsidR="00646DD7">
        <w:t>0.10</w:t>
      </w:r>
      <w:r w:rsidR="00831AC0" w:rsidRPr="00D152D1">
        <w:t>, 95% CI = [</w:t>
      </w:r>
      <w:r w:rsidR="00C416DE">
        <w:t>-0.0</w:t>
      </w:r>
      <w:r w:rsidR="00646DD7">
        <w:t>2</w:t>
      </w:r>
      <w:r w:rsidR="00831AC0" w:rsidRPr="00D152D1">
        <w:t>,</w:t>
      </w:r>
      <w:r w:rsidR="00C416DE">
        <w:t xml:space="preserve"> 0.2</w:t>
      </w:r>
      <w:r w:rsidR="00646DD7">
        <w:t>2</w:t>
      </w:r>
      <w:r w:rsidR="00C416DE">
        <w:t>], β = 0.10, 95% CI = [-0.01, 0.2</w:t>
      </w:r>
      <w:r w:rsidR="007072D8">
        <w:t>1</w:t>
      </w:r>
      <w:r w:rsidR="000E42B7">
        <w:t>]</w:t>
      </w:r>
      <w:r w:rsidR="00831AC0" w:rsidRPr="00D152D1">
        <w:t xml:space="preserve">, </w:t>
      </w:r>
      <w:r w:rsidR="00831AC0" w:rsidRPr="00D152D1">
        <w:rPr>
          <w:i/>
        </w:rPr>
        <w:t>p</w:t>
      </w:r>
      <w:r w:rsidR="007072D8">
        <w:t xml:space="preserve"> = .089</w:t>
      </w:r>
      <w:r w:rsidR="00831AC0" w:rsidRPr="00D152D1">
        <w:t>.</w:t>
      </w:r>
      <w:r w:rsidR="00BA717B">
        <w:t xml:space="preserve"> </w:t>
      </w:r>
    </w:p>
    <w:p w14:paraId="2A926156" w14:textId="0BB51D7E" w:rsidR="00AB7A1F" w:rsidRDefault="00AB7A1F" w:rsidP="00AB7A1F">
      <w:pPr>
        <w:pStyle w:val="Heading1"/>
      </w:pPr>
      <w:r>
        <w:t>Experiment 3</w:t>
      </w:r>
    </w:p>
    <w:p w14:paraId="4CACF6A2" w14:textId="7B22907C" w:rsidR="00AB7A1F" w:rsidRPr="00F57977" w:rsidRDefault="00E97945" w:rsidP="00AB7A1F">
      <w:r w:rsidRPr="00F57977">
        <w:t xml:space="preserve">In a third experiment, we examined the generalizability of this learning effect to </w:t>
      </w:r>
      <w:r w:rsidR="00705126">
        <w:t xml:space="preserve">responses in </w:t>
      </w:r>
      <w:r w:rsidR="00AD1897">
        <w:t xml:space="preserve">the </w:t>
      </w:r>
      <w:r w:rsidRPr="00F57977">
        <w:t xml:space="preserve">Shooter Bias task </w:t>
      </w:r>
      <w:r w:rsidRPr="00F57977">
        <w:fldChar w:fldCharType="begin"/>
      </w:r>
      <w:r w:rsidR="008204CD">
        <w:instrText xml:space="preserve"> ADDIN ZOTERO_ITEM CSL_CITATION {"citationID":"6lqkXdE6","properties":{"formattedCitation":"(aka Police Officer\\uc0\\u8217{}s Dilemma Task: Correll et al., 2007)","plainCitation":"(aka Police Officer’s Dilemma Task: Correll et al., 2007)","noteIndex":0},"citationItems":[{"id":5823,"uris":["http://zotero.org/users/1687755/items/E3I2G8BZ"],"uri":["http://zotero.org/users/1687755/items/E3I2G8BZ"],"itemData":{"id":5823,"type":"article-journal","title":"Across the thin blue line: Police officers and racial bias in the decision to shoot.","container-title":"Journal of Personality and Social Psychology","page":"1006-1023","volume":"92","issue":"6","source":"CrossRef","DOI":"10.1037/0022-3514.92.6.1006","ISSN":"1939-1315, 0022-3514","shortTitle":"Across the thin blue line","language":"en","author":[{"family":"Correll","given":"Joshua"},{"family":"Park","given":"Bernadette"},{"family":"Judd","given":"Charles M."},{"family":"Wittenbrink","given":"Bernd"},{"family":"Sadler","given":"Melody S."},{"family":"Keesee","given":"Tracie"}],"issued":{"date-parts":[["2007"]]}},"prefix":"aka Police Officer’s Dilemma Task: "}],"schema":"https://github.com/citation-style-language/schema/raw/master/csl-citation.json"} </w:instrText>
      </w:r>
      <w:r w:rsidRPr="00F57977">
        <w:fldChar w:fldCharType="separate"/>
      </w:r>
      <w:r w:rsidR="008204CD" w:rsidRPr="002A4C15">
        <w:t xml:space="preserve">(aka Police Officer’s Dilemma Task: Correll et al., </w:t>
      </w:r>
      <w:r w:rsidR="008204CD" w:rsidRPr="002A4C15">
        <w:lastRenderedPageBreak/>
        <w:t>2007)</w:t>
      </w:r>
      <w:r w:rsidRPr="00F57977">
        <w:fldChar w:fldCharType="end"/>
      </w:r>
      <w:r w:rsidR="00AD1897">
        <w:t xml:space="preserve">. This task </w:t>
      </w:r>
      <w:r w:rsidR="008F274C">
        <w:t>presents participants with images of men who are either armed or unarmed and requires them to make “shoot”</w:t>
      </w:r>
      <w:r w:rsidR="003E7504" w:rsidRPr="00F57977">
        <w:t xml:space="preserve"> </w:t>
      </w:r>
      <w:r w:rsidR="008F274C">
        <w:t>or “don’t shoot”</w:t>
      </w:r>
      <w:r w:rsidR="003E7504" w:rsidRPr="00F57977">
        <w:t xml:space="preserve"> </w:t>
      </w:r>
      <w:r w:rsidR="008F274C">
        <w:t>responses under time pressure</w:t>
      </w:r>
      <w:r w:rsidR="005A1C0E" w:rsidRPr="00F57977">
        <w:t xml:space="preserve">. </w:t>
      </w:r>
      <w:r w:rsidR="00F33A69">
        <w:t xml:space="preserve">Previous studies have demonstrated a greater propensity to shoot images of black men relative to white, </w:t>
      </w:r>
      <w:r w:rsidR="00DF435A">
        <w:t>therefore providing</w:t>
      </w:r>
      <w:r w:rsidR="00F33A69">
        <w:t xml:space="preserve"> a measure of racial bias. </w:t>
      </w:r>
      <w:r w:rsidR="00296068">
        <w:t xml:space="preserve">We employed a single category version of the task that included only images of Black men. </w:t>
      </w:r>
      <w:r w:rsidR="00AB7A1F" w:rsidRPr="00F57977">
        <w:t>The design was otherwise identical to the previous experiment</w:t>
      </w:r>
      <w:r w:rsidR="00F57977" w:rsidRPr="00F57977">
        <w:t>s.</w:t>
      </w:r>
      <w:r w:rsidR="00AB7A1F" w:rsidRPr="00F57977">
        <w:t xml:space="preserve"> </w:t>
      </w:r>
    </w:p>
    <w:p w14:paraId="227E8F40" w14:textId="77777777" w:rsidR="00AB7A1F" w:rsidRPr="005B3931" w:rsidRDefault="00AB7A1F" w:rsidP="00AB7A1F">
      <w:pPr>
        <w:pStyle w:val="Heading2"/>
      </w:pPr>
      <w:r w:rsidRPr="005B3931">
        <w:t>Method</w:t>
      </w:r>
    </w:p>
    <w:p w14:paraId="2935171D" w14:textId="60BFF716" w:rsidR="006868DF" w:rsidRPr="000A022F" w:rsidRDefault="00AB7A1F" w:rsidP="000A022F">
      <w:r w:rsidRPr="005B3931">
        <w:rPr>
          <w:rStyle w:val="Heading3Char"/>
        </w:rPr>
        <w:t>Participants.</w:t>
      </w:r>
      <w:r w:rsidRPr="005B3931">
        <w:t xml:space="preserve"> </w:t>
      </w:r>
      <w:r w:rsidR="00945C02">
        <w:t>Sample size was selected by increasing the sample</w:t>
      </w:r>
      <w:r w:rsidR="00241505">
        <w:t xml:space="preserve"> relative to the previous experiments</w:t>
      </w:r>
      <w:r w:rsidR="00D601E9">
        <w:t xml:space="preserve">. </w:t>
      </w:r>
      <w:r w:rsidR="00A6434E">
        <w:rPr>
          <w:lang w:val="en-IE"/>
        </w:rPr>
        <w:t>246</w:t>
      </w:r>
      <w:r w:rsidR="000B3522">
        <w:rPr>
          <w:lang w:val="en-IE"/>
        </w:rPr>
        <w:t xml:space="preserve"> participants </w:t>
      </w:r>
      <w:r w:rsidR="00296068">
        <w:rPr>
          <w:lang w:val="en-IE"/>
        </w:rPr>
        <w:t xml:space="preserve">met inclusion and exclusion criteria </w:t>
      </w:r>
      <w:r w:rsidR="000B3522" w:rsidRPr="00F10421">
        <w:t>(</w:t>
      </w:r>
      <w:r w:rsidR="000B3522" w:rsidRPr="00F10421">
        <w:rPr>
          <w:i/>
        </w:rPr>
        <w:t>M</w:t>
      </w:r>
      <w:r w:rsidR="000B3522" w:rsidRPr="00F10421">
        <w:rPr>
          <w:vertAlign w:val="subscript"/>
        </w:rPr>
        <w:t>age</w:t>
      </w:r>
      <w:r w:rsidR="00B75D2A">
        <w:t xml:space="preserve"> = 36.1</w:t>
      </w:r>
      <w:r w:rsidR="000B3522" w:rsidRPr="00F10421">
        <w:t xml:space="preserve">, </w:t>
      </w:r>
      <w:r w:rsidR="000B3522" w:rsidRPr="00F10421">
        <w:rPr>
          <w:i/>
        </w:rPr>
        <w:t>SD</w:t>
      </w:r>
      <w:r w:rsidR="00B75D2A">
        <w:t xml:space="preserve"> = 11.5; 152 women, 91 men, 3</w:t>
      </w:r>
      <w:r w:rsidR="000B3522" w:rsidRPr="00F10421">
        <w:t xml:space="preserve"> </w:t>
      </w:r>
      <w:r w:rsidR="003C666C">
        <w:t xml:space="preserve">identified </w:t>
      </w:r>
      <w:r w:rsidR="000B3522" w:rsidRPr="00F10421">
        <w:t xml:space="preserve">using a non-binary category or </w:t>
      </w:r>
      <w:r w:rsidR="00526190">
        <w:t xml:space="preserve">provided </w:t>
      </w:r>
      <w:r w:rsidR="000B3522" w:rsidRPr="000A022F">
        <w:t>no response).</w:t>
      </w:r>
    </w:p>
    <w:p w14:paraId="7C871CAE" w14:textId="032683F1" w:rsidR="00AB7A1F" w:rsidRPr="00AB7A1F" w:rsidRDefault="00AB7A1F" w:rsidP="00AB7A1F">
      <w:pPr>
        <w:rPr>
          <w:color w:val="0000FF"/>
        </w:rPr>
      </w:pPr>
      <w:proofErr w:type="gramStart"/>
      <w:r w:rsidRPr="000A022F">
        <w:rPr>
          <w:rStyle w:val="Heading3Char"/>
        </w:rPr>
        <w:t xml:space="preserve">Procedure and </w:t>
      </w:r>
      <w:r w:rsidRPr="001D5C6E">
        <w:rPr>
          <w:rStyle w:val="Heading3Char"/>
        </w:rPr>
        <w:t>measures.</w:t>
      </w:r>
      <w:proofErr w:type="gramEnd"/>
      <w:r w:rsidRPr="001D5C6E">
        <w:t xml:space="preserve"> These were identical to Experiment 1</w:t>
      </w:r>
      <w:r w:rsidR="0048623F" w:rsidRPr="001D5C6E">
        <w:t xml:space="preserve"> and 2</w:t>
      </w:r>
      <w:r w:rsidRPr="001D5C6E">
        <w:t>, wit</w:t>
      </w:r>
      <w:r w:rsidR="0048623F" w:rsidRPr="001D5C6E">
        <w:t>h the exception of the use of a</w:t>
      </w:r>
      <w:r w:rsidRPr="001D5C6E">
        <w:t xml:space="preserve"> </w:t>
      </w:r>
      <w:r w:rsidR="0048623F" w:rsidRPr="001D5C6E">
        <w:t>Shooter Bias task</w:t>
      </w:r>
      <w:r w:rsidRPr="001D5C6E">
        <w:t xml:space="preserve"> as </w:t>
      </w:r>
      <w:r w:rsidR="001D2834">
        <w:t>a</w:t>
      </w:r>
      <w:r w:rsidRPr="001D5C6E">
        <w:t xml:space="preserve"> dependent variable. </w:t>
      </w:r>
      <w:r w:rsidR="001D2834">
        <w:t xml:space="preserve">All parameters of the Shooter bias task followed the recommendations of a recent </w:t>
      </w:r>
      <w:r w:rsidR="004D66E9">
        <w:t xml:space="preserve">methodological review </w:t>
      </w:r>
      <w:r w:rsidR="004D66E9">
        <w:fldChar w:fldCharType="begin"/>
      </w:r>
      <w:r w:rsidR="0074629F">
        <w:instrText xml:space="preserve"> ADDIN ZOTERO_ITEM CSL_CITATION {"citationID":"a2jhkeuk0ks","properties":{"formattedCitation":"(Correll, Hudson, Guillermo, &amp; Ma, 2014)","plainCitation":"(Correll, Hudson, Guillermo, &amp; Ma, 2014)","noteIndex":0},"citationItems":[{"id":5819,"uris":["http://zotero.org/users/1687755/items/IMB8IKSB"],"uri":["http://zotero.org/users/1687755/items/IMB8IKSB"],"itemData":{"id":5819,"type":"article-journal","title":"The Police Officer's Dilemma: A Decade of Research on Racial Bias in the Decision to Shoot","container-title":"Social and Personality Psychology Compass","page":"201-213","volume":"8","issue":"5","source":"Wiley Online Library","abstract":"We review sociological, correlational, and experimental research that examines the effect of a target's race on the decision to shoot. Much of this work involves computer-based simulations of a police encounter, in which a participant must decide whether or not to shoot a potentially hostile target who is either Black or White. Experimental work with undergraduate participants reveals a clear pattern of bias (a tendency to shoot Black targets but not Whites), which is associated with stereotypes linking Blacks with the concept of danger. Subsequent work with police officers presents a more complex pattern. Although police are affected by target race in some respects, they generally do not show a biased pattern of shooting. We suggest that police performance depends on the exercise of cognitive control, which allows officers to overcome the influence of stereotypes, and we conclude with potential implications of this research for law enforcement.","DOI":"10.1111/spc3.12099","ISSN":"1751-9004","shortTitle":"The Police Officer's Dilemma","journalAbbreviation":"Social and Personality Psychology Compass","language":"en","author":[{"family":"Correll","given":"Joshua"},{"family":"Hudson","given":"Sean M."},{"family":"Guillermo","given":"Steffanie"},{"family":"Ma","given":"Debbie S."}],"issued":{"date-parts":[["2014",5,1]]}}}],"schema":"https://github.com/citation-style-language/schema/raw/master/csl-citation.json"} </w:instrText>
      </w:r>
      <w:r w:rsidR="004D66E9">
        <w:fldChar w:fldCharType="separate"/>
      </w:r>
      <w:r w:rsidR="004D66E9">
        <w:rPr>
          <w:noProof/>
        </w:rPr>
        <w:t>(Correll, Hudson, Guillermo, &amp; Ma, 2014)</w:t>
      </w:r>
      <w:r w:rsidR="004D66E9">
        <w:fldChar w:fldCharType="end"/>
      </w:r>
      <w:r w:rsidR="001D2834">
        <w:t xml:space="preserve">. </w:t>
      </w:r>
      <w:r w:rsidR="00F33A69" w:rsidRPr="001D5C6E">
        <w:t>A single</w:t>
      </w:r>
      <w:r w:rsidR="00F33A69" w:rsidRPr="00F57977">
        <w:t xml:space="preserve">-category version of the Shooter Bias task was </w:t>
      </w:r>
      <w:r w:rsidR="00F33A69">
        <w:t>used</w:t>
      </w:r>
      <w:r w:rsidR="00F33A69" w:rsidRPr="00F57977">
        <w:t xml:space="preserve"> to provide a measure of bias towards black people in the absence of a contras</w:t>
      </w:r>
      <w:r w:rsidR="00296068">
        <w:t>t category (e.g., W</w:t>
      </w:r>
      <w:r w:rsidR="001D5C6E">
        <w:t>hite people) between the two IAT conditions.</w:t>
      </w:r>
    </w:p>
    <w:p w14:paraId="66643A04" w14:textId="77777777" w:rsidR="00AB7A1F" w:rsidRPr="000A022F" w:rsidRDefault="00AB7A1F" w:rsidP="00AB7A1F">
      <w:pPr>
        <w:pStyle w:val="Heading2"/>
      </w:pPr>
      <w:r w:rsidRPr="000A022F">
        <w:lastRenderedPageBreak/>
        <w:t>Results</w:t>
      </w:r>
    </w:p>
    <w:p w14:paraId="64DB23F6" w14:textId="13738088" w:rsidR="00AB7A1F" w:rsidRDefault="000B4092" w:rsidP="00605E03">
      <w:pPr>
        <w:rPr>
          <w:color w:val="0000FF"/>
        </w:rPr>
      </w:pPr>
      <w:r w:rsidRPr="00835252">
        <w:t xml:space="preserve">We selected </w:t>
      </w:r>
      <w:r w:rsidR="00631C72">
        <w:t xml:space="preserve">the </w:t>
      </w:r>
      <w:r w:rsidRPr="00835252">
        <w:t xml:space="preserve">three </w:t>
      </w:r>
      <w:r w:rsidR="00631C72">
        <w:t xml:space="preserve">most common </w:t>
      </w:r>
      <w:r w:rsidR="00047193">
        <w:t xml:space="preserve">metrics </w:t>
      </w:r>
      <w:r w:rsidR="007032B9">
        <w:t xml:space="preserve">of behaviour within the Shooter Bias task </w:t>
      </w:r>
      <w:r w:rsidRPr="00835252">
        <w:t xml:space="preserve">on the basis of a </w:t>
      </w:r>
      <w:r w:rsidR="003A013A" w:rsidRPr="00835252">
        <w:t>recent meta-analysis</w:t>
      </w:r>
      <w:r w:rsidR="00631C72">
        <w:t xml:space="preserve">: </w:t>
      </w:r>
      <w:r w:rsidR="00047193">
        <w:t xml:space="preserve">differential </w:t>
      </w:r>
      <w:r w:rsidR="00631C72">
        <w:t>reaction times</w:t>
      </w:r>
      <w:r w:rsidR="00047193">
        <w:t xml:space="preserve"> between trial types (armed vs. not armed)</w:t>
      </w:r>
      <w:r w:rsidR="00631C72">
        <w:t>, response sensitivity, and response bias</w:t>
      </w:r>
      <w:r w:rsidR="003A013A" w:rsidRPr="00835252">
        <w:t xml:space="preserve"> </w:t>
      </w:r>
      <w:r w:rsidR="003A013A" w:rsidRPr="00835252">
        <w:fldChar w:fldCharType="begin"/>
      </w:r>
      <w:r w:rsidR="0074629F">
        <w:instrText xml:space="preserve"> ADDIN ZOTERO_ITEM CSL_CITATION {"citationID":"a2ogr6tpq4r","properties":{"formattedCitation":"(Correll et al., 2014)","plainCitation":"(Correll et al., 2014)","noteIndex":0},"citationItems":[{"id":5819,"uris":["http://zotero.org/users/1687755/items/IMB8IKSB"],"uri":["http://zotero.org/users/1687755/items/IMB8IKSB"],"itemData":{"id":5819,"type":"article-journal","title":"The Police Officer's Dilemma: A Decade of Research on Racial Bias in the Decision to Shoot","container-title":"Social and Personality Psychology Compass","page":"201-213","volume":"8","issue":"5","source":"Wiley Online Library","abstract":"We review sociological, correlational, and experimental research that examines the effect of a target's race on the decision to shoot. Much of this work involves computer-based simulations of a police encounter, in which a participant must decide whether or not to shoot a potentially hostile target who is either Black or White. Experimental work with undergraduate participants reveals a clear pattern of bias (a tendency to shoot Black targets but not Whites), which is associated with stereotypes linking Blacks with the concept of danger. Subsequent work with police officers presents a more complex pattern. Although police are affected by target race in some respects, they generally do not show a biased pattern of shooting. We suggest that police performance depends on the exercise of cognitive control, which allows officers to overcome the influence of stereotypes, and we conclude with potential implications of this research for law enforcement.","DOI":"10.1111/spc3.12099","ISSN":"1751-9004","shortTitle":"The Police Officer's Dilemma","journalAbbreviation":"Social and Personality Psychology Compass","language":"en","author":[{"family":"Correll","given":"Joshua"},{"family":"Hudson","given":"Sean M."},{"family":"Guillermo","given":"Steffanie"},{"family":"Ma","given":"Debbie S."}],"issued":{"date-parts":[["2014",5,1]]}}}],"schema":"https://github.com/citation-style-language/schema/raw/master/csl-citation.json"} </w:instrText>
      </w:r>
      <w:r w:rsidR="003A013A" w:rsidRPr="00835252">
        <w:fldChar w:fldCharType="separate"/>
      </w:r>
      <w:r w:rsidR="004D66E9">
        <w:rPr>
          <w:noProof/>
        </w:rPr>
        <w:t>(Correll et al., 2014)</w:t>
      </w:r>
      <w:r w:rsidR="003A013A" w:rsidRPr="00835252">
        <w:fldChar w:fldCharType="end"/>
      </w:r>
      <w:r w:rsidR="008A3CF9">
        <w:t>.</w:t>
      </w:r>
      <w:r w:rsidR="008971C0">
        <w:t xml:space="preserve"> Each was analyzed using a linear mixed effects model.</w:t>
      </w:r>
      <w:r w:rsidR="008A3CF9">
        <w:t xml:space="preserve"> </w:t>
      </w:r>
      <w:r w:rsidR="00CB294E">
        <w:rPr>
          <w:lang w:val="en-IE"/>
        </w:rPr>
        <w:t>First, r</w:t>
      </w:r>
      <w:r w:rsidR="007E73DB">
        <w:rPr>
          <w:lang w:val="en-IE"/>
        </w:rPr>
        <w:t>eaction time was</w:t>
      </w:r>
      <w:r w:rsidR="008A3CF9">
        <w:rPr>
          <w:lang w:val="en-IE"/>
        </w:rPr>
        <w:t xml:space="preserve"> </w:t>
      </w:r>
      <w:r w:rsidR="00AB7A1F" w:rsidRPr="00835252">
        <w:t xml:space="preserve">entered </w:t>
      </w:r>
      <w:r w:rsidR="00F353E0">
        <w:t xml:space="preserve">as </w:t>
      </w:r>
      <w:r w:rsidR="008971C0">
        <w:t>the dependen</w:t>
      </w:r>
      <w:r w:rsidR="007E73DB">
        <w:t>t variable, t</w:t>
      </w:r>
      <w:r w:rsidRPr="00835252">
        <w:t>rial type</w:t>
      </w:r>
      <w:r w:rsidR="003A013A" w:rsidRPr="00835252">
        <w:t xml:space="preserve"> (</w:t>
      </w:r>
      <w:r w:rsidR="008971C0">
        <w:t>armed</w:t>
      </w:r>
      <w:r w:rsidR="003A013A" w:rsidRPr="00835252">
        <w:t xml:space="preserve"> vs. </w:t>
      </w:r>
      <w:proofErr w:type="gramStart"/>
      <w:r w:rsidR="008971C0">
        <w:t>unarmed</w:t>
      </w:r>
      <w:proofErr w:type="gramEnd"/>
      <w:r w:rsidR="003A013A" w:rsidRPr="00835252">
        <w:t>)</w:t>
      </w:r>
      <w:r w:rsidR="008971C0">
        <w:t>,</w:t>
      </w:r>
      <w:r w:rsidR="003A013A" w:rsidRPr="00835252">
        <w:t xml:space="preserve"> </w:t>
      </w:r>
      <w:r w:rsidR="008971C0">
        <w:t xml:space="preserve">IAT condition and their interaction </w:t>
      </w:r>
      <w:r w:rsidR="00AB7A1F" w:rsidRPr="00835252">
        <w:t>were entered as fixed effects, racism as a fixed-effect covariate, and participant</w:t>
      </w:r>
      <w:r w:rsidR="008971C0">
        <w:t xml:space="preserve"> as a random effect (</w:t>
      </w:r>
      <w:r w:rsidR="00CD2825">
        <w:rPr>
          <w:rFonts w:ascii="CMU Typewriter Text Light" w:hAnsi="CMU Typewriter Text Light"/>
        </w:rPr>
        <w:t>RT</w:t>
      </w:r>
      <w:r w:rsidR="00AB7A1F" w:rsidRPr="00835252">
        <w:rPr>
          <w:rFonts w:ascii="CMU Typewriter Text Light" w:hAnsi="CMU Typewriter Text Light"/>
        </w:rPr>
        <w:t xml:space="preserve"> </w:t>
      </w:r>
      <w:r w:rsidR="00AB7A1F" w:rsidRPr="00835252">
        <w:rPr>
          <w:rFonts w:ascii="BlairMdITC TT-Medium" w:hAnsi="BlairMdITC TT-Medium" w:cs="BlairMdITC TT-Medium"/>
        </w:rPr>
        <w:t>∼</w:t>
      </w:r>
      <w:r w:rsidR="00AB7A1F" w:rsidRPr="00835252">
        <w:rPr>
          <w:rFonts w:ascii="CMU Typewriter Text Light" w:hAnsi="CMU Typewriter Text Light"/>
        </w:rPr>
        <w:t xml:space="preserve"> </w:t>
      </w:r>
      <w:proofErr w:type="spellStart"/>
      <w:r w:rsidRPr="00835252">
        <w:rPr>
          <w:rFonts w:ascii="CMU Typewriter Text Light" w:hAnsi="CMU Typewriter Text Light"/>
        </w:rPr>
        <w:t>trial_type</w:t>
      </w:r>
      <w:proofErr w:type="spellEnd"/>
      <w:r w:rsidR="00AB7A1F" w:rsidRPr="00835252">
        <w:rPr>
          <w:rFonts w:ascii="CMU Typewriter Text Light" w:hAnsi="CMU Typewriter Text Light"/>
        </w:rPr>
        <w:t xml:space="preserve"> * condition + racism + (1 | participant)</w:t>
      </w:r>
      <w:r w:rsidR="008971C0">
        <w:t xml:space="preserve">). </w:t>
      </w:r>
      <w:r w:rsidR="005168A7">
        <w:t xml:space="preserve">No </w:t>
      </w:r>
      <w:r w:rsidR="00F9517E">
        <w:t xml:space="preserve">evidence of an </w:t>
      </w:r>
      <w:r w:rsidR="005168A7">
        <w:t>interaction between trial type and IAT condition was found</w:t>
      </w:r>
      <w:r w:rsidR="00AB7A1F" w:rsidRPr="00835252">
        <w:t>,</w:t>
      </w:r>
      <w:r w:rsidR="003B36F3">
        <w:t xml:space="preserve"> </w:t>
      </w:r>
      <w:r w:rsidR="003B36F3" w:rsidRPr="00D152D1">
        <w:rPr>
          <w:i/>
        </w:rPr>
        <w:t>B</w:t>
      </w:r>
      <w:r w:rsidR="003B36F3" w:rsidRPr="00D152D1">
        <w:t xml:space="preserve"> </w:t>
      </w:r>
      <w:r w:rsidR="003B36F3">
        <w:t>= 0.98</w:t>
      </w:r>
      <w:r w:rsidR="00265367">
        <w:t>3</w:t>
      </w:r>
      <w:r w:rsidR="003B36F3" w:rsidRPr="00D152D1">
        <w:t>, 95% CI = [</w:t>
      </w:r>
      <w:r w:rsidR="00265367">
        <w:t>-0.298</w:t>
      </w:r>
      <w:r w:rsidR="003B36F3">
        <w:t xml:space="preserve">, </w:t>
      </w:r>
      <w:r w:rsidR="00291768">
        <w:t>2.26</w:t>
      </w:r>
      <w:r w:rsidR="00265367">
        <w:t>4</w:t>
      </w:r>
      <w:r w:rsidR="003B36F3" w:rsidRPr="00D152D1">
        <w:t xml:space="preserve">], β = </w:t>
      </w:r>
      <w:r w:rsidR="00291768">
        <w:t>0.01</w:t>
      </w:r>
      <w:r w:rsidR="00B37896">
        <w:t>0</w:t>
      </w:r>
      <w:r w:rsidR="003B36F3">
        <w:t xml:space="preserve">, 95% </w:t>
      </w:r>
      <w:r w:rsidR="003B36F3" w:rsidRPr="00766ADC">
        <w:t>CI = [</w:t>
      </w:r>
      <w:r w:rsidR="00B37896" w:rsidRPr="00766ADC">
        <w:t>-</w:t>
      </w:r>
      <w:r w:rsidR="003B36F3" w:rsidRPr="00766ADC">
        <w:t>0.00</w:t>
      </w:r>
      <w:r w:rsidR="00B37896" w:rsidRPr="00766ADC">
        <w:t>3</w:t>
      </w:r>
      <w:r w:rsidR="003B36F3" w:rsidRPr="00766ADC">
        <w:t>, 0.</w:t>
      </w:r>
      <w:r w:rsidR="003B36F3" w:rsidRPr="00941367">
        <w:t>0</w:t>
      </w:r>
      <w:r w:rsidR="00B37896">
        <w:t>2</w:t>
      </w:r>
      <w:r w:rsidR="003B36F3" w:rsidRPr="00941367">
        <w:t>3</w:t>
      </w:r>
      <w:r w:rsidR="003B36F3" w:rsidRPr="00D152D1">
        <w:t xml:space="preserve">], </w:t>
      </w:r>
      <w:r w:rsidR="003B36F3" w:rsidRPr="00D152D1">
        <w:rPr>
          <w:i/>
        </w:rPr>
        <w:t>p</w:t>
      </w:r>
      <w:r w:rsidR="00B37896">
        <w:t xml:space="preserve"> = .133</w:t>
      </w:r>
      <w:r w:rsidR="007428FF">
        <w:t>.</w:t>
      </w:r>
    </w:p>
    <w:p w14:paraId="5E663147" w14:textId="7F0403F6" w:rsidR="00472A9F" w:rsidRDefault="00472A9F" w:rsidP="00605E03">
      <w:r w:rsidRPr="00746DDF">
        <w:t>Second, we calculated a</w:t>
      </w:r>
      <w:r w:rsidR="00C57A7F">
        <w:t>n index of</w:t>
      </w:r>
      <w:r w:rsidR="00587507">
        <w:t xml:space="preserve"> sensitivity, or</w:t>
      </w:r>
      <w:r w:rsidR="00C57A7F">
        <w:t xml:space="preserve"> </w:t>
      </w:r>
      <w:r w:rsidR="00E44F39">
        <w:t xml:space="preserve">the </w:t>
      </w:r>
      <w:r w:rsidR="00C57A7F">
        <w:t>ability</w:t>
      </w:r>
      <w:r w:rsidRPr="00746DDF">
        <w:t xml:space="preserve"> </w:t>
      </w:r>
      <w:r w:rsidR="00E44F39">
        <w:t xml:space="preserve">to accurately discriminate </w:t>
      </w:r>
      <w:r w:rsidR="003000DD">
        <w:t xml:space="preserve">armed from unarmed </w:t>
      </w:r>
      <w:r w:rsidR="00587507">
        <w:t xml:space="preserve">individuals </w:t>
      </w:r>
      <w:r w:rsidRPr="00746DDF">
        <w:t xml:space="preserve">(d'). </w:t>
      </w:r>
      <w:r w:rsidR="00661D3A" w:rsidRPr="00746DDF">
        <w:t>Differences in sensitivity between the IAT conditions were assessed in a second model</w:t>
      </w:r>
      <w:r w:rsidR="00F353E0" w:rsidRPr="00746DDF">
        <w:t>: sensitivity</w:t>
      </w:r>
      <w:r w:rsidR="00F353E0" w:rsidRPr="00835252">
        <w:t xml:space="preserve"> </w:t>
      </w:r>
      <w:r w:rsidR="00F353E0">
        <w:t xml:space="preserve">was </w:t>
      </w:r>
      <w:r w:rsidR="00F353E0" w:rsidRPr="00835252">
        <w:t xml:space="preserve">entered </w:t>
      </w:r>
      <w:r w:rsidR="00F353E0">
        <w:t xml:space="preserve">as </w:t>
      </w:r>
      <w:r w:rsidR="00F353E0" w:rsidRPr="00835252">
        <w:t>the dependent variab</w:t>
      </w:r>
      <w:r w:rsidR="00105051">
        <w:t>le, trial type (</w:t>
      </w:r>
      <w:r w:rsidR="00073711">
        <w:t>armed vs. unarmed</w:t>
      </w:r>
      <w:r w:rsidR="00105051">
        <w:t>), IAT</w:t>
      </w:r>
      <w:r w:rsidR="00F353E0" w:rsidRPr="00835252">
        <w:t xml:space="preserve"> condition as </w:t>
      </w:r>
      <w:r w:rsidR="00EF793E">
        <w:t>a fixed effect</w:t>
      </w:r>
      <w:r w:rsidR="00F353E0" w:rsidRPr="00835252">
        <w:t xml:space="preserve">, racism as a fixed-effect covariate, and participant </w:t>
      </w:r>
      <w:r w:rsidR="00105051">
        <w:t>as a random effect (</w:t>
      </w:r>
      <w:r w:rsidR="00F353E0" w:rsidRPr="00F353E0">
        <w:rPr>
          <w:rFonts w:ascii="CMU Typewriter Text Light" w:hAnsi="CMU Typewriter Text Light"/>
        </w:rPr>
        <w:t>d'</w:t>
      </w:r>
      <w:r w:rsidR="00F353E0">
        <w:rPr>
          <w:rFonts w:ascii="CMU Typewriter Text Light" w:hAnsi="CMU Typewriter Text Light"/>
        </w:rPr>
        <w:t xml:space="preserve"> </w:t>
      </w:r>
      <w:r w:rsidR="00F353E0" w:rsidRPr="00835252">
        <w:rPr>
          <w:rFonts w:ascii="BlairMdITC TT-Medium" w:hAnsi="BlairMdITC TT-Medium" w:cs="BlairMdITC TT-Medium"/>
        </w:rPr>
        <w:t>∼</w:t>
      </w:r>
      <w:r w:rsidR="00F353E0" w:rsidRPr="00835252">
        <w:rPr>
          <w:rFonts w:ascii="CMU Typewriter Text Light" w:hAnsi="CMU Typewriter Text Light"/>
        </w:rPr>
        <w:t xml:space="preserve"> condition + racism + (1 | participant)</w:t>
      </w:r>
      <w:r w:rsidR="00105051">
        <w:t xml:space="preserve">). </w:t>
      </w:r>
      <w:r w:rsidR="00F9517E">
        <w:t xml:space="preserve">No evidence of differences </w:t>
      </w:r>
      <w:r w:rsidR="00661D3A" w:rsidRPr="00835252">
        <w:t xml:space="preserve">between the two IAT conditions </w:t>
      </w:r>
      <w:r w:rsidR="00F353E0">
        <w:t xml:space="preserve">was </w:t>
      </w:r>
      <w:r w:rsidR="00661D3A" w:rsidRPr="00835252">
        <w:t>found,</w:t>
      </w:r>
      <w:r w:rsidR="00661D3A">
        <w:t xml:space="preserve"> </w:t>
      </w:r>
      <w:r w:rsidR="00661D3A" w:rsidRPr="00D152D1">
        <w:rPr>
          <w:i/>
        </w:rPr>
        <w:t>B</w:t>
      </w:r>
      <w:r w:rsidR="00661D3A" w:rsidRPr="00D152D1">
        <w:t xml:space="preserve"> </w:t>
      </w:r>
      <w:r w:rsidR="00746DDF">
        <w:t>= 0.02</w:t>
      </w:r>
      <w:r w:rsidR="00661D3A" w:rsidRPr="00D152D1">
        <w:t>, 95% CI = [</w:t>
      </w:r>
      <w:r w:rsidR="00746DDF">
        <w:t>-0.10, 0.14</w:t>
      </w:r>
      <w:r w:rsidR="00661D3A" w:rsidRPr="00D152D1">
        <w:t xml:space="preserve">], β = </w:t>
      </w:r>
      <w:r w:rsidR="00746DDF">
        <w:t>0.02</w:t>
      </w:r>
      <w:r w:rsidR="00661D3A">
        <w:t xml:space="preserve">, 95% </w:t>
      </w:r>
      <w:r w:rsidR="00746DDF">
        <w:t>CI = [-0.10</w:t>
      </w:r>
      <w:r w:rsidR="00661D3A" w:rsidRPr="00766ADC">
        <w:t>, 0.</w:t>
      </w:r>
      <w:r w:rsidR="00746DDF">
        <w:t>15</w:t>
      </w:r>
      <w:r w:rsidR="00661D3A" w:rsidRPr="00D152D1">
        <w:t xml:space="preserve">], </w:t>
      </w:r>
      <w:r w:rsidR="00661D3A" w:rsidRPr="00D152D1">
        <w:rPr>
          <w:i/>
        </w:rPr>
        <w:t>p</w:t>
      </w:r>
      <w:r w:rsidR="00746DDF">
        <w:t xml:space="preserve"> = .741</w:t>
      </w:r>
      <w:r w:rsidR="00661D3A">
        <w:t>.</w:t>
      </w:r>
    </w:p>
    <w:p w14:paraId="193E8D7E" w14:textId="762DA195" w:rsidR="00DA3F7D" w:rsidRDefault="00192E0C" w:rsidP="003834F5">
      <w:r>
        <w:lastRenderedPageBreak/>
        <w:t>Third</w:t>
      </w:r>
      <w:r w:rsidRPr="00746DDF">
        <w:t xml:space="preserve">, we </w:t>
      </w:r>
      <w:r w:rsidRPr="00B83ED4">
        <w:t>calculated a</w:t>
      </w:r>
      <w:r w:rsidR="004A2A5F">
        <w:t>n</w:t>
      </w:r>
      <w:r w:rsidRPr="00B83ED4">
        <w:t xml:space="preserve"> </w:t>
      </w:r>
      <w:r w:rsidR="00587507">
        <w:t xml:space="preserve">index of </w:t>
      </w:r>
      <w:r w:rsidRPr="00B83ED4">
        <w:t xml:space="preserve">response bias (c). </w:t>
      </w:r>
      <w:r w:rsidR="00E44F39">
        <w:t>This</w:t>
      </w:r>
      <w:r w:rsidRPr="00B83ED4">
        <w:t xml:space="preserve"> refer</w:t>
      </w:r>
      <w:r w:rsidR="00E44F39">
        <w:t>s</w:t>
      </w:r>
      <w:r w:rsidRPr="00B83ED4">
        <w:t xml:space="preserve"> to participants’ </w:t>
      </w:r>
      <w:r w:rsidR="00B83ED4">
        <w:t>biases</w:t>
      </w:r>
      <w:r>
        <w:t xml:space="preserve"> towards </w:t>
      </w:r>
      <w:r w:rsidR="00E44F39">
        <w:t xml:space="preserve">proving a </w:t>
      </w:r>
      <w:r w:rsidR="00104767">
        <w:t>“shoot”</w:t>
      </w:r>
      <w:r w:rsidR="00E44F39">
        <w:t xml:space="preserve"> response </w:t>
      </w:r>
      <w:r>
        <w:t xml:space="preserve">relative to </w:t>
      </w:r>
      <w:r w:rsidR="00E44F39">
        <w:t xml:space="preserve">a </w:t>
      </w:r>
      <w:r w:rsidR="00104767">
        <w:t>“</w:t>
      </w:r>
      <w:r w:rsidR="00E44F39">
        <w:t>don’t shoot</w:t>
      </w:r>
      <w:r w:rsidR="00104767">
        <w:t>”</w:t>
      </w:r>
      <w:r w:rsidR="00E44F39">
        <w:t xml:space="preserve"> response</w:t>
      </w:r>
      <w:r w:rsidR="001C7376">
        <w:t xml:space="preserve">, </w:t>
      </w:r>
      <w:r w:rsidR="00E44F39">
        <w:t xml:space="preserve">regardless of whether the image presented </w:t>
      </w:r>
      <w:r w:rsidR="00073711">
        <w:t>an individual who was armed or unarmed</w:t>
      </w:r>
      <w:r>
        <w:t xml:space="preserve">. </w:t>
      </w:r>
      <w:r w:rsidR="004A2A5F">
        <w:t>R</w:t>
      </w:r>
      <w:r>
        <w:t xml:space="preserve">esponse bias was </w:t>
      </w:r>
      <w:r w:rsidRPr="00835252">
        <w:t xml:space="preserve">entered </w:t>
      </w:r>
      <w:r>
        <w:t xml:space="preserve">as </w:t>
      </w:r>
      <w:r w:rsidRPr="00835252">
        <w:t>the dependent variable, trial type (</w:t>
      </w:r>
      <w:r w:rsidR="003000DD">
        <w:t>armed</w:t>
      </w:r>
      <w:r w:rsidRPr="00835252">
        <w:t xml:space="preserve"> vs. </w:t>
      </w:r>
      <w:r w:rsidR="003000DD">
        <w:t>unarmed</w:t>
      </w:r>
      <w:r w:rsidRPr="00835252">
        <w:t xml:space="preserve">) and experimental condition as </w:t>
      </w:r>
      <w:r w:rsidR="00013E54">
        <w:t>a fixed effect</w:t>
      </w:r>
      <w:r w:rsidRPr="00835252">
        <w:t xml:space="preserve">, racism as a fixed-effect covariate, and </w:t>
      </w:r>
      <w:r w:rsidR="004A2A5F">
        <w:t>participant as a random effect (</w:t>
      </w:r>
      <w:r>
        <w:rPr>
          <w:rFonts w:ascii="CMU Typewriter Text Light" w:hAnsi="CMU Typewriter Text Light"/>
        </w:rPr>
        <w:t xml:space="preserve">c </w:t>
      </w:r>
      <w:r w:rsidRPr="00835252">
        <w:rPr>
          <w:rFonts w:ascii="BlairMdITC TT-Medium" w:hAnsi="BlairMdITC TT-Medium" w:cs="BlairMdITC TT-Medium"/>
        </w:rPr>
        <w:t>∼</w:t>
      </w:r>
      <w:r w:rsidRPr="00835252">
        <w:rPr>
          <w:rFonts w:ascii="CMU Typewriter Text Light" w:hAnsi="CMU Typewriter Text Light"/>
        </w:rPr>
        <w:t xml:space="preserve"> condition + racism + (1 | participant)</w:t>
      </w:r>
      <w:r w:rsidR="004A2A5F">
        <w:t>).</w:t>
      </w:r>
      <w:r w:rsidRPr="00835252">
        <w:t xml:space="preserve"> </w:t>
      </w:r>
      <w:r w:rsidR="00F9517E">
        <w:t xml:space="preserve">No evidence of differences </w:t>
      </w:r>
      <w:r w:rsidR="00F9517E" w:rsidRPr="00835252">
        <w:t xml:space="preserve">between the two IAT conditions </w:t>
      </w:r>
      <w:r w:rsidR="00F9517E">
        <w:t xml:space="preserve">was </w:t>
      </w:r>
      <w:r w:rsidR="00F9517E" w:rsidRPr="00835252">
        <w:t>found</w:t>
      </w:r>
      <w:r w:rsidR="00F9517E">
        <w:t>,</w:t>
      </w:r>
      <w:r w:rsidR="00F9517E" w:rsidRPr="00D152D1">
        <w:rPr>
          <w:i/>
        </w:rPr>
        <w:t xml:space="preserve"> </w:t>
      </w:r>
      <w:r w:rsidRPr="00D152D1">
        <w:rPr>
          <w:i/>
        </w:rPr>
        <w:t>B</w:t>
      </w:r>
      <w:r w:rsidRPr="00D152D1">
        <w:t xml:space="preserve"> </w:t>
      </w:r>
      <w:r w:rsidR="000A2187">
        <w:t>= 0.004</w:t>
      </w:r>
      <w:r w:rsidRPr="00D152D1">
        <w:t>, 95% CI = [</w:t>
      </w:r>
      <w:r w:rsidR="009E3A9D">
        <w:t>-</w:t>
      </w:r>
      <w:r w:rsidR="000A2187">
        <w:t>0.034</w:t>
      </w:r>
      <w:r>
        <w:t>, 0</w:t>
      </w:r>
      <w:r w:rsidR="000A2187">
        <w:t>.042</w:t>
      </w:r>
      <w:r w:rsidRPr="00D152D1">
        <w:t xml:space="preserve">], β = </w:t>
      </w:r>
      <w:r w:rsidR="000A2187">
        <w:t>0.013</w:t>
      </w:r>
      <w:r>
        <w:t xml:space="preserve">, 95% </w:t>
      </w:r>
      <w:r w:rsidR="000A2187">
        <w:t>CI = [-0.113</w:t>
      </w:r>
      <w:r w:rsidRPr="00766ADC">
        <w:t>, 0.</w:t>
      </w:r>
      <w:r w:rsidR="000A2187">
        <w:t>139</w:t>
      </w:r>
      <w:r w:rsidRPr="00D152D1">
        <w:t xml:space="preserve">], </w:t>
      </w:r>
      <w:r w:rsidRPr="00D152D1">
        <w:rPr>
          <w:i/>
        </w:rPr>
        <w:t>p</w:t>
      </w:r>
      <w:r w:rsidR="000A2187">
        <w:t xml:space="preserve"> = .840.</w:t>
      </w:r>
    </w:p>
    <w:p w14:paraId="48F0435E" w14:textId="1D1F1529" w:rsidR="00EC3BDC" w:rsidRPr="00B83ED4" w:rsidRDefault="00AD54FB" w:rsidP="001D2394">
      <w:r>
        <w:t>T</w:t>
      </w:r>
      <w:r w:rsidR="00AB7A1F" w:rsidRPr="00B83ED4">
        <w:t xml:space="preserve">he self-report ratings data </w:t>
      </w:r>
      <w:r w:rsidR="00070B46" w:rsidRPr="00B83ED4">
        <w:t>were</w:t>
      </w:r>
      <w:r w:rsidR="00AB7A1F" w:rsidRPr="00B83ED4">
        <w:t xml:space="preserve"> </w:t>
      </w:r>
      <w:r w:rsidR="003834F5">
        <w:t xml:space="preserve">analyzed using the same model to </w:t>
      </w:r>
      <w:r w:rsidR="00AB7A1F" w:rsidRPr="00B83ED4">
        <w:t>previous experiment</w:t>
      </w:r>
      <w:r w:rsidR="00070B46" w:rsidRPr="00B83ED4">
        <w:t>s</w:t>
      </w:r>
      <w:r w:rsidR="00AB7A1F" w:rsidRPr="00B83ED4">
        <w:t xml:space="preserve">. </w:t>
      </w:r>
      <w:r w:rsidR="003834F5">
        <w:t>In this case, differences in self-report ratings were found between the IAT condition</w:t>
      </w:r>
      <w:r w:rsidR="009A4903" w:rsidRPr="00B83ED4">
        <w:t xml:space="preserve">, </w:t>
      </w:r>
      <w:r w:rsidR="00AB7A1F" w:rsidRPr="00B83ED4">
        <w:rPr>
          <w:i/>
        </w:rPr>
        <w:t>B</w:t>
      </w:r>
      <w:r w:rsidR="009A4903" w:rsidRPr="00B83ED4">
        <w:t xml:space="preserve"> = 0.19</w:t>
      </w:r>
      <w:r w:rsidR="00AB7A1F" w:rsidRPr="00B83ED4">
        <w:t>, 95% CI</w:t>
      </w:r>
      <w:r w:rsidR="002A5920" w:rsidRPr="00B83ED4">
        <w:t xml:space="preserve"> = [0.08, 0.31], β = 0.18, 95% CI = [0.08, 0.28</w:t>
      </w:r>
      <w:r w:rsidR="00AB7A1F" w:rsidRPr="00B83ED4">
        <w:t xml:space="preserve">], </w:t>
      </w:r>
      <w:r w:rsidR="00AB7A1F" w:rsidRPr="00B83ED4">
        <w:rPr>
          <w:i/>
        </w:rPr>
        <w:t>p</w:t>
      </w:r>
      <w:r w:rsidR="002A5920" w:rsidRPr="00B83ED4">
        <w:t xml:space="preserve"> &lt; .001</w:t>
      </w:r>
      <w:r w:rsidR="00AB7A1F" w:rsidRPr="00B83ED4">
        <w:t xml:space="preserve">. </w:t>
      </w:r>
      <w:r w:rsidR="00350F34">
        <w:t>Inspection of marginal estimated means indicated that p</w:t>
      </w:r>
      <w:r w:rsidR="003834F5" w:rsidRPr="00B83ED4">
        <w:t>articipant</w:t>
      </w:r>
      <w:r w:rsidR="008B709F">
        <w:t>s rat</w:t>
      </w:r>
      <w:r w:rsidR="003834F5">
        <w:t>ed</w:t>
      </w:r>
      <w:r w:rsidR="003834F5" w:rsidRPr="00B83ED4">
        <w:t xml:space="preserve"> the images of black </w:t>
      </w:r>
      <w:r w:rsidR="008B709F">
        <w:t>men and women</w:t>
      </w:r>
      <w:r w:rsidR="003834F5" w:rsidRPr="00B83ED4">
        <w:t xml:space="preserve"> more positively when they previously completed a Race IAT than a Flowers-Insects IAT</w:t>
      </w:r>
      <w:r w:rsidR="008B709F">
        <w:t>.</w:t>
      </w:r>
      <w:r w:rsidR="003834F5" w:rsidRPr="00B83ED4">
        <w:t xml:space="preserve"> </w:t>
      </w:r>
      <w:r w:rsidR="006B1F68" w:rsidRPr="00B83ED4">
        <w:t xml:space="preserve">Finally, </w:t>
      </w:r>
      <w:r>
        <w:t xml:space="preserve">given </w:t>
      </w:r>
      <w:r w:rsidR="003E16E1">
        <w:t xml:space="preserve">their </w:t>
      </w:r>
      <w:r>
        <w:t xml:space="preserve">similarity across the three experiments, </w:t>
      </w:r>
      <w:r w:rsidR="003E16E1">
        <w:t xml:space="preserve">all </w:t>
      </w:r>
      <w:r w:rsidR="006B1F68" w:rsidRPr="00B83ED4">
        <w:t>s</w:t>
      </w:r>
      <w:r w:rsidR="00AB7A1F" w:rsidRPr="00B83ED4">
        <w:t>elf-</w:t>
      </w:r>
      <w:r w:rsidR="00B47AD5" w:rsidRPr="00B83ED4">
        <w:t xml:space="preserve">report ratings </w:t>
      </w:r>
      <w:r w:rsidR="00AB7A1F" w:rsidRPr="00B83ED4">
        <w:t>were submitted to a</w:t>
      </w:r>
      <w:r w:rsidR="00B47AD5" w:rsidRPr="00B83ED4">
        <w:t xml:space="preserve"> random effects</w:t>
      </w:r>
      <w:r w:rsidR="00AB7A1F" w:rsidRPr="00B83ED4">
        <w:t xml:space="preserve"> meta-analysis. This model was </w:t>
      </w:r>
      <w:r w:rsidR="00B47AD5" w:rsidRPr="00B83ED4">
        <w:t>identical</w:t>
      </w:r>
      <w:r w:rsidR="00AB7A1F" w:rsidRPr="00B83ED4">
        <w:t xml:space="preserve"> to </w:t>
      </w:r>
      <w:r w:rsidR="00B47AD5" w:rsidRPr="00B83ED4">
        <w:t xml:space="preserve">the </w:t>
      </w:r>
      <w:r w:rsidR="006B1F68" w:rsidRPr="00B83ED4">
        <w:t xml:space="preserve">previous </w:t>
      </w:r>
      <w:r w:rsidR="00B47AD5" w:rsidRPr="00B83ED4">
        <w:t xml:space="preserve">analyses </w:t>
      </w:r>
      <w:r w:rsidR="008B709F">
        <w:t>of self-report ratings other than also including experiment as a random effect, but was not pre-registered</w:t>
      </w:r>
      <w:r w:rsidR="00AB7A1F" w:rsidRPr="00B83ED4">
        <w:t>.</w:t>
      </w:r>
      <w:r w:rsidR="006B1F68" w:rsidRPr="00B83ED4">
        <w:t xml:space="preserve"> Results </w:t>
      </w:r>
      <w:r w:rsidR="00FC09DE" w:rsidRPr="00B83ED4">
        <w:t xml:space="preserve">were consistent with those from Experiment 3: participants ratings of images of black people’s faces were </w:t>
      </w:r>
      <w:r w:rsidR="00FC09DE" w:rsidRPr="00B83ED4">
        <w:lastRenderedPageBreak/>
        <w:t>more positive when they previously completed a Race IAT than a Flowers-Insects IAT</w:t>
      </w:r>
      <w:r w:rsidR="00AB7A1F" w:rsidRPr="00B83ED4">
        <w:t>,</w:t>
      </w:r>
      <w:r w:rsidR="00FC09DE" w:rsidRPr="00B83ED4">
        <w:t xml:space="preserve"> </w:t>
      </w:r>
      <w:r w:rsidR="007D54E4" w:rsidRPr="00B83ED4">
        <w:rPr>
          <w:i/>
        </w:rPr>
        <w:t>N</w:t>
      </w:r>
      <w:r w:rsidR="007D54E4" w:rsidRPr="00B83ED4">
        <w:t xml:space="preserve"> = 603, </w:t>
      </w:r>
      <w:r w:rsidR="00AB7A1F" w:rsidRPr="00B83ED4">
        <w:rPr>
          <w:i/>
        </w:rPr>
        <w:t>B</w:t>
      </w:r>
      <w:r w:rsidR="00FC09DE" w:rsidRPr="00B83ED4">
        <w:t xml:space="preserve"> = 0.10</w:t>
      </w:r>
      <w:r w:rsidR="00B34E74" w:rsidRPr="00B83ED4">
        <w:t>, 95% CI = [0.03, 0.17], β = 0.10, 95% CI = [0.03, 0.16</w:t>
      </w:r>
      <w:r w:rsidR="00AB7A1F" w:rsidRPr="00B83ED4">
        <w:t xml:space="preserve">], </w:t>
      </w:r>
      <w:r w:rsidR="00AB7A1F" w:rsidRPr="00B83ED4">
        <w:rPr>
          <w:i/>
        </w:rPr>
        <w:t>p</w:t>
      </w:r>
      <w:r w:rsidR="00B34E74" w:rsidRPr="00B83ED4">
        <w:t xml:space="preserve"> = .004</w:t>
      </w:r>
      <w:r w:rsidR="00AB7A1F" w:rsidRPr="00B83ED4">
        <w:t>.</w:t>
      </w:r>
      <w:r w:rsidR="000A022F" w:rsidRPr="000A022F">
        <w:rPr>
          <w:highlight w:val="green"/>
        </w:rPr>
        <w:t xml:space="preserve"> </w:t>
      </w:r>
    </w:p>
    <w:p w14:paraId="7FA6E768" w14:textId="07F72349" w:rsidR="00350F34" w:rsidRDefault="00B577CA" w:rsidP="00350F34">
      <w:pPr>
        <w:pStyle w:val="Heading1"/>
      </w:pPr>
      <w:r>
        <w:t>D</w:t>
      </w:r>
      <w:r w:rsidR="00B17A7A">
        <w:t>iscussion</w:t>
      </w:r>
    </w:p>
    <w:p w14:paraId="34D10213" w14:textId="542E5B1F" w:rsidR="00705126" w:rsidRDefault="003D759E" w:rsidP="003D759E">
      <w:r>
        <w:t xml:space="preserve">Results from three pre-registered studies demonstrated that </w:t>
      </w:r>
      <w:r w:rsidR="00701FFB">
        <w:t xml:space="preserve">merely completing a </w:t>
      </w:r>
      <w:r>
        <w:t xml:space="preserve">Race IAT served to change </w:t>
      </w:r>
      <w:r w:rsidR="00701FFB">
        <w:t xml:space="preserve">the </w:t>
      </w:r>
      <w:r w:rsidR="00BE1DAE">
        <w:t>attitudes</w:t>
      </w:r>
      <w:r w:rsidR="00701FFB">
        <w:t xml:space="preserve"> it intends to assess</w:t>
      </w:r>
      <w:r>
        <w:t xml:space="preserve">. Experiments 1 and 2 </w:t>
      </w:r>
      <w:r w:rsidR="00BE1DAE">
        <w:t>found</w:t>
      </w:r>
      <w:r>
        <w:t xml:space="preserve"> that completing a Race IAT </w:t>
      </w:r>
      <w:r w:rsidR="00705126">
        <w:t xml:space="preserve">(compared to a flower-insects IAT) </w:t>
      </w:r>
      <w:r>
        <w:t xml:space="preserve">increased negative implicit negative racial bias towards black people on a subsequent implicit measure (the SC-IAT and AMP). However, Experiment 3 found no evidence for the generalizability of this effect to </w:t>
      </w:r>
      <w:r w:rsidR="00705126">
        <w:t xml:space="preserve">the </w:t>
      </w:r>
      <w:r w:rsidR="000A49BE">
        <w:t>Shooter Bias task.</w:t>
      </w:r>
      <w:r w:rsidR="009D2995">
        <w:t xml:space="preserve"> </w:t>
      </w:r>
    </w:p>
    <w:p w14:paraId="540606AC" w14:textId="5993297B" w:rsidR="000A49BE" w:rsidRDefault="002D5A00" w:rsidP="003D759E">
      <w:r>
        <w:t>The direction of the effects on the implicit measures</w:t>
      </w:r>
      <w:r w:rsidR="00705126">
        <w:t xml:space="preserve"> (Experiments 1 and 2)</w:t>
      </w:r>
      <w:r>
        <w:t xml:space="preserve"> was consistent with previous work suggesting that the IAT can serve as an analogical learning context</w:t>
      </w:r>
      <w:r w:rsidR="003015CF">
        <w:t xml:space="preserve"> due to the relational structure among its four </w:t>
      </w:r>
      <w:r>
        <w:t xml:space="preserve">categories </w:t>
      </w:r>
      <w:r w:rsidR="00A42781">
        <w:fldChar w:fldCharType="begin"/>
      </w:r>
      <w:r w:rsidR="00A42781">
        <w:instrText xml:space="preserve"> ADDIN ZOTERO_ITEM CSL_CITATION {"citationID":"OvK0qcF3","properties":{"formattedCitation":"(pairs of opposites, e.g., white:black::positive:negative: Hussey &amp; De Houwer, 2018)","plainCitation":"(pairs of opposites, e.g., white:black::positive:negative: Hussey &amp; De Houwer, 2018)","noteIndex":0},"citationItems":[{"id":4972,"uris":["http://zotero.org/users/1687755/items/FKV58PAS"],"uri":["http://zotero.org/users/1687755/items/FKV58PAS"],"itemData":{"id":4972,"type":"article-journal","title":"The Implicit Association Test as an analogical learning task","container-title":"Experimental Psychology","page":"Advance online publication","author":[{"family":"Hussey","given":"Ian"},{"family":"De Houwer","given":"Jan"}],"issued":{"date-parts":[["2018"]]}},"prefix":"pairs of opposites, e.g., white:black::positive:negative: "}],"schema":"https://github.com/citation-style-language/schema/raw/master/csl-citation.json"} </w:instrText>
      </w:r>
      <w:r w:rsidR="00A42781">
        <w:fldChar w:fldCharType="separate"/>
      </w:r>
      <w:r w:rsidR="00A42781">
        <w:rPr>
          <w:noProof/>
        </w:rPr>
        <w:t>(pairs of opposites, e.g., white:black::positive:negative: Hussey &amp; De Houwer, 2018)</w:t>
      </w:r>
      <w:r w:rsidR="00A42781">
        <w:fldChar w:fldCharType="end"/>
      </w:r>
      <w:r w:rsidR="00A42781">
        <w:t xml:space="preserve">. </w:t>
      </w:r>
      <w:r w:rsidR="003D759E">
        <w:t>Unexpectedly</w:t>
      </w:r>
      <w:r w:rsidR="00705126">
        <w:t>,</w:t>
      </w:r>
      <w:r w:rsidR="009638FD">
        <w:t xml:space="preserve"> however</w:t>
      </w:r>
      <w:r w:rsidR="003D759E">
        <w:t xml:space="preserve">, results from Experiment 3 and a meta-analysis of all three experiments </w:t>
      </w:r>
      <w:r w:rsidR="00C974D7">
        <w:t>demonstrated</w:t>
      </w:r>
      <w:r w:rsidR="003D759E">
        <w:t xml:space="preserve"> the opposite pattern of effect on the self-report measures: completing a Race IAT increased positive explicit evaluations of black people relative to completing a </w:t>
      </w:r>
      <w:r w:rsidR="00BE1DAE">
        <w:t>non-racial Flowers-Insects IAT.</w:t>
      </w:r>
      <w:r w:rsidR="009638FD">
        <w:t xml:space="preserve"> These opposing results may be due to a decreased willingness</w:t>
      </w:r>
      <w:r w:rsidR="00D26469">
        <w:t xml:space="preserve"> to self-disclose racial biases </w:t>
      </w:r>
      <w:r w:rsidR="00D26469">
        <w:fldChar w:fldCharType="begin"/>
      </w:r>
      <w:r w:rsidR="00D26469">
        <w:instrText xml:space="preserve"> ADDIN ZOTERO_ITEM CSL_CITATION {"citationID":"ab2obmomjv","properties":{"formattedCitation":"(Vorauer, 2012)","plainCitation":"(Vorauer, 2012)","noteIndex":0},"citationItems":[{"id":6707,"uris":["http://zotero.org/users/1687755/items/2WT3Z22X"],"uri":["http://zotero.org/users/1687755/items/2WT3Z22X"],"itemData":{"id":6707,"type":"article-journal","title":"Completing the Implicit Association Test Reduces Positive Intergroup Interaction Behavior","container-title":"Psychological Science","page":"1168-1175","volume":"23","issue":"10","source":"CrossRef","DOI":"10.1177/0956797612440457","ISSN":"0956-7976, 1467-9280","language":"en","author":[{"family":"Vorauer","given":"Jacquie D."}],"issued":{"date-parts":[["2012",10]]}}}],"schema":"https://github.com/citation-style-language/schema/raw/master/csl-citation.json"} </w:instrText>
      </w:r>
      <w:r w:rsidR="00D26469">
        <w:fldChar w:fldCharType="separate"/>
      </w:r>
      <w:r w:rsidR="00D26469">
        <w:rPr>
          <w:noProof/>
        </w:rPr>
        <w:t>(Vorauer, 2012)</w:t>
      </w:r>
      <w:r w:rsidR="00D26469">
        <w:fldChar w:fldCharType="end"/>
      </w:r>
      <w:r w:rsidR="00D26469">
        <w:t>.</w:t>
      </w:r>
    </w:p>
    <w:p w14:paraId="556635EB" w14:textId="28BAD0D6" w:rsidR="00C66146" w:rsidRPr="00C66146" w:rsidRDefault="00584418" w:rsidP="00D21948">
      <w:r>
        <w:lastRenderedPageBreak/>
        <w:t xml:space="preserve">Future research should examine whether </w:t>
      </w:r>
      <w:r w:rsidR="00D21948">
        <w:t xml:space="preserve">these learning effects </w:t>
      </w:r>
      <w:r>
        <w:t>due to competing the Race IAT persist across time</w:t>
      </w:r>
      <w:r w:rsidR="00C66146">
        <w:t>. Recent evidence demonstrates that</w:t>
      </w:r>
      <w:r w:rsidR="00AB2F42">
        <w:t xml:space="preserve"> even interventions </w:t>
      </w:r>
      <w:r w:rsidR="00D21948">
        <w:t>intended to change</w:t>
      </w:r>
      <w:r w:rsidR="00AB2F42">
        <w:t xml:space="preserve"> </w:t>
      </w:r>
      <w:r w:rsidR="00C66146">
        <w:t xml:space="preserve">implicit attitudes </w:t>
      </w:r>
      <w:r w:rsidR="00AB2F42">
        <w:t xml:space="preserve">do not show sustained changes over time </w:t>
      </w:r>
      <w:r>
        <w:fldChar w:fldCharType="begin"/>
      </w:r>
      <w:r w:rsidR="003F0AD9">
        <w:instrText xml:space="preserve"> ADDIN ZOTERO_ITEM CSL_CITATION {"citationID":"rUDxYQFo","properties":{"formattedCitation":"(Lai et al., 2014, 2016)","plainCitation":"(Lai et al., 2014, 2016)","noteIndex":0},"citationItems":[{"id":5664,"uris":["http://zotero.org/users/1687755/items/8EPBR3G2"],"uri":["http://zotero.org/users/1687755/items/8EPBR3G2"],"itemData":{"id":5664,"type":"article-journal","title":"Reducing implicit racial preferences: I. A comparative investigation of 17 interventions","container-title":"Journal of Experimental Psychology: General","page":"1765-1785","volume":"143","issue":"4","source":"APA PsycNET","abstract":"[Correction Notice: An Erratum for this article was reported in Vol 143(4) of Journal of Experimental Psychology: General (see record 2014-29995-001). The Methods section did not mention an exploratory measure that was included in Study 4 but was not analyzed. The information is provided. The article also includes discrepancies in the ranking of interventions between the first two paragraphs in General Discussion and Figure 1. Figure 1 was correct; the General Discussion was not. Revised text provides the corrected rankings and analyses to include data from Study 4.] Many methods for reducing implicit prejudice have been identified, but little is known about their relative effectiveness. We held a research contest to experimentally compare interventions for reducing the expression of implicit racial prejudice. Teams submitted 17 interventions that were tested an average of 3.70 times each in 4 studies (total N = 17,021), with rules for revising interventions between studies. Eight of 17 interventions were effective at reducing implicit preferences for Whites compared with Blacks, particularly ones that provided experience with counterstereotypical exemplars, used evaluative conditioning methods, and provided strategies to override biases. The other 9 interventions were ineffective, particularly ones that engaged participants with others’ perspectives, asked participants to consider egalitarian values, or induced a positive emotion. The most potent interventions were ones that invoked high self-involvement or linked Black people with positivity and White people with negativity. No intervention consistently reduced explicit racial preferences. Furthermore, intervention effectiveness only weakly extended to implicit preferences for Asians and Hispanics.","DOI":"10.1037/a0036260","ISSN":"1939-2222 0096-3445","shortTitle":"Reducing implicit racial preferences","language":"English","author":[{"family":"Lai","given":"Calvin K."},{"family":"Marini","given":"Maddalena"},{"family":"Lehr","given":"Steven A."},{"family":"Cerruti","given":"Carlo"},{"family":"Shin","given":"Jiyun-Elizabeth L."},{"family":"Joy-Gaba","given":"Jennifer A."},{"family":"Ho","given":"Arnold K."},{"family":"Teachman","given":"Bethany A."},{"family":"Wojcik","given":"Sean P."},{"family":"Koleva","given":"Spassena P."},{"family":"Frazier","given":"Rebecca S."},{"family":"Heiphetz","given":"Larisa"},{"family":"Chen","given":"Eva E."},{"family":"Turner","given":"Rhiannon N."},{"family":"Haidt","given":"Jonathan"},{"family":"Kesebir","given":"Selin"},{"family":"Hawkins","given":"Carlee Beth"},{"family":"Schaefer","given":"Hillary S."},{"family":"Rubichi","given":"Sandro"},{"family":"Sartori","given":"Giuseppe"},{"family":"Dial","given":"Christopher M."},{"family":"Sriram","given":"N."},{"family":"Banaji","given":"Mahzarin R."},{"family":"Nosek","given":"Brian A."}],"issued":{"date-parts":[["2014"]]}}},{"id":6709,"uris":["http://zotero.org/users/1687755/items/82HNEVPT"],"uri":["http://zotero.org/users/1687755/items/82HNEVPT"],"itemData":{"id":6709,"type":"article-journal","title":"Reducing implicit racial preferences: II. Intervention effectiveness across time.","container-title":"Journal of Experimental Psychology: General","page":"1001-1016","volume":"145","issue":"8","source":"CrossRef","DOI":"10.1037/xge0000179","ISSN":"1939-2222, 0096-3445","shortTitle":"Reducing implicit racial preferences","language":"en","author":[{"family":"Lai","given":"Calvin K."},{"family":"Skinner","given":"Allison L."},{"family":"Cooley","given":"Erin"},{"family":"Murrar","given":"Sohad"},{"family":"Brauer","given":"Markus"},{"family":"Devos","given":"Thierry"},{"family":"Calanchini","given":"Jimmy"},{"family":"Xiao","given":"Y. Jenny"},{"family":"Pedram","given":"Christina"},{"family":"Marshburn","given":"Christopher K."},{"family":"Simon","given":"Stefanie"},{"family":"Blanchar","given":"John C."},{"family":"Joy-Gaba","given":"Jennifer A."},{"family":"Conway","given":"John"},{"family":"Redford","given":"Liz"},{"family":"Klein","given":"Rick A."},{"family":"Roussos","given":"Gina"},{"family":"Schellhaas","given":"Fabian M. H."},{"family":"Burns","given":"Mason"},{"family":"Hu","given":"Xiaoqing"},{"family":"McLean","given":"Meghan C."},{"family":"Axt","given":"Jordan R."},{"family":"Asgari","given":"Shaki"},{"family":"Schmidt","given":"Kathleen"},{"family":"Rubinstein","given":"Rachel"},{"family":"Marini","given":"Maddalena"},{"family":"Rubichi","given":"Sandro"},{"family":"Shin","given":"Jiyun-Elizabeth L."},{"family":"Nosek","given":"Brian A."}],"issued":{"date-parts":[["2016"]]}}}],"schema":"https://github.com/citation-style-language/schema/raw/master/csl-citation.json"} </w:instrText>
      </w:r>
      <w:r>
        <w:fldChar w:fldCharType="separate"/>
      </w:r>
      <w:r w:rsidR="003F0AD9">
        <w:rPr>
          <w:noProof/>
        </w:rPr>
        <w:t>(Lai et al., 2014, 2016)</w:t>
      </w:r>
      <w:r>
        <w:fldChar w:fldCharType="end"/>
      </w:r>
      <w:r w:rsidR="00C66146">
        <w:t>.</w:t>
      </w:r>
      <w:r w:rsidR="00D21948">
        <w:t xml:space="preserve"> </w:t>
      </w:r>
      <w:r w:rsidR="005F7F61">
        <w:t xml:space="preserve">It may be the case that </w:t>
      </w:r>
      <w:r w:rsidR="00124990">
        <w:t xml:space="preserve">the learning effects observed here are also temporary in nature. </w:t>
      </w:r>
      <w:r w:rsidR="00CA1E3A">
        <w:t xml:space="preserve">It would also be interesting to look at individual differences in </w:t>
      </w:r>
      <w:r w:rsidR="00124990">
        <w:t xml:space="preserve">the </w:t>
      </w:r>
      <w:r w:rsidR="00F37CC7">
        <w:t>susceptibility</w:t>
      </w:r>
      <w:r w:rsidR="00124990">
        <w:t xml:space="preserve"> to these learning effects.</w:t>
      </w:r>
      <w:r w:rsidR="005F7F61">
        <w:t xml:space="preserve"> </w:t>
      </w:r>
      <w:r w:rsidR="00124990">
        <w:t>F</w:t>
      </w:r>
      <w:r w:rsidR="004E6520">
        <w:t xml:space="preserve">uture research </w:t>
      </w:r>
      <w:r w:rsidR="00124990">
        <w:t xml:space="preserve">might </w:t>
      </w:r>
      <w:r w:rsidR="00C66146">
        <w:t>also</w:t>
      </w:r>
      <w:r w:rsidR="004E6520">
        <w:t xml:space="preserve"> examine whether </w:t>
      </w:r>
      <w:r w:rsidR="00B629C6">
        <w:t xml:space="preserve">the relative status of racial </w:t>
      </w:r>
      <w:r w:rsidR="00124990">
        <w:t>in- and out-group pairs</w:t>
      </w:r>
      <w:r w:rsidR="004E6520">
        <w:t xml:space="preserve"> </w:t>
      </w:r>
      <w:r w:rsidR="00B629C6">
        <w:t xml:space="preserve">influences </w:t>
      </w:r>
      <w:r w:rsidR="00993001">
        <w:t>Race IAT</w:t>
      </w:r>
      <w:r w:rsidR="00B629C6">
        <w:t xml:space="preserve"> learning effects</w:t>
      </w:r>
      <w:r w:rsidR="00993001">
        <w:t xml:space="preserve">. </w:t>
      </w:r>
      <w:r w:rsidR="00B629C6">
        <w:t>In the current experiments, a</w:t>
      </w:r>
      <w:r w:rsidR="007034E6">
        <w:t>ll three experiments employed homogenous in- and out-groups</w:t>
      </w:r>
      <w:r w:rsidR="004E6520">
        <w:t xml:space="preserve"> by</w:t>
      </w:r>
      <w:r w:rsidR="007034E6">
        <w:t xml:space="preserve"> </w:t>
      </w:r>
      <w:r w:rsidR="004E6520">
        <w:t xml:space="preserve">recruiting </w:t>
      </w:r>
      <w:r w:rsidR="007034E6">
        <w:t xml:space="preserve">white participants </w:t>
      </w:r>
      <w:r w:rsidR="004E6520">
        <w:t xml:space="preserve">assessing evaluations </w:t>
      </w:r>
      <w:r w:rsidR="006F29D2">
        <w:t>black people</w:t>
      </w:r>
      <w:r w:rsidR="007034E6">
        <w:t xml:space="preserve">. </w:t>
      </w:r>
      <w:r w:rsidR="00993001">
        <w:t xml:space="preserve">Previous research has demonstrated that implicit in-group bias is related to </w:t>
      </w:r>
      <w:r w:rsidR="00B04EB9">
        <w:t xml:space="preserve">a group’s </w:t>
      </w:r>
      <w:r w:rsidR="00993001">
        <w:t xml:space="preserve">relative </w:t>
      </w:r>
      <w:r w:rsidR="00B04EB9">
        <w:t xml:space="preserve">social </w:t>
      </w:r>
      <w:r w:rsidR="00993001">
        <w:t xml:space="preserve">status </w:t>
      </w:r>
      <w:r w:rsidR="00993001">
        <w:fldChar w:fldCharType="begin"/>
      </w:r>
      <w:r w:rsidR="00993001">
        <w:instrText xml:space="preserve"> ADDIN ZOTERO_ITEM CSL_CITATION {"citationID":"WRgxDqvK","properties":{"formattedCitation":"(cf. Rudman, Feinberg, &amp; Fairchild, 2002)","plainCitation":"(cf. Rudman, Feinberg, &amp; Fairchild, 2002)","noteIndex":0},"citationItems":[{"id":7795,"uris":["http://zotero.org/users/1687755/items/DYR6JH4F"],"uri":["http://zotero.org/users/1687755/items/DYR6JH4F"],"itemData":{"id":7795,"type":"article-journal","title":"Minority Members' Implicit Attitudes: Automatic Ingroup Bias As A Function Of Group Status","container-title":"Social Cognition","page":"294-320","volume":"20","issue":"4","source":"CrossRef","DOI":"10.1521/soco.20.4.294.19908","ISSN":"0278-016X","shortTitle":"Minority Members' Implicit Attitudes","language":"en","author":[{"family":"Rudman","given":"Laurie A."},{"family":"Feinberg","given":"Joshua"},{"family":"Fairchild","given":"Kimberly"}],"issued":{"date-parts":[["2002",8]]}},"prefix":"cf. "}],"schema":"https://github.com/citation-style-language/schema/raw/master/csl-citation.json"} </w:instrText>
      </w:r>
      <w:r w:rsidR="00993001">
        <w:fldChar w:fldCharType="separate"/>
      </w:r>
      <w:r w:rsidR="00993001">
        <w:rPr>
          <w:noProof/>
        </w:rPr>
        <w:t>(cf. Rudman, Feinberg, &amp; Fairchild, 2002)</w:t>
      </w:r>
      <w:r w:rsidR="00993001">
        <w:fldChar w:fldCharType="end"/>
      </w:r>
      <w:r w:rsidR="00B629C6">
        <w:t xml:space="preserve">. It is </w:t>
      </w:r>
      <w:r w:rsidR="00124990">
        <w:t xml:space="preserve">therefore </w:t>
      </w:r>
      <w:r w:rsidR="00B629C6">
        <w:t xml:space="preserve">plausible learning effects due to the Race IAT are also influenced by the relative status of </w:t>
      </w:r>
      <w:r w:rsidR="000F1188">
        <w:t xml:space="preserve">racial in- and out-groups. </w:t>
      </w:r>
      <w:r w:rsidR="00EE5564">
        <w:t xml:space="preserve">Any such differences in the malleability of racial biases could help direct future effects to </w:t>
      </w:r>
      <w:r w:rsidR="00945D5C">
        <w:t>change such biases, either by providing a new metric of particularly rigid implicit attitudes or by highlighting particularly ame</w:t>
      </w:r>
      <w:r w:rsidR="00C04CA0">
        <w:t>nable targets for intervention.</w:t>
      </w:r>
    </w:p>
    <w:p w14:paraId="07329691" w14:textId="0E9F077A" w:rsidR="00AF3033" w:rsidRDefault="00AF3033" w:rsidP="0013242A">
      <w:pPr>
        <w:ind w:firstLine="0"/>
      </w:pPr>
      <w:r>
        <w:br w:type="page"/>
      </w:r>
    </w:p>
    <w:p w14:paraId="3AC6FE6F" w14:textId="77777777" w:rsidR="00AF3033" w:rsidRDefault="00AF3033" w:rsidP="00AF3033">
      <w:pPr>
        <w:ind w:firstLine="0"/>
        <w:jc w:val="center"/>
      </w:pPr>
      <w:r>
        <w:lastRenderedPageBreak/>
        <w:t>References</w:t>
      </w:r>
    </w:p>
    <w:p w14:paraId="354E6CA3" w14:textId="77777777" w:rsidR="00A42781" w:rsidRPr="00A42781" w:rsidRDefault="00581823" w:rsidP="00A42781">
      <w:pPr>
        <w:pStyle w:val="Bibliography"/>
      </w:pPr>
      <w:r>
        <w:fldChar w:fldCharType="begin"/>
      </w:r>
      <w:r w:rsidR="0074629F">
        <w:instrText xml:space="preserve"> ADDIN ZOTERO_BIBL {"uncited":[],"omitted":[],"custom":[]} CSL_BIBLIOGRAPHY </w:instrText>
      </w:r>
      <w:r>
        <w:fldChar w:fldCharType="separate"/>
      </w:r>
      <w:r w:rsidR="00A42781" w:rsidRPr="00A42781">
        <w:t xml:space="preserve">Correll, J., Hudson, S. M., Guillermo, S., &amp; Ma, D. S. (2014). The Police Officer’s Dilemma: A Decade of Research on Racial Bias in the Decision to Shoot. </w:t>
      </w:r>
      <w:r w:rsidR="00A42781" w:rsidRPr="00A42781">
        <w:rPr>
          <w:i/>
          <w:iCs/>
        </w:rPr>
        <w:t>Social and Personality Psychology Compass</w:t>
      </w:r>
      <w:r w:rsidR="00A42781" w:rsidRPr="00A42781">
        <w:t xml:space="preserve">, </w:t>
      </w:r>
      <w:r w:rsidR="00A42781" w:rsidRPr="00A42781">
        <w:rPr>
          <w:i/>
          <w:iCs/>
        </w:rPr>
        <w:t>8</w:t>
      </w:r>
      <w:r w:rsidR="00A42781" w:rsidRPr="00A42781">
        <w:t>(5), 201–213. https://doi.org/10.1111/spc3.12099</w:t>
      </w:r>
    </w:p>
    <w:p w14:paraId="1CAA7652" w14:textId="77777777" w:rsidR="00A42781" w:rsidRPr="00A42781" w:rsidRDefault="00A42781" w:rsidP="00A42781">
      <w:pPr>
        <w:pStyle w:val="Bibliography"/>
      </w:pPr>
      <w:r w:rsidRPr="00A42781">
        <w:t xml:space="preserve">Correll, J., Park, B., Judd, C. M., Wittenbrink, B., Sadler, M. S., &amp; Keesee, T. (2007). Across the thin blue line: Police officers and racial bias in the decision to shoot. </w:t>
      </w:r>
      <w:r w:rsidRPr="00A42781">
        <w:rPr>
          <w:i/>
          <w:iCs/>
        </w:rPr>
        <w:t>Journal of Personality and Social Psychology</w:t>
      </w:r>
      <w:r w:rsidRPr="00A42781">
        <w:t xml:space="preserve">, </w:t>
      </w:r>
      <w:r w:rsidRPr="00A42781">
        <w:rPr>
          <w:i/>
          <w:iCs/>
        </w:rPr>
        <w:t>92</w:t>
      </w:r>
      <w:r w:rsidRPr="00A42781">
        <w:t>(6), 1006–1023. https://doi.org/10.1037/0022-3514.92.6.1006</w:t>
      </w:r>
    </w:p>
    <w:p w14:paraId="5289D7BE" w14:textId="77777777" w:rsidR="00A42781" w:rsidRPr="00A42781" w:rsidRDefault="00A42781" w:rsidP="00A42781">
      <w:pPr>
        <w:pStyle w:val="Bibliography"/>
      </w:pPr>
      <w:r w:rsidRPr="00A42781">
        <w:t xml:space="preserve">De Cou, C. R., &amp; Schumann, M. E. (2017). On the Iatrogenic Risk of Assessing Suicidality: A Meta-Analysis. </w:t>
      </w:r>
      <w:r w:rsidRPr="00A42781">
        <w:rPr>
          <w:i/>
          <w:iCs/>
        </w:rPr>
        <w:t>Suicide and Life-Threatening Behavior</w:t>
      </w:r>
      <w:r w:rsidRPr="00A42781">
        <w:t>. https://doi.org/10.1111/sltb.12368</w:t>
      </w:r>
    </w:p>
    <w:p w14:paraId="0D267775" w14:textId="77777777" w:rsidR="00A42781" w:rsidRPr="00A42781" w:rsidRDefault="00A42781" w:rsidP="00A42781">
      <w:pPr>
        <w:pStyle w:val="Bibliography"/>
      </w:pPr>
      <w:r w:rsidRPr="00A42781">
        <w:t xml:space="preserve">Greenwald, A. G., McGhee, D. E., &amp; Schwartz, J. L. (1998). Measuring individual differences in implicit cognition: the Implicit Association Test. </w:t>
      </w:r>
      <w:r w:rsidRPr="00A42781">
        <w:rPr>
          <w:i/>
          <w:iCs/>
        </w:rPr>
        <w:t>Journal of Personality and Social Psychology</w:t>
      </w:r>
      <w:r w:rsidRPr="00A42781">
        <w:t xml:space="preserve">, </w:t>
      </w:r>
      <w:r w:rsidRPr="00A42781">
        <w:rPr>
          <w:i/>
          <w:iCs/>
        </w:rPr>
        <w:t>74</w:t>
      </w:r>
      <w:r w:rsidRPr="00A42781">
        <w:t>(6), 1464–1480. https://doi.org/10.1037/0022-3514.74.6.1464</w:t>
      </w:r>
    </w:p>
    <w:p w14:paraId="17C17868" w14:textId="77777777" w:rsidR="00A42781" w:rsidRPr="00A42781" w:rsidRDefault="00A42781" w:rsidP="00A42781">
      <w:pPr>
        <w:pStyle w:val="Bibliography"/>
      </w:pPr>
      <w:r w:rsidRPr="00A42781">
        <w:t xml:space="preserve">Greenwald, A. G., Nosek, B. A., &amp; Banaji, M. R. (2003). Understanding and using the Implicit Association Test: I. An improved scoring algorithm. </w:t>
      </w:r>
      <w:r w:rsidRPr="00A42781">
        <w:rPr>
          <w:i/>
          <w:iCs/>
        </w:rPr>
        <w:t xml:space="preserve">Journal of </w:t>
      </w:r>
      <w:r w:rsidRPr="00A42781">
        <w:rPr>
          <w:i/>
          <w:iCs/>
        </w:rPr>
        <w:lastRenderedPageBreak/>
        <w:t>Personality and Social Psychology</w:t>
      </w:r>
      <w:r w:rsidRPr="00A42781">
        <w:t xml:space="preserve">, </w:t>
      </w:r>
      <w:r w:rsidRPr="00A42781">
        <w:rPr>
          <w:i/>
          <w:iCs/>
        </w:rPr>
        <w:t>85</w:t>
      </w:r>
      <w:r w:rsidRPr="00A42781">
        <w:t>(2), 197–216. https://doi.org/10.1037/0022-3514.85.2.197</w:t>
      </w:r>
    </w:p>
    <w:p w14:paraId="7434EA65" w14:textId="77777777" w:rsidR="00A42781" w:rsidRPr="00A42781" w:rsidRDefault="00A42781" w:rsidP="00A42781">
      <w:pPr>
        <w:pStyle w:val="Bibliography"/>
      </w:pPr>
      <w:r w:rsidRPr="00A42781">
        <w:t xml:space="preserve">Hussey, I., &amp; De Houwer, J. (2018). The Implicit Association Test as an analogical learning task. </w:t>
      </w:r>
      <w:r w:rsidRPr="00A42781">
        <w:rPr>
          <w:i/>
          <w:iCs/>
        </w:rPr>
        <w:t>Experimental Psychology</w:t>
      </w:r>
      <w:r w:rsidRPr="00A42781">
        <w:t>, Advance online publication.</w:t>
      </w:r>
    </w:p>
    <w:p w14:paraId="2D1122DF" w14:textId="77777777" w:rsidR="00A42781" w:rsidRPr="00A42781" w:rsidRDefault="00A42781" w:rsidP="00A42781">
      <w:pPr>
        <w:pStyle w:val="Bibliography"/>
      </w:pPr>
      <w:r w:rsidRPr="00A42781">
        <w:t xml:space="preserve">Karpinski, A., &amp; Steinman, R. B. (2006). The single category implicit association test as a measure of implicit social cognition. </w:t>
      </w:r>
      <w:r w:rsidRPr="00A42781">
        <w:rPr>
          <w:i/>
          <w:iCs/>
        </w:rPr>
        <w:t>Journal of Personality and Social Psychology</w:t>
      </w:r>
      <w:r w:rsidRPr="00A42781">
        <w:t xml:space="preserve">, </w:t>
      </w:r>
      <w:r w:rsidRPr="00A42781">
        <w:rPr>
          <w:i/>
          <w:iCs/>
        </w:rPr>
        <w:t>91</w:t>
      </w:r>
      <w:r w:rsidRPr="00A42781">
        <w:t>(1), 16–32. https://doi.org/10.1037/0022-3514.91.1.16</w:t>
      </w:r>
    </w:p>
    <w:p w14:paraId="05739A5C" w14:textId="77777777" w:rsidR="00A42781" w:rsidRPr="00A42781" w:rsidRDefault="00A42781" w:rsidP="00A42781">
      <w:pPr>
        <w:pStyle w:val="Bibliography"/>
      </w:pPr>
      <w:r w:rsidRPr="00A42781">
        <w:t xml:space="preserve">Lai, C. K., Marini, M., Lehr, S. A., Cerruti, C., Shin, J.-E. L., Joy-Gaba, J. A., … Nosek, B. A. (2014). Reducing implicit racial preferences: I. A comparative investigation of 17 interventions. </w:t>
      </w:r>
      <w:r w:rsidRPr="00A42781">
        <w:rPr>
          <w:i/>
          <w:iCs/>
        </w:rPr>
        <w:t>Journal of Experimental Psychology: General</w:t>
      </w:r>
      <w:r w:rsidRPr="00A42781">
        <w:t xml:space="preserve">, </w:t>
      </w:r>
      <w:r w:rsidRPr="00A42781">
        <w:rPr>
          <w:i/>
          <w:iCs/>
        </w:rPr>
        <w:t>143</w:t>
      </w:r>
      <w:r w:rsidRPr="00A42781">
        <w:t>(4), 1765–1785. https://doi.org/10.1037/a0036260</w:t>
      </w:r>
    </w:p>
    <w:p w14:paraId="3EF56AA1" w14:textId="77777777" w:rsidR="00A42781" w:rsidRPr="00A42781" w:rsidRDefault="00A42781" w:rsidP="00A42781">
      <w:pPr>
        <w:pStyle w:val="Bibliography"/>
      </w:pPr>
      <w:r w:rsidRPr="00A42781">
        <w:t xml:space="preserve">Lai, C. K., Skinner, A. L., Cooley, E., Murrar, S., Brauer, M., Devos, T., … Nosek, B. A. (2016). Reducing implicit racial preferences: II. Intervention effectiveness across time. </w:t>
      </w:r>
      <w:r w:rsidRPr="00A42781">
        <w:rPr>
          <w:i/>
          <w:iCs/>
        </w:rPr>
        <w:t>Journal of Experimental Psychology: General</w:t>
      </w:r>
      <w:r w:rsidRPr="00A42781">
        <w:t xml:space="preserve">, </w:t>
      </w:r>
      <w:r w:rsidRPr="00A42781">
        <w:rPr>
          <w:i/>
          <w:iCs/>
        </w:rPr>
        <w:t>145</w:t>
      </w:r>
      <w:r w:rsidRPr="00A42781">
        <w:t>(8), 1001–1016. https://doi.org/10.1037/xge0000179</w:t>
      </w:r>
    </w:p>
    <w:p w14:paraId="68086699" w14:textId="77777777" w:rsidR="00A42781" w:rsidRPr="00A42781" w:rsidRDefault="00A42781" w:rsidP="00A42781">
      <w:pPr>
        <w:pStyle w:val="Bibliography"/>
      </w:pPr>
      <w:r w:rsidRPr="00A42781">
        <w:t xml:space="preserve">McConahay, J. B. (1986). Modern racism, ambivalence, and the modern racism scale. In J. F. Dovidio &amp; S. L. Gaertner (Eds.), </w:t>
      </w:r>
      <w:r w:rsidRPr="00A42781">
        <w:rPr>
          <w:i/>
          <w:iCs/>
        </w:rPr>
        <w:t>Prejudice, Discrimination, and Racism</w:t>
      </w:r>
      <w:r w:rsidRPr="00A42781">
        <w:t xml:space="preserve"> (pp. 91–125). San Diego, CA: Academic Press.</w:t>
      </w:r>
    </w:p>
    <w:p w14:paraId="2554D9B2" w14:textId="77777777" w:rsidR="00A42781" w:rsidRPr="00A42781" w:rsidRDefault="00A42781" w:rsidP="00A42781">
      <w:pPr>
        <w:pStyle w:val="Bibliography"/>
      </w:pPr>
      <w:r w:rsidRPr="00A42781">
        <w:lastRenderedPageBreak/>
        <w:t xml:space="preserve">Nosek, B. A., Greenwald, A. G., &amp; Banaji, M. R. (2005). Understanding and using the Implicit Association Test: II. Method variables and construct validity. </w:t>
      </w:r>
      <w:r w:rsidRPr="00A42781">
        <w:rPr>
          <w:i/>
          <w:iCs/>
        </w:rPr>
        <w:t>Personality &amp; Social Psychology Bulletin</w:t>
      </w:r>
      <w:r w:rsidRPr="00A42781">
        <w:t xml:space="preserve">, </w:t>
      </w:r>
      <w:r w:rsidRPr="00A42781">
        <w:rPr>
          <w:i/>
          <w:iCs/>
        </w:rPr>
        <w:t>31</w:t>
      </w:r>
      <w:r w:rsidRPr="00A42781">
        <w:t>(2), 166–180. https://doi.org/10.1177/0146167204271418</w:t>
      </w:r>
    </w:p>
    <w:p w14:paraId="43303A89" w14:textId="77777777" w:rsidR="00A42781" w:rsidRPr="00A42781" w:rsidRDefault="00A42781" w:rsidP="00A42781">
      <w:pPr>
        <w:pStyle w:val="Bibliography"/>
      </w:pPr>
      <w:r w:rsidRPr="00A42781">
        <w:t xml:space="preserve">Payne, K., Cheng, C. M., Govorun, O., &amp; Stewart, B. D. (2005). An inkblot for attitudes: Affect misattribution as implicit measurement. </w:t>
      </w:r>
      <w:r w:rsidRPr="00A42781">
        <w:rPr>
          <w:i/>
          <w:iCs/>
        </w:rPr>
        <w:t>Journal of Personality and Social Psychology</w:t>
      </w:r>
      <w:r w:rsidRPr="00A42781">
        <w:t xml:space="preserve">, </w:t>
      </w:r>
      <w:r w:rsidRPr="00A42781">
        <w:rPr>
          <w:i/>
          <w:iCs/>
        </w:rPr>
        <w:t>89</w:t>
      </w:r>
      <w:r w:rsidRPr="00A42781">
        <w:t>(3), 277–293. https://doi.org/10.1037/0022-3514.89.3.277</w:t>
      </w:r>
    </w:p>
    <w:p w14:paraId="2C426E71" w14:textId="77777777" w:rsidR="00A42781" w:rsidRPr="00A42781" w:rsidRDefault="00A42781" w:rsidP="00A42781">
      <w:pPr>
        <w:pStyle w:val="Bibliography"/>
      </w:pPr>
      <w:r w:rsidRPr="00A42781">
        <w:t xml:space="preserve">Payne, K., Krosnick, J. A., Pasek, J., Lelkes, Y., Akhtar, O., &amp; Tompson, T. (2010). Implicit and explicit prejudice in the 2008 American presidential election. </w:t>
      </w:r>
      <w:r w:rsidRPr="00A42781">
        <w:rPr>
          <w:i/>
          <w:iCs/>
        </w:rPr>
        <w:t>Journal of Experimental Social Psychology</w:t>
      </w:r>
      <w:r w:rsidRPr="00A42781">
        <w:t xml:space="preserve">, </w:t>
      </w:r>
      <w:r w:rsidRPr="00A42781">
        <w:rPr>
          <w:i/>
          <w:iCs/>
        </w:rPr>
        <w:t>46</w:t>
      </w:r>
      <w:r w:rsidRPr="00A42781">
        <w:t>(2), 367–374. https://doi.org/10.1016/j.jesp.2009.11.001</w:t>
      </w:r>
    </w:p>
    <w:p w14:paraId="0B93A245" w14:textId="77777777" w:rsidR="00A42781" w:rsidRPr="00A42781" w:rsidRDefault="00A42781" w:rsidP="00A42781">
      <w:pPr>
        <w:pStyle w:val="Bibliography"/>
      </w:pPr>
      <w:r w:rsidRPr="00A42781">
        <w:t xml:space="preserve">Rudman, L. A., Feinberg, J., &amp; Fairchild, K. (2002). Minority Members’ Implicit Attitudes: Automatic Ingroup Bias As A Function Of Group Status. </w:t>
      </w:r>
      <w:r w:rsidRPr="00A42781">
        <w:rPr>
          <w:i/>
          <w:iCs/>
        </w:rPr>
        <w:t>Social Cognition</w:t>
      </w:r>
      <w:r w:rsidRPr="00A42781">
        <w:t xml:space="preserve">, </w:t>
      </w:r>
      <w:r w:rsidRPr="00A42781">
        <w:rPr>
          <w:i/>
          <w:iCs/>
        </w:rPr>
        <w:t>20</w:t>
      </w:r>
      <w:r w:rsidRPr="00A42781">
        <w:t>(4), 294–320. https://doi.org/10.1521/soco.20.4.294.19908</w:t>
      </w:r>
    </w:p>
    <w:p w14:paraId="39C4F3E7" w14:textId="77777777" w:rsidR="00A42781" w:rsidRPr="00A42781" w:rsidRDefault="00A42781" w:rsidP="00A42781">
      <w:pPr>
        <w:pStyle w:val="Bibliography"/>
      </w:pPr>
      <w:r w:rsidRPr="00A42781">
        <w:t xml:space="preserve">Simmons, J. P., Nelson, L. D., &amp; Simonsohn, U. (2012). </w:t>
      </w:r>
      <w:r w:rsidRPr="00A42781">
        <w:rPr>
          <w:i/>
          <w:iCs/>
        </w:rPr>
        <w:t>A 21 word solution</w:t>
      </w:r>
      <w:r w:rsidRPr="00A42781">
        <w:t>. Social Science Research Network. Retrieved from http://papers.ssrn.com/abstract=2160588</w:t>
      </w:r>
    </w:p>
    <w:p w14:paraId="53CDBFA8" w14:textId="77777777" w:rsidR="00A42781" w:rsidRPr="00A42781" w:rsidRDefault="00A42781" w:rsidP="00A42781">
      <w:pPr>
        <w:pStyle w:val="Bibliography"/>
      </w:pPr>
      <w:r w:rsidRPr="00A42781">
        <w:lastRenderedPageBreak/>
        <w:t xml:space="preserve">Vorauer, J. D. (2012). Completing the Implicit Association Test Reduces Positive Intergroup Interaction Behavior. </w:t>
      </w:r>
      <w:r w:rsidRPr="00A42781">
        <w:rPr>
          <w:i/>
          <w:iCs/>
        </w:rPr>
        <w:t>Psychological Science</w:t>
      </w:r>
      <w:r w:rsidRPr="00A42781">
        <w:t xml:space="preserve">, </w:t>
      </w:r>
      <w:r w:rsidRPr="00A42781">
        <w:rPr>
          <w:i/>
          <w:iCs/>
        </w:rPr>
        <w:t>23</w:t>
      </w:r>
      <w:r w:rsidRPr="00A42781">
        <w:t>(10), 1168–1175. https://doi.org/10.1177/0956797612440457</w:t>
      </w:r>
    </w:p>
    <w:p w14:paraId="173E6899" w14:textId="77777777" w:rsidR="00A42781" w:rsidRPr="00A42781" w:rsidRDefault="00A42781" w:rsidP="00A42781">
      <w:pPr>
        <w:pStyle w:val="Bibliography"/>
      </w:pPr>
      <w:r w:rsidRPr="00A42781">
        <w:t xml:space="preserve">Xu, K., Nosek, B., &amp; Greenwald, A. (2014). Psychology data from the Race Implicit Association Test on the Project Implicit Demo website. </w:t>
      </w:r>
      <w:r w:rsidRPr="00A42781">
        <w:rPr>
          <w:i/>
          <w:iCs/>
        </w:rPr>
        <w:t>Journal of Open Psychology Data</w:t>
      </w:r>
      <w:r w:rsidRPr="00A42781">
        <w:t xml:space="preserve">, </w:t>
      </w:r>
      <w:r w:rsidRPr="00A42781">
        <w:rPr>
          <w:i/>
          <w:iCs/>
        </w:rPr>
        <w:t>2</w:t>
      </w:r>
      <w:r w:rsidRPr="00A42781">
        <w:t>(1). https://doi.org/10.5334/jopd.ac</w:t>
      </w:r>
    </w:p>
    <w:p w14:paraId="2EB07B32" w14:textId="7DFC8730" w:rsidR="00105DE3" w:rsidRDefault="00581823" w:rsidP="00BF217F">
      <w:pPr>
        <w:ind w:firstLine="0"/>
      </w:pPr>
      <w:r>
        <w:fldChar w:fldCharType="end"/>
      </w:r>
    </w:p>
    <w:sectPr w:rsidR="00105DE3" w:rsidSect="00BF217F">
      <w:headerReference w:type="default" r:id="rId14"/>
      <w:headerReference w:type="first" r:id="rId15"/>
      <w:footnotePr>
        <w:pos w:val="beneathText"/>
      </w:foot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an Hussey" w:date="2018-04-11T16:08:00Z" w:initials="IH">
    <w:p w14:paraId="6278961D" w14:textId="368CC405" w:rsidR="00D945FB" w:rsidRDefault="00D945FB">
      <w:pPr>
        <w:pStyle w:val="CommentText"/>
      </w:pPr>
      <w:r>
        <w:rPr>
          <w:rStyle w:val="CommentReference"/>
        </w:rPr>
        <w:annotationRef/>
      </w:r>
      <w:r>
        <w:t>Check this is pre or post exclusions</w:t>
      </w:r>
    </w:p>
  </w:comment>
  <w:comment w:id="1" w:author="Ian Hussey" w:date="2018-04-11T15:59:00Z" w:initials="IH">
    <w:p w14:paraId="20E8871E" w14:textId="63A0F906" w:rsidR="0099248C" w:rsidRDefault="0099248C">
      <w:pPr>
        <w:pStyle w:val="CommentText"/>
      </w:pPr>
      <w:r>
        <w:rPr>
          <w:rStyle w:val="CommentReference"/>
        </w:rPr>
        <w:annotationRef/>
      </w:r>
      <w:r>
        <w:rPr>
          <w:rStyle w:val="CommentReference"/>
        </w:rPr>
        <w:t>Check with Frank</w:t>
      </w:r>
    </w:p>
  </w:comment>
  <w:comment w:id="2" w:author="Ian Hussey" w:date="2018-04-11T16:08:00Z" w:initials="IH">
    <w:p w14:paraId="175D9E2B" w14:textId="3E8CA8C7" w:rsidR="006F2063" w:rsidRDefault="006F2063">
      <w:pPr>
        <w:pStyle w:val="CommentText"/>
      </w:pPr>
      <w:r>
        <w:rPr>
          <w:rStyle w:val="CommentReference"/>
        </w:rPr>
        <w:annotationRef/>
      </w:r>
      <w:r>
        <w:t>Still to be added</w:t>
      </w:r>
    </w:p>
  </w:comment>
  <w:comment w:id="3" w:author="Ian Hussey" w:date="2018-04-11T16:24:00Z" w:initials="IH">
    <w:p w14:paraId="2F936617" w14:textId="34D9000F" w:rsidR="006F2063" w:rsidRDefault="006F2063">
      <w:pPr>
        <w:pStyle w:val="CommentText"/>
      </w:pPr>
      <w:r>
        <w:rPr>
          <w:rStyle w:val="CommentReference"/>
        </w:rPr>
        <w:annotationRef/>
      </w:r>
      <w:r>
        <w:t xml:space="preserve">Is this useful to include? </w:t>
      </w:r>
      <w:r>
        <w:t xml:space="preserve">Should we allow </w:t>
      </w:r>
      <w:r>
        <w:t>review</w:t>
      </w:r>
      <w:r w:rsidR="009B1FCF">
        <w:t>er</w:t>
      </w:r>
      <w:bookmarkStart w:id="4" w:name="_GoBack"/>
      <w:bookmarkEnd w:id="4"/>
      <w:r>
        <w:t>s to suggest it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3C003B" w15:done="0"/>
  <w15:commentEx w15:paraId="07CCB290" w15:done="0"/>
  <w15:commentEx w15:paraId="75B738DE" w15:done="0"/>
  <w15:commentEx w15:paraId="1C5A9054" w15:done="0"/>
  <w15:commentEx w15:paraId="3CDAE332" w15:done="0"/>
  <w15:commentEx w15:paraId="358A2362" w15:done="0"/>
  <w15:commentEx w15:paraId="4CAB81E2" w15:done="0"/>
  <w15:commentEx w15:paraId="296BF8E4" w15:done="0"/>
  <w15:commentEx w15:paraId="1F238360" w15:done="0"/>
  <w15:commentEx w15:paraId="2C38004C" w15:done="0"/>
  <w15:commentEx w15:paraId="6D8F270A" w15:done="0"/>
  <w15:commentEx w15:paraId="587F8255" w15:done="0"/>
  <w15:commentEx w15:paraId="0B135C10" w15:done="0"/>
  <w15:commentEx w15:paraId="6B7A00E1" w15:done="0"/>
  <w15:commentEx w15:paraId="5D6EC2DC" w15:done="0"/>
  <w15:commentEx w15:paraId="0D981478" w15:done="0"/>
  <w15:commentEx w15:paraId="2FC3D78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F6C70" w14:textId="77777777" w:rsidR="0099248C" w:rsidRDefault="0099248C">
      <w:pPr>
        <w:spacing w:line="240" w:lineRule="auto"/>
      </w:pPr>
      <w:r>
        <w:separator/>
      </w:r>
    </w:p>
  </w:endnote>
  <w:endnote w:type="continuationSeparator" w:id="0">
    <w:p w14:paraId="11438C36" w14:textId="77777777" w:rsidR="0099248C" w:rsidRDefault="00992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CMU Typewriter Text Light">
    <w:panose1 w:val="02000309000000000000"/>
    <w:charset w:val="00"/>
    <w:family w:val="auto"/>
    <w:pitch w:val="variable"/>
    <w:sig w:usb0="E10002FF" w:usb1="5201E9EB" w:usb2="00020004" w:usb3="00000000" w:csb0="0000011F" w:csb1="00000000"/>
  </w:font>
  <w:font w:name="BlairMdITC TT-Medium">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236E1" w14:textId="77777777" w:rsidR="0099248C" w:rsidRDefault="0099248C">
      <w:pPr>
        <w:spacing w:line="240" w:lineRule="auto"/>
      </w:pPr>
      <w:r>
        <w:separator/>
      </w:r>
    </w:p>
  </w:footnote>
  <w:footnote w:type="continuationSeparator" w:id="0">
    <w:p w14:paraId="4EF8AE0B" w14:textId="77777777" w:rsidR="0099248C" w:rsidRDefault="009924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4F8C2" w14:textId="5BD2D12F" w:rsidR="0099248C" w:rsidRDefault="0099248C">
    <w:pPr>
      <w:pStyle w:val="Header"/>
    </w:pPr>
    <w:r>
      <w:t>RACE IAT CHANGES RACIAL BIAS</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B1FCF">
      <w:rPr>
        <w:rStyle w:val="Strong"/>
        <w:noProof/>
      </w:rPr>
      <w:t>7</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E99E" w14:textId="1C468C63" w:rsidR="0099248C" w:rsidRPr="00471C92" w:rsidRDefault="0099248C">
    <w:pPr>
      <w:pStyle w:val="Header"/>
      <w:rPr>
        <w:rStyle w:val="Strong"/>
        <w:caps w:val="0"/>
      </w:rPr>
    </w:pPr>
    <w:r>
      <w:t>Running head: RACE IAT CHANGES RACIAL BIAS</w:t>
    </w:r>
    <w:r>
      <w:rPr>
        <w:rStyle w:val="Strong"/>
      </w:rPr>
      <w:t xml:space="preserve"> </w:t>
    </w:r>
    <w:r>
      <w:rPr>
        <w:rStyle w:val="Strong"/>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 De Houwer">
    <w15:presenceInfo w15:providerId="None" w15:userId="Jan De Hou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proofState w:spelling="clean" w:grammar="clean"/>
  <w:defaultTabStop w:val="720"/>
  <w:hyphenationZone w:val="425"/>
  <w:characterSpacingControl w:val="doNotCompres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033"/>
    <w:rsid w:val="00001BF0"/>
    <w:rsid w:val="00001DA4"/>
    <w:rsid w:val="00002CC3"/>
    <w:rsid w:val="000039D2"/>
    <w:rsid w:val="00004287"/>
    <w:rsid w:val="00004A0B"/>
    <w:rsid w:val="00007468"/>
    <w:rsid w:val="00007D2A"/>
    <w:rsid w:val="000103C2"/>
    <w:rsid w:val="00010873"/>
    <w:rsid w:val="00012159"/>
    <w:rsid w:val="00013E54"/>
    <w:rsid w:val="00014BA8"/>
    <w:rsid w:val="00014E01"/>
    <w:rsid w:val="000150AE"/>
    <w:rsid w:val="00017589"/>
    <w:rsid w:val="00017B81"/>
    <w:rsid w:val="00021CBD"/>
    <w:rsid w:val="00021CD9"/>
    <w:rsid w:val="000224BC"/>
    <w:rsid w:val="00022E47"/>
    <w:rsid w:val="00022F1C"/>
    <w:rsid w:val="00024CC0"/>
    <w:rsid w:val="000276B8"/>
    <w:rsid w:val="00030B2A"/>
    <w:rsid w:val="00033B2D"/>
    <w:rsid w:val="000350ED"/>
    <w:rsid w:val="00035416"/>
    <w:rsid w:val="0004178C"/>
    <w:rsid w:val="000418E4"/>
    <w:rsid w:val="000431BF"/>
    <w:rsid w:val="00047193"/>
    <w:rsid w:val="00047AF6"/>
    <w:rsid w:val="00050406"/>
    <w:rsid w:val="0005714B"/>
    <w:rsid w:val="00061DA6"/>
    <w:rsid w:val="00064789"/>
    <w:rsid w:val="00070B46"/>
    <w:rsid w:val="00073711"/>
    <w:rsid w:val="00073A85"/>
    <w:rsid w:val="00075D5B"/>
    <w:rsid w:val="000763BD"/>
    <w:rsid w:val="0007747D"/>
    <w:rsid w:val="0008251E"/>
    <w:rsid w:val="0008398D"/>
    <w:rsid w:val="00084D27"/>
    <w:rsid w:val="00090B75"/>
    <w:rsid w:val="00092313"/>
    <w:rsid w:val="000951E6"/>
    <w:rsid w:val="000960DB"/>
    <w:rsid w:val="000A022F"/>
    <w:rsid w:val="000A2187"/>
    <w:rsid w:val="000A367F"/>
    <w:rsid w:val="000A427C"/>
    <w:rsid w:val="000A49BE"/>
    <w:rsid w:val="000A573C"/>
    <w:rsid w:val="000B3522"/>
    <w:rsid w:val="000B4092"/>
    <w:rsid w:val="000B5D25"/>
    <w:rsid w:val="000B6955"/>
    <w:rsid w:val="000B70B1"/>
    <w:rsid w:val="000B73E1"/>
    <w:rsid w:val="000C028A"/>
    <w:rsid w:val="000C338F"/>
    <w:rsid w:val="000C4ADB"/>
    <w:rsid w:val="000C5F7E"/>
    <w:rsid w:val="000C6319"/>
    <w:rsid w:val="000D0DB6"/>
    <w:rsid w:val="000D0EE8"/>
    <w:rsid w:val="000D0F9B"/>
    <w:rsid w:val="000D3677"/>
    <w:rsid w:val="000D3F7B"/>
    <w:rsid w:val="000E03BB"/>
    <w:rsid w:val="000E2D42"/>
    <w:rsid w:val="000E428C"/>
    <w:rsid w:val="000E42B7"/>
    <w:rsid w:val="000F1188"/>
    <w:rsid w:val="000F15B8"/>
    <w:rsid w:val="000F2C91"/>
    <w:rsid w:val="000F7FEC"/>
    <w:rsid w:val="001004A0"/>
    <w:rsid w:val="0010084A"/>
    <w:rsid w:val="00104767"/>
    <w:rsid w:val="00105051"/>
    <w:rsid w:val="00105443"/>
    <w:rsid w:val="00105824"/>
    <w:rsid w:val="00105DE3"/>
    <w:rsid w:val="001069BC"/>
    <w:rsid w:val="001079A8"/>
    <w:rsid w:val="00110BD8"/>
    <w:rsid w:val="001112FB"/>
    <w:rsid w:val="00112FC7"/>
    <w:rsid w:val="001146D6"/>
    <w:rsid w:val="00114738"/>
    <w:rsid w:val="00115663"/>
    <w:rsid w:val="00116976"/>
    <w:rsid w:val="00116AC3"/>
    <w:rsid w:val="00116BE5"/>
    <w:rsid w:val="001206EA"/>
    <w:rsid w:val="0012307E"/>
    <w:rsid w:val="00124990"/>
    <w:rsid w:val="00124C67"/>
    <w:rsid w:val="001300CC"/>
    <w:rsid w:val="001316C4"/>
    <w:rsid w:val="0013242A"/>
    <w:rsid w:val="00132A38"/>
    <w:rsid w:val="00133BFA"/>
    <w:rsid w:val="001345BA"/>
    <w:rsid w:val="00136B26"/>
    <w:rsid w:val="00136CF5"/>
    <w:rsid w:val="00140EAA"/>
    <w:rsid w:val="0014191C"/>
    <w:rsid w:val="00144056"/>
    <w:rsid w:val="001450DC"/>
    <w:rsid w:val="00147BA5"/>
    <w:rsid w:val="00150887"/>
    <w:rsid w:val="00151916"/>
    <w:rsid w:val="001530A0"/>
    <w:rsid w:val="00153971"/>
    <w:rsid w:val="00153E7E"/>
    <w:rsid w:val="001545F4"/>
    <w:rsid w:val="001604DF"/>
    <w:rsid w:val="00161389"/>
    <w:rsid w:val="00161E1D"/>
    <w:rsid w:val="00162F72"/>
    <w:rsid w:val="00163676"/>
    <w:rsid w:val="00163CD4"/>
    <w:rsid w:val="001666E1"/>
    <w:rsid w:val="00166BD6"/>
    <w:rsid w:val="00167F69"/>
    <w:rsid w:val="00170867"/>
    <w:rsid w:val="00173932"/>
    <w:rsid w:val="00174072"/>
    <w:rsid w:val="00176EB3"/>
    <w:rsid w:val="001774A4"/>
    <w:rsid w:val="00177A1F"/>
    <w:rsid w:val="00181374"/>
    <w:rsid w:val="001821B2"/>
    <w:rsid w:val="0018292A"/>
    <w:rsid w:val="00184BF9"/>
    <w:rsid w:val="00184EE0"/>
    <w:rsid w:val="00186077"/>
    <w:rsid w:val="001863B5"/>
    <w:rsid w:val="00187109"/>
    <w:rsid w:val="001909C3"/>
    <w:rsid w:val="001928BE"/>
    <w:rsid w:val="00192E0C"/>
    <w:rsid w:val="00194CA2"/>
    <w:rsid w:val="0019631C"/>
    <w:rsid w:val="001A31EC"/>
    <w:rsid w:val="001A596F"/>
    <w:rsid w:val="001B23F1"/>
    <w:rsid w:val="001B35CA"/>
    <w:rsid w:val="001B4F1C"/>
    <w:rsid w:val="001C4F7C"/>
    <w:rsid w:val="001C5B8D"/>
    <w:rsid w:val="001C67A9"/>
    <w:rsid w:val="001C7376"/>
    <w:rsid w:val="001D13FA"/>
    <w:rsid w:val="001D1B11"/>
    <w:rsid w:val="001D2394"/>
    <w:rsid w:val="001D2834"/>
    <w:rsid w:val="001D403C"/>
    <w:rsid w:val="001D53A0"/>
    <w:rsid w:val="001D5C6E"/>
    <w:rsid w:val="001D6B66"/>
    <w:rsid w:val="001D6E2C"/>
    <w:rsid w:val="001D7B0A"/>
    <w:rsid w:val="001D7B4B"/>
    <w:rsid w:val="001E02A8"/>
    <w:rsid w:val="001E0A8A"/>
    <w:rsid w:val="001E1BED"/>
    <w:rsid w:val="001E56ED"/>
    <w:rsid w:val="001F24CA"/>
    <w:rsid w:val="001F3281"/>
    <w:rsid w:val="001F58B0"/>
    <w:rsid w:val="001F63D3"/>
    <w:rsid w:val="00200001"/>
    <w:rsid w:val="0020086E"/>
    <w:rsid w:val="002057EB"/>
    <w:rsid w:val="002111E0"/>
    <w:rsid w:val="0021183D"/>
    <w:rsid w:val="00211D5B"/>
    <w:rsid w:val="0021222A"/>
    <w:rsid w:val="00213AE0"/>
    <w:rsid w:val="0021459E"/>
    <w:rsid w:val="00214E82"/>
    <w:rsid w:val="00215629"/>
    <w:rsid w:val="00215D3F"/>
    <w:rsid w:val="0021693F"/>
    <w:rsid w:val="002169FA"/>
    <w:rsid w:val="0021742C"/>
    <w:rsid w:val="00220829"/>
    <w:rsid w:val="002216CE"/>
    <w:rsid w:val="00225765"/>
    <w:rsid w:val="00227D42"/>
    <w:rsid w:val="00230574"/>
    <w:rsid w:val="00231CD9"/>
    <w:rsid w:val="00232630"/>
    <w:rsid w:val="002329F7"/>
    <w:rsid w:val="002338D5"/>
    <w:rsid w:val="0023668F"/>
    <w:rsid w:val="00236CD0"/>
    <w:rsid w:val="002379A3"/>
    <w:rsid w:val="00241505"/>
    <w:rsid w:val="00242193"/>
    <w:rsid w:val="0024410C"/>
    <w:rsid w:val="00244F30"/>
    <w:rsid w:val="00246A4C"/>
    <w:rsid w:val="00246E62"/>
    <w:rsid w:val="002560B9"/>
    <w:rsid w:val="00256738"/>
    <w:rsid w:val="00263B34"/>
    <w:rsid w:val="002643F5"/>
    <w:rsid w:val="00265367"/>
    <w:rsid w:val="0026662B"/>
    <w:rsid w:val="002726BB"/>
    <w:rsid w:val="0027496C"/>
    <w:rsid w:val="00283E45"/>
    <w:rsid w:val="00284C84"/>
    <w:rsid w:val="00291768"/>
    <w:rsid w:val="00296051"/>
    <w:rsid w:val="00296068"/>
    <w:rsid w:val="002A1591"/>
    <w:rsid w:val="002A1616"/>
    <w:rsid w:val="002A1E37"/>
    <w:rsid w:val="002A2B55"/>
    <w:rsid w:val="002A31B4"/>
    <w:rsid w:val="002A33BF"/>
    <w:rsid w:val="002A4C15"/>
    <w:rsid w:val="002A5920"/>
    <w:rsid w:val="002A764B"/>
    <w:rsid w:val="002B06C7"/>
    <w:rsid w:val="002C4F16"/>
    <w:rsid w:val="002C5BA6"/>
    <w:rsid w:val="002D4DA4"/>
    <w:rsid w:val="002D5A00"/>
    <w:rsid w:val="002D7545"/>
    <w:rsid w:val="002E1AF8"/>
    <w:rsid w:val="002E22D1"/>
    <w:rsid w:val="002E2533"/>
    <w:rsid w:val="002E3A30"/>
    <w:rsid w:val="002E452E"/>
    <w:rsid w:val="002E7F10"/>
    <w:rsid w:val="002F0044"/>
    <w:rsid w:val="002F04B4"/>
    <w:rsid w:val="002F1797"/>
    <w:rsid w:val="002F2D17"/>
    <w:rsid w:val="002F2E52"/>
    <w:rsid w:val="002F391E"/>
    <w:rsid w:val="002F4EDE"/>
    <w:rsid w:val="002F78F1"/>
    <w:rsid w:val="003000DD"/>
    <w:rsid w:val="003015CF"/>
    <w:rsid w:val="00301F76"/>
    <w:rsid w:val="0030389E"/>
    <w:rsid w:val="003066E1"/>
    <w:rsid w:val="00307084"/>
    <w:rsid w:val="0031028F"/>
    <w:rsid w:val="003140A1"/>
    <w:rsid w:val="00320E72"/>
    <w:rsid w:val="003217A9"/>
    <w:rsid w:val="00322074"/>
    <w:rsid w:val="0032571C"/>
    <w:rsid w:val="00325D36"/>
    <w:rsid w:val="0033007B"/>
    <w:rsid w:val="0033160A"/>
    <w:rsid w:val="003317AB"/>
    <w:rsid w:val="00334DD4"/>
    <w:rsid w:val="003358BD"/>
    <w:rsid w:val="00336C14"/>
    <w:rsid w:val="00336E95"/>
    <w:rsid w:val="003378C0"/>
    <w:rsid w:val="003400A7"/>
    <w:rsid w:val="00341413"/>
    <w:rsid w:val="00341A5B"/>
    <w:rsid w:val="003437B0"/>
    <w:rsid w:val="003466BB"/>
    <w:rsid w:val="00350F34"/>
    <w:rsid w:val="00351D85"/>
    <w:rsid w:val="0035282A"/>
    <w:rsid w:val="00352F5A"/>
    <w:rsid w:val="003539C3"/>
    <w:rsid w:val="003540C1"/>
    <w:rsid w:val="003554D6"/>
    <w:rsid w:val="00360487"/>
    <w:rsid w:val="00360D24"/>
    <w:rsid w:val="00362AE1"/>
    <w:rsid w:val="003643E8"/>
    <w:rsid w:val="00364645"/>
    <w:rsid w:val="003652CE"/>
    <w:rsid w:val="00365D01"/>
    <w:rsid w:val="00366400"/>
    <w:rsid w:val="00370EBD"/>
    <w:rsid w:val="00371C8B"/>
    <w:rsid w:val="003733B0"/>
    <w:rsid w:val="00375669"/>
    <w:rsid w:val="003766DA"/>
    <w:rsid w:val="00376812"/>
    <w:rsid w:val="003808CC"/>
    <w:rsid w:val="00380CC2"/>
    <w:rsid w:val="003825B6"/>
    <w:rsid w:val="00382B67"/>
    <w:rsid w:val="003834F5"/>
    <w:rsid w:val="00385DD4"/>
    <w:rsid w:val="0038669F"/>
    <w:rsid w:val="003927EF"/>
    <w:rsid w:val="003A013A"/>
    <w:rsid w:val="003A0425"/>
    <w:rsid w:val="003A0704"/>
    <w:rsid w:val="003A2B2C"/>
    <w:rsid w:val="003A3DD6"/>
    <w:rsid w:val="003A50BB"/>
    <w:rsid w:val="003A6669"/>
    <w:rsid w:val="003B078E"/>
    <w:rsid w:val="003B36F3"/>
    <w:rsid w:val="003C33AF"/>
    <w:rsid w:val="003C441C"/>
    <w:rsid w:val="003C5D9E"/>
    <w:rsid w:val="003C666C"/>
    <w:rsid w:val="003C6B85"/>
    <w:rsid w:val="003C7038"/>
    <w:rsid w:val="003D05F0"/>
    <w:rsid w:val="003D1754"/>
    <w:rsid w:val="003D4240"/>
    <w:rsid w:val="003D48E0"/>
    <w:rsid w:val="003D58B1"/>
    <w:rsid w:val="003D759E"/>
    <w:rsid w:val="003D778D"/>
    <w:rsid w:val="003E16E1"/>
    <w:rsid w:val="003E3278"/>
    <w:rsid w:val="003E32A7"/>
    <w:rsid w:val="003E573E"/>
    <w:rsid w:val="003E7504"/>
    <w:rsid w:val="003E783C"/>
    <w:rsid w:val="003F0AD9"/>
    <w:rsid w:val="003F4010"/>
    <w:rsid w:val="003F63F7"/>
    <w:rsid w:val="004130CF"/>
    <w:rsid w:val="004130DD"/>
    <w:rsid w:val="00416AC7"/>
    <w:rsid w:val="00421F9A"/>
    <w:rsid w:val="00426254"/>
    <w:rsid w:val="00427C85"/>
    <w:rsid w:val="00430DB3"/>
    <w:rsid w:val="00434ACA"/>
    <w:rsid w:val="00437F81"/>
    <w:rsid w:val="004415DD"/>
    <w:rsid w:val="004429A5"/>
    <w:rsid w:val="004473DA"/>
    <w:rsid w:val="00451161"/>
    <w:rsid w:val="00453542"/>
    <w:rsid w:val="00455F4B"/>
    <w:rsid w:val="00460623"/>
    <w:rsid w:val="004611B3"/>
    <w:rsid w:val="00463994"/>
    <w:rsid w:val="00464BE0"/>
    <w:rsid w:val="00465F72"/>
    <w:rsid w:val="0046717A"/>
    <w:rsid w:val="00470494"/>
    <w:rsid w:val="00471A52"/>
    <w:rsid w:val="00471C92"/>
    <w:rsid w:val="00472001"/>
    <w:rsid w:val="00472A9F"/>
    <w:rsid w:val="004743E0"/>
    <w:rsid w:val="00475433"/>
    <w:rsid w:val="004762F3"/>
    <w:rsid w:val="0047794A"/>
    <w:rsid w:val="00481993"/>
    <w:rsid w:val="00483126"/>
    <w:rsid w:val="004846AA"/>
    <w:rsid w:val="0048519D"/>
    <w:rsid w:val="0048623F"/>
    <w:rsid w:val="00486829"/>
    <w:rsid w:val="004879B3"/>
    <w:rsid w:val="00492881"/>
    <w:rsid w:val="00492ED2"/>
    <w:rsid w:val="004945BC"/>
    <w:rsid w:val="004950BB"/>
    <w:rsid w:val="004960CE"/>
    <w:rsid w:val="00497821"/>
    <w:rsid w:val="004A0509"/>
    <w:rsid w:val="004A06E8"/>
    <w:rsid w:val="004A1DDA"/>
    <w:rsid w:val="004A2A5F"/>
    <w:rsid w:val="004A5081"/>
    <w:rsid w:val="004A6C7E"/>
    <w:rsid w:val="004A76BA"/>
    <w:rsid w:val="004A78F8"/>
    <w:rsid w:val="004B2465"/>
    <w:rsid w:val="004B3206"/>
    <w:rsid w:val="004B34A6"/>
    <w:rsid w:val="004B423F"/>
    <w:rsid w:val="004B6AAA"/>
    <w:rsid w:val="004C23C1"/>
    <w:rsid w:val="004C27E7"/>
    <w:rsid w:val="004C37ED"/>
    <w:rsid w:val="004C385D"/>
    <w:rsid w:val="004C5875"/>
    <w:rsid w:val="004C5DA0"/>
    <w:rsid w:val="004C75A9"/>
    <w:rsid w:val="004D25EB"/>
    <w:rsid w:val="004D3240"/>
    <w:rsid w:val="004D66E9"/>
    <w:rsid w:val="004D7483"/>
    <w:rsid w:val="004D7965"/>
    <w:rsid w:val="004E45F8"/>
    <w:rsid w:val="004E4F24"/>
    <w:rsid w:val="004E6520"/>
    <w:rsid w:val="004E7CCC"/>
    <w:rsid w:val="004F30A3"/>
    <w:rsid w:val="004F481C"/>
    <w:rsid w:val="00501D61"/>
    <w:rsid w:val="00502B2F"/>
    <w:rsid w:val="00504DD1"/>
    <w:rsid w:val="00505337"/>
    <w:rsid w:val="00506AC7"/>
    <w:rsid w:val="00506D1C"/>
    <w:rsid w:val="00510CC3"/>
    <w:rsid w:val="005112FE"/>
    <w:rsid w:val="00512627"/>
    <w:rsid w:val="00513C67"/>
    <w:rsid w:val="00515155"/>
    <w:rsid w:val="00515E88"/>
    <w:rsid w:val="005168A7"/>
    <w:rsid w:val="005236AF"/>
    <w:rsid w:val="00523948"/>
    <w:rsid w:val="005248B2"/>
    <w:rsid w:val="00526190"/>
    <w:rsid w:val="005271E6"/>
    <w:rsid w:val="005278DC"/>
    <w:rsid w:val="005310FA"/>
    <w:rsid w:val="00531CA8"/>
    <w:rsid w:val="00533551"/>
    <w:rsid w:val="00534465"/>
    <w:rsid w:val="00540E02"/>
    <w:rsid w:val="00544EB0"/>
    <w:rsid w:val="005455A5"/>
    <w:rsid w:val="00545B38"/>
    <w:rsid w:val="005469BE"/>
    <w:rsid w:val="00547D27"/>
    <w:rsid w:val="00550B56"/>
    <w:rsid w:val="005518BA"/>
    <w:rsid w:val="005537E2"/>
    <w:rsid w:val="00554ED5"/>
    <w:rsid w:val="00554F99"/>
    <w:rsid w:val="00556802"/>
    <w:rsid w:val="0056156F"/>
    <w:rsid w:val="005628CC"/>
    <w:rsid w:val="00565B3F"/>
    <w:rsid w:val="0056612D"/>
    <w:rsid w:val="00571C53"/>
    <w:rsid w:val="0057267C"/>
    <w:rsid w:val="00574738"/>
    <w:rsid w:val="00574952"/>
    <w:rsid w:val="00581823"/>
    <w:rsid w:val="005838C2"/>
    <w:rsid w:val="00584418"/>
    <w:rsid w:val="0058460C"/>
    <w:rsid w:val="00587507"/>
    <w:rsid w:val="005912EC"/>
    <w:rsid w:val="00592B47"/>
    <w:rsid w:val="0059455D"/>
    <w:rsid w:val="00594901"/>
    <w:rsid w:val="00597656"/>
    <w:rsid w:val="005A1C0E"/>
    <w:rsid w:val="005A4369"/>
    <w:rsid w:val="005A4494"/>
    <w:rsid w:val="005A53B1"/>
    <w:rsid w:val="005B050A"/>
    <w:rsid w:val="005B0655"/>
    <w:rsid w:val="005B0883"/>
    <w:rsid w:val="005B2B90"/>
    <w:rsid w:val="005B2EDD"/>
    <w:rsid w:val="005B3931"/>
    <w:rsid w:val="005B4109"/>
    <w:rsid w:val="005B4AB8"/>
    <w:rsid w:val="005B756C"/>
    <w:rsid w:val="005B7C43"/>
    <w:rsid w:val="005B7E2B"/>
    <w:rsid w:val="005B7F96"/>
    <w:rsid w:val="005C0098"/>
    <w:rsid w:val="005C123C"/>
    <w:rsid w:val="005C5504"/>
    <w:rsid w:val="005C6030"/>
    <w:rsid w:val="005D3642"/>
    <w:rsid w:val="005D438A"/>
    <w:rsid w:val="005D7A8B"/>
    <w:rsid w:val="005E06B6"/>
    <w:rsid w:val="005E1BBB"/>
    <w:rsid w:val="005E37DF"/>
    <w:rsid w:val="005E4FBB"/>
    <w:rsid w:val="005E5ED6"/>
    <w:rsid w:val="005F1869"/>
    <w:rsid w:val="005F6B31"/>
    <w:rsid w:val="005F7F61"/>
    <w:rsid w:val="006053CA"/>
    <w:rsid w:val="00605E03"/>
    <w:rsid w:val="0061037D"/>
    <w:rsid w:val="006125A5"/>
    <w:rsid w:val="00612C49"/>
    <w:rsid w:val="00616A99"/>
    <w:rsid w:val="0061752E"/>
    <w:rsid w:val="00622BE1"/>
    <w:rsid w:val="006247CF"/>
    <w:rsid w:val="00625608"/>
    <w:rsid w:val="006259C5"/>
    <w:rsid w:val="00625AF3"/>
    <w:rsid w:val="00626260"/>
    <w:rsid w:val="006275BC"/>
    <w:rsid w:val="00631C72"/>
    <w:rsid w:val="0063264D"/>
    <w:rsid w:val="00637BB3"/>
    <w:rsid w:val="00641033"/>
    <w:rsid w:val="006422EC"/>
    <w:rsid w:val="0064447A"/>
    <w:rsid w:val="00644D85"/>
    <w:rsid w:val="006460CB"/>
    <w:rsid w:val="00646DD7"/>
    <w:rsid w:val="00650E53"/>
    <w:rsid w:val="0065263F"/>
    <w:rsid w:val="00653DD0"/>
    <w:rsid w:val="00654356"/>
    <w:rsid w:val="006552FE"/>
    <w:rsid w:val="006566CA"/>
    <w:rsid w:val="006570A2"/>
    <w:rsid w:val="00657231"/>
    <w:rsid w:val="00657822"/>
    <w:rsid w:val="006615BD"/>
    <w:rsid w:val="00661D3A"/>
    <w:rsid w:val="00662195"/>
    <w:rsid w:val="00662E46"/>
    <w:rsid w:val="006644DA"/>
    <w:rsid w:val="0067046E"/>
    <w:rsid w:val="006845FB"/>
    <w:rsid w:val="00685688"/>
    <w:rsid w:val="006866F1"/>
    <w:rsid w:val="006868DF"/>
    <w:rsid w:val="006908DB"/>
    <w:rsid w:val="00691052"/>
    <w:rsid w:val="00691691"/>
    <w:rsid w:val="00694AAE"/>
    <w:rsid w:val="006A17DE"/>
    <w:rsid w:val="006A2D21"/>
    <w:rsid w:val="006A3B69"/>
    <w:rsid w:val="006A3C15"/>
    <w:rsid w:val="006A430A"/>
    <w:rsid w:val="006A4A26"/>
    <w:rsid w:val="006A6415"/>
    <w:rsid w:val="006B0B6B"/>
    <w:rsid w:val="006B14A2"/>
    <w:rsid w:val="006B19FE"/>
    <w:rsid w:val="006B1F68"/>
    <w:rsid w:val="006B2043"/>
    <w:rsid w:val="006B2F04"/>
    <w:rsid w:val="006B5990"/>
    <w:rsid w:val="006B6CA2"/>
    <w:rsid w:val="006C339A"/>
    <w:rsid w:val="006C3954"/>
    <w:rsid w:val="006C492A"/>
    <w:rsid w:val="006C4AB4"/>
    <w:rsid w:val="006D339F"/>
    <w:rsid w:val="006D4719"/>
    <w:rsid w:val="006D558D"/>
    <w:rsid w:val="006E2022"/>
    <w:rsid w:val="006E23B8"/>
    <w:rsid w:val="006E2E9B"/>
    <w:rsid w:val="006E4A56"/>
    <w:rsid w:val="006E5E2B"/>
    <w:rsid w:val="006F0811"/>
    <w:rsid w:val="006F2063"/>
    <w:rsid w:val="006F29D2"/>
    <w:rsid w:val="006F2A52"/>
    <w:rsid w:val="006F3181"/>
    <w:rsid w:val="006F538A"/>
    <w:rsid w:val="006F544E"/>
    <w:rsid w:val="006F5FFE"/>
    <w:rsid w:val="006F6820"/>
    <w:rsid w:val="006F6AAA"/>
    <w:rsid w:val="006F787F"/>
    <w:rsid w:val="00700B8C"/>
    <w:rsid w:val="0070105A"/>
    <w:rsid w:val="007010D8"/>
    <w:rsid w:val="00701FFB"/>
    <w:rsid w:val="007032B9"/>
    <w:rsid w:val="007034E6"/>
    <w:rsid w:val="007037C2"/>
    <w:rsid w:val="00705126"/>
    <w:rsid w:val="0070659B"/>
    <w:rsid w:val="007072D8"/>
    <w:rsid w:val="00711602"/>
    <w:rsid w:val="007124CA"/>
    <w:rsid w:val="00713ADB"/>
    <w:rsid w:val="0071522A"/>
    <w:rsid w:val="00716EB4"/>
    <w:rsid w:val="00723041"/>
    <w:rsid w:val="007252E6"/>
    <w:rsid w:val="007262EC"/>
    <w:rsid w:val="007267EA"/>
    <w:rsid w:val="00727FB3"/>
    <w:rsid w:val="007303F8"/>
    <w:rsid w:val="0073287D"/>
    <w:rsid w:val="00735865"/>
    <w:rsid w:val="00737F6E"/>
    <w:rsid w:val="00740CF5"/>
    <w:rsid w:val="007415C3"/>
    <w:rsid w:val="00741D42"/>
    <w:rsid w:val="007428FF"/>
    <w:rsid w:val="007439C4"/>
    <w:rsid w:val="00745500"/>
    <w:rsid w:val="0074627E"/>
    <w:rsid w:val="0074629F"/>
    <w:rsid w:val="00746DDF"/>
    <w:rsid w:val="007509FC"/>
    <w:rsid w:val="00754C62"/>
    <w:rsid w:val="00755F59"/>
    <w:rsid w:val="00761077"/>
    <w:rsid w:val="00762045"/>
    <w:rsid w:val="00764DD4"/>
    <w:rsid w:val="0076525B"/>
    <w:rsid w:val="00766ADC"/>
    <w:rsid w:val="00766F0C"/>
    <w:rsid w:val="00767153"/>
    <w:rsid w:val="007678F9"/>
    <w:rsid w:val="00772630"/>
    <w:rsid w:val="00772F47"/>
    <w:rsid w:val="007801F9"/>
    <w:rsid w:val="00781F18"/>
    <w:rsid w:val="00784D9A"/>
    <w:rsid w:val="0079272E"/>
    <w:rsid w:val="007933E4"/>
    <w:rsid w:val="007936E1"/>
    <w:rsid w:val="00797778"/>
    <w:rsid w:val="007A1163"/>
    <w:rsid w:val="007A2EC0"/>
    <w:rsid w:val="007A64A5"/>
    <w:rsid w:val="007B2526"/>
    <w:rsid w:val="007B5C2A"/>
    <w:rsid w:val="007C47E2"/>
    <w:rsid w:val="007C625E"/>
    <w:rsid w:val="007D07E8"/>
    <w:rsid w:val="007D10D3"/>
    <w:rsid w:val="007D2019"/>
    <w:rsid w:val="007D4FB4"/>
    <w:rsid w:val="007D54E4"/>
    <w:rsid w:val="007E2879"/>
    <w:rsid w:val="007E3576"/>
    <w:rsid w:val="007E43C9"/>
    <w:rsid w:val="007E519D"/>
    <w:rsid w:val="007E6D7E"/>
    <w:rsid w:val="007E73DB"/>
    <w:rsid w:val="007F02D4"/>
    <w:rsid w:val="007F0448"/>
    <w:rsid w:val="007F1D58"/>
    <w:rsid w:val="007F200D"/>
    <w:rsid w:val="007F3163"/>
    <w:rsid w:val="007F3DFA"/>
    <w:rsid w:val="007F5640"/>
    <w:rsid w:val="007F7812"/>
    <w:rsid w:val="00800DED"/>
    <w:rsid w:val="00801063"/>
    <w:rsid w:val="008062FF"/>
    <w:rsid w:val="00807964"/>
    <w:rsid w:val="00811BBC"/>
    <w:rsid w:val="008128FD"/>
    <w:rsid w:val="00813083"/>
    <w:rsid w:val="008131F6"/>
    <w:rsid w:val="00813380"/>
    <w:rsid w:val="00814104"/>
    <w:rsid w:val="00814DAA"/>
    <w:rsid w:val="00815243"/>
    <w:rsid w:val="00816C21"/>
    <w:rsid w:val="008171F6"/>
    <w:rsid w:val="00817E9E"/>
    <w:rsid w:val="008204CD"/>
    <w:rsid w:val="00820C8F"/>
    <w:rsid w:val="008218AA"/>
    <w:rsid w:val="00822E9F"/>
    <w:rsid w:val="00823088"/>
    <w:rsid w:val="008264BD"/>
    <w:rsid w:val="00827F71"/>
    <w:rsid w:val="0083012E"/>
    <w:rsid w:val="008301A9"/>
    <w:rsid w:val="00830BE0"/>
    <w:rsid w:val="00830FEE"/>
    <w:rsid w:val="00831AC0"/>
    <w:rsid w:val="00834CF6"/>
    <w:rsid w:val="00835252"/>
    <w:rsid w:val="008364CC"/>
    <w:rsid w:val="0083653C"/>
    <w:rsid w:val="00837707"/>
    <w:rsid w:val="0084085D"/>
    <w:rsid w:val="00841D7F"/>
    <w:rsid w:val="00847A4F"/>
    <w:rsid w:val="00847EA5"/>
    <w:rsid w:val="0085269B"/>
    <w:rsid w:val="00852EEA"/>
    <w:rsid w:val="00853B33"/>
    <w:rsid w:val="0085424A"/>
    <w:rsid w:val="0085442E"/>
    <w:rsid w:val="008556A5"/>
    <w:rsid w:val="00860DB7"/>
    <w:rsid w:val="0086458D"/>
    <w:rsid w:val="00864B19"/>
    <w:rsid w:val="00866913"/>
    <w:rsid w:val="008677B8"/>
    <w:rsid w:val="0087005C"/>
    <w:rsid w:val="00870C43"/>
    <w:rsid w:val="008712E0"/>
    <w:rsid w:val="00871B90"/>
    <w:rsid w:val="00875F68"/>
    <w:rsid w:val="0087723B"/>
    <w:rsid w:val="00877D7B"/>
    <w:rsid w:val="00882F8D"/>
    <w:rsid w:val="00884CC3"/>
    <w:rsid w:val="00884FEA"/>
    <w:rsid w:val="008861AB"/>
    <w:rsid w:val="00886CDE"/>
    <w:rsid w:val="0089213D"/>
    <w:rsid w:val="00893060"/>
    <w:rsid w:val="0089328F"/>
    <w:rsid w:val="008971C0"/>
    <w:rsid w:val="0089756A"/>
    <w:rsid w:val="008A2B8B"/>
    <w:rsid w:val="008A3CF9"/>
    <w:rsid w:val="008A5903"/>
    <w:rsid w:val="008A7674"/>
    <w:rsid w:val="008B2935"/>
    <w:rsid w:val="008B2D74"/>
    <w:rsid w:val="008B5293"/>
    <w:rsid w:val="008B709F"/>
    <w:rsid w:val="008C1EA0"/>
    <w:rsid w:val="008C29DC"/>
    <w:rsid w:val="008C4EC9"/>
    <w:rsid w:val="008C5D7A"/>
    <w:rsid w:val="008C5F5A"/>
    <w:rsid w:val="008D18BB"/>
    <w:rsid w:val="008D444C"/>
    <w:rsid w:val="008D502F"/>
    <w:rsid w:val="008D7C24"/>
    <w:rsid w:val="008E30B7"/>
    <w:rsid w:val="008E4171"/>
    <w:rsid w:val="008E6151"/>
    <w:rsid w:val="008E73ED"/>
    <w:rsid w:val="008E78E4"/>
    <w:rsid w:val="008F0EAA"/>
    <w:rsid w:val="008F180C"/>
    <w:rsid w:val="008F274C"/>
    <w:rsid w:val="008F285B"/>
    <w:rsid w:val="008F4E6F"/>
    <w:rsid w:val="008F6227"/>
    <w:rsid w:val="008F6B88"/>
    <w:rsid w:val="008F7794"/>
    <w:rsid w:val="00913B58"/>
    <w:rsid w:val="0091588A"/>
    <w:rsid w:val="00920862"/>
    <w:rsid w:val="00924C70"/>
    <w:rsid w:val="009301D1"/>
    <w:rsid w:val="0093035D"/>
    <w:rsid w:val="00941367"/>
    <w:rsid w:val="009415DA"/>
    <w:rsid w:val="00941EA3"/>
    <w:rsid w:val="009450CB"/>
    <w:rsid w:val="00945197"/>
    <w:rsid w:val="00945C02"/>
    <w:rsid w:val="00945D5C"/>
    <w:rsid w:val="00947A39"/>
    <w:rsid w:val="00950465"/>
    <w:rsid w:val="009549A5"/>
    <w:rsid w:val="00955E0A"/>
    <w:rsid w:val="00956AF1"/>
    <w:rsid w:val="00957A7A"/>
    <w:rsid w:val="009625D1"/>
    <w:rsid w:val="009636A1"/>
    <w:rsid w:val="009638FD"/>
    <w:rsid w:val="0096408F"/>
    <w:rsid w:val="009655C0"/>
    <w:rsid w:val="00966AF7"/>
    <w:rsid w:val="00967AAB"/>
    <w:rsid w:val="009700F9"/>
    <w:rsid w:val="00971423"/>
    <w:rsid w:val="00972553"/>
    <w:rsid w:val="00973CD9"/>
    <w:rsid w:val="009740B5"/>
    <w:rsid w:val="00976F44"/>
    <w:rsid w:val="00980F79"/>
    <w:rsid w:val="00983D77"/>
    <w:rsid w:val="009841F5"/>
    <w:rsid w:val="0098453F"/>
    <w:rsid w:val="0098477C"/>
    <w:rsid w:val="00985268"/>
    <w:rsid w:val="009870F0"/>
    <w:rsid w:val="00987879"/>
    <w:rsid w:val="00990048"/>
    <w:rsid w:val="009911AC"/>
    <w:rsid w:val="0099248C"/>
    <w:rsid w:val="00993001"/>
    <w:rsid w:val="0099679A"/>
    <w:rsid w:val="0099790D"/>
    <w:rsid w:val="009A0989"/>
    <w:rsid w:val="009A2D2A"/>
    <w:rsid w:val="009A3800"/>
    <w:rsid w:val="009A40B5"/>
    <w:rsid w:val="009A4903"/>
    <w:rsid w:val="009B1FCF"/>
    <w:rsid w:val="009B2042"/>
    <w:rsid w:val="009B21BB"/>
    <w:rsid w:val="009B312E"/>
    <w:rsid w:val="009B3E06"/>
    <w:rsid w:val="009B613D"/>
    <w:rsid w:val="009B6AB1"/>
    <w:rsid w:val="009C153A"/>
    <w:rsid w:val="009C25EC"/>
    <w:rsid w:val="009C3E2F"/>
    <w:rsid w:val="009C3FEB"/>
    <w:rsid w:val="009D2995"/>
    <w:rsid w:val="009D2CE0"/>
    <w:rsid w:val="009D4EE2"/>
    <w:rsid w:val="009D4EF6"/>
    <w:rsid w:val="009D5692"/>
    <w:rsid w:val="009E3A9D"/>
    <w:rsid w:val="009E45C9"/>
    <w:rsid w:val="009E51C5"/>
    <w:rsid w:val="009E651E"/>
    <w:rsid w:val="009F1B15"/>
    <w:rsid w:val="009F4E65"/>
    <w:rsid w:val="00A00DBB"/>
    <w:rsid w:val="00A01E91"/>
    <w:rsid w:val="00A037D9"/>
    <w:rsid w:val="00A06591"/>
    <w:rsid w:val="00A06EEC"/>
    <w:rsid w:val="00A112B4"/>
    <w:rsid w:val="00A13893"/>
    <w:rsid w:val="00A14408"/>
    <w:rsid w:val="00A20BC7"/>
    <w:rsid w:val="00A24118"/>
    <w:rsid w:val="00A256F7"/>
    <w:rsid w:val="00A26998"/>
    <w:rsid w:val="00A27452"/>
    <w:rsid w:val="00A3065C"/>
    <w:rsid w:val="00A31212"/>
    <w:rsid w:val="00A31382"/>
    <w:rsid w:val="00A33CBA"/>
    <w:rsid w:val="00A36E72"/>
    <w:rsid w:val="00A37AE9"/>
    <w:rsid w:val="00A37F00"/>
    <w:rsid w:val="00A40BE6"/>
    <w:rsid w:val="00A414DD"/>
    <w:rsid w:val="00A41ED1"/>
    <w:rsid w:val="00A42781"/>
    <w:rsid w:val="00A454B3"/>
    <w:rsid w:val="00A46BCD"/>
    <w:rsid w:val="00A47696"/>
    <w:rsid w:val="00A53CBC"/>
    <w:rsid w:val="00A5567F"/>
    <w:rsid w:val="00A60580"/>
    <w:rsid w:val="00A62C7A"/>
    <w:rsid w:val="00A6434E"/>
    <w:rsid w:val="00A65603"/>
    <w:rsid w:val="00A6591C"/>
    <w:rsid w:val="00A66DA4"/>
    <w:rsid w:val="00A66DBE"/>
    <w:rsid w:val="00A72DCE"/>
    <w:rsid w:val="00A73225"/>
    <w:rsid w:val="00A73774"/>
    <w:rsid w:val="00A75D17"/>
    <w:rsid w:val="00A77071"/>
    <w:rsid w:val="00A770D0"/>
    <w:rsid w:val="00A8458A"/>
    <w:rsid w:val="00A90A01"/>
    <w:rsid w:val="00A92408"/>
    <w:rsid w:val="00A929C8"/>
    <w:rsid w:val="00A95373"/>
    <w:rsid w:val="00AA0941"/>
    <w:rsid w:val="00AA14A9"/>
    <w:rsid w:val="00AA1FF4"/>
    <w:rsid w:val="00AA6064"/>
    <w:rsid w:val="00AA740E"/>
    <w:rsid w:val="00AB0634"/>
    <w:rsid w:val="00AB2F42"/>
    <w:rsid w:val="00AB48E9"/>
    <w:rsid w:val="00AB4B79"/>
    <w:rsid w:val="00AB5E7B"/>
    <w:rsid w:val="00AB677F"/>
    <w:rsid w:val="00AB7A1F"/>
    <w:rsid w:val="00AC1FF8"/>
    <w:rsid w:val="00AC22B8"/>
    <w:rsid w:val="00AC263D"/>
    <w:rsid w:val="00AC2ABA"/>
    <w:rsid w:val="00AC3685"/>
    <w:rsid w:val="00AC5A32"/>
    <w:rsid w:val="00AC6214"/>
    <w:rsid w:val="00AD0354"/>
    <w:rsid w:val="00AD1897"/>
    <w:rsid w:val="00AD24C3"/>
    <w:rsid w:val="00AD4F3F"/>
    <w:rsid w:val="00AD54FB"/>
    <w:rsid w:val="00AD7DE6"/>
    <w:rsid w:val="00AE1865"/>
    <w:rsid w:val="00AE3A29"/>
    <w:rsid w:val="00AF1C3E"/>
    <w:rsid w:val="00AF1DFC"/>
    <w:rsid w:val="00AF1FE7"/>
    <w:rsid w:val="00AF3033"/>
    <w:rsid w:val="00AF3568"/>
    <w:rsid w:val="00AF36F4"/>
    <w:rsid w:val="00AF73D4"/>
    <w:rsid w:val="00B00DB8"/>
    <w:rsid w:val="00B04EB9"/>
    <w:rsid w:val="00B10048"/>
    <w:rsid w:val="00B1178C"/>
    <w:rsid w:val="00B11B98"/>
    <w:rsid w:val="00B12140"/>
    <w:rsid w:val="00B12972"/>
    <w:rsid w:val="00B12979"/>
    <w:rsid w:val="00B141EA"/>
    <w:rsid w:val="00B15F54"/>
    <w:rsid w:val="00B16408"/>
    <w:rsid w:val="00B17A7A"/>
    <w:rsid w:val="00B17B15"/>
    <w:rsid w:val="00B219BC"/>
    <w:rsid w:val="00B21EF7"/>
    <w:rsid w:val="00B222F4"/>
    <w:rsid w:val="00B300D1"/>
    <w:rsid w:val="00B303A2"/>
    <w:rsid w:val="00B311E2"/>
    <w:rsid w:val="00B3300E"/>
    <w:rsid w:val="00B3379D"/>
    <w:rsid w:val="00B34E74"/>
    <w:rsid w:val="00B367A6"/>
    <w:rsid w:val="00B36CDB"/>
    <w:rsid w:val="00B37896"/>
    <w:rsid w:val="00B427BF"/>
    <w:rsid w:val="00B47AD5"/>
    <w:rsid w:val="00B507A7"/>
    <w:rsid w:val="00B531DD"/>
    <w:rsid w:val="00B53404"/>
    <w:rsid w:val="00B55FBB"/>
    <w:rsid w:val="00B577CA"/>
    <w:rsid w:val="00B6124A"/>
    <w:rsid w:val="00B629C6"/>
    <w:rsid w:val="00B64859"/>
    <w:rsid w:val="00B65323"/>
    <w:rsid w:val="00B671A6"/>
    <w:rsid w:val="00B72042"/>
    <w:rsid w:val="00B72CD4"/>
    <w:rsid w:val="00B749DA"/>
    <w:rsid w:val="00B75D2A"/>
    <w:rsid w:val="00B76AAC"/>
    <w:rsid w:val="00B80627"/>
    <w:rsid w:val="00B81000"/>
    <w:rsid w:val="00B8270A"/>
    <w:rsid w:val="00B82748"/>
    <w:rsid w:val="00B82A17"/>
    <w:rsid w:val="00B83ED4"/>
    <w:rsid w:val="00B84AB8"/>
    <w:rsid w:val="00B84E95"/>
    <w:rsid w:val="00B90EA4"/>
    <w:rsid w:val="00B91286"/>
    <w:rsid w:val="00B93DA1"/>
    <w:rsid w:val="00B95268"/>
    <w:rsid w:val="00B957D6"/>
    <w:rsid w:val="00B960D0"/>
    <w:rsid w:val="00B96868"/>
    <w:rsid w:val="00B97F6D"/>
    <w:rsid w:val="00BA2784"/>
    <w:rsid w:val="00BA314E"/>
    <w:rsid w:val="00BA3412"/>
    <w:rsid w:val="00BA4AA2"/>
    <w:rsid w:val="00BA717B"/>
    <w:rsid w:val="00BB01F4"/>
    <w:rsid w:val="00BB047F"/>
    <w:rsid w:val="00BB1F42"/>
    <w:rsid w:val="00BB4365"/>
    <w:rsid w:val="00BC34E1"/>
    <w:rsid w:val="00BC6809"/>
    <w:rsid w:val="00BC68AD"/>
    <w:rsid w:val="00BD0047"/>
    <w:rsid w:val="00BD0755"/>
    <w:rsid w:val="00BD1AF4"/>
    <w:rsid w:val="00BD5EC8"/>
    <w:rsid w:val="00BD66F4"/>
    <w:rsid w:val="00BD73A0"/>
    <w:rsid w:val="00BE1DAE"/>
    <w:rsid w:val="00BE2D93"/>
    <w:rsid w:val="00BE34AE"/>
    <w:rsid w:val="00BE45EC"/>
    <w:rsid w:val="00BE49A0"/>
    <w:rsid w:val="00BE6F49"/>
    <w:rsid w:val="00BE740F"/>
    <w:rsid w:val="00BF217F"/>
    <w:rsid w:val="00BF341E"/>
    <w:rsid w:val="00BF3893"/>
    <w:rsid w:val="00BF69C8"/>
    <w:rsid w:val="00BF6CC0"/>
    <w:rsid w:val="00BF782B"/>
    <w:rsid w:val="00C00138"/>
    <w:rsid w:val="00C01E60"/>
    <w:rsid w:val="00C01F33"/>
    <w:rsid w:val="00C03153"/>
    <w:rsid w:val="00C03C2A"/>
    <w:rsid w:val="00C04BE9"/>
    <w:rsid w:val="00C04CA0"/>
    <w:rsid w:val="00C11540"/>
    <w:rsid w:val="00C1352E"/>
    <w:rsid w:val="00C161B9"/>
    <w:rsid w:val="00C2444A"/>
    <w:rsid w:val="00C2587C"/>
    <w:rsid w:val="00C25E46"/>
    <w:rsid w:val="00C26002"/>
    <w:rsid w:val="00C27100"/>
    <w:rsid w:val="00C3010A"/>
    <w:rsid w:val="00C3165E"/>
    <w:rsid w:val="00C3190F"/>
    <w:rsid w:val="00C32D9B"/>
    <w:rsid w:val="00C340E2"/>
    <w:rsid w:val="00C34245"/>
    <w:rsid w:val="00C35322"/>
    <w:rsid w:val="00C360E1"/>
    <w:rsid w:val="00C37ADE"/>
    <w:rsid w:val="00C416DE"/>
    <w:rsid w:val="00C44A4F"/>
    <w:rsid w:val="00C452D7"/>
    <w:rsid w:val="00C45558"/>
    <w:rsid w:val="00C5171B"/>
    <w:rsid w:val="00C52380"/>
    <w:rsid w:val="00C5256D"/>
    <w:rsid w:val="00C551AB"/>
    <w:rsid w:val="00C57A7F"/>
    <w:rsid w:val="00C61A2E"/>
    <w:rsid w:val="00C61F44"/>
    <w:rsid w:val="00C63454"/>
    <w:rsid w:val="00C66146"/>
    <w:rsid w:val="00C66BD9"/>
    <w:rsid w:val="00C6700A"/>
    <w:rsid w:val="00C67167"/>
    <w:rsid w:val="00C67D91"/>
    <w:rsid w:val="00C706AA"/>
    <w:rsid w:val="00C70D4D"/>
    <w:rsid w:val="00C7223A"/>
    <w:rsid w:val="00C74E6A"/>
    <w:rsid w:val="00C76533"/>
    <w:rsid w:val="00C81622"/>
    <w:rsid w:val="00C81C81"/>
    <w:rsid w:val="00C859CF"/>
    <w:rsid w:val="00C9128F"/>
    <w:rsid w:val="00C93527"/>
    <w:rsid w:val="00C93ECF"/>
    <w:rsid w:val="00C97456"/>
    <w:rsid w:val="00C974D7"/>
    <w:rsid w:val="00CA1C39"/>
    <w:rsid w:val="00CA1E3A"/>
    <w:rsid w:val="00CA5CE3"/>
    <w:rsid w:val="00CA6284"/>
    <w:rsid w:val="00CA6F4D"/>
    <w:rsid w:val="00CB0C0F"/>
    <w:rsid w:val="00CB0DC7"/>
    <w:rsid w:val="00CB2184"/>
    <w:rsid w:val="00CB294E"/>
    <w:rsid w:val="00CB318F"/>
    <w:rsid w:val="00CB72BC"/>
    <w:rsid w:val="00CC0DB3"/>
    <w:rsid w:val="00CC1F6B"/>
    <w:rsid w:val="00CC32C8"/>
    <w:rsid w:val="00CC4EF7"/>
    <w:rsid w:val="00CC5E48"/>
    <w:rsid w:val="00CC60FD"/>
    <w:rsid w:val="00CC7A07"/>
    <w:rsid w:val="00CD0ECF"/>
    <w:rsid w:val="00CD2825"/>
    <w:rsid w:val="00CD2DE4"/>
    <w:rsid w:val="00CD34F2"/>
    <w:rsid w:val="00CD35C5"/>
    <w:rsid w:val="00CD5DBA"/>
    <w:rsid w:val="00CD61D0"/>
    <w:rsid w:val="00CD790C"/>
    <w:rsid w:val="00CD7A23"/>
    <w:rsid w:val="00CE0508"/>
    <w:rsid w:val="00CE0DE2"/>
    <w:rsid w:val="00CE2915"/>
    <w:rsid w:val="00CE333A"/>
    <w:rsid w:val="00CE35F7"/>
    <w:rsid w:val="00CE3C03"/>
    <w:rsid w:val="00CE5D5A"/>
    <w:rsid w:val="00CE6BCB"/>
    <w:rsid w:val="00CF1959"/>
    <w:rsid w:val="00D01546"/>
    <w:rsid w:val="00D01984"/>
    <w:rsid w:val="00D02111"/>
    <w:rsid w:val="00D027FC"/>
    <w:rsid w:val="00D0368D"/>
    <w:rsid w:val="00D0473B"/>
    <w:rsid w:val="00D04AE4"/>
    <w:rsid w:val="00D04CF1"/>
    <w:rsid w:val="00D05945"/>
    <w:rsid w:val="00D06AFD"/>
    <w:rsid w:val="00D07398"/>
    <w:rsid w:val="00D10808"/>
    <w:rsid w:val="00D12117"/>
    <w:rsid w:val="00D1273D"/>
    <w:rsid w:val="00D13627"/>
    <w:rsid w:val="00D13B1D"/>
    <w:rsid w:val="00D152D1"/>
    <w:rsid w:val="00D21948"/>
    <w:rsid w:val="00D23353"/>
    <w:rsid w:val="00D250D0"/>
    <w:rsid w:val="00D26469"/>
    <w:rsid w:val="00D27DE2"/>
    <w:rsid w:val="00D30E13"/>
    <w:rsid w:val="00D33334"/>
    <w:rsid w:val="00D34957"/>
    <w:rsid w:val="00D401D4"/>
    <w:rsid w:val="00D40B0F"/>
    <w:rsid w:val="00D40B52"/>
    <w:rsid w:val="00D4166D"/>
    <w:rsid w:val="00D419FC"/>
    <w:rsid w:val="00D4272F"/>
    <w:rsid w:val="00D431CC"/>
    <w:rsid w:val="00D44382"/>
    <w:rsid w:val="00D46250"/>
    <w:rsid w:val="00D51BA5"/>
    <w:rsid w:val="00D523C3"/>
    <w:rsid w:val="00D5270C"/>
    <w:rsid w:val="00D536E0"/>
    <w:rsid w:val="00D56D2E"/>
    <w:rsid w:val="00D56E3C"/>
    <w:rsid w:val="00D601E9"/>
    <w:rsid w:val="00D603E8"/>
    <w:rsid w:val="00D6042B"/>
    <w:rsid w:val="00D61001"/>
    <w:rsid w:val="00D6118B"/>
    <w:rsid w:val="00D62093"/>
    <w:rsid w:val="00D62869"/>
    <w:rsid w:val="00D640E3"/>
    <w:rsid w:val="00D721D3"/>
    <w:rsid w:val="00D72ADC"/>
    <w:rsid w:val="00D7376D"/>
    <w:rsid w:val="00D75236"/>
    <w:rsid w:val="00D761A3"/>
    <w:rsid w:val="00D77237"/>
    <w:rsid w:val="00D77874"/>
    <w:rsid w:val="00D77B79"/>
    <w:rsid w:val="00D80A94"/>
    <w:rsid w:val="00D812C1"/>
    <w:rsid w:val="00D81CA3"/>
    <w:rsid w:val="00D82D7B"/>
    <w:rsid w:val="00D8321C"/>
    <w:rsid w:val="00D840E1"/>
    <w:rsid w:val="00D86D5C"/>
    <w:rsid w:val="00D86D7B"/>
    <w:rsid w:val="00D871C9"/>
    <w:rsid w:val="00D900CA"/>
    <w:rsid w:val="00D945FB"/>
    <w:rsid w:val="00D94EC1"/>
    <w:rsid w:val="00D95D6B"/>
    <w:rsid w:val="00D96190"/>
    <w:rsid w:val="00D97AC5"/>
    <w:rsid w:val="00D97B43"/>
    <w:rsid w:val="00DA270E"/>
    <w:rsid w:val="00DA3F7D"/>
    <w:rsid w:val="00DA45FA"/>
    <w:rsid w:val="00DA4C8C"/>
    <w:rsid w:val="00DA7C5D"/>
    <w:rsid w:val="00DA7E24"/>
    <w:rsid w:val="00DB17E7"/>
    <w:rsid w:val="00DB1AA4"/>
    <w:rsid w:val="00DB27D2"/>
    <w:rsid w:val="00DB30F9"/>
    <w:rsid w:val="00DC4712"/>
    <w:rsid w:val="00DC7527"/>
    <w:rsid w:val="00DC75AB"/>
    <w:rsid w:val="00DD1565"/>
    <w:rsid w:val="00DD164C"/>
    <w:rsid w:val="00DD1AD6"/>
    <w:rsid w:val="00DD202E"/>
    <w:rsid w:val="00DD50FB"/>
    <w:rsid w:val="00DE1450"/>
    <w:rsid w:val="00DE73A4"/>
    <w:rsid w:val="00DF02BA"/>
    <w:rsid w:val="00DF069D"/>
    <w:rsid w:val="00DF0CFD"/>
    <w:rsid w:val="00DF435A"/>
    <w:rsid w:val="00DF53B0"/>
    <w:rsid w:val="00DF58AB"/>
    <w:rsid w:val="00DF7CEC"/>
    <w:rsid w:val="00E00084"/>
    <w:rsid w:val="00E0052F"/>
    <w:rsid w:val="00E019AF"/>
    <w:rsid w:val="00E03001"/>
    <w:rsid w:val="00E048A5"/>
    <w:rsid w:val="00E05469"/>
    <w:rsid w:val="00E06BBA"/>
    <w:rsid w:val="00E07C8B"/>
    <w:rsid w:val="00E10728"/>
    <w:rsid w:val="00E108DB"/>
    <w:rsid w:val="00E13248"/>
    <w:rsid w:val="00E143C2"/>
    <w:rsid w:val="00E17EEB"/>
    <w:rsid w:val="00E24A75"/>
    <w:rsid w:val="00E24E0F"/>
    <w:rsid w:val="00E276B3"/>
    <w:rsid w:val="00E31FDF"/>
    <w:rsid w:val="00E32CE7"/>
    <w:rsid w:val="00E32E68"/>
    <w:rsid w:val="00E36552"/>
    <w:rsid w:val="00E36C93"/>
    <w:rsid w:val="00E40D95"/>
    <w:rsid w:val="00E444A6"/>
    <w:rsid w:val="00E44AC5"/>
    <w:rsid w:val="00E44F39"/>
    <w:rsid w:val="00E46192"/>
    <w:rsid w:val="00E47E72"/>
    <w:rsid w:val="00E526A4"/>
    <w:rsid w:val="00E537B1"/>
    <w:rsid w:val="00E54537"/>
    <w:rsid w:val="00E616FF"/>
    <w:rsid w:val="00E668AB"/>
    <w:rsid w:val="00E70BF5"/>
    <w:rsid w:val="00E725FD"/>
    <w:rsid w:val="00E75971"/>
    <w:rsid w:val="00E80062"/>
    <w:rsid w:val="00E80819"/>
    <w:rsid w:val="00E8248C"/>
    <w:rsid w:val="00E854A0"/>
    <w:rsid w:val="00E86F09"/>
    <w:rsid w:val="00E90C78"/>
    <w:rsid w:val="00E92680"/>
    <w:rsid w:val="00E95E5F"/>
    <w:rsid w:val="00E95FDF"/>
    <w:rsid w:val="00E961FE"/>
    <w:rsid w:val="00E971D0"/>
    <w:rsid w:val="00E97945"/>
    <w:rsid w:val="00EA2A0C"/>
    <w:rsid w:val="00EA3526"/>
    <w:rsid w:val="00EA4AFC"/>
    <w:rsid w:val="00EA6C11"/>
    <w:rsid w:val="00EA7C84"/>
    <w:rsid w:val="00EB0378"/>
    <w:rsid w:val="00EB0C39"/>
    <w:rsid w:val="00EB16AA"/>
    <w:rsid w:val="00EB325E"/>
    <w:rsid w:val="00EB4307"/>
    <w:rsid w:val="00EB505A"/>
    <w:rsid w:val="00EC3BDC"/>
    <w:rsid w:val="00EC4F23"/>
    <w:rsid w:val="00EC52E6"/>
    <w:rsid w:val="00EC68D4"/>
    <w:rsid w:val="00ED0AB2"/>
    <w:rsid w:val="00ED693C"/>
    <w:rsid w:val="00EE0B84"/>
    <w:rsid w:val="00EE1A00"/>
    <w:rsid w:val="00EE4317"/>
    <w:rsid w:val="00EE503A"/>
    <w:rsid w:val="00EE5564"/>
    <w:rsid w:val="00EE63D9"/>
    <w:rsid w:val="00EE6D60"/>
    <w:rsid w:val="00EE7316"/>
    <w:rsid w:val="00EE7D83"/>
    <w:rsid w:val="00EF04CB"/>
    <w:rsid w:val="00EF06E9"/>
    <w:rsid w:val="00EF11FF"/>
    <w:rsid w:val="00EF3CCD"/>
    <w:rsid w:val="00EF47E4"/>
    <w:rsid w:val="00EF58E6"/>
    <w:rsid w:val="00EF793E"/>
    <w:rsid w:val="00F004E9"/>
    <w:rsid w:val="00F038E3"/>
    <w:rsid w:val="00F04F6A"/>
    <w:rsid w:val="00F1040F"/>
    <w:rsid w:val="00F10421"/>
    <w:rsid w:val="00F136DC"/>
    <w:rsid w:val="00F15F1D"/>
    <w:rsid w:val="00F200B3"/>
    <w:rsid w:val="00F214FD"/>
    <w:rsid w:val="00F24AB4"/>
    <w:rsid w:val="00F2760D"/>
    <w:rsid w:val="00F33A69"/>
    <w:rsid w:val="00F353B8"/>
    <w:rsid w:val="00F353E0"/>
    <w:rsid w:val="00F35629"/>
    <w:rsid w:val="00F36D52"/>
    <w:rsid w:val="00F37CC7"/>
    <w:rsid w:val="00F442A2"/>
    <w:rsid w:val="00F44526"/>
    <w:rsid w:val="00F4594A"/>
    <w:rsid w:val="00F47982"/>
    <w:rsid w:val="00F50E1F"/>
    <w:rsid w:val="00F52333"/>
    <w:rsid w:val="00F537D0"/>
    <w:rsid w:val="00F5615D"/>
    <w:rsid w:val="00F56B12"/>
    <w:rsid w:val="00F57977"/>
    <w:rsid w:val="00F60138"/>
    <w:rsid w:val="00F61F2A"/>
    <w:rsid w:val="00F6482A"/>
    <w:rsid w:val="00F64968"/>
    <w:rsid w:val="00F64CBB"/>
    <w:rsid w:val="00F6582D"/>
    <w:rsid w:val="00F6771F"/>
    <w:rsid w:val="00F71324"/>
    <w:rsid w:val="00F7331E"/>
    <w:rsid w:val="00F73486"/>
    <w:rsid w:val="00F748FB"/>
    <w:rsid w:val="00F7520F"/>
    <w:rsid w:val="00F75FBC"/>
    <w:rsid w:val="00F76003"/>
    <w:rsid w:val="00F768B7"/>
    <w:rsid w:val="00F80A66"/>
    <w:rsid w:val="00F81BFE"/>
    <w:rsid w:val="00F8249C"/>
    <w:rsid w:val="00F82C2A"/>
    <w:rsid w:val="00F85EC5"/>
    <w:rsid w:val="00F862C4"/>
    <w:rsid w:val="00F870C5"/>
    <w:rsid w:val="00F91058"/>
    <w:rsid w:val="00F9517E"/>
    <w:rsid w:val="00F951EC"/>
    <w:rsid w:val="00F95703"/>
    <w:rsid w:val="00FA0613"/>
    <w:rsid w:val="00FA1C05"/>
    <w:rsid w:val="00FA51ED"/>
    <w:rsid w:val="00FA6417"/>
    <w:rsid w:val="00FB7F3B"/>
    <w:rsid w:val="00FC09DE"/>
    <w:rsid w:val="00FC0DE5"/>
    <w:rsid w:val="00FC1577"/>
    <w:rsid w:val="00FC456E"/>
    <w:rsid w:val="00FC55B0"/>
    <w:rsid w:val="00FC638B"/>
    <w:rsid w:val="00FD15C7"/>
    <w:rsid w:val="00FD1C00"/>
    <w:rsid w:val="00FD42EB"/>
    <w:rsid w:val="00FE127F"/>
    <w:rsid w:val="00FE17D4"/>
    <w:rsid w:val="00FE3BA2"/>
    <w:rsid w:val="00FE578F"/>
    <w:rsid w:val="00FF37BE"/>
    <w:rsid w:val="00FF4B2A"/>
    <w:rsid w:val="00FF5323"/>
    <w:rsid w:val="00FF5AD1"/>
    <w:rsid w:val="00FF5CF7"/>
    <w:rsid w:val="00FF7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8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8"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licht1">
    <w:name w:val="Tabelraster licht1"/>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 w:type="paragraph" w:styleId="Revision">
    <w:name w:val="Revision"/>
    <w:hidden/>
    <w:uiPriority w:val="99"/>
    <w:semiHidden/>
    <w:rsid w:val="006A430A"/>
    <w:pPr>
      <w:spacing w:line="240" w:lineRule="auto"/>
      <w:ind w:firstLine="0"/>
    </w:pPr>
    <w:rPr>
      <w:rFonts w:ascii="CMU Serif Roman" w:hAnsi="CMU Serif Roman"/>
      <w:kern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8"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licht1">
    <w:name w:val="Tabelraster licht1"/>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 w:type="paragraph" w:styleId="Revision">
    <w:name w:val="Revision"/>
    <w:hidden/>
    <w:uiPriority w:val="99"/>
    <w:semiHidden/>
    <w:rsid w:val="006A430A"/>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030">
      <w:bodyDiv w:val="1"/>
      <w:marLeft w:val="0"/>
      <w:marRight w:val="0"/>
      <w:marTop w:val="0"/>
      <w:marBottom w:val="0"/>
      <w:divBdr>
        <w:top w:val="none" w:sz="0" w:space="0" w:color="auto"/>
        <w:left w:val="none" w:sz="0" w:space="0" w:color="auto"/>
        <w:bottom w:val="none" w:sz="0" w:space="0" w:color="auto"/>
        <w:right w:val="none" w:sz="0" w:space="0" w:color="auto"/>
      </w:divBdr>
    </w:div>
    <w:div w:id="35662761">
      <w:bodyDiv w:val="1"/>
      <w:marLeft w:val="0"/>
      <w:marRight w:val="0"/>
      <w:marTop w:val="0"/>
      <w:marBottom w:val="0"/>
      <w:divBdr>
        <w:top w:val="none" w:sz="0" w:space="0" w:color="auto"/>
        <w:left w:val="none" w:sz="0" w:space="0" w:color="auto"/>
        <w:bottom w:val="none" w:sz="0" w:space="0" w:color="auto"/>
        <w:right w:val="none" w:sz="0" w:space="0" w:color="auto"/>
      </w:divBdr>
    </w:div>
    <w:div w:id="80612482">
      <w:bodyDiv w:val="1"/>
      <w:marLeft w:val="0"/>
      <w:marRight w:val="0"/>
      <w:marTop w:val="0"/>
      <w:marBottom w:val="0"/>
      <w:divBdr>
        <w:top w:val="none" w:sz="0" w:space="0" w:color="auto"/>
        <w:left w:val="none" w:sz="0" w:space="0" w:color="auto"/>
        <w:bottom w:val="none" w:sz="0" w:space="0" w:color="auto"/>
        <w:right w:val="none" w:sz="0" w:space="0" w:color="auto"/>
      </w:divBdr>
    </w:div>
    <w:div w:id="89395024">
      <w:bodyDiv w:val="1"/>
      <w:marLeft w:val="0"/>
      <w:marRight w:val="0"/>
      <w:marTop w:val="0"/>
      <w:marBottom w:val="0"/>
      <w:divBdr>
        <w:top w:val="none" w:sz="0" w:space="0" w:color="auto"/>
        <w:left w:val="none" w:sz="0" w:space="0" w:color="auto"/>
        <w:bottom w:val="none" w:sz="0" w:space="0" w:color="auto"/>
        <w:right w:val="none" w:sz="0" w:space="0" w:color="auto"/>
      </w:divBdr>
    </w:div>
    <w:div w:id="12177563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962039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5946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47813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399780">
      <w:bodyDiv w:val="1"/>
      <w:marLeft w:val="0"/>
      <w:marRight w:val="0"/>
      <w:marTop w:val="0"/>
      <w:marBottom w:val="0"/>
      <w:divBdr>
        <w:top w:val="none" w:sz="0" w:space="0" w:color="auto"/>
        <w:left w:val="none" w:sz="0" w:space="0" w:color="auto"/>
        <w:bottom w:val="none" w:sz="0" w:space="0" w:color="auto"/>
        <w:right w:val="none" w:sz="0" w:space="0" w:color="auto"/>
      </w:divBdr>
    </w:div>
    <w:div w:id="328874168">
      <w:bodyDiv w:val="1"/>
      <w:marLeft w:val="0"/>
      <w:marRight w:val="0"/>
      <w:marTop w:val="0"/>
      <w:marBottom w:val="0"/>
      <w:divBdr>
        <w:top w:val="none" w:sz="0" w:space="0" w:color="auto"/>
        <w:left w:val="none" w:sz="0" w:space="0" w:color="auto"/>
        <w:bottom w:val="none" w:sz="0" w:space="0" w:color="auto"/>
        <w:right w:val="none" w:sz="0" w:space="0" w:color="auto"/>
      </w:divBdr>
    </w:div>
    <w:div w:id="36097537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91695">
      <w:bodyDiv w:val="1"/>
      <w:marLeft w:val="0"/>
      <w:marRight w:val="0"/>
      <w:marTop w:val="0"/>
      <w:marBottom w:val="0"/>
      <w:divBdr>
        <w:top w:val="none" w:sz="0" w:space="0" w:color="auto"/>
        <w:left w:val="none" w:sz="0" w:space="0" w:color="auto"/>
        <w:bottom w:val="none" w:sz="0" w:space="0" w:color="auto"/>
        <w:right w:val="none" w:sz="0" w:space="0" w:color="auto"/>
      </w:divBdr>
    </w:div>
    <w:div w:id="398940881">
      <w:bodyDiv w:val="1"/>
      <w:marLeft w:val="0"/>
      <w:marRight w:val="0"/>
      <w:marTop w:val="0"/>
      <w:marBottom w:val="0"/>
      <w:divBdr>
        <w:top w:val="none" w:sz="0" w:space="0" w:color="auto"/>
        <w:left w:val="none" w:sz="0" w:space="0" w:color="auto"/>
        <w:bottom w:val="none" w:sz="0" w:space="0" w:color="auto"/>
        <w:right w:val="none" w:sz="0" w:space="0" w:color="auto"/>
      </w:divBdr>
    </w:div>
    <w:div w:id="452139588">
      <w:bodyDiv w:val="1"/>
      <w:marLeft w:val="0"/>
      <w:marRight w:val="0"/>
      <w:marTop w:val="0"/>
      <w:marBottom w:val="0"/>
      <w:divBdr>
        <w:top w:val="none" w:sz="0" w:space="0" w:color="auto"/>
        <w:left w:val="none" w:sz="0" w:space="0" w:color="auto"/>
        <w:bottom w:val="none" w:sz="0" w:space="0" w:color="auto"/>
        <w:right w:val="none" w:sz="0" w:space="0" w:color="auto"/>
      </w:divBdr>
    </w:div>
    <w:div w:id="4553675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619716">
      <w:bodyDiv w:val="1"/>
      <w:marLeft w:val="0"/>
      <w:marRight w:val="0"/>
      <w:marTop w:val="0"/>
      <w:marBottom w:val="0"/>
      <w:divBdr>
        <w:top w:val="none" w:sz="0" w:space="0" w:color="auto"/>
        <w:left w:val="none" w:sz="0" w:space="0" w:color="auto"/>
        <w:bottom w:val="none" w:sz="0" w:space="0" w:color="auto"/>
        <w:right w:val="none" w:sz="0" w:space="0" w:color="auto"/>
      </w:divBdr>
    </w:div>
    <w:div w:id="463933379">
      <w:bodyDiv w:val="1"/>
      <w:marLeft w:val="0"/>
      <w:marRight w:val="0"/>
      <w:marTop w:val="0"/>
      <w:marBottom w:val="0"/>
      <w:divBdr>
        <w:top w:val="none" w:sz="0" w:space="0" w:color="auto"/>
        <w:left w:val="none" w:sz="0" w:space="0" w:color="auto"/>
        <w:bottom w:val="none" w:sz="0" w:space="0" w:color="auto"/>
        <w:right w:val="none" w:sz="0" w:space="0" w:color="auto"/>
      </w:divBdr>
    </w:div>
    <w:div w:id="467554039">
      <w:bodyDiv w:val="1"/>
      <w:marLeft w:val="0"/>
      <w:marRight w:val="0"/>
      <w:marTop w:val="0"/>
      <w:marBottom w:val="0"/>
      <w:divBdr>
        <w:top w:val="none" w:sz="0" w:space="0" w:color="auto"/>
        <w:left w:val="none" w:sz="0" w:space="0" w:color="auto"/>
        <w:bottom w:val="none" w:sz="0" w:space="0" w:color="auto"/>
        <w:right w:val="none" w:sz="0" w:space="0" w:color="auto"/>
      </w:divBdr>
      <w:divsChild>
        <w:div w:id="1000304652">
          <w:marLeft w:val="0"/>
          <w:marRight w:val="0"/>
          <w:marTop w:val="0"/>
          <w:marBottom w:val="0"/>
          <w:divBdr>
            <w:top w:val="none" w:sz="0" w:space="0" w:color="auto"/>
            <w:left w:val="none" w:sz="0" w:space="0" w:color="auto"/>
            <w:bottom w:val="none" w:sz="0" w:space="0" w:color="auto"/>
            <w:right w:val="none" w:sz="0" w:space="0" w:color="auto"/>
          </w:divBdr>
          <w:divsChild>
            <w:div w:id="888150000">
              <w:marLeft w:val="-225"/>
              <w:marRight w:val="-225"/>
              <w:marTop w:val="0"/>
              <w:marBottom w:val="0"/>
              <w:divBdr>
                <w:top w:val="none" w:sz="0" w:space="0" w:color="auto"/>
                <w:left w:val="none" w:sz="0" w:space="0" w:color="auto"/>
                <w:bottom w:val="none" w:sz="0" w:space="0" w:color="auto"/>
                <w:right w:val="none" w:sz="0" w:space="0" w:color="auto"/>
              </w:divBdr>
              <w:divsChild>
                <w:div w:id="240212673">
                  <w:marLeft w:val="0"/>
                  <w:marRight w:val="0"/>
                  <w:marTop w:val="0"/>
                  <w:marBottom w:val="0"/>
                  <w:divBdr>
                    <w:top w:val="none" w:sz="0" w:space="0" w:color="auto"/>
                    <w:left w:val="none" w:sz="0" w:space="0" w:color="auto"/>
                    <w:bottom w:val="none" w:sz="0" w:space="0" w:color="auto"/>
                    <w:right w:val="none" w:sz="0" w:space="0" w:color="auto"/>
                  </w:divBdr>
                </w:div>
              </w:divsChild>
            </w:div>
            <w:div w:id="18318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1020">
      <w:bodyDiv w:val="1"/>
      <w:marLeft w:val="0"/>
      <w:marRight w:val="0"/>
      <w:marTop w:val="0"/>
      <w:marBottom w:val="0"/>
      <w:divBdr>
        <w:top w:val="none" w:sz="0" w:space="0" w:color="auto"/>
        <w:left w:val="none" w:sz="0" w:space="0" w:color="auto"/>
        <w:bottom w:val="none" w:sz="0" w:space="0" w:color="auto"/>
        <w:right w:val="none" w:sz="0" w:space="0" w:color="auto"/>
      </w:divBdr>
    </w:div>
    <w:div w:id="522596095">
      <w:bodyDiv w:val="1"/>
      <w:marLeft w:val="0"/>
      <w:marRight w:val="0"/>
      <w:marTop w:val="0"/>
      <w:marBottom w:val="0"/>
      <w:divBdr>
        <w:top w:val="none" w:sz="0" w:space="0" w:color="auto"/>
        <w:left w:val="none" w:sz="0" w:space="0" w:color="auto"/>
        <w:bottom w:val="none" w:sz="0" w:space="0" w:color="auto"/>
        <w:right w:val="none" w:sz="0" w:space="0" w:color="auto"/>
      </w:divBdr>
    </w:div>
    <w:div w:id="557130776">
      <w:bodyDiv w:val="1"/>
      <w:marLeft w:val="0"/>
      <w:marRight w:val="0"/>
      <w:marTop w:val="0"/>
      <w:marBottom w:val="0"/>
      <w:divBdr>
        <w:top w:val="none" w:sz="0" w:space="0" w:color="auto"/>
        <w:left w:val="none" w:sz="0" w:space="0" w:color="auto"/>
        <w:bottom w:val="none" w:sz="0" w:space="0" w:color="auto"/>
        <w:right w:val="none" w:sz="0" w:space="0" w:color="auto"/>
      </w:divBdr>
    </w:div>
    <w:div w:id="566765813">
      <w:bodyDiv w:val="1"/>
      <w:marLeft w:val="0"/>
      <w:marRight w:val="0"/>
      <w:marTop w:val="0"/>
      <w:marBottom w:val="0"/>
      <w:divBdr>
        <w:top w:val="none" w:sz="0" w:space="0" w:color="auto"/>
        <w:left w:val="none" w:sz="0" w:space="0" w:color="auto"/>
        <w:bottom w:val="none" w:sz="0" w:space="0" w:color="auto"/>
        <w:right w:val="none" w:sz="0" w:space="0" w:color="auto"/>
      </w:divBdr>
    </w:div>
    <w:div w:id="584342912">
      <w:bodyDiv w:val="1"/>
      <w:marLeft w:val="0"/>
      <w:marRight w:val="0"/>
      <w:marTop w:val="0"/>
      <w:marBottom w:val="0"/>
      <w:divBdr>
        <w:top w:val="none" w:sz="0" w:space="0" w:color="auto"/>
        <w:left w:val="none" w:sz="0" w:space="0" w:color="auto"/>
        <w:bottom w:val="none" w:sz="0" w:space="0" w:color="auto"/>
        <w:right w:val="none" w:sz="0" w:space="0" w:color="auto"/>
      </w:divBdr>
    </w:div>
    <w:div w:id="606038882">
      <w:bodyDiv w:val="1"/>
      <w:marLeft w:val="0"/>
      <w:marRight w:val="0"/>
      <w:marTop w:val="0"/>
      <w:marBottom w:val="0"/>
      <w:divBdr>
        <w:top w:val="none" w:sz="0" w:space="0" w:color="auto"/>
        <w:left w:val="none" w:sz="0" w:space="0" w:color="auto"/>
        <w:bottom w:val="none" w:sz="0" w:space="0" w:color="auto"/>
        <w:right w:val="none" w:sz="0" w:space="0" w:color="auto"/>
      </w:divBdr>
    </w:div>
    <w:div w:id="607734687">
      <w:bodyDiv w:val="1"/>
      <w:marLeft w:val="0"/>
      <w:marRight w:val="0"/>
      <w:marTop w:val="0"/>
      <w:marBottom w:val="0"/>
      <w:divBdr>
        <w:top w:val="none" w:sz="0" w:space="0" w:color="auto"/>
        <w:left w:val="none" w:sz="0" w:space="0" w:color="auto"/>
        <w:bottom w:val="none" w:sz="0" w:space="0" w:color="auto"/>
        <w:right w:val="none" w:sz="0" w:space="0" w:color="auto"/>
      </w:divBdr>
    </w:div>
    <w:div w:id="646933841">
      <w:bodyDiv w:val="1"/>
      <w:marLeft w:val="0"/>
      <w:marRight w:val="0"/>
      <w:marTop w:val="0"/>
      <w:marBottom w:val="0"/>
      <w:divBdr>
        <w:top w:val="none" w:sz="0" w:space="0" w:color="auto"/>
        <w:left w:val="none" w:sz="0" w:space="0" w:color="auto"/>
        <w:bottom w:val="none" w:sz="0" w:space="0" w:color="auto"/>
        <w:right w:val="none" w:sz="0" w:space="0" w:color="auto"/>
      </w:divBdr>
    </w:div>
    <w:div w:id="64732494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595787">
      <w:bodyDiv w:val="1"/>
      <w:marLeft w:val="0"/>
      <w:marRight w:val="0"/>
      <w:marTop w:val="0"/>
      <w:marBottom w:val="0"/>
      <w:divBdr>
        <w:top w:val="none" w:sz="0" w:space="0" w:color="auto"/>
        <w:left w:val="none" w:sz="0" w:space="0" w:color="auto"/>
        <w:bottom w:val="none" w:sz="0" w:space="0" w:color="auto"/>
        <w:right w:val="none" w:sz="0" w:space="0" w:color="auto"/>
      </w:divBdr>
    </w:div>
    <w:div w:id="688066992">
      <w:bodyDiv w:val="1"/>
      <w:marLeft w:val="0"/>
      <w:marRight w:val="0"/>
      <w:marTop w:val="0"/>
      <w:marBottom w:val="0"/>
      <w:divBdr>
        <w:top w:val="none" w:sz="0" w:space="0" w:color="auto"/>
        <w:left w:val="none" w:sz="0" w:space="0" w:color="auto"/>
        <w:bottom w:val="none" w:sz="0" w:space="0" w:color="auto"/>
        <w:right w:val="none" w:sz="0" w:space="0" w:color="auto"/>
      </w:divBdr>
    </w:div>
    <w:div w:id="708534181">
      <w:bodyDiv w:val="1"/>
      <w:marLeft w:val="0"/>
      <w:marRight w:val="0"/>
      <w:marTop w:val="0"/>
      <w:marBottom w:val="0"/>
      <w:divBdr>
        <w:top w:val="none" w:sz="0" w:space="0" w:color="auto"/>
        <w:left w:val="none" w:sz="0" w:space="0" w:color="auto"/>
        <w:bottom w:val="none" w:sz="0" w:space="0" w:color="auto"/>
        <w:right w:val="none" w:sz="0" w:space="0" w:color="auto"/>
      </w:divBdr>
    </w:div>
    <w:div w:id="750197158">
      <w:bodyDiv w:val="1"/>
      <w:marLeft w:val="0"/>
      <w:marRight w:val="0"/>
      <w:marTop w:val="0"/>
      <w:marBottom w:val="0"/>
      <w:divBdr>
        <w:top w:val="none" w:sz="0" w:space="0" w:color="auto"/>
        <w:left w:val="none" w:sz="0" w:space="0" w:color="auto"/>
        <w:bottom w:val="none" w:sz="0" w:space="0" w:color="auto"/>
        <w:right w:val="none" w:sz="0" w:space="0" w:color="auto"/>
      </w:divBdr>
    </w:div>
    <w:div w:id="865677817">
      <w:bodyDiv w:val="1"/>
      <w:marLeft w:val="0"/>
      <w:marRight w:val="0"/>
      <w:marTop w:val="0"/>
      <w:marBottom w:val="0"/>
      <w:divBdr>
        <w:top w:val="none" w:sz="0" w:space="0" w:color="auto"/>
        <w:left w:val="none" w:sz="0" w:space="0" w:color="auto"/>
        <w:bottom w:val="none" w:sz="0" w:space="0" w:color="auto"/>
        <w:right w:val="none" w:sz="0" w:space="0" w:color="auto"/>
      </w:divBdr>
    </w:div>
    <w:div w:id="874385054">
      <w:bodyDiv w:val="1"/>
      <w:marLeft w:val="0"/>
      <w:marRight w:val="0"/>
      <w:marTop w:val="0"/>
      <w:marBottom w:val="0"/>
      <w:divBdr>
        <w:top w:val="none" w:sz="0" w:space="0" w:color="auto"/>
        <w:left w:val="none" w:sz="0" w:space="0" w:color="auto"/>
        <w:bottom w:val="none" w:sz="0" w:space="0" w:color="auto"/>
        <w:right w:val="none" w:sz="0" w:space="0" w:color="auto"/>
      </w:divBdr>
    </w:div>
    <w:div w:id="961768599">
      <w:bodyDiv w:val="1"/>
      <w:marLeft w:val="0"/>
      <w:marRight w:val="0"/>
      <w:marTop w:val="0"/>
      <w:marBottom w:val="0"/>
      <w:divBdr>
        <w:top w:val="none" w:sz="0" w:space="0" w:color="auto"/>
        <w:left w:val="none" w:sz="0" w:space="0" w:color="auto"/>
        <w:bottom w:val="none" w:sz="0" w:space="0" w:color="auto"/>
        <w:right w:val="none" w:sz="0" w:space="0" w:color="auto"/>
      </w:divBdr>
    </w:div>
    <w:div w:id="974289150">
      <w:bodyDiv w:val="1"/>
      <w:marLeft w:val="0"/>
      <w:marRight w:val="0"/>
      <w:marTop w:val="0"/>
      <w:marBottom w:val="0"/>
      <w:divBdr>
        <w:top w:val="none" w:sz="0" w:space="0" w:color="auto"/>
        <w:left w:val="none" w:sz="0" w:space="0" w:color="auto"/>
        <w:bottom w:val="none" w:sz="0" w:space="0" w:color="auto"/>
        <w:right w:val="none" w:sz="0" w:space="0" w:color="auto"/>
      </w:divBdr>
    </w:div>
    <w:div w:id="1002314387">
      <w:bodyDiv w:val="1"/>
      <w:marLeft w:val="0"/>
      <w:marRight w:val="0"/>
      <w:marTop w:val="0"/>
      <w:marBottom w:val="0"/>
      <w:divBdr>
        <w:top w:val="none" w:sz="0" w:space="0" w:color="auto"/>
        <w:left w:val="none" w:sz="0" w:space="0" w:color="auto"/>
        <w:bottom w:val="none" w:sz="0" w:space="0" w:color="auto"/>
        <w:right w:val="none" w:sz="0" w:space="0" w:color="auto"/>
      </w:divBdr>
    </w:div>
    <w:div w:id="1002466322">
      <w:bodyDiv w:val="1"/>
      <w:marLeft w:val="0"/>
      <w:marRight w:val="0"/>
      <w:marTop w:val="0"/>
      <w:marBottom w:val="0"/>
      <w:divBdr>
        <w:top w:val="none" w:sz="0" w:space="0" w:color="auto"/>
        <w:left w:val="none" w:sz="0" w:space="0" w:color="auto"/>
        <w:bottom w:val="none" w:sz="0" w:space="0" w:color="auto"/>
        <w:right w:val="none" w:sz="0" w:space="0" w:color="auto"/>
      </w:divBdr>
    </w:div>
    <w:div w:id="10033129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733852">
      <w:bodyDiv w:val="1"/>
      <w:marLeft w:val="0"/>
      <w:marRight w:val="0"/>
      <w:marTop w:val="0"/>
      <w:marBottom w:val="0"/>
      <w:divBdr>
        <w:top w:val="none" w:sz="0" w:space="0" w:color="auto"/>
        <w:left w:val="none" w:sz="0" w:space="0" w:color="auto"/>
        <w:bottom w:val="none" w:sz="0" w:space="0" w:color="auto"/>
        <w:right w:val="none" w:sz="0" w:space="0" w:color="auto"/>
      </w:divBdr>
    </w:div>
    <w:div w:id="1091925711">
      <w:bodyDiv w:val="1"/>
      <w:marLeft w:val="0"/>
      <w:marRight w:val="0"/>
      <w:marTop w:val="0"/>
      <w:marBottom w:val="0"/>
      <w:divBdr>
        <w:top w:val="none" w:sz="0" w:space="0" w:color="auto"/>
        <w:left w:val="none" w:sz="0" w:space="0" w:color="auto"/>
        <w:bottom w:val="none" w:sz="0" w:space="0" w:color="auto"/>
        <w:right w:val="none" w:sz="0" w:space="0" w:color="auto"/>
      </w:divBdr>
    </w:div>
    <w:div w:id="116459151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6067055">
      <w:bodyDiv w:val="1"/>
      <w:marLeft w:val="0"/>
      <w:marRight w:val="0"/>
      <w:marTop w:val="0"/>
      <w:marBottom w:val="0"/>
      <w:divBdr>
        <w:top w:val="none" w:sz="0" w:space="0" w:color="auto"/>
        <w:left w:val="none" w:sz="0" w:space="0" w:color="auto"/>
        <w:bottom w:val="none" w:sz="0" w:space="0" w:color="auto"/>
        <w:right w:val="none" w:sz="0" w:space="0" w:color="auto"/>
      </w:divBdr>
    </w:div>
    <w:div w:id="1238980588">
      <w:bodyDiv w:val="1"/>
      <w:marLeft w:val="0"/>
      <w:marRight w:val="0"/>
      <w:marTop w:val="0"/>
      <w:marBottom w:val="0"/>
      <w:divBdr>
        <w:top w:val="none" w:sz="0" w:space="0" w:color="auto"/>
        <w:left w:val="none" w:sz="0" w:space="0" w:color="auto"/>
        <w:bottom w:val="none" w:sz="0" w:space="0" w:color="auto"/>
        <w:right w:val="none" w:sz="0" w:space="0" w:color="auto"/>
      </w:divBdr>
    </w:div>
    <w:div w:id="127771641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263342">
      <w:bodyDiv w:val="1"/>
      <w:marLeft w:val="0"/>
      <w:marRight w:val="0"/>
      <w:marTop w:val="0"/>
      <w:marBottom w:val="0"/>
      <w:divBdr>
        <w:top w:val="none" w:sz="0" w:space="0" w:color="auto"/>
        <w:left w:val="none" w:sz="0" w:space="0" w:color="auto"/>
        <w:bottom w:val="none" w:sz="0" w:space="0" w:color="auto"/>
        <w:right w:val="none" w:sz="0" w:space="0" w:color="auto"/>
      </w:divBdr>
    </w:div>
    <w:div w:id="140063831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969573">
      <w:bodyDiv w:val="1"/>
      <w:marLeft w:val="0"/>
      <w:marRight w:val="0"/>
      <w:marTop w:val="0"/>
      <w:marBottom w:val="0"/>
      <w:divBdr>
        <w:top w:val="none" w:sz="0" w:space="0" w:color="auto"/>
        <w:left w:val="none" w:sz="0" w:space="0" w:color="auto"/>
        <w:bottom w:val="none" w:sz="0" w:space="0" w:color="auto"/>
        <w:right w:val="none" w:sz="0" w:space="0" w:color="auto"/>
      </w:divBdr>
    </w:div>
    <w:div w:id="14399820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599231">
      <w:bodyDiv w:val="1"/>
      <w:marLeft w:val="0"/>
      <w:marRight w:val="0"/>
      <w:marTop w:val="0"/>
      <w:marBottom w:val="0"/>
      <w:divBdr>
        <w:top w:val="none" w:sz="0" w:space="0" w:color="auto"/>
        <w:left w:val="none" w:sz="0" w:space="0" w:color="auto"/>
        <w:bottom w:val="none" w:sz="0" w:space="0" w:color="auto"/>
        <w:right w:val="none" w:sz="0" w:space="0" w:color="auto"/>
      </w:divBdr>
    </w:div>
    <w:div w:id="14781061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983548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146191">
      <w:bodyDiv w:val="1"/>
      <w:marLeft w:val="0"/>
      <w:marRight w:val="0"/>
      <w:marTop w:val="0"/>
      <w:marBottom w:val="0"/>
      <w:divBdr>
        <w:top w:val="none" w:sz="0" w:space="0" w:color="auto"/>
        <w:left w:val="none" w:sz="0" w:space="0" w:color="auto"/>
        <w:bottom w:val="none" w:sz="0" w:space="0" w:color="auto"/>
        <w:right w:val="none" w:sz="0" w:space="0" w:color="auto"/>
      </w:divBdr>
    </w:div>
    <w:div w:id="1552301758">
      <w:bodyDiv w:val="1"/>
      <w:marLeft w:val="0"/>
      <w:marRight w:val="0"/>
      <w:marTop w:val="0"/>
      <w:marBottom w:val="0"/>
      <w:divBdr>
        <w:top w:val="none" w:sz="0" w:space="0" w:color="auto"/>
        <w:left w:val="none" w:sz="0" w:space="0" w:color="auto"/>
        <w:bottom w:val="none" w:sz="0" w:space="0" w:color="auto"/>
        <w:right w:val="none" w:sz="0" w:space="0" w:color="auto"/>
      </w:divBdr>
    </w:div>
    <w:div w:id="1554586371">
      <w:bodyDiv w:val="1"/>
      <w:marLeft w:val="0"/>
      <w:marRight w:val="0"/>
      <w:marTop w:val="0"/>
      <w:marBottom w:val="0"/>
      <w:divBdr>
        <w:top w:val="none" w:sz="0" w:space="0" w:color="auto"/>
        <w:left w:val="none" w:sz="0" w:space="0" w:color="auto"/>
        <w:bottom w:val="none" w:sz="0" w:space="0" w:color="auto"/>
        <w:right w:val="none" w:sz="0" w:space="0" w:color="auto"/>
      </w:divBdr>
      <w:divsChild>
        <w:div w:id="485362978">
          <w:marLeft w:val="0"/>
          <w:marRight w:val="0"/>
          <w:marTop w:val="0"/>
          <w:marBottom w:val="0"/>
          <w:divBdr>
            <w:top w:val="none" w:sz="0" w:space="0" w:color="auto"/>
            <w:left w:val="none" w:sz="0" w:space="0" w:color="auto"/>
            <w:bottom w:val="none" w:sz="0" w:space="0" w:color="auto"/>
            <w:right w:val="none" w:sz="0" w:space="0" w:color="auto"/>
          </w:divBdr>
          <w:divsChild>
            <w:div w:id="1167938916">
              <w:marLeft w:val="-225"/>
              <w:marRight w:val="-225"/>
              <w:marTop w:val="0"/>
              <w:marBottom w:val="0"/>
              <w:divBdr>
                <w:top w:val="none" w:sz="0" w:space="0" w:color="auto"/>
                <w:left w:val="none" w:sz="0" w:space="0" w:color="auto"/>
                <w:bottom w:val="none" w:sz="0" w:space="0" w:color="auto"/>
                <w:right w:val="none" w:sz="0" w:space="0" w:color="auto"/>
              </w:divBdr>
              <w:divsChild>
                <w:div w:id="1587306524">
                  <w:marLeft w:val="0"/>
                  <w:marRight w:val="0"/>
                  <w:marTop w:val="0"/>
                  <w:marBottom w:val="0"/>
                  <w:divBdr>
                    <w:top w:val="none" w:sz="0" w:space="0" w:color="auto"/>
                    <w:left w:val="none" w:sz="0" w:space="0" w:color="auto"/>
                    <w:bottom w:val="none" w:sz="0" w:space="0" w:color="auto"/>
                    <w:right w:val="none" w:sz="0" w:space="0" w:color="auto"/>
                  </w:divBdr>
                </w:div>
              </w:divsChild>
            </w:div>
            <w:div w:id="19099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383338">
      <w:bodyDiv w:val="1"/>
      <w:marLeft w:val="0"/>
      <w:marRight w:val="0"/>
      <w:marTop w:val="0"/>
      <w:marBottom w:val="0"/>
      <w:divBdr>
        <w:top w:val="none" w:sz="0" w:space="0" w:color="auto"/>
        <w:left w:val="none" w:sz="0" w:space="0" w:color="auto"/>
        <w:bottom w:val="none" w:sz="0" w:space="0" w:color="auto"/>
        <w:right w:val="none" w:sz="0" w:space="0" w:color="auto"/>
      </w:divBdr>
    </w:div>
    <w:div w:id="1663004457">
      <w:bodyDiv w:val="1"/>
      <w:marLeft w:val="0"/>
      <w:marRight w:val="0"/>
      <w:marTop w:val="0"/>
      <w:marBottom w:val="0"/>
      <w:divBdr>
        <w:top w:val="none" w:sz="0" w:space="0" w:color="auto"/>
        <w:left w:val="none" w:sz="0" w:space="0" w:color="auto"/>
        <w:bottom w:val="none" w:sz="0" w:space="0" w:color="auto"/>
        <w:right w:val="none" w:sz="0" w:space="0" w:color="auto"/>
      </w:divBdr>
    </w:div>
    <w:div w:id="1710103592">
      <w:bodyDiv w:val="1"/>
      <w:marLeft w:val="0"/>
      <w:marRight w:val="0"/>
      <w:marTop w:val="0"/>
      <w:marBottom w:val="0"/>
      <w:divBdr>
        <w:top w:val="none" w:sz="0" w:space="0" w:color="auto"/>
        <w:left w:val="none" w:sz="0" w:space="0" w:color="auto"/>
        <w:bottom w:val="none" w:sz="0" w:space="0" w:color="auto"/>
        <w:right w:val="none" w:sz="0" w:space="0" w:color="auto"/>
      </w:divBdr>
    </w:div>
    <w:div w:id="1729331131">
      <w:bodyDiv w:val="1"/>
      <w:marLeft w:val="0"/>
      <w:marRight w:val="0"/>
      <w:marTop w:val="0"/>
      <w:marBottom w:val="0"/>
      <w:divBdr>
        <w:top w:val="none" w:sz="0" w:space="0" w:color="auto"/>
        <w:left w:val="none" w:sz="0" w:space="0" w:color="auto"/>
        <w:bottom w:val="none" w:sz="0" w:space="0" w:color="auto"/>
        <w:right w:val="none" w:sz="0" w:space="0" w:color="auto"/>
      </w:divBdr>
    </w:div>
    <w:div w:id="1744788788">
      <w:bodyDiv w:val="1"/>
      <w:marLeft w:val="0"/>
      <w:marRight w:val="0"/>
      <w:marTop w:val="0"/>
      <w:marBottom w:val="0"/>
      <w:divBdr>
        <w:top w:val="none" w:sz="0" w:space="0" w:color="auto"/>
        <w:left w:val="none" w:sz="0" w:space="0" w:color="auto"/>
        <w:bottom w:val="none" w:sz="0" w:space="0" w:color="auto"/>
        <w:right w:val="none" w:sz="0" w:space="0" w:color="auto"/>
      </w:divBdr>
    </w:div>
    <w:div w:id="1749424964">
      <w:bodyDiv w:val="1"/>
      <w:marLeft w:val="0"/>
      <w:marRight w:val="0"/>
      <w:marTop w:val="0"/>
      <w:marBottom w:val="0"/>
      <w:divBdr>
        <w:top w:val="none" w:sz="0" w:space="0" w:color="auto"/>
        <w:left w:val="none" w:sz="0" w:space="0" w:color="auto"/>
        <w:bottom w:val="none" w:sz="0" w:space="0" w:color="auto"/>
        <w:right w:val="none" w:sz="0" w:space="0" w:color="auto"/>
      </w:divBdr>
    </w:div>
    <w:div w:id="175466825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503017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854586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265156">
      <w:bodyDiv w:val="1"/>
      <w:marLeft w:val="0"/>
      <w:marRight w:val="0"/>
      <w:marTop w:val="0"/>
      <w:marBottom w:val="0"/>
      <w:divBdr>
        <w:top w:val="none" w:sz="0" w:space="0" w:color="auto"/>
        <w:left w:val="none" w:sz="0" w:space="0" w:color="auto"/>
        <w:bottom w:val="none" w:sz="0" w:space="0" w:color="auto"/>
        <w:right w:val="none" w:sz="0" w:space="0" w:color="auto"/>
      </w:divBdr>
    </w:div>
    <w:div w:id="1835222866">
      <w:bodyDiv w:val="1"/>
      <w:marLeft w:val="0"/>
      <w:marRight w:val="0"/>
      <w:marTop w:val="0"/>
      <w:marBottom w:val="0"/>
      <w:divBdr>
        <w:top w:val="none" w:sz="0" w:space="0" w:color="auto"/>
        <w:left w:val="none" w:sz="0" w:space="0" w:color="auto"/>
        <w:bottom w:val="none" w:sz="0" w:space="0" w:color="auto"/>
        <w:right w:val="none" w:sz="0" w:space="0" w:color="auto"/>
      </w:divBdr>
    </w:div>
    <w:div w:id="1842040186">
      <w:bodyDiv w:val="1"/>
      <w:marLeft w:val="0"/>
      <w:marRight w:val="0"/>
      <w:marTop w:val="0"/>
      <w:marBottom w:val="0"/>
      <w:divBdr>
        <w:top w:val="none" w:sz="0" w:space="0" w:color="auto"/>
        <w:left w:val="none" w:sz="0" w:space="0" w:color="auto"/>
        <w:bottom w:val="none" w:sz="0" w:space="0" w:color="auto"/>
        <w:right w:val="none" w:sz="0" w:space="0" w:color="auto"/>
      </w:divBdr>
    </w:div>
    <w:div w:id="1850868145">
      <w:bodyDiv w:val="1"/>
      <w:marLeft w:val="0"/>
      <w:marRight w:val="0"/>
      <w:marTop w:val="0"/>
      <w:marBottom w:val="0"/>
      <w:divBdr>
        <w:top w:val="none" w:sz="0" w:space="0" w:color="auto"/>
        <w:left w:val="none" w:sz="0" w:space="0" w:color="auto"/>
        <w:bottom w:val="none" w:sz="0" w:space="0" w:color="auto"/>
        <w:right w:val="none" w:sz="0" w:space="0" w:color="auto"/>
      </w:divBdr>
    </w:div>
    <w:div w:id="1867405437">
      <w:bodyDiv w:val="1"/>
      <w:marLeft w:val="0"/>
      <w:marRight w:val="0"/>
      <w:marTop w:val="0"/>
      <w:marBottom w:val="0"/>
      <w:divBdr>
        <w:top w:val="none" w:sz="0" w:space="0" w:color="auto"/>
        <w:left w:val="none" w:sz="0" w:space="0" w:color="auto"/>
        <w:bottom w:val="none" w:sz="0" w:space="0" w:color="auto"/>
        <w:right w:val="none" w:sz="0" w:space="0" w:color="auto"/>
      </w:divBdr>
    </w:div>
    <w:div w:id="1909224922">
      <w:bodyDiv w:val="1"/>
      <w:marLeft w:val="0"/>
      <w:marRight w:val="0"/>
      <w:marTop w:val="0"/>
      <w:marBottom w:val="0"/>
      <w:divBdr>
        <w:top w:val="none" w:sz="0" w:space="0" w:color="auto"/>
        <w:left w:val="none" w:sz="0" w:space="0" w:color="auto"/>
        <w:bottom w:val="none" w:sz="0" w:space="0" w:color="auto"/>
        <w:right w:val="none" w:sz="0" w:space="0" w:color="auto"/>
      </w:divBdr>
    </w:div>
    <w:div w:id="1934970801">
      <w:bodyDiv w:val="1"/>
      <w:marLeft w:val="0"/>
      <w:marRight w:val="0"/>
      <w:marTop w:val="0"/>
      <w:marBottom w:val="0"/>
      <w:divBdr>
        <w:top w:val="none" w:sz="0" w:space="0" w:color="auto"/>
        <w:left w:val="none" w:sz="0" w:space="0" w:color="auto"/>
        <w:bottom w:val="none" w:sz="0" w:space="0" w:color="auto"/>
        <w:right w:val="none" w:sz="0" w:space="0" w:color="auto"/>
      </w:divBdr>
    </w:div>
    <w:div w:id="1937978886">
      <w:bodyDiv w:val="1"/>
      <w:marLeft w:val="0"/>
      <w:marRight w:val="0"/>
      <w:marTop w:val="0"/>
      <w:marBottom w:val="0"/>
      <w:divBdr>
        <w:top w:val="none" w:sz="0" w:space="0" w:color="auto"/>
        <w:left w:val="none" w:sz="0" w:space="0" w:color="auto"/>
        <w:bottom w:val="none" w:sz="0" w:space="0" w:color="auto"/>
        <w:right w:val="none" w:sz="0" w:space="0" w:color="auto"/>
      </w:divBdr>
    </w:div>
    <w:div w:id="1956136882">
      <w:bodyDiv w:val="1"/>
      <w:marLeft w:val="0"/>
      <w:marRight w:val="0"/>
      <w:marTop w:val="0"/>
      <w:marBottom w:val="0"/>
      <w:divBdr>
        <w:top w:val="none" w:sz="0" w:space="0" w:color="auto"/>
        <w:left w:val="none" w:sz="0" w:space="0" w:color="auto"/>
        <w:bottom w:val="none" w:sz="0" w:space="0" w:color="auto"/>
        <w:right w:val="none" w:sz="0" w:space="0" w:color="auto"/>
      </w:divBdr>
    </w:div>
    <w:div w:id="1957833550">
      <w:bodyDiv w:val="1"/>
      <w:marLeft w:val="0"/>
      <w:marRight w:val="0"/>
      <w:marTop w:val="0"/>
      <w:marBottom w:val="0"/>
      <w:divBdr>
        <w:top w:val="none" w:sz="0" w:space="0" w:color="auto"/>
        <w:left w:val="none" w:sz="0" w:space="0" w:color="auto"/>
        <w:bottom w:val="none" w:sz="0" w:space="0" w:color="auto"/>
        <w:right w:val="none" w:sz="0" w:space="0" w:color="auto"/>
      </w:divBdr>
    </w:div>
    <w:div w:id="1961180638">
      <w:bodyDiv w:val="1"/>
      <w:marLeft w:val="0"/>
      <w:marRight w:val="0"/>
      <w:marTop w:val="0"/>
      <w:marBottom w:val="0"/>
      <w:divBdr>
        <w:top w:val="none" w:sz="0" w:space="0" w:color="auto"/>
        <w:left w:val="none" w:sz="0" w:space="0" w:color="auto"/>
        <w:bottom w:val="none" w:sz="0" w:space="0" w:color="auto"/>
        <w:right w:val="none" w:sz="0" w:space="0" w:color="auto"/>
      </w:divBdr>
    </w:div>
    <w:div w:id="197953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23126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182463">
      <w:bodyDiv w:val="1"/>
      <w:marLeft w:val="0"/>
      <w:marRight w:val="0"/>
      <w:marTop w:val="0"/>
      <w:marBottom w:val="0"/>
      <w:divBdr>
        <w:top w:val="none" w:sz="0" w:space="0" w:color="auto"/>
        <w:left w:val="none" w:sz="0" w:space="0" w:color="auto"/>
        <w:bottom w:val="none" w:sz="0" w:space="0" w:color="auto"/>
        <w:right w:val="none" w:sz="0" w:space="0" w:color="auto"/>
      </w:divBdr>
    </w:div>
    <w:div w:id="2030518563">
      <w:bodyDiv w:val="1"/>
      <w:marLeft w:val="0"/>
      <w:marRight w:val="0"/>
      <w:marTop w:val="0"/>
      <w:marBottom w:val="0"/>
      <w:divBdr>
        <w:top w:val="none" w:sz="0" w:space="0" w:color="auto"/>
        <w:left w:val="none" w:sz="0" w:space="0" w:color="auto"/>
        <w:bottom w:val="none" w:sz="0" w:space="0" w:color="auto"/>
        <w:right w:val="none" w:sz="0" w:space="0" w:color="auto"/>
      </w:divBdr>
      <w:divsChild>
        <w:div w:id="768693679">
          <w:marLeft w:val="0"/>
          <w:marRight w:val="0"/>
          <w:marTop w:val="0"/>
          <w:marBottom w:val="0"/>
          <w:divBdr>
            <w:top w:val="none" w:sz="0" w:space="0" w:color="auto"/>
            <w:left w:val="none" w:sz="0" w:space="0" w:color="auto"/>
            <w:bottom w:val="none" w:sz="0" w:space="0" w:color="auto"/>
            <w:right w:val="none" w:sz="0" w:space="0" w:color="auto"/>
          </w:divBdr>
        </w:div>
        <w:div w:id="1171216603">
          <w:marLeft w:val="0"/>
          <w:marRight w:val="0"/>
          <w:marTop w:val="0"/>
          <w:marBottom w:val="0"/>
          <w:divBdr>
            <w:top w:val="none" w:sz="0" w:space="0" w:color="auto"/>
            <w:left w:val="none" w:sz="0" w:space="0" w:color="auto"/>
            <w:bottom w:val="none" w:sz="0" w:space="0" w:color="auto"/>
            <w:right w:val="none" w:sz="0" w:space="0" w:color="auto"/>
          </w:divBdr>
        </w:div>
      </w:divsChild>
    </w:div>
    <w:div w:id="2032145300">
      <w:bodyDiv w:val="1"/>
      <w:marLeft w:val="0"/>
      <w:marRight w:val="0"/>
      <w:marTop w:val="0"/>
      <w:marBottom w:val="0"/>
      <w:divBdr>
        <w:top w:val="none" w:sz="0" w:space="0" w:color="auto"/>
        <w:left w:val="none" w:sz="0" w:space="0" w:color="auto"/>
        <w:bottom w:val="none" w:sz="0" w:space="0" w:color="auto"/>
        <w:right w:val="none" w:sz="0" w:space="0" w:color="auto"/>
      </w:divBdr>
    </w:div>
    <w:div w:id="2048069587">
      <w:bodyDiv w:val="1"/>
      <w:marLeft w:val="0"/>
      <w:marRight w:val="0"/>
      <w:marTop w:val="0"/>
      <w:marBottom w:val="0"/>
      <w:divBdr>
        <w:top w:val="none" w:sz="0" w:space="0" w:color="auto"/>
        <w:left w:val="none" w:sz="0" w:space="0" w:color="auto"/>
        <w:bottom w:val="none" w:sz="0" w:space="0" w:color="auto"/>
        <w:right w:val="none" w:sz="0" w:space="0" w:color="auto"/>
      </w:divBdr>
    </w:div>
    <w:div w:id="2055616399">
      <w:bodyDiv w:val="1"/>
      <w:marLeft w:val="0"/>
      <w:marRight w:val="0"/>
      <w:marTop w:val="0"/>
      <w:marBottom w:val="0"/>
      <w:divBdr>
        <w:top w:val="none" w:sz="0" w:space="0" w:color="auto"/>
        <w:left w:val="none" w:sz="0" w:space="0" w:color="auto"/>
        <w:bottom w:val="none" w:sz="0" w:space="0" w:color="auto"/>
        <w:right w:val="none" w:sz="0" w:space="0" w:color="auto"/>
      </w:divBdr>
    </w:div>
    <w:div w:id="2056464609">
      <w:bodyDiv w:val="1"/>
      <w:marLeft w:val="0"/>
      <w:marRight w:val="0"/>
      <w:marTop w:val="0"/>
      <w:marBottom w:val="0"/>
      <w:divBdr>
        <w:top w:val="none" w:sz="0" w:space="0" w:color="auto"/>
        <w:left w:val="none" w:sz="0" w:space="0" w:color="auto"/>
        <w:bottom w:val="none" w:sz="0" w:space="0" w:color="auto"/>
        <w:right w:val="none" w:sz="0" w:space="0" w:color="auto"/>
      </w:divBdr>
    </w:div>
    <w:div w:id="2056806254">
      <w:bodyDiv w:val="1"/>
      <w:marLeft w:val="0"/>
      <w:marRight w:val="0"/>
      <w:marTop w:val="0"/>
      <w:marBottom w:val="0"/>
      <w:divBdr>
        <w:top w:val="none" w:sz="0" w:space="0" w:color="auto"/>
        <w:left w:val="none" w:sz="0" w:space="0" w:color="auto"/>
        <w:bottom w:val="none" w:sz="0" w:space="0" w:color="auto"/>
        <w:right w:val="none" w:sz="0" w:space="0" w:color="auto"/>
      </w:divBdr>
    </w:div>
    <w:div w:id="209180845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9" Type="http://schemas.microsoft.com/office/2011/relationships/people" Target="people.xml"/><Relationship Id="rId20" Type="http://schemas.microsoft.com/office/2011/relationships/commentsExtended" Target="commentsExtended.xml"/><Relationship Id="rId10" Type="http://schemas.openxmlformats.org/officeDocument/2006/relationships/comments" Target="comments.xml"/><Relationship Id="rId11" Type="http://schemas.openxmlformats.org/officeDocument/2006/relationships/hyperlink" Target="https://implicit.harvard.edu/" TargetMode="External"/><Relationship Id="rId12" Type="http://schemas.openxmlformats.org/officeDocument/2006/relationships/hyperlink" Target="https://osf.io/7pbjq/?view_only=95883ad70c624ee780351e8aaf8044cc" TargetMode="External"/><Relationship Id="rId13" Type="http://schemas.openxmlformats.org/officeDocument/2006/relationships/hyperlink" Target="http://www.prolific.ac"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3F2E0D97B5FB4AAB3CDBD9BF7834C1"/>
        <w:category>
          <w:name w:val="General"/>
          <w:gallery w:val="placeholder"/>
        </w:category>
        <w:types>
          <w:type w:val="bbPlcHdr"/>
        </w:types>
        <w:behaviors>
          <w:behavior w:val="content"/>
        </w:behaviors>
        <w:guid w:val="{C99884AF-CADD-434B-8C08-1419D660DFED}"/>
      </w:docPartPr>
      <w:docPartBody>
        <w:p w:rsidR="006773CA" w:rsidRDefault="006773CA">
          <w:pPr>
            <w:pStyle w:val="883F2E0D97B5FB4AAB3CDBD9BF7834C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CMU Typewriter Text Light">
    <w:panose1 w:val="02000309000000000000"/>
    <w:charset w:val="00"/>
    <w:family w:val="auto"/>
    <w:pitch w:val="variable"/>
    <w:sig w:usb0="E10002FF" w:usb1="5201E9EB" w:usb2="00020004" w:usb3="00000000" w:csb0="0000011F" w:csb1="00000000"/>
  </w:font>
  <w:font w:name="BlairMdITC TT-Medium">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CA"/>
    <w:rsid w:val="001F2D8F"/>
    <w:rsid w:val="00236564"/>
    <w:rsid w:val="00316E33"/>
    <w:rsid w:val="0035075D"/>
    <w:rsid w:val="0038317A"/>
    <w:rsid w:val="003E07A1"/>
    <w:rsid w:val="0048334B"/>
    <w:rsid w:val="00483ADE"/>
    <w:rsid w:val="006773CA"/>
    <w:rsid w:val="0071463B"/>
    <w:rsid w:val="00902569"/>
    <w:rsid w:val="00C2338A"/>
    <w:rsid w:val="00C74DB9"/>
    <w:rsid w:val="00CE3EFD"/>
    <w:rsid w:val="00FF070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BD8D5028-DC0D-BF4E-9F8A-4E52CDD37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18</Pages>
  <Words>9061</Words>
  <Characters>51648</Characters>
  <Application>Microsoft Macintosh Word</Application>
  <DocSecurity>0</DocSecurity>
  <Lines>430</Lines>
  <Paragraphs>121</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Completing a Race IAT changes racial bias</vt: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60588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a Race IAT changes racial bias</dc:title>
  <dc:subject/>
  <dc:creator>Ian Hussey</dc:creator>
  <cp:keywords/>
  <dc:description/>
  <cp:lastModifiedBy>Ian Hussey</cp:lastModifiedBy>
  <cp:revision>46</cp:revision>
  <dcterms:created xsi:type="dcterms:W3CDTF">2018-03-28T11:01:00Z</dcterms:created>
  <dcterms:modified xsi:type="dcterms:W3CDTF">2018-04-11T14:25:00Z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zotero-version="5.0.44"&gt;&lt;session id="WQ1Q1bdn"/&gt;&lt;style id="http://www.zotero.org/styles/apa" locale="en-US" hasBibliography="1" bibliographyStyleHasBeenSet="1"/&gt;&lt;prefs&gt;&lt;pref name="fieldType" value="Field"/&gt;&lt;pref name="storeReference</vt:lpwstr>
  </property>
  <property fmtid="{D5CDD505-2E9C-101B-9397-08002B2CF9AE}" pid="4" name="ZOTERO_PREF_2">
    <vt:lpwstr>s" value="true"/&gt;&lt;pref name="automaticJournalAbbreviations" value="true"/&gt;&lt;pref name="dontAskDelayCitationUpdates" value="true"/&gt;&lt;/prefs&gt;&lt;/data&gt;</vt:lpwstr>
  </property>
</Properties>
</file>