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5A90" w14:textId="6D2F9D58" w:rsidR="00663327" w:rsidRPr="005C1487" w:rsidRDefault="008B3288" w:rsidP="005C1487">
      <w:pPr>
        <w:spacing w:line="360" w:lineRule="auto"/>
        <w:rPr>
          <w:rFonts w:ascii="Times New Roman" w:hAnsi="Times New Roman" w:cs="Times New Roman"/>
        </w:rPr>
      </w:pPr>
      <w:commentRangeStart w:id="0"/>
      <w:r w:rsidRPr="005C1487">
        <w:rPr>
          <w:rFonts w:ascii="Times New Roman" w:hAnsi="Times New Roman" w:cs="Times New Roman"/>
        </w:rPr>
        <w:t>Dear</w:t>
      </w:r>
      <w:r w:rsidR="00FA4427">
        <w:rPr>
          <w:rFonts w:ascii="Times New Roman" w:hAnsi="Times New Roman" w:cs="Times New Roman"/>
        </w:rPr>
        <w:t xml:space="preserve"> </w:t>
      </w:r>
      <w:proofErr w:type="spellStart"/>
      <w:r w:rsidR="00FA4427">
        <w:rPr>
          <w:rFonts w:ascii="Times New Roman" w:hAnsi="Times New Roman" w:cs="Times New Roman"/>
        </w:rPr>
        <w:t>Dr.</w:t>
      </w:r>
      <w:proofErr w:type="spellEnd"/>
      <w:r w:rsidR="00FA4427">
        <w:rPr>
          <w:rFonts w:ascii="Times New Roman" w:hAnsi="Times New Roman" w:cs="Times New Roman"/>
        </w:rPr>
        <w:t xml:space="preserve"> Payne</w:t>
      </w:r>
      <w:r w:rsidRPr="005C1487">
        <w:rPr>
          <w:rFonts w:ascii="Times New Roman" w:hAnsi="Times New Roman" w:cs="Times New Roman"/>
        </w:rPr>
        <w:t xml:space="preserve">, </w:t>
      </w:r>
      <w:commentRangeEnd w:id="0"/>
      <w:r w:rsidR="00FA4427">
        <w:rPr>
          <w:rStyle w:val="CommentReference"/>
        </w:rPr>
        <w:commentReference w:id="0"/>
      </w:r>
    </w:p>
    <w:p w14:paraId="5A0FE0AC" w14:textId="2E2B1082" w:rsidR="008B3288" w:rsidRPr="005C1487" w:rsidRDefault="008B3288" w:rsidP="005C1487">
      <w:pPr>
        <w:spacing w:line="360" w:lineRule="auto"/>
        <w:rPr>
          <w:rFonts w:ascii="Times New Roman" w:hAnsi="Times New Roman" w:cs="Times New Roman"/>
        </w:rPr>
      </w:pPr>
    </w:p>
    <w:p w14:paraId="08F6A587" w14:textId="1FB341A9" w:rsidR="005C1487" w:rsidRPr="005C1487" w:rsidRDefault="0026111A" w:rsidP="005C1487">
      <w:pPr>
        <w:spacing w:line="360" w:lineRule="auto"/>
        <w:ind w:firstLine="720"/>
        <w:rPr>
          <w:rFonts w:ascii="Times New Roman" w:hAnsi="Times New Roman" w:cs="Times New Roman"/>
        </w:rPr>
      </w:pPr>
      <w:r w:rsidRPr="005C1487">
        <w:rPr>
          <w:rFonts w:ascii="Times New Roman" w:hAnsi="Times New Roman" w:cs="Times New Roman"/>
        </w:rPr>
        <w:t>Firstly, many</w:t>
      </w:r>
      <w:r w:rsidR="00FA4427">
        <w:rPr>
          <w:rFonts w:ascii="Times New Roman" w:hAnsi="Times New Roman" w:cs="Times New Roman"/>
        </w:rPr>
        <w:t xml:space="preserve"> sincere</w:t>
      </w:r>
      <w:r w:rsidRPr="005C1487">
        <w:rPr>
          <w:rFonts w:ascii="Times New Roman" w:hAnsi="Times New Roman" w:cs="Times New Roman"/>
        </w:rPr>
        <w:t xml:space="preserve"> thanks for your recent review of our paper “The </w:t>
      </w:r>
      <w:proofErr w:type="spellStart"/>
      <w:r w:rsidRPr="005C1487">
        <w:rPr>
          <w:rFonts w:ascii="Times New Roman" w:hAnsi="Times New Roman" w:cs="Times New Roman"/>
        </w:rPr>
        <w:t>AMPeror’s</w:t>
      </w:r>
      <w:proofErr w:type="spellEnd"/>
      <w:r w:rsidRPr="005C1487">
        <w:rPr>
          <w:rFonts w:ascii="Times New Roman" w:hAnsi="Times New Roman" w:cs="Times New Roman"/>
        </w:rPr>
        <w:t xml:space="preserve"> New Clothes: Performance in the Affect Misattribution Procedure is Mainly Driven by Awareness of Influence of the Primes” </w:t>
      </w:r>
      <w:r w:rsidR="00FA4427">
        <w:rPr>
          <w:rFonts w:ascii="Times New Roman" w:hAnsi="Times New Roman" w:cs="Times New Roman"/>
        </w:rPr>
        <w:t>for</w:t>
      </w:r>
      <w:r w:rsidRPr="005C1487">
        <w:rPr>
          <w:rFonts w:ascii="Times New Roman" w:hAnsi="Times New Roman" w:cs="Times New Roman"/>
        </w:rPr>
        <w:t xml:space="preserve"> JPSP. We were extremely grateful for your extensive</w:t>
      </w:r>
      <w:r w:rsidR="00751BBE" w:rsidRPr="005C1487">
        <w:rPr>
          <w:rFonts w:ascii="Times New Roman" w:hAnsi="Times New Roman" w:cs="Times New Roman"/>
        </w:rPr>
        <w:t xml:space="preserve">, </w:t>
      </w:r>
      <w:r w:rsidRPr="005C1487">
        <w:rPr>
          <w:rFonts w:ascii="Times New Roman" w:hAnsi="Times New Roman" w:cs="Times New Roman"/>
        </w:rPr>
        <w:t>thoughtful</w:t>
      </w:r>
      <w:r w:rsidR="00751BBE" w:rsidRPr="005C1487">
        <w:rPr>
          <w:rFonts w:ascii="Times New Roman" w:hAnsi="Times New Roman" w:cs="Times New Roman"/>
        </w:rPr>
        <w:t xml:space="preserve">, and comprehensive </w:t>
      </w:r>
      <w:r w:rsidRPr="005C1487">
        <w:rPr>
          <w:rFonts w:ascii="Times New Roman" w:hAnsi="Times New Roman" w:cs="Times New Roman"/>
        </w:rPr>
        <w:t>comments</w:t>
      </w:r>
      <w:r w:rsidR="00751BBE" w:rsidRPr="005C1487">
        <w:rPr>
          <w:rFonts w:ascii="Times New Roman" w:hAnsi="Times New Roman" w:cs="Times New Roman"/>
        </w:rPr>
        <w:t xml:space="preserve">. </w:t>
      </w:r>
    </w:p>
    <w:p w14:paraId="1725B482" w14:textId="77777777" w:rsidR="005C1487" w:rsidRPr="005C1487" w:rsidRDefault="005C1487" w:rsidP="005C1487">
      <w:pPr>
        <w:spacing w:line="360" w:lineRule="auto"/>
        <w:rPr>
          <w:rFonts w:ascii="Times New Roman" w:hAnsi="Times New Roman" w:cs="Times New Roman"/>
        </w:rPr>
      </w:pPr>
    </w:p>
    <w:p w14:paraId="504567FC" w14:textId="2AE74A75" w:rsidR="00751BBE" w:rsidRDefault="00751BBE" w:rsidP="005C1487">
      <w:pPr>
        <w:spacing w:line="360" w:lineRule="auto"/>
        <w:ind w:firstLine="720"/>
        <w:rPr>
          <w:rFonts w:ascii="Times New Roman" w:hAnsi="Times New Roman" w:cs="Times New Roman"/>
        </w:rPr>
      </w:pPr>
      <w:r w:rsidRPr="005C1487">
        <w:rPr>
          <w:rFonts w:ascii="Times New Roman" w:hAnsi="Times New Roman" w:cs="Times New Roman"/>
        </w:rPr>
        <w:t xml:space="preserve">Since receiving your review, we have been trying to conceive of a paradigm that can </w:t>
      </w:r>
      <w:r w:rsidR="005C1487">
        <w:rPr>
          <w:rFonts w:ascii="Times New Roman" w:hAnsi="Times New Roman" w:cs="Times New Roman"/>
        </w:rPr>
        <w:t>be used to more effectively investigate the potential moderating role (if any) which awareness of prime influence has on AMP effects. One idea we have had involves taking further inspiration from the paradigm of Experiment 3 from Payne et al. (2013). Specifically, we had intended to use our IA-AMP paradigm, but to ask participants about whether t</w:t>
      </w:r>
      <w:r w:rsidR="005E0850">
        <w:rPr>
          <w:rFonts w:ascii="Times New Roman" w:hAnsi="Times New Roman" w:cs="Times New Roman"/>
        </w:rPr>
        <w:t>heir evaluation of the target will be influenced by the prime</w:t>
      </w:r>
      <w:r w:rsidR="005C1487">
        <w:rPr>
          <w:rFonts w:ascii="Times New Roman" w:hAnsi="Times New Roman" w:cs="Times New Roman"/>
        </w:rPr>
        <w:t xml:space="preserve"> </w:t>
      </w:r>
      <w:r w:rsidR="005C1487">
        <w:rPr>
          <w:rFonts w:ascii="Times New Roman" w:hAnsi="Times New Roman" w:cs="Times New Roman"/>
          <w:i/>
          <w:iCs/>
        </w:rPr>
        <w:t xml:space="preserve">before </w:t>
      </w:r>
      <w:r w:rsidR="005E0850">
        <w:rPr>
          <w:rFonts w:ascii="Times New Roman" w:hAnsi="Times New Roman" w:cs="Times New Roman"/>
        </w:rPr>
        <w:t xml:space="preserve">any response is given </w:t>
      </w:r>
      <w:r w:rsidR="005C1487">
        <w:rPr>
          <w:rFonts w:ascii="Times New Roman" w:hAnsi="Times New Roman" w:cs="Times New Roman"/>
        </w:rPr>
        <w:t xml:space="preserve">(i.e., thus avoiding the confounding issue of retrospective confabulation). </w:t>
      </w:r>
      <w:r w:rsidR="00FA4427">
        <w:rPr>
          <w:rFonts w:ascii="Times New Roman" w:hAnsi="Times New Roman" w:cs="Times New Roman"/>
        </w:rPr>
        <w:t xml:space="preserve">From our perspective, this approach overcomes the </w:t>
      </w:r>
      <w:r w:rsidR="005E0850">
        <w:rPr>
          <w:rFonts w:ascii="Times New Roman" w:hAnsi="Times New Roman" w:cs="Times New Roman"/>
        </w:rPr>
        <w:t xml:space="preserve">previous issues of retrospective self-report which you pointed out in our work, </w:t>
      </w:r>
      <w:r w:rsidR="00FA4427">
        <w:rPr>
          <w:rFonts w:ascii="Times New Roman" w:hAnsi="Times New Roman" w:cs="Times New Roman"/>
        </w:rPr>
        <w:t xml:space="preserve">while simultaneously providing more information than the original 2013 paradigm (i.e., it allows for us to compare within-subject AMP effects based on trials which are prospectively described as influenced vs. uninfluenced). </w:t>
      </w:r>
    </w:p>
    <w:p w14:paraId="0F688F4D" w14:textId="394E388B" w:rsidR="00FA4427" w:rsidRDefault="00FA4427" w:rsidP="005C1487">
      <w:pPr>
        <w:spacing w:line="360" w:lineRule="auto"/>
        <w:ind w:firstLine="720"/>
        <w:rPr>
          <w:rFonts w:ascii="Times New Roman" w:hAnsi="Times New Roman" w:cs="Times New Roman"/>
        </w:rPr>
      </w:pPr>
    </w:p>
    <w:p w14:paraId="08DBEF7C" w14:textId="761EB40F" w:rsidR="00FA4427" w:rsidRDefault="006C3798" w:rsidP="005C1487">
      <w:pPr>
        <w:spacing w:line="360" w:lineRule="auto"/>
        <w:ind w:firstLine="720"/>
        <w:rPr>
          <w:rFonts w:ascii="Times New Roman" w:hAnsi="Times New Roman" w:cs="Times New Roman"/>
        </w:rPr>
      </w:pPr>
      <w:r>
        <w:rPr>
          <w:rFonts w:ascii="Times New Roman" w:hAnsi="Times New Roman" w:cs="Times New Roman"/>
        </w:rPr>
        <w:t xml:space="preserve">Before running with this paradigm, we were hoping to get your opinion on its suitability to addressing questions relating to influence awareness in the AMP. Do you think that such a method successfully overcomes the issue of using post-hoc self-report measures? And more generally, do you think that this revised method could be useful to address whether influence awareness plays a role in effects which are seen in the AMP? </w:t>
      </w:r>
    </w:p>
    <w:p w14:paraId="12EE9C89" w14:textId="66F7FBA0" w:rsidR="006C3798" w:rsidRDefault="006C3798" w:rsidP="005C1487">
      <w:pPr>
        <w:spacing w:line="360" w:lineRule="auto"/>
        <w:ind w:firstLine="720"/>
        <w:rPr>
          <w:rFonts w:ascii="Times New Roman" w:hAnsi="Times New Roman" w:cs="Times New Roman"/>
        </w:rPr>
      </w:pPr>
    </w:p>
    <w:p w14:paraId="3733498E" w14:textId="51CF7B1F" w:rsidR="00751BBE" w:rsidRDefault="006C3798" w:rsidP="005C1487">
      <w:pPr>
        <w:spacing w:line="360" w:lineRule="auto"/>
        <w:rPr>
          <w:rFonts w:ascii="Times New Roman" w:hAnsi="Times New Roman" w:cs="Times New Roman"/>
        </w:rPr>
      </w:pPr>
      <w:r>
        <w:rPr>
          <w:rFonts w:ascii="Times New Roman" w:hAnsi="Times New Roman" w:cs="Times New Roman"/>
        </w:rPr>
        <w:tab/>
        <w:t xml:space="preserve">If you have the opportunity to provide us with any feedback on this revised version of our paradigm, we would </w:t>
      </w:r>
      <w:r w:rsidR="001A1D90">
        <w:rPr>
          <w:rFonts w:ascii="Times New Roman" w:hAnsi="Times New Roman" w:cs="Times New Roman"/>
        </w:rPr>
        <w:t>greatly appreciate it</w:t>
      </w:r>
      <w:r>
        <w:rPr>
          <w:rFonts w:ascii="Times New Roman" w:hAnsi="Times New Roman" w:cs="Times New Roman"/>
        </w:rPr>
        <w:t>. We would also like to thank you again for taking the time to review our manuscript and for providing critical and highly useful feedback.</w:t>
      </w:r>
    </w:p>
    <w:p w14:paraId="611F7D75" w14:textId="101CE785" w:rsidR="006C3798" w:rsidRDefault="006C3798" w:rsidP="005C1487">
      <w:pPr>
        <w:spacing w:line="360" w:lineRule="auto"/>
        <w:rPr>
          <w:rFonts w:ascii="Times New Roman" w:hAnsi="Times New Roman" w:cs="Times New Roman"/>
        </w:rPr>
      </w:pPr>
    </w:p>
    <w:p w14:paraId="3FEA9004" w14:textId="10D8E2A8" w:rsidR="006C3798" w:rsidRDefault="006C3798" w:rsidP="005C1487">
      <w:pPr>
        <w:spacing w:line="360" w:lineRule="auto"/>
        <w:rPr>
          <w:rFonts w:ascii="Times New Roman" w:hAnsi="Times New Roman" w:cs="Times New Roman"/>
        </w:rPr>
      </w:pPr>
      <w:r>
        <w:rPr>
          <w:rFonts w:ascii="Times New Roman" w:hAnsi="Times New Roman" w:cs="Times New Roman"/>
        </w:rPr>
        <w:t>Best regards</w:t>
      </w:r>
    </w:p>
    <w:p w14:paraId="6B7BF988" w14:textId="6B2CD52E" w:rsidR="006C3798" w:rsidRDefault="006C3798" w:rsidP="005C1487">
      <w:pPr>
        <w:spacing w:line="360" w:lineRule="auto"/>
        <w:rPr>
          <w:rFonts w:ascii="Times New Roman" w:hAnsi="Times New Roman" w:cs="Times New Roman"/>
        </w:rPr>
      </w:pPr>
      <w:r>
        <w:rPr>
          <w:rFonts w:ascii="Times New Roman" w:hAnsi="Times New Roman" w:cs="Times New Roman"/>
        </w:rPr>
        <w:t>Jamie Cummins</w:t>
      </w:r>
    </w:p>
    <w:p w14:paraId="31FB29E4" w14:textId="4738FB6D" w:rsidR="006C3798" w:rsidRDefault="006C3798" w:rsidP="005C1487">
      <w:pPr>
        <w:spacing w:line="360" w:lineRule="auto"/>
        <w:rPr>
          <w:rFonts w:ascii="Times New Roman" w:hAnsi="Times New Roman" w:cs="Times New Roman"/>
        </w:rPr>
      </w:pPr>
      <w:r>
        <w:rPr>
          <w:rFonts w:ascii="Times New Roman" w:hAnsi="Times New Roman" w:cs="Times New Roman"/>
        </w:rPr>
        <w:t>Ian Hussey</w:t>
      </w:r>
    </w:p>
    <w:p w14:paraId="30F487E5" w14:textId="04ED3709" w:rsidR="00751BBE" w:rsidRDefault="006C3798" w:rsidP="001A1D90">
      <w:pPr>
        <w:spacing w:line="360" w:lineRule="auto"/>
      </w:pPr>
      <w:r>
        <w:rPr>
          <w:rFonts w:ascii="Times New Roman" w:hAnsi="Times New Roman" w:cs="Times New Roman"/>
        </w:rPr>
        <w:t>Sean Hughe</w:t>
      </w:r>
      <w:r w:rsidR="001A1D90">
        <w:rPr>
          <w:rFonts w:ascii="Times New Roman" w:hAnsi="Times New Roman" w:cs="Times New Roman"/>
        </w:rPr>
        <w:t>s</w:t>
      </w:r>
      <w:bookmarkStart w:id="1" w:name="_GoBack"/>
      <w:bookmarkEnd w:id="1"/>
    </w:p>
    <w:sectPr w:rsidR="00751BBE"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Cummins" w:date="2019-08-19T14:25:00Z" w:initials="JC">
    <w:p w14:paraId="5B75198F" w14:textId="7ED30B16" w:rsidR="00FA4427" w:rsidRDefault="00FA4427">
      <w:pPr>
        <w:pStyle w:val="CommentText"/>
      </w:pPr>
      <w:r>
        <w:rPr>
          <w:rStyle w:val="CommentReference"/>
        </w:rPr>
        <w:annotationRef/>
      </w:r>
      <w:proofErr w:type="spellStart"/>
      <w:r>
        <w:t>Dr.</w:t>
      </w:r>
      <w:proofErr w:type="spellEnd"/>
      <w:r>
        <w:t xml:space="preserve"> Payne or Keith?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519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5198F" w16cid:durableId="21052F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88"/>
    <w:rsid w:val="001A1D90"/>
    <w:rsid w:val="0026111A"/>
    <w:rsid w:val="005C1487"/>
    <w:rsid w:val="005E0850"/>
    <w:rsid w:val="00663327"/>
    <w:rsid w:val="006C3798"/>
    <w:rsid w:val="006F2970"/>
    <w:rsid w:val="00712BD8"/>
    <w:rsid w:val="00751BBE"/>
    <w:rsid w:val="00812593"/>
    <w:rsid w:val="008B3288"/>
    <w:rsid w:val="00EB2335"/>
    <w:rsid w:val="00FA44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3A5749"/>
  <w15:chartTrackingRefBased/>
  <w15:docId w15:val="{D4BE3F9F-D706-CA40-A7FB-670EFD6F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4427"/>
    <w:rPr>
      <w:sz w:val="16"/>
      <w:szCs w:val="16"/>
    </w:rPr>
  </w:style>
  <w:style w:type="paragraph" w:styleId="CommentText">
    <w:name w:val="annotation text"/>
    <w:basedOn w:val="Normal"/>
    <w:link w:val="CommentTextChar"/>
    <w:uiPriority w:val="99"/>
    <w:semiHidden/>
    <w:unhideWhenUsed/>
    <w:rsid w:val="00FA4427"/>
    <w:rPr>
      <w:sz w:val="20"/>
      <w:szCs w:val="20"/>
    </w:rPr>
  </w:style>
  <w:style w:type="character" w:customStyle="1" w:styleId="CommentTextChar">
    <w:name w:val="Comment Text Char"/>
    <w:basedOn w:val="DefaultParagraphFont"/>
    <w:link w:val="CommentText"/>
    <w:uiPriority w:val="99"/>
    <w:semiHidden/>
    <w:rsid w:val="00FA4427"/>
    <w:rPr>
      <w:sz w:val="20"/>
      <w:szCs w:val="20"/>
      <w:lang w:val="en-GB"/>
    </w:rPr>
  </w:style>
  <w:style w:type="paragraph" w:styleId="CommentSubject">
    <w:name w:val="annotation subject"/>
    <w:basedOn w:val="CommentText"/>
    <w:next w:val="CommentText"/>
    <w:link w:val="CommentSubjectChar"/>
    <w:uiPriority w:val="99"/>
    <w:semiHidden/>
    <w:unhideWhenUsed/>
    <w:rsid w:val="00FA4427"/>
    <w:rPr>
      <w:b/>
      <w:bCs/>
    </w:rPr>
  </w:style>
  <w:style w:type="character" w:customStyle="1" w:styleId="CommentSubjectChar">
    <w:name w:val="Comment Subject Char"/>
    <w:basedOn w:val="CommentTextChar"/>
    <w:link w:val="CommentSubject"/>
    <w:uiPriority w:val="99"/>
    <w:semiHidden/>
    <w:rsid w:val="00FA4427"/>
    <w:rPr>
      <w:b/>
      <w:bCs/>
      <w:sz w:val="20"/>
      <w:szCs w:val="20"/>
      <w:lang w:val="en-GB"/>
    </w:rPr>
  </w:style>
  <w:style w:type="paragraph" w:styleId="BalloonText">
    <w:name w:val="Balloon Text"/>
    <w:basedOn w:val="Normal"/>
    <w:link w:val="BalloonTextChar"/>
    <w:uiPriority w:val="99"/>
    <w:semiHidden/>
    <w:unhideWhenUsed/>
    <w:rsid w:val="00FA4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42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9D1CB-193C-0E45-9944-F3250F4B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322</Words>
  <Characters>1705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2019-08-19T11:25:00Z</dcterms:created>
  <dcterms:modified xsi:type="dcterms:W3CDTF">2019-08-19T12:48:00Z</dcterms:modified>
</cp:coreProperties>
</file>