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D828D" w14:textId="77777777" w:rsidR="00135045" w:rsidRDefault="00135045" w:rsidP="00135045">
      <w:pPr>
        <w:pStyle w:val="NormalWeb"/>
        <w:spacing w:line="480" w:lineRule="auto"/>
        <w:rPr>
          <w:color w:val="000000" w:themeColor="text1"/>
        </w:rPr>
      </w:pPr>
      <w:r>
        <w:rPr>
          <w:color w:val="000000" w:themeColor="text1"/>
        </w:rPr>
        <w:t>Editor’s comments:</w:t>
      </w:r>
    </w:p>
    <w:p w14:paraId="608643E5" w14:textId="77777777" w:rsidR="00135045" w:rsidRDefault="00135045" w:rsidP="00135045">
      <w:pPr>
        <w:pStyle w:val="NormalWeb"/>
        <w:spacing w:line="480" w:lineRule="auto"/>
        <w:rPr>
          <w:color w:val="000000" w:themeColor="text1"/>
        </w:rPr>
      </w:pPr>
      <w:r w:rsidRPr="00135045">
        <w:rPr>
          <w:color w:val="000000" w:themeColor="text1"/>
        </w:rPr>
        <w:t xml:space="preserve">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w:t>
      </w:r>
    </w:p>
    <w:p w14:paraId="19E79EE1" w14:textId="77777777" w:rsidR="00135045" w:rsidRDefault="00135045" w:rsidP="00135045">
      <w:pPr>
        <w:pStyle w:val="NormalWeb"/>
        <w:spacing w:line="480" w:lineRule="auto"/>
        <w:rPr>
          <w:color w:val="000000" w:themeColor="text1"/>
        </w:rPr>
      </w:pPr>
    </w:p>
    <w:p w14:paraId="65C6ECC9" w14:textId="77777777" w:rsidR="00135045" w:rsidRDefault="00135045" w:rsidP="00135045">
      <w:pPr>
        <w:pStyle w:val="NormalWeb"/>
        <w:spacing w:line="480" w:lineRule="auto"/>
        <w:rPr>
          <w:color w:val="000000" w:themeColor="text1"/>
        </w:rPr>
      </w:pPr>
      <w:r w:rsidRPr="00135045">
        <w:rPr>
          <w:color w:val="000000" w:themeColor="text1"/>
        </w:rPr>
        <w:t>At the same time, we all note substantial weaknesses with the study, particularly with regard to alternative explanations of your results and how well your paper is positioned to contribute meaningfully to previous conversations about the validity of the AMP. </w:t>
      </w:r>
    </w:p>
    <w:p w14:paraId="1B76CD10" w14:textId="77777777" w:rsidR="00135045" w:rsidRDefault="00135045" w:rsidP="00135045">
      <w:pPr>
        <w:pStyle w:val="NormalWeb"/>
        <w:spacing w:line="480" w:lineRule="auto"/>
        <w:rPr>
          <w:color w:val="000000" w:themeColor="text1"/>
        </w:rPr>
      </w:pPr>
    </w:p>
    <w:p w14:paraId="64F96E58" w14:textId="77777777" w:rsidR="0074556D" w:rsidRDefault="00135045" w:rsidP="00135045">
      <w:pPr>
        <w:pStyle w:val="NormalWeb"/>
        <w:spacing w:line="480" w:lineRule="auto"/>
        <w:rPr>
          <w:color w:val="000000" w:themeColor="text1"/>
        </w:rPr>
      </w:pPr>
      <w:r w:rsidRPr="00135045">
        <w:rPr>
          <w:color w:val="000000" w:themeColor="text1"/>
        </w:rPr>
        <w:t>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r w:rsidRPr="00135045">
        <w:rPr>
          <w:color w:val="000000" w:themeColor="text1"/>
        </w:rPr>
        <w:br/>
      </w:r>
      <w:r w:rsidRPr="00135045">
        <w:rPr>
          <w:color w:val="000000" w:themeColor="text1"/>
        </w:rPr>
        <w:b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Pr="00135045">
        <w:rPr>
          <w:color w:val="000000" w:themeColor="text1"/>
        </w:rPr>
        <w:t>d'etre</w:t>
      </w:r>
      <w:proofErr w:type="spellEnd"/>
      <w:r w:rsidRPr="00135045">
        <w:rPr>
          <w:color w:val="000000" w:themeColor="text1"/>
        </w:rPr>
        <w:t xml:space="preserve"> is to identify flaws in an experimental procedure used by other researchers. In this case, a fair scientific debate demands that the critic be accurate and specific about exactly </w:t>
      </w:r>
      <w:r w:rsidRPr="00135045">
        <w:rPr>
          <w:color w:val="000000" w:themeColor="text1"/>
        </w:rPr>
        <w:lastRenderedPageBreak/>
        <w:t>what the flaws of the prior work are.</w:t>
      </w:r>
      <w:r w:rsidRPr="00135045">
        <w:rPr>
          <w:color w:val="000000" w:themeColor="text1"/>
        </w:rPr>
        <w:br/>
      </w:r>
      <w:r w:rsidRPr="00135045">
        <w:rPr>
          <w:color w:val="000000" w:themeColor="text1"/>
        </w:rPr>
        <w:br/>
        <w:t xml:space="preserve">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w:t>
      </w:r>
      <w:commentRangeStart w:id="0"/>
      <w:r w:rsidRPr="00135045">
        <w:rPr>
          <w:color w:val="000000" w:themeColor="text1"/>
        </w:rPr>
        <w:t>(or even really in any ways)</w:t>
      </w:r>
      <w:commentRangeEnd w:id="0"/>
      <w:r>
        <w:rPr>
          <w:rStyle w:val="CommentReference"/>
          <w:rFonts w:asciiTheme="minorHAnsi" w:eastAsiaTheme="minorHAnsi" w:hAnsiTheme="minorHAnsi" w:cstheme="minorBidi"/>
          <w:lang w:val="en-GB" w:eastAsia="en-US"/>
        </w:rPr>
        <w:commentReference w:id="0"/>
      </w:r>
      <w:r w:rsidRPr="00135045">
        <w:rPr>
          <w:color w:val="000000" w:themeColor="text1"/>
        </w:rPr>
        <w:t>, so even as the general undertaking of interrogating the AMP might be valuable, the specific way it was implemented here does not contribute much to the literature.</w:t>
      </w:r>
      <w:r w:rsidRPr="00135045">
        <w:rPr>
          <w:color w:val="000000" w:themeColor="text1"/>
        </w:rPr>
        <w:br/>
      </w:r>
      <w:r w:rsidRPr="00135045">
        <w:rPr>
          <w:color w:val="000000" w:themeColor="text1"/>
        </w:rPr>
        <w:br/>
        <w:t>Finally, I want to add a note about what I would expect in a revision. As noted by both reviewers, many of the issues raised here have already been hashed out in the previous back-and-</w:t>
      </w:r>
      <w:proofErr w:type="spellStart"/>
      <w:r w:rsidRPr="00135045">
        <w:rPr>
          <w:color w:val="000000" w:themeColor="text1"/>
        </w:rPr>
        <w:t>forths</w:t>
      </w:r>
      <w:proofErr w:type="spellEnd"/>
      <w:r w:rsidRPr="00135045">
        <w:rPr>
          <w:color w:val="000000" w:themeColor="text1"/>
        </w:rPr>
        <w:t xml:space="preserve"> about the AMP. And as I wrote, the data do not warrant sweeping conclusions such as the title's provocative implication that the village of people who use the AMP have collectively decided to ignore its naked absurdity. 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r w:rsidRPr="00135045">
        <w:rPr>
          <w:color w:val="000000" w:themeColor="text1"/>
        </w:rPr>
        <w:br/>
      </w:r>
    </w:p>
    <w:p w14:paraId="282C24EF" w14:textId="2F9DA53F" w:rsidR="0074556D" w:rsidRDefault="00135045" w:rsidP="00135045">
      <w:pPr>
        <w:pStyle w:val="NormalWeb"/>
        <w:spacing w:line="480" w:lineRule="auto"/>
        <w:rPr>
          <w:color w:val="000000" w:themeColor="text1"/>
        </w:rPr>
      </w:pPr>
      <w:r w:rsidRPr="00135045">
        <w:rPr>
          <w:color w:val="000000" w:themeColor="text1"/>
        </w:rPr>
        <w:lastRenderedPageBreak/>
        <w:t xml:space="preserve">Reviewer #1: </w:t>
      </w:r>
      <w:r w:rsidRPr="00135045">
        <w:rPr>
          <w:color w:val="000000" w:themeColor="text1"/>
        </w:rPr>
        <w:br/>
      </w:r>
      <w:r w:rsidR="0074556D" w:rsidRPr="002D48E3">
        <w:rPr>
          <w:b/>
          <w:bCs/>
          <w:color w:val="000000" w:themeColor="text1"/>
        </w:rPr>
        <w:t>Issue:</w:t>
      </w:r>
      <w:r w:rsidRPr="00135045">
        <w:rPr>
          <w:color w:val="000000" w:themeColor="text1"/>
        </w:rPr>
        <w:t xml:space="preserve"> 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w:t>
      </w:r>
      <w:commentRangeStart w:id="1"/>
      <w:r w:rsidRPr="00135045">
        <w:rPr>
          <w:color w:val="000000" w:themeColor="text1"/>
        </w:rPr>
        <w:t xml:space="preserve">First, awareness might have risen only after observing the response. </w:t>
      </w:r>
      <w:commentRangeEnd w:id="1"/>
      <w:r>
        <w:rPr>
          <w:rStyle w:val="CommentReference"/>
          <w:rFonts w:asciiTheme="minorHAnsi" w:eastAsiaTheme="minorHAnsi" w:hAnsiTheme="minorHAnsi" w:cstheme="minorBidi"/>
          <w:lang w:val="en-GB" w:eastAsia="en-US"/>
        </w:rPr>
        <w:commentReference w:id="1"/>
      </w:r>
      <w:r w:rsidRPr="00135045">
        <w:rPr>
          <w:color w:val="000000" w:themeColor="text1"/>
        </w:rPr>
        <w:t xml:space="preserve">In fact, awareness might not occur at all unless prompted with the direct question about the priming effect. </w:t>
      </w:r>
    </w:p>
    <w:p w14:paraId="2EE5589E" w14:textId="1001892C" w:rsidR="0074556D" w:rsidRPr="002D48E3" w:rsidRDefault="0074556D" w:rsidP="00135045">
      <w:pPr>
        <w:pStyle w:val="NormalWeb"/>
        <w:spacing w:line="480" w:lineRule="auto"/>
        <w:rPr>
          <w:color w:val="FF0000"/>
        </w:rPr>
      </w:pPr>
      <w:r w:rsidRPr="002D48E3">
        <w:rPr>
          <w:b/>
          <w:bCs/>
          <w:color w:val="000000" w:themeColor="text1"/>
        </w:rPr>
        <w:t>Response:</w:t>
      </w:r>
      <w:r>
        <w:rPr>
          <w:color w:val="000000" w:themeColor="text1"/>
        </w:rPr>
        <w:t xml:space="preserve"> </w:t>
      </w:r>
      <w:r>
        <w:rPr>
          <w:color w:val="FF0000"/>
        </w:rPr>
        <w:t xml:space="preserve">A number of criticisms from both Reviewer 1 and Reviewer 2 relate to this potential alternative interpretation (i.e., that awareness arises only after the participant has elicited a response). In order to rule out this alternative interpretation, we have conducted a sixth experiment which assesses influence-awareness </w:t>
      </w:r>
      <w:r>
        <w:rPr>
          <w:i/>
          <w:iCs/>
          <w:color w:val="FF0000"/>
        </w:rPr>
        <w:t xml:space="preserve">before </w:t>
      </w:r>
      <w:r>
        <w:rPr>
          <w:color w:val="FF0000"/>
        </w:rPr>
        <w:t>the participant elicits their evaluative response. This is also more in line with the paradigm used in Experiment 3 of Payne et al. (2013)</w:t>
      </w:r>
      <w:r w:rsidR="002D48E3">
        <w:rPr>
          <w:color w:val="FF0000"/>
        </w:rPr>
        <w:t xml:space="preserve">, with the exception that we still retain information about evaluative responses on influenced and non-influenced trials. Our results from this experiment demonstrate that the moderation of the AMP effect by influence awareness cannot be simply explained away by such a “voodoo correlation”.  </w:t>
      </w:r>
    </w:p>
    <w:p w14:paraId="5D7DF743" w14:textId="46B11821" w:rsidR="002D48E3" w:rsidRDefault="002D48E3" w:rsidP="00135045">
      <w:pPr>
        <w:pStyle w:val="NormalWeb"/>
        <w:spacing w:line="480" w:lineRule="auto"/>
        <w:rPr>
          <w:color w:val="000000" w:themeColor="text1"/>
        </w:rPr>
      </w:pPr>
      <w:r w:rsidRPr="002D48E3">
        <w:rPr>
          <w:b/>
          <w:bCs/>
          <w:color w:val="000000" w:themeColor="text1"/>
        </w:rPr>
        <w:t>Issue:</w:t>
      </w:r>
      <w:r>
        <w:rPr>
          <w:color w:val="000000" w:themeColor="text1"/>
        </w:rPr>
        <w:t xml:space="preserve"> </w:t>
      </w:r>
      <w:r w:rsidR="00135045" w:rsidRPr="00135045">
        <w:rPr>
          <w:color w:val="000000" w:themeColor="text1"/>
        </w:rPr>
        <w:t xml:space="preserve">Second, participants could suspect that the prime influenced their evaluation of the target even before they rate the target, but without any choice other than evaluating the target, there is little reason for them to reverse their response (e.g., from Pleasant to Unpleasant). </w:t>
      </w:r>
      <w:commentRangeStart w:id="2"/>
      <w:r w:rsidR="00135045" w:rsidRPr="00135045">
        <w:rPr>
          <w:color w:val="000000" w:themeColor="text1"/>
        </w:rPr>
        <w:t xml:space="preserve">In other words, in the AMP, participants cannot avoid misattributing even if they suspect that it occurred. </w:t>
      </w:r>
      <w:commentRangeEnd w:id="2"/>
      <w:r w:rsidR="00135045">
        <w:rPr>
          <w:rStyle w:val="CommentReference"/>
          <w:rFonts w:asciiTheme="minorHAnsi" w:eastAsiaTheme="minorHAnsi" w:hAnsiTheme="minorHAnsi" w:cstheme="minorBidi"/>
          <w:lang w:val="en-GB" w:eastAsia="en-US"/>
        </w:rPr>
        <w:commentReference w:id="2"/>
      </w:r>
      <w:r w:rsidR="00135045" w:rsidRPr="00135045">
        <w:rPr>
          <w:color w:val="000000" w:themeColor="text1"/>
        </w:rPr>
        <w:t>More broadly, being able to detect misattribution does not mean that people know how to correct for it.</w:t>
      </w:r>
      <w:r w:rsidR="00BA320C" w:rsidRPr="00BA320C">
        <w:rPr>
          <w:color w:val="000000" w:themeColor="text1"/>
        </w:rPr>
        <w:t xml:space="preserve"> </w:t>
      </w:r>
      <w:r w:rsidR="00BA320C" w:rsidRPr="00135045">
        <w:rPr>
          <w:color w:val="000000" w:themeColor="text1"/>
        </w:rPr>
        <w:t xml:space="preserve">Thus, I am not sure that what the authors present as the most likely conclusion from their findings (misattribution does not underlie the priming effect) is the only possible conclusion. It is definitely a plausible conclusion - plausible enough to cast </w:t>
      </w:r>
      <w:r w:rsidR="00BA320C" w:rsidRPr="00135045">
        <w:rPr>
          <w:color w:val="000000" w:themeColor="text1"/>
        </w:rPr>
        <w:lastRenderedPageBreak/>
        <w:t>serious doubt on the AMP's validity, but readers would benefit from exposure to other possible conclusions.</w:t>
      </w:r>
    </w:p>
    <w:p w14:paraId="7E2A9F53" w14:textId="78EA0E19" w:rsidR="00867722" w:rsidRDefault="002D48E3" w:rsidP="00135045">
      <w:pPr>
        <w:pStyle w:val="NormalWeb"/>
        <w:spacing w:line="480" w:lineRule="auto"/>
        <w:rPr>
          <w:color w:val="000000" w:themeColor="text1"/>
        </w:rPr>
      </w:pPr>
      <w:r>
        <w:rPr>
          <w:b/>
          <w:bCs/>
          <w:color w:val="000000" w:themeColor="text1"/>
        </w:rPr>
        <w:t xml:space="preserve">Response: </w:t>
      </w:r>
      <w:r w:rsidR="00BA320C" w:rsidRPr="00BA320C">
        <w:rPr>
          <w:color w:val="FF0000"/>
        </w:rPr>
        <w:t>Indeed, we agree with the reviewer that a potential interpretation can be that</w:t>
      </w:r>
      <w:r w:rsidR="00BA320C">
        <w:rPr>
          <w:color w:val="FF0000"/>
        </w:rPr>
        <w:t xml:space="preserve"> misattribution is still the mechanism which underpins AMP effects, but that participants are aware of the misattribution and unable to correct it. We explicitly acknowledge this possibility in the “Do AMP effects reflect a misattribution process?” section in our discussion. However, we </w:t>
      </w:r>
      <w:r>
        <w:rPr>
          <w:color w:val="FF0000"/>
        </w:rPr>
        <w:t xml:space="preserve">are explicit throughout the manuscript that the results of our experiments speak to awareness of prime influence, and </w:t>
      </w:r>
      <w:r>
        <w:rPr>
          <w:i/>
          <w:iCs/>
          <w:color w:val="FF0000"/>
        </w:rPr>
        <w:t xml:space="preserve">not </w:t>
      </w:r>
      <w:r>
        <w:rPr>
          <w:color w:val="FF0000"/>
        </w:rPr>
        <w:t>the intentionality of the effect. A</w:t>
      </w:r>
      <w:r w:rsidR="00BA320C">
        <w:rPr>
          <w:color w:val="FF0000"/>
        </w:rPr>
        <w:t>dditionally, as</w:t>
      </w:r>
      <w:r>
        <w:rPr>
          <w:color w:val="FF0000"/>
        </w:rPr>
        <w:t xml:space="preserve"> we discuss in the manuscript, the theoretical account of misattribution as it stands suggests that misattribution can occur only in the absence of both intention </w:t>
      </w:r>
      <w:r>
        <w:rPr>
          <w:i/>
          <w:iCs/>
          <w:color w:val="FF0000"/>
        </w:rPr>
        <w:t xml:space="preserve">and </w:t>
      </w:r>
      <w:r>
        <w:rPr>
          <w:color w:val="FF0000"/>
        </w:rPr>
        <w:t xml:space="preserve">awareness (and the absence of awareness is the more critical aspect of this). </w:t>
      </w:r>
      <w:r w:rsidR="00BA320C">
        <w:rPr>
          <w:color w:val="FF0000"/>
        </w:rPr>
        <w:t xml:space="preserve">Our results show that an effect commonly purported to involve misattribution occurs with the awareness of the participants, which contradicts this theoretical account. The concept of misattribution may be retained in some modified form with the alternative explanation that we and the reviewer discuss, but this would violate misattribution as traditionally conceived and would require a substantive overhaul of all previously-published work on misattribution to date.  </w:t>
      </w:r>
      <w:r w:rsidR="00135045" w:rsidRPr="00135045">
        <w:rPr>
          <w:color w:val="000000" w:themeColor="text1"/>
        </w:rPr>
        <w:br/>
      </w:r>
      <w:r w:rsidR="00135045" w:rsidRPr="00135045">
        <w:rPr>
          <w:color w:val="000000" w:themeColor="text1"/>
        </w:rPr>
        <w:br/>
      </w:r>
      <w:r w:rsidR="00867722" w:rsidRPr="00867722">
        <w:rPr>
          <w:b/>
          <w:bCs/>
          <w:color w:val="000000" w:themeColor="text1"/>
        </w:rPr>
        <w:t>Issue:</w:t>
      </w:r>
      <w:r w:rsidR="00135045" w:rsidRPr="00135045">
        <w:rPr>
          <w:color w:val="000000" w:themeColor="text1"/>
        </w:rPr>
        <w:t xml:space="preserve"> 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w:t>
      </w:r>
      <w:r w:rsidR="00135045" w:rsidRPr="00135045">
        <w:rPr>
          <w:color w:val="000000" w:themeColor="text1"/>
        </w:rPr>
        <w:lastRenderedPageBreak/>
        <w:t>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770ED14A" w14:textId="77777777" w:rsidR="009A3155" w:rsidRDefault="00867722" w:rsidP="00135045">
      <w:pPr>
        <w:pStyle w:val="NormalWeb"/>
        <w:spacing w:line="480" w:lineRule="auto"/>
        <w:rPr>
          <w:color w:val="000000" w:themeColor="text1"/>
        </w:rPr>
      </w:pPr>
      <w:r>
        <w:rPr>
          <w:b/>
          <w:bCs/>
          <w:color w:val="000000" w:themeColor="text1"/>
        </w:rPr>
        <w:t xml:space="preserve">Response: </w:t>
      </w:r>
      <w:r>
        <w:rPr>
          <w:color w:val="FF0000"/>
        </w:rPr>
        <w:t xml:space="preserve">Our sixth experiment directly speaks to (and </w:t>
      </w:r>
      <w:r w:rsidR="009A3155">
        <w:rPr>
          <w:color w:val="FF0000"/>
        </w:rPr>
        <w:t>contradicts</w:t>
      </w:r>
      <w:r>
        <w:rPr>
          <w:color w:val="FF0000"/>
        </w:rPr>
        <w:t>) this</w:t>
      </w:r>
      <w:r w:rsidR="009A3155">
        <w:rPr>
          <w:color w:val="FF0000"/>
        </w:rPr>
        <w:t xml:space="preserve"> alternative interpretation. </w:t>
      </w:r>
      <w:commentRangeStart w:id="3"/>
      <w:r w:rsidR="009A3155">
        <w:rPr>
          <w:color w:val="FF0000"/>
        </w:rPr>
        <w:t xml:space="preserve">However, the introduction of the section for the sixth experiment provides a reminder to readers that alternative perspectives could be possible.  </w:t>
      </w:r>
      <w:commentRangeEnd w:id="3"/>
      <w:r w:rsidR="009A3155">
        <w:rPr>
          <w:rStyle w:val="CommentReference"/>
          <w:rFonts w:asciiTheme="minorHAnsi" w:eastAsiaTheme="minorHAnsi" w:hAnsiTheme="minorHAnsi" w:cstheme="minorBidi"/>
          <w:lang w:val="en-GB" w:eastAsia="en-US"/>
        </w:rPr>
        <w:commentReference w:id="3"/>
      </w:r>
      <w:r w:rsidR="00135045" w:rsidRPr="00135045">
        <w:rPr>
          <w:color w:val="000000" w:themeColor="text1"/>
        </w:rPr>
        <w:br/>
      </w:r>
    </w:p>
    <w:p w14:paraId="01CA38FE" w14:textId="77777777" w:rsidR="009A3155" w:rsidRDefault="009A3155" w:rsidP="00135045">
      <w:pPr>
        <w:pStyle w:val="NormalWeb"/>
        <w:spacing w:line="480" w:lineRule="auto"/>
        <w:rPr>
          <w:color w:val="000000" w:themeColor="text1"/>
        </w:rPr>
      </w:pPr>
      <w:r>
        <w:rPr>
          <w:b/>
          <w:bCs/>
          <w:color w:val="000000" w:themeColor="text1"/>
        </w:rPr>
        <w:t>Issue:</w:t>
      </w:r>
      <w:r w:rsidR="00135045" w:rsidRPr="00135045">
        <w:rPr>
          <w:color w:val="000000" w:themeColor="text1"/>
        </w:rPr>
        <w:t xml:space="preserve"> 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0AD9FF3C" w14:textId="77777777" w:rsidR="00F74C52" w:rsidRDefault="009A3155" w:rsidP="00135045">
      <w:pPr>
        <w:pStyle w:val="NormalWeb"/>
        <w:spacing w:line="480" w:lineRule="auto"/>
        <w:rPr>
          <w:color w:val="000000" w:themeColor="text1"/>
        </w:rPr>
      </w:pPr>
      <w:r>
        <w:rPr>
          <w:b/>
          <w:bCs/>
          <w:color w:val="000000" w:themeColor="text1"/>
        </w:rPr>
        <w:t xml:space="preserve">Response: </w:t>
      </w:r>
      <w:r>
        <w:rPr>
          <w:color w:val="FF0000"/>
        </w:rPr>
        <w:t xml:space="preserve">We </w:t>
      </w:r>
      <w:r w:rsidR="00D74263">
        <w:rPr>
          <w:color w:val="FF0000"/>
        </w:rPr>
        <w:t xml:space="preserve">take the reviewer’s point that our use of “driven” throughout the text implied causality in spite of our evidence only speaking to (substantial) moderation of the effect. We have amended this throughout the manuscript; many thanks to both reviewers and the Editor </w:t>
      </w:r>
      <w:r w:rsidR="00D74263">
        <w:rPr>
          <w:color w:val="FF0000"/>
        </w:rPr>
        <w:lastRenderedPageBreak/>
        <w:t xml:space="preserve">for picking up on this important point. </w:t>
      </w:r>
      <w:r w:rsidR="00135045" w:rsidRPr="00135045">
        <w:rPr>
          <w:color w:val="000000" w:themeColor="text1"/>
        </w:rPr>
        <w:br/>
      </w:r>
      <w:r w:rsidR="00135045" w:rsidRPr="00135045">
        <w:rPr>
          <w:color w:val="000000" w:themeColor="text1"/>
        </w:rPr>
        <w:br/>
      </w:r>
      <w:r w:rsidR="00135045" w:rsidRPr="00135045">
        <w:rPr>
          <w:color w:val="000000" w:themeColor="text1"/>
        </w:rPr>
        <w:br/>
      </w:r>
      <w:r w:rsidR="00F74C52" w:rsidRPr="00F74C52">
        <w:rPr>
          <w:b/>
          <w:bCs/>
          <w:color w:val="000000" w:themeColor="text1"/>
        </w:rPr>
        <w:t>Issue:</w:t>
      </w:r>
      <w:commentRangeStart w:id="4"/>
      <w:r w:rsidR="00135045" w:rsidRPr="00135045">
        <w:rPr>
          <w:color w:val="000000" w:themeColor="text1"/>
        </w:rPr>
        <w:t xml:space="preserve"> The authors seem to accept the idea that in order to measure implicit cognitions (e.g., attitudes that influence </w:t>
      </w:r>
      <w:proofErr w:type="spellStart"/>
      <w:r w:rsidR="00135045" w:rsidRPr="00135045">
        <w:rPr>
          <w:color w:val="000000" w:themeColor="text1"/>
        </w:rPr>
        <w:t>behavior</w:t>
      </w:r>
      <w:proofErr w:type="spellEnd"/>
      <w:r w:rsidR="00135045" w:rsidRPr="00135045">
        <w:rPr>
          <w:color w:val="000000" w:themeColor="text1"/>
        </w:rPr>
        <w:t xml:space="preserve">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w:t>
      </w:r>
      <w:proofErr w:type="spellStart"/>
      <w:r w:rsidR="00135045" w:rsidRPr="00135045">
        <w:rPr>
          <w:color w:val="000000" w:themeColor="text1"/>
        </w:rPr>
        <w:t>behavior</w:t>
      </w:r>
      <w:proofErr w:type="spellEnd"/>
      <w:r w:rsidR="00135045" w:rsidRPr="00135045">
        <w:rPr>
          <w:color w:val="000000" w:themeColor="text1"/>
        </w:rPr>
        <w:t xml:space="preserve">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commentRangeEnd w:id="4"/>
      <w:r w:rsidR="00626B5B">
        <w:rPr>
          <w:rStyle w:val="CommentReference"/>
          <w:rFonts w:asciiTheme="minorHAnsi" w:eastAsiaTheme="minorHAnsi" w:hAnsiTheme="minorHAnsi" w:cstheme="minorBidi"/>
          <w:lang w:val="en-GB" w:eastAsia="en-US"/>
        </w:rPr>
        <w:commentReference w:id="4"/>
      </w:r>
    </w:p>
    <w:p w14:paraId="3D8A324F" w14:textId="1314E5F7" w:rsidR="00F74C52" w:rsidRDefault="00F74C52" w:rsidP="00135045">
      <w:pPr>
        <w:pStyle w:val="NormalWeb"/>
        <w:spacing w:line="480" w:lineRule="auto"/>
        <w:rPr>
          <w:color w:val="000000" w:themeColor="text1"/>
        </w:rPr>
      </w:pPr>
      <w:r w:rsidRPr="00F74C52">
        <w:rPr>
          <w:b/>
          <w:bCs/>
          <w:color w:val="000000" w:themeColor="text1"/>
        </w:rPr>
        <w:t>Response:</w:t>
      </w:r>
      <w:r w:rsidRPr="00BF277B">
        <w:rPr>
          <w:color w:val="000000" w:themeColor="text1"/>
        </w:rPr>
        <w:t xml:space="preserve"> </w:t>
      </w:r>
      <w:r w:rsidRPr="00BF277B">
        <w:rPr>
          <w:color w:val="FF0000"/>
        </w:rPr>
        <w:t>Bleh</w:t>
      </w:r>
      <w:r w:rsidR="00135045" w:rsidRPr="00135045">
        <w:rPr>
          <w:color w:val="000000" w:themeColor="text1"/>
        </w:rPr>
        <w:br/>
      </w:r>
      <w:r w:rsidR="00135045" w:rsidRPr="00135045">
        <w:rPr>
          <w:color w:val="000000" w:themeColor="text1"/>
        </w:rPr>
        <w:br/>
      </w:r>
      <w:r>
        <w:rPr>
          <w:b/>
          <w:bCs/>
          <w:color w:val="000000" w:themeColor="text1"/>
        </w:rPr>
        <w:t xml:space="preserve">Issue: </w:t>
      </w:r>
      <w:r w:rsidR="00135045" w:rsidRPr="00135045">
        <w:rPr>
          <w:color w:val="000000" w:themeColor="text1"/>
        </w:rPr>
        <w:t xml:space="preserve">The authors might argue that if the priming effect in the AMP elicits awareness, there is little reason to suspect that the AMP would measure evaluation that escapes awareness. That might be so, but, by now, </w:t>
      </w:r>
      <w:commentRangeStart w:id="5"/>
      <w:r w:rsidR="00135045" w:rsidRPr="00135045">
        <w:rPr>
          <w:color w:val="000000" w:themeColor="text1"/>
        </w:rPr>
        <w:t xml:space="preserve">there is published evidence about the validity of the AMP as a measure of automatic evaluation that go beyond the investigation of the processes that underlie the priming effect in the AMP </w:t>
      </w:r>
      <w:commentRangeEnd w:id="5"/>
      <w:r w:rsidR="00BA2C52">
        <w:rPr>
          <w:rStyle w:val="CommentReference"/>
          <w:rFonts w:asciiTheme="minorHAnsi" w:eastAsiaTheme="minorHAnsi" w:hAnsiTheme="minorHAnsi" w:cstheme="minorBidi"/>
          <w:lang w:val="en-GB" w:eastAsia="en-US"/>
        </w:rPr>
        <w:commentReference w:id="5"/>
      </w:r>
      <w:r w:rsidR="00135045" w:rsidRPr="00135045">
        <w:rPr>
          <w:color w:val="000000" w:themeColor="text1"/>
        </w:rPr>
        <w:t xml:space="preserve">(for reviews, see </w:t>
      </w:r>
      <w:proofErr w:type="spellStart"/>
      <w:r w:rsidR="00135045" w:rsidRPr="00135045">
        <w:rPr>
          <w:color w:val="000000" w:themeColor="text1"/>
        </w:rPr>
        <w:t>Cameron,Brown-Iannuzzi</w:t>
      </w:r>
      <w:proofErr w:type="spellEnd"/>
      <w:r w:rsidR="00135045" w:rsidRPr="00135045">
        <w:rPr>
          <w:color w:val="000000" w:themeColor="text1"/>
        </w:rPr>
        <w:t xml:space="preserve">,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w:t>
      </w:r>
    </w:p>
    <w:p w14:paraId="1A2D8337" w14:textId="77777777" w:rsidR="00BF277B" w:rsidRDefault="00F74C52" w:rsidP="00135045">
      <w:pPr>
        <w:pStyle w:val="NormalWeb"/>
        <w:spacing w:line="480" w:lineRule="auto"/>
        <w:rPr>
          <w:color w:val="FF0000"/>
        </w:rPr>
      </w:pPr>
      <w:r>
        <w:rPr>
          <w:b/>
          <w:bCs/>
          <w:color w:val="000000" w:themeColor="text1"/>
        </w:rPr>
        <w:lastRenderedPageBreak/>
        <w:t xml:space="preserve">Response: </w:t>
      </w:r>
      <w:r>
        <w:rPr>
          <w:color w:val="FF0000"/>
        </w:rPr>
        <w:t xml:space="preserve">We would contend that much (if not all) of the published literature which has provided evidence for the AMP’s validity as a measure of automatic evaluations has </w:t>
      </w:r>
      <w:r w:rsidR="00BF277B">
        <w:rPr>
          <w:color w:val="FF0000"/>
        </w:rPr>
        <w:t>suggested that the AMP is valid based on the fact that (</w:t>
      </w:r>
      <w:proofErr w:type="spellStart"/>
      <w:r w:rsidR="00BF277B">
        <w:rPr>
          <w:color w:val="FF0000"/>
        </w:rPr>
        <w:t>i</w:t>
      </w:r>
      <w:proofErr w:type="spellEnd"/>
      <w:r w:rsidR="00BF277B">
        <w:rPr>
          <w:color w:val="FF0000"/>
        </w:rPr>
        <w:t xml:space="preserve">) it predicts criterion </w:t>
      </w:r>
      <w:proofErr w:type="spellStart"/>
      <w:r w:rsidR="00BF277B">
        <w:rPr>
          <w:color w:val="FF0000"/>
        </w:rPr>
        <w:t>behaviors</w:t>
      </w:r>
      <w:proofErr w:type="spellEnd"/>
      <w:r w:rsidR="00BF277B">
        <w:rPr>
          <w:color w:val="FF0000"/>
        </w:rPr>
        <w:t xml:space="preserve">, (ii) its scores converge and diverge between and from explicit measures under theoretically-predictable conditions, and (iii) it has relatively high internal reliability. </w:t>
      </w:r>
    </w:p>
    <w:p w14:paraId="6F2DF71B" w14:textId="0049664E" w:rsidR="00BF277B" w:rsidRPr="00BF277B" w:rsidRDefault="00BF277B" w:rsidP="00BF277B">
      <w:pPr>
        <w:pStyle w:val="NormalWeb"/>
        <w:spacing w:line="480" w:lineRule="auto"/>
        <w:ind w:firstLine="720"/>
        <w:rPr>
          <w:color w:val="FF0000"/>
        </w:rPr>
      </w:pPr>
      <w:r>
        <w:rPr>
          <w:color w:val="FF0000"/>
        </w:rPr>
        <w:t xml:space="preserve">The first of these two criteria are based on external validity; i.e., the AMP’s relationship with other measures external to the AMP itself. However, the fact that the AMP predicts criterion </w:t>
      </w:r>
      <w:proofErr w:type="spellStart"/>
      <w:r>
        <w:rPr>
          <w:color w:val="FF0000"/>
        </w:rPr>
        <w:t>behaviors</w:t>
      </w:r>
      <w:proofErr w:type="spellEnd"/>
      <w:r>
        <w:rPr>
          <w:color w:val="FF0000"/>
        </w:rPr>
        <w:t xml:space="preserve"> is not evidence for its validity as an </w:t>
      </w:r>
      <w:r>
        <w:rPr>
          <w:i/>
          <w:iCs/>
          <w:color w:val="FF0000"/>
        </w:rPr>
        <w:t xml:space="preserve">automatic </w:t>
      </w:r>
      <w:r>
        <w:rPr>
          <w:color w:val="FF0000"/>
        </w:rPr>
        <w:t xml:space="preserve">measure of cognition. Additionally, though convergence with/divergence from explicit measures in theoretically-predictable ways is stronger evidence, other research using the AMP has demonstrated that implicit-explicit </w:t>
      </w:r>
      <w:r w:rsidR="00677E29">
        <w:rPr>
          <w:color w:val="FF0000"/>
        </w:rPr>
        <w:t>correlations between measurement procedures (or lack thereof)</w:t>
      </w:r>
      <w:proofErr w:type="spellStart"/>
      <w:r w:rsidR="00677E29">
        <w:rPr>
          <w:color w:val="FF0000"/>
        </w:rPr>
        <w:t xml:space="preserve"> </w:t>
      </w:r>
      <w:proofErr w:type="spellEnd"/>
      <w:r w:rsidR="00677E29">
        <w:rPr>
          <w:color w:val="FF0000"/>
        </w:rPr>
        <w:t xml:space="preserve">are not necessarily indicative of correlations between the relevant latent attitude constructs. This is because of the fact that these correlations can often be traced back to the structural (dis)similarity of the measurement procedures (Payne, </w:t>
      </w:r>
      <w:proofErr w:type="spellStart"/>
      <w:r w:rsidR="00677E29">
        <w:rPr>
          <w:color w:val="FF0000"/>
        </w:rPr>
        <w:t>Burkley</w:t>
      </w:r>
      <w:proofErr w:type="spellEnd"/>
      <w:r w:rsidR="00677E29">
        <w:rPr>
          <w:color w:val="FF0000"/>
        </w:rPr>
        <w:t>, &amp; Stokes, 2008). As well as this, such correlations are often attenuated due to measurement error associated with the measurement procedures (Archer et al., 2008). For these reasons, these first two points cannot be taken as strong evidence for the validity of the AMP as a measure of automatic evaluations.</w:t>
      </w:r>
    </w:p>
    <w:p w14:paraId="3B70F4B7" w14:textId="77777777" w:rsidR="00677E29" w:rsidRDefault="00677E29" w:rsidP="00BF277B">
      <w:pPr>
        <w:pStyle w:val="NormalWeb"/>
        <w:spacing w:line="480" w:lineRule="auto"/>
        <w:ind w:firstLine="720"/>
        <w:rPr>
          <w:color w:val="FF0000"/>
        </w:rPr>
      </w:pPr>
      <w:r>
        <w:rPr>
          <w:color w:val="FF0000"/>
        </w:rPr>
        <w:t xml:space="preserve">This latter point relates to a further </w:t>
      </w:r>
      <w:proofErr w:type="spellStart"/>
      <w:r>
        <w:rPr>
          <w:color w:val="FF0000"/>
        </w:rPr>
        <w:t>issue:</w:t>
      </w:r>
      <w:r w:rsidR="00BF277B">
        <w:rPr>
          <w:color w:val="FF0000"/>
        </w:rPr>
        <w:t xml:space="preserve"> extern</w:t>
      </w:r>
      <w:proofErr w:type="spellEnd"/>
      <w:r w:rsidR="00BF277B">
        <w:rPr>
          <w:color w:val="FF0000"/>
        </w:rPr>
        <w:t xml:space="preserve">al validity cannot be interpreted without first knowing that the measurement procedure is itself structurally valid (see Flak, </w:t>
      </w:r>
      <w:proofErr w:type="spellStart"/>
      <w:r w:rsidR="00BF277B">
        <w:rPr>
          <w:color w:val="FF0000"/>
        </w:rPr>
        <w:t>Pek</w:t>
      </w:r>
      <w:proofErr w:type="spellEnd"/>
      <w:r w:rsidR="00BF277B">
        <w:rPr>
          <w:color w:val="FF0000"/>
        </w:rPr>
        <w:t xml:space="preserve">, &amp; </w:t>
      </w:r>
      <w:proofErr w:type="spellStart"/>
      <w:r w:rsidR="00BF277B">
        <w:rPr>
          <w:color w:val="FF0000"/>
        </w:rPr>
        <w:t>Hehman</w:t>
      </w:r>
      <w:proofErr w:type="spellEnd"/>
      <w:r w:rsidR="00BF277B">
        <w:rPr>
          <w:color w:val="FF0000"/>
        </w:rPr>
        <w:t xml:space="preserve">, 2017). </w:t>
      </w:r>
      <w:r>
        <w:rPr>
          <w:color w:val="FF0000"/>
        </w:rPr>
        <w:t xml:space="preserve">In this regard, the AMP has some evidence for its structural validity in the form of its high reliability. However, this still does not provide any evidence to suggest that the AMP is an </w:t>
      </w:r>
      <w:r>
        <w:rPr>
          <w:i/>
          <w:iCs/>
          <w:color w:val="FF0000"/>
        </w:rPr>
        <w:t xml:space="preserve">automatic </w:t>
      </w:r>
      <w:r>
        <w:rPr>
          <w:color w:val="FF0000"/>
        </w:rPr>
        <w:t xml:space="preserve">measure of evaluations: simply that it is a reliable measure. </w:t>
      </w:r>
    </w:p>
    <w:p w14:paraId="23C6DFE4" w14:textId="5A2A6A95" w:rsidR="00F74C52" w:rsidRPr="00F74C52" w:rsidRDefault="00677E29" w:rsidP="00BF277B">
      <w:pPr>
        <w:pStyle w:val="NormalWeb"/>
        <w:spacing w:line="480" w:lineRule="auto"/>
        <w:ind w:firstLine="720"/>
        <w:rPr>
          <w:color w:val="FF0000"/>
        </w:rPr>
      </w:pPr>
      <w:r>
        <w:rPr>
          <w:color w:val="FF0000"/>
        </w:rPr>
        <w:lastRenderedPageBreak/>
        <w:t xml:space="preserve">In our structural validity analysis, we </w:t>
      </w:r>
      <w:r w:rsidR="00071394">
        <w:rPr>
          <w:color w:val="FF0000"/>
        </w:rPr>
        <w:t>investigate</w:t>
      </w:r>
      <w:r>
        <w:rPr>
          <w:color w:val="FF0000"/>
        </w:rPr>
        <w:t xml:space="preserve"> whether the AMP </w:t>
      </w:r>
      <w:r w:rsidR="00071394">
        <w:rPr>
          <w:color w:val="FF0000"/>
        </w:rPr>
        <w:t>is</w:t>
      </w:r>
      <w:r>
        <w:rPr>
          <w:color w:val="FF0000"/>
        </w:rPr>
        <w:t xml:space="preserve"> a valid measure of </w:t>
      </w:r>
      <w:r>
        <w:rPr>
          <w:i/>
          <w:iCs/>
          <w:color w:val="FF0000"/>
        </w:rPr>
        <w:t xml:space="preserve">automatic </w:t>
      </w:r>
      <w:r>
        <w:rPr>
          <w:color w:val="FF0000"/>
        </w:rPr>
        <w:t xml:space="preserve">evaluations (in the sense of the evaluations occurring without awareness). </w:t>
      </w:r>
      <w:r w:rsidR="00071394">
        <w:rPr>
          <w:color w:val="FF0000"/>
        </w:rPr>
        <w:t xml:space="preserve">We demonstrate that the AMP is a valid measure of evaluations when scores are calculated using non-aware trials, but the AMP is not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w:t>
      </w:r>
      <w:proofErr w:type="spellStart"/>
      <w:r w:rsidR="00071394">
        <w:rPr>
          <w:color w:val="FF0000"/>
        </w:rPr>
        <w:t>behaviors</w:t>
      </w:r>
      <w:proofErr w:type="spellEnd"/>
      <w:r w:rsidR="00071394">
        <w:rPr>
          <w:color w:val="FF0000"/>
        </w:rPr>
        <w:t xml:space="preserve"> (i.e., it is validly measuring evaluations under nonautomatic conditions), and also why the AMP is only effective for subsets of individuals (i.e., it is more valid for those participants who are influence-</w:t>
      </w:r>
      <w:commentRangeStart w:id="6"/>
      <w:r w:rsidR="00071394">
        <w:rPr>
          <w:color w:val="FF0000"/>
        </w:rPr>
        <w:t>aware</w:t>
      </w:r>
      <w:commentRangeEnd w:id="6"/>
      <w:r w:rsidR="00834ECD">
        <w:rPr>
          <w:rStyle w:val="CommentReference"/>
          <w:rFonts w:asciiTheme="minorHAnsi" w:eastAsiaTheme="minorHAnsi" w:hAnsiTheme="minorHAnsi" w:cstheme="minorBidi"/>
          <w:lang w:val="en-GB" w:eastAsia="en-US"/>
        </w:rPr>
        <w:commentReference w:id="6"/>
      </w:r>
      <w:r w:rsidR="00071394">
        <w:rPr>
          <w:color w:val="FF0000"/>
        </w:rPr>
        <w:t xml:space="preserve">). </w:t>
      </w:r>
    </w:p>
    <w:p w14:paraId="40157ACD" w14:textId="77777777" w:rsidR="00F74C52" w:rsidRDefault="00F74C52" w:rsidP="00135045">
      <w:pPr>
        <w:pStyle w:val="NormalWeb"/>
        <w:spacing w:line="480" w:lineRule="auto"/>
        <w:rPr>
          <w:color w:val="000000" w:themeColor="text1"/>
        </w:rPr>
      </w:pPr>
    </w:p>
    <w:p w14:paraId="2D5AAC7A" w14:textId="77777777" w:rsidR="00834ECD" w:rsidRDefault="00834ECD" w:rsidP="00135045">
      <w:pPr>
        <w:pStyle w:val="NormalWeb"/>
        <w:spacing w:line="480" w:lineRule="auto"/>
        <w:rPr>
          <w:color w:val="000000" w:themeColor="text1"/>
        </w:rPr>
      </w:pPr>
      <w:r>
        <w:rPr>
          <w:b/>
          <w:bCs/>
          <w:color w:val="000000" w:themeColor="text1"/>
        </w:rPr>
        <w:t xml:space="preserve">Issue: </w:t>
      </w:r>
      <w:commentRangeStart w:id="7"/>
      <w:r w:rsidR="00135045" w:rsidRPr="00135045">
        <w:rPr>
          <w:color w:val="000000" w:themeColor="text1"/>
        </w:rPr>
        <w:t>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commentRangeEnd w:id="7"/>
      <w:r w:rsidR="00626B5B">
        <w:rPr>
          <w:rStyle w:val="CommentReference"/>
          <w:rFonts w:asciiTheme="minorHAnsi" w:eastAsiaTheme="minorHAnsi" w:hAnsiTheme="minorHAnsi" w:cstheme="minorBidi"/>
          <w:lang w:val="en-GB" w:eastAsia="en-US"/>
        </w:rPr>
        <w:commentReference w:id="7"/>
      </w:r>
      <w:r w:rsidR="00135045" w:rsidRPr="00135045">
        <w:rPr>
          <w:color w:val="000000" w:themeColor="text1"/>
        </w:rPr>
        <w:br/>
      </w:r>
      <w:r>
        <w:rPr>
          <w:b/>
          <w:bCs/>
          <w:color w:val="000000" w:themeColor="text1"/>
        </w:rPr>
        <w:t xml:space="preserve">Response: </w:t>
      </w:r>
      <w:r>
        <w:rPr>
          <w:color w:val="FF0000"/>
        </w:rPr>
        <w:t>See above.</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w:t>
      </w:r>
      <w:r w:rsidR="00135045" w:rsidRPr="00135045">
        <w:rPr>
          <w:color w:val="000000" w:themeColor="text1"/>
        </w:rPr>
        <w:lastRenderedPageBreak/>
        <w:t xml:space="preserve">description of this experiment in the present manuscript (pp. 8-9), that aspect of the experiment is not mentioned at all. </w:t>
      </w:r>
    </w:p>
    <w:p w14:paraId="71684CEE" w14:textId="5A20FE57" w:rsidR="00834ECD" w:rsidRPr="00834ECD" w:rsidRDefault="00834ECD" w:rsidP="00135045">
      <w:pPr>
        <w:pStyle w:val="NormalWeb"/>
        <w:spacing w:line="480" w:lineRule="auto"/>
        <w:rPr>
          <w:color w:val="FF0000"/>
        </w:rPr>
      </w:pPr>
      <w:r>
        <w:rPr>
          <w:b/>
          <w:bCs/>
          <w:color w:val="000000" w:themeColor="text1"/>
        </w:rPr>
        <w:t xml:space="preserve">Response: </w:t>
      </w:r>
      <w:r>
        <w:rPr>
          <w:color w:val="FF0000"/>
        </w:rPr>
        <w:t xml:space="preserve">Thanks to the reviewer for pointing this out. It is indeed true that initially we omitted a description of this finding in our initial discussion of the study. Indeed, upon reading the comments of both reviewers and the Editor, we realise that </w:t>
      </w:r>
      <w:r w:rsidR="00F676C5">
        <w:rPr>
          <w:color w:val="FF0000"/>
        </w:rPr>
        <w:t xml:space="preserve">in the course of providing details of the flaws of studies, we failed to provide an overview of other effects observed in those same studies which were not flawed. This omission was not intentional on our part; we simply wanted to elucidate the methodological, conceptual, and statistical issues present in previous work, and failed to provide sufficient coverage of other effects. </w:t>
      </w:r>
      <w:commentRangeStart w:id="8"/>
      <w:r w:rsidR="00F676C5">
        <w:rPr>
          <w:color w:val="FF0000"/>
        </w:rPr>
        <w:t>We have amended descriptions of every study (where appropriate) in order to provide more comprehensive detail in relation to this work.</w:t>
      </w:r>
      <w:commentRangeEnd w:id="8"/>
      <w:r w:rsidR="00F676C5">
        <w:rPr>
          <w:rStyle w:val="CommentReference"/>
          <w:rFonts w:asciiTheme="minorHAnsi" w:eastAsiaTheme="minorHAnsi" w:hAnsiTheme="minorHAnsi" w:cstheme="minorBidi"/>
          <w:lang w:val="en-GB" w:eastAsia="en-US"/>
        </w:rPr>
        <w:commentReference w:id="8"/>
      </w:r>
    </w:p>
    <w:p w14:paraId="0EDFC281" w14:textId="77777777" w:rsidR="00F676C5" w:rsidRDefault="00F676C5" w:rsidP="00135045">
      <w:pPr>
        <w:pStyle w:val="NormalWeb"/>
        <w:spacing w:line="480" w:lineRule="auto"/>
        <w:rPr>
          <w:color w:val="000000" w:themeColor="text1"/>
        </w:rPr>
      </w:pPr>
      <w:r>
        <w:rPr>
          <w:b/>
          <w:bCs/>
          <w:color w:val="000000" w:themeColor="text1"/>
        </w:rPr>
        <w:t xml:space="preserve">Issue: </w:t>
      </w:r>
      <w:r w:rsidR="00135045" w:rsidRPr="00135045">
        <w:rPr>
          <w:color w:val="000000" w:themeColor="text1"/>
        </w:rPr>
        <w:t xml:space="preserve">Later (pp. 13-14), the authors wrote that Payne et al. </w:t>
      </w:r>
      <w:commentRangeStart w:id="9"/>
      <w:r w:rsidR="00135045" w:rsidRPr="00135045">
        <w:rPr>
          <w:color w:val="000000" w:themeColor="text1"/>
        </w:rPr>
        <w:t>"based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commentRangeEnd w:id="9"/>
      <w:r w:rsidR="00BA2C52">
        <w:rPr>
          <w:rStyle w:val="CommentReference"/>
          <w:rFonts w:asciiTheme="minorHAnsi" w:eastAsiaTheme="minorHAnsi" w:hAnsiTheme="minorHAnsi" w:cstheme="minorBidi"/>
          <w:lang w:val="en-GB" w:eastAsia="en-US"/>
        </w:rPr>
        <w:commentReference w:id="9"/>
      </w:r>
    </w:p>
    <w:p w14:paraId="688A944A" w14:textId="7682F791" w:rsidR="00135045" w:rsidRPr="00BA320C" w:rsidRDefault="00F676C5" w:rsidP="00F676C5">
      <w:pPr>
        <w:pStyle w:val="NormalWeb"/>
        <w:tabs>
          <w:tab w:val="left" w:pos="1724"/>
        </w:tabs>
        <w:spacing w:line="480" w:lineRule="auto"/>
        <w:rPr>
          <w:color w:val="FF0000"/>
        </w:rPr>
      </w:pPr>
      <w:r>
        <w:rPr>
          <w:b/>
          <w:bCs/>
          <w:color w:val="000000" w:themeColor="text1"/>
        </w:rPr>
        <w:t xml:space="preserve">Response: </w:t>
      </w:r>
      <w:bookmarkStart w:id="10" w:name="_GoBack"/>
      <w:bookmarkEnd w:id="10"/>
      <w:r w:rsidR="00135045" w:rsidRPr="00135045">
        <w:rPr>
          <w:color w:val="000000" w:themeColor="text1"/>
        </w:rPr>
        <w:br/>
      </w:r>
      <w:r w:rsidR="00135045" w:rsidRPr="00135045">
        <w:rPr>
          <w:color w:val="000000" w:themeColor="text1"/>
        </w:rPr>
        <w:br/>
        <w:t xml:space="preserve">7. The description of the results and conclusions of Experiment 3 in Payne et al. (2013) do not seem accurate. The authors wrote: "Even though there was no way to determine what proportion of AMP effects were driven by aware vs. non-aware trials (given the necessary </w:t>
      </w:r>
      <w:r w:rsidR="00135045" w:rsidRPr="00135045">
        <w:rPr>
          <w:color w:val="000000" w:themeColor="text1"/>
        </w:rPr>
        <w:lastRenderedPageBreak/>
        <w:t>data was not collected), the authors still argued that effects on the traditional AMP did not differ from those on the modified AMP, and used this as evidence for the relative unawareness of the AMP."</w:t>
      </w:r>
      <w:r w:rsidR="00135045" w:rsidRPr="00135045">
        <w:rPr>
          <w:color w:val="000000" w:themeColor="text1"/>
        </w:rPr>
        <w:br/>
      </w:r>
      <w:r w:rsidR="00135045" w:rsidRPr="00135045">
        <w:rPr>
          <w:color w:val="000000" w:themeColor="text1"/>
        </w:rPr>
        <w:b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Surely, under NHST, lack of significant evidence is less definitive than finding significant evidence, but that is not related to the lack of appropriate comparison </w:t>
      </w:r>
      <w:commentRangeStart w:id="11"/>
      <w:r w:rsidR="00135045" w:rsidRPr="00135045">
        <w:rPr>
          <w:color w:val="000000" w:themeColor="text1"/>
        </w:rPr>
        <w:t>(further, Payne et al. addressed the issue of statistical power in their discussion of the results of that experiment, p. 383).</w:t>
      </w:r>
      <w:commentRangeEnd w:id="11"/>
      <w:r w:rsidR="00BA2C52">
        <w:rPr>
          <w:rStyle w:val="CommentReference"/>
          <w:rFonts w:asciiTheme="minorHAnsi" w:eastAsiaTheme="minorHAnsi" w:hAnsiTheme="minorHAnsi" w:cstheme="minorBidi"/>
          <w:lang w:val="en-GB" w:eastAsia="en-US"/>
        </w:rPr>
        <w:commentReference w:id="11"/>
      </w:r>
      <w:r w:rsidR="00135045" w:rsidRPr="00135045">
        <w:rPr>
          <w:color w:val="000000" w:themeColor="text1"/>
        </w:rPr>
        <w:br/>
      </w:r>
      <w:r w:rsidR="00135045" w:rsidRPr="00135045">
        <w:rPr>
          <w:color w:val="000000" w:themeColor="text1"/>
        </w:rPr>
        <w:br/>
      </w:r>
      <w:commentRangeStart w:id="12"/>
      <w:r w:rsidR="00135045" w:rsidRPr="00135045">
        <w:rPr>
          <w:color w:val="000000" w:themeColor="text1"/>
        </w:rPr>
        <w:t xml:space="preserve">Second, and perhaps more important, the authors ignore a major finding in Payne et al.'s (2013) Experiment 3: </w:t>
      </w:r>
      <w:commentRangeEnd w:id="12"/>
      <w:r w:rsidR="00BA2C52">
        <w:rPr>
          <w:rStyle w:val="CommentReference"/>
          <w:rFonts w:asciiTheme="minorHAnsi" w:eastAsiaTheme="minorHAnsi" w:hAnsiTheme="minorHAnsi" w:cstheme="minorBidi"/>
          <w:lang w:val="en-GB" w:eastAsia="en-US"/>
        </w:rPr>
        <w:commentReference w:id="12"/>
      </w:r>
      <w:r w:rsidR="00135045" w:rsidRPr="00135045">
        <w:rPr>
          <w:color w:val="000000" w:themeColor="text1"/>
        </w:rPr>
        <w:t>"Participants passed much less when the primes were pleasant (M = 0.14) or unpleasant (M = 0.17) than when the prime was neutral (M = 0.54), F(2, 70) = 28.23, p &lt; .001. Passing rates on neutral trials were significantly higher than pleasant</w:t>
      </w:r>
      <w:r w:rsidR="00135045" w:rsidRPr="00135045">
        <w:rPr>
          <w:color w:val="000000" w:themeColor="text1"/>
        </w:rPr>
        <w:br/>
        <w:t xml:space="preserve">trials, F(1, 35) = 34.0, p &lt; .001, or unpleasant trials, F(1, 35) = 25.65, p &lt; 001". Clearly, that pattern is the opposite of real awareness of the priming effect. Why would there be more priming when the prime was neutral rather than of clear valence? </w:t>
      </w:r>
      <w:commentRangeStart w:id="13"/>
      <w:r w:rsidR="00135045" w:rsidRPr="00135045">
        <w:rPr>
          <w:color w:val="000000" w:themeColor="text1"/>
        </w:rPr>
        <w:t>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commentRangeEnd w:id="13"/>
      <w:r w:rsidR="00BA2C52">
        <w:rPr>
          <w:rStyle w:val="CommentReference"/>
          <w:rFonts w:asciiTheme="minorHAnsi" w:eastAsiaTheme="minorHAnsi" w:hAnsiTheme="minorHAnsi" w:cstheme="minorBidi"/>
          <w:lang w:val="en-GB" w:eastAsia="en-US"/>
        </w:rPr>
        <w:commentReference w:id="13"/>
      </w:r>
      <w:r w:rsidR="00135045" w:rsidRPr="00135045">
        <w:rPr>
          <w:color w:val="000000" w:themeColor="text1"/>
        </w:rPr>
        <w:br/>
      </w:r>
      <w:r w:rsidR="00135045" w:rsidRPr="00135045">
        <w:rPr>
          <w:color w:val="000000" w:themeColor="text1"/>
        </w:rPr>
        <w:br/>
      </w:r>
      <w:r w:rsidR="00135045" w:rsidRPr="00135045">
        <w:rPr>
          <w:color w:val="000000" w:themeColor="text1"/>
        </w:rPr>
        <w:lastRenderedPageBreak/>
        <w:t xml:space="preserve">8. 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w:t>
      </w:r>
      <w:proofErr w:type="spellStart"/>
      <w:r w:rsidR="00135045" w:rsidRPr="00135045">
        <w:rPr>
          <w:color w:val="000000" w:themeColor="text1"/>
        </w:rPr>
        <w:t>behavior</w:t>
      </w:r>
      <w:proofErr w:type="spellEnd"/>
      <w:r w:rsidR="00135045" w:rsidRPr="00135045">
        <w:rPr>
          <w:color w:val="000000" w:themeColor="text1"/>
        </w:rPr>
        <w:t>.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9. It was not entirely clear what methodological shortcomings Gawronski &amp; </w:t>
      </w:r>
      <w:proofErr w:type="spellStart"/>
      <w:r w:rsidR="00135045" w:rsidRPr="00135045">
        <w:rPr>
          <w:color w:val="000000" w:themeColor="text1"/>
        </w:rPr>
        <w:t>Ye's</w:t>
      </w:r>
      <w:proofErr w:type="spellEnd"/>
      <w:r w:rsidR="00135045" w:rsidRPr="00135045">
        <w:rPr>
          <w:color w:val="000000" w:themeColor="text1"/>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w:t>
      </w:r>
      <w:r w:rsidR="00135045" w:rsidRPr="00135045">
        <w:rPr>
          <w:color w:val="000000" w:themeColor="text1"/>
        </w:rPr>
        <w:lastRenderedPageBreak/>
        <w:t xml:space="preserve">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w:t>
      </w:r>
      <w:commentRangeStart w:id="14"/>
      <w:r w:rsidR="00135045" w:rsidRPr="00135045">
        <w:rPr>
          <w:color w:val="000000" w:themeColor="text1"/>
        </w:rPr>
        <w:t xml:space="preserve">manipulation of awareness </w:t>
      </w:r>
      <w:commentRangeEnd w:id="14"/>
      <w:r w:rsidR="00BA2C52">
        <w:rPr>
          <w:rStyle w:val="CommentReference"/>
          <w:rFonts w:asciiTheme="minorHAnsi" w:eastAsiaTheme="minorHAnsi" w:hAnsiTheme="minorHAnsi" w:cstheme="minorBidi"/>
          <w:lang w:val="en-GB" w:eastAsia="en-US"/>
        </w:rPr>
        <w:commentReference w:id="14"/>
      </w:r>
      <w:r w:rsidR="00135045" w:rsidRPr="00135045">
        <w:rPr>
          <w:color w:val="000000" w:themeColor="text1"/>
        </w:rPr>
        <w:t xml:space="preserve">decreased the validity of the self-reported awareness of the priming effect as a predictor of the priming effect but did not decrease the priming effect itself (the results summarized in Table 1 in Gawronski &amp; </w:t>
      </w:r>
      <w:proofErr w:type="spellStart"/>
      <w:r w:rsidR="00135045" w:rsidRPr="00135045">
        <w:rPr>
          <w:color w:val="000000" w:themeColor="text1"/>
        </w:rPr>
        <w:t>Ye's</w:t>
      </w:r>
      <w:proofErr w:type="spellEnd"/>
      <w:r w:rsidR="00135045" w:rsidRPr="00135045">
        <w:rPr>
          <w:color w:val="000000" w:themeColor="text1"/>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r w:rsidR="00135045" w:rsidRPr="00135045">
        <w:rPr>
          <w:color w:val="000000" w:themeColor="text1"/>
        </w:rPr>
        <w:br/>
      </w:r>
      <w:r w:rsidR="00135045" w:rsidRPr="00135045">
        <w:rPr>
          <w:color w:val="000000" w:themeColor="text1"/>
        </w:rPr>
        <w:br/>
        <w:t>10. 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w:t>
      </w:r>
      <w:r w:rsidR="00135045" w:rsidRPr="00135045">
        <w:rPr>
          <w:rStyle w:val="apple-converted-space"/>
          <w:color w:val="000000" w:themeColor="text1"/>
        </w:rPr>
        <w:t> </w:t>
      </w:r>
      <w:hyperlink r:id="rId7" w:history="1">
        <w:r w:rsidR="00135045" w:rsidRPr="00135045">
          <w:rPr>
            <w:rStyle w:val="Hyperlink"/>
            <w:color w:val="000000" w:themeColor="text1"/>
          </w:rPr>
          <w:t>https://static-content.springer.com/esm/art%3A10.3758%2Fs13428-013-0410-6/MediaObjects/13428_2013_410_MOESM1_ESM.pdf</w:t>
        </w:r>
      </w:hyperlink>
      <w:r w:rsidR="00135045" w:rsidRPr="00135045">
        <w:rPr>
          <w:color w:val="000000" w:themeColor="text1"/>
        </w:rPr>
        <w:t>) that the AMP loses its relation with direct measures of evaluation much faster than other indirect measures, after removing participants with extreme scores (those with the largest priming effects).</w:t>
      </w:r>
      <w:commentRangeStart w:id="15"/>
      <w:r w:rsidR="00135045" w:rsidRPr="00135045">
        <w:rPr>
          <w:color w:val="000000" w:themeColor="text1"/>
        </w:rPr>
        <w:t xml:space="preserve"> However, all that evidence is still insufficient to inform us how serious this problem is. </w:t>
      </w:r>
      <w:commentRangeEnd w:id="15"/>
      <w:r w:rsidR="00626B5B">
        <w:rPr>
          <w:rStyle w:val="CommentReference"/>
          <w:rFonts w:asciiTheme="minorHAnsi" w:eastAsiaTheme="minorHAnsi" w:hAnsiTheme="minorHAnsi" w:cstheme="minorBidi"/>
          <w:lang w:val="en-GB" w:eastAsia="en-US"/>
        </w:rPr>
        <w:commentReference w:id="15"/>
      </w:r>
      <w:r w:rsidR="00135045" w:rsidRPr="00135045">
        <w:rPr>
          <w:color w:val="000000" w:themeColor="text1"/>
        </w:rPr>
        <w:t xml:space="preserve">Only the appendix from </w:t>
      </w:r>
      <w:r w:rsidR="00135045" w:rsidRPr="00135045">
        <w:rPr>
          <w:color w:val="000000" w:themeColor="text1"/>
        </w:rPr>
        <w:lastRenderedPageBreak/>
        <w:t>our 2014 paper provides some comparison with other indirect measures (and the AMP seems inferior to the other measures).</w:t>
      </w:r>
      <w:commentRangeStart w:id="16"/>
      <w:r w:rsidR="00135045" w:rsidRPr="00135045">
        <w:rPr>
          <w:color w:val="000000" w:themeColor="text1"/>
        </w:rPr>
        <w:t xml:space="preserve"> Yet, I did not see much research about how many participants "drive" typical effects in social psychology, and </w:t>
      </w:r>
      <w:commentRangeEnd w:id="16"/>
      <w:r w:rsidR="00626B5B">
        <w:rPr>
          <w:rStyle w:val="CommentReference"/>
          <w:rFonts w:asciiTheme="minorHAnsi" w:eastAsiaTheme="minorHAnsi" w:hAnsiTheme="minorHAnsi" w:cstheme="minorBidi"/>
          <w:lang w:val="en-GB" w:eastAsia="en-US"/>
        </w:rPr>
        <w:commentReference w:id="16"/>
      </w:r>
      <w:r w:rsidR="00135045" w:rsidRPr="00135045">
        <w:rPr>
          <w:color w:val="000000" w:themeColor="text1"/>
        </w:rPr>
        <w:t xml:space="preserve">how many are the main contributors to validity evidence of psychological measures. </w:t>
      </w:r>
      <w:commentRangeStart w:id="17"/>
      <w:r w:rsidR="00135045" w:rsidRPr="00135045">
        <w:rPr>
          <w:color w:val="000000" w:themeColor="text1"/>
        </w:rPr>
        <w:t>I also do not know of much research that informs us how inequality in validity of a measure across individuals affects scientific progress</w:t>
      </w:r>
      <w:commentRangeEnd w:id="17"/>
      <w:r w:rsidR="00626B5B">
        <w:rPr>
          <w:rStyle w:val="CommentReference"/>
          <w:rFonts w:asciiTheme="minorHAnsi" w:eastAsiaTheme="minorHAnsi" w:hAnsiTheme="minorHAnsi" w:cstheme="minorBidi"/>
          <w:lang w:val="en-GB" w:eastAsia="en-US"/>
        </w:rPr>
        <w:commentReference w:id="17"/>
      </w:r>
      <w:r w:rsidR="00135045" w:rsidRPr="00135045">
        <w:rPr>
          <w:color w:val="000000" w:themeColor="text1"/>
        </w:rPr>
        <w:t xml:space="preserve">. </w:t>
      </w:r>
      <w:commentRangeStart w:id="18"/>
      <w:r w:rsidR="00135045" w:rsidRPr="00135045">
        <w:rPr>
          <w:color w:val="000000" w:themeColor="text1"/>
        </w:rPr>
        <w:t xml:space="preserve">Clearly, it is better if a measure works well for a larger portion of the population, </w:t>
      </w:r>
      <w:commentRangeEnd w:id="18"/>
      <w:r w:rsidR="00626B5B">
        <w:rPr>
          <w:rStyle w:val="CommentReference"/>
          <w:rFonts w:asciiTheme="minorHAnsi" w:eastAsiaTheme="minorHAnsi" w:hAnsiTheme="minorHAnsi" w:cstheme="minorBidi"/>
          <w:lang w:val="en-GB" w:eastAsia="en-US"/>
        </w:rPr>
        <w:commentReference w:id="18"/>
      </w:r>
      <w:r w:rsidR="00135045" w:rsidRPr="00135045">
        <w:rPr>
          <w:color w:val="000000" w:themeColor="text1"/>
        </w:rPr>
        <w:t>but what is the standard and how much does scientific progress suffer from each drop in that equality?</w:t>
      </w:r>
      <w:commentRangeStart w:id="19"/>
      <w:r w:rsidR="00135045" w:rsidRPr="00135045">
        <w:rPr>
          <w:color w:val="000000" w:themeColor="text1"/>
        </w:rPr>
        <w:t xml:space="preserve"> I think that readers would need that knowledge in order to make strong conclusions about the implications of the inequality reported in the present manuscript.</w:t>
      </w:r>
      <w:r w:rsidR="00135045" w:rsidRPr="00135045">
        <w:rPr>
          <w:color w:val="000000" w:themeColor="text1"/>
        </w:rPr>
        <w:br/>
      </w:r>
      <w:commentRangeEnd w:id="19"/>
      <w:r w:rsidR="00626B5B">
        <w:rPr>
          <w:rStyle w:val="CommentReference"/>
          <w:rFonts w:asciiTheme="minorHAnsi" w:eastAsiaTheme="minorHAnsi" w:hAnsiTheme="minorHAnsi" w:cstheme="minorBidi"/>
          <w:lang w:val="en-GB" w:eastAsia="en-US"/>
        </w:rPr>
        <w:commentReference w:id="19"/>
      </w:r>
      <w:r w:rsidR="00135045" w:rsidRPr="00135045">
        <w:rPr>
          <w:color w:val="000000" w:themeColor="text1"/>
        </w:rPr>
        <w:br/>
      </w:r>
      <w:r w:rsidR="00135045" w:rsidRPr="00135045">
        <w:rPr>
          <w:color w:val="000000" w:themeColor="text1"/>
        </w:rPr>
        <w:br/>
        <w:t xml:space="preserve">11. 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w:t>
      </w:r>
      <w:commentRangeStart w:id="20"/>
      <w:r w:rsidR="00135045" w:rsidRPr="00135045">
        <w:rPr>
          <w:color w:val="000000" w:themeColor="text1"/>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20"/>
      <w:r w:rsidR="00626B5B">
        <w:rPr>
          <w:rStyle w:val="CommentReference"/>
          <w:rFonts w:asciiTheme="minorHAnsi" w:eastAsiaTheme="minorHAnsi" w:hAnsiTheme="minorHAnsi" w:cstheme="minorBidi"/>
          <w:lang w:val="en-GB" w:eastAsia="en-US"/>
        </w:rPr>
        <w:commentReference w:id="20"/>
      </w:r>
      <w:r w:rsidR="00135045" w:rsidRPr="00135045">
        <w:rPr>
          <w:color w:val="000000" w:themeColor="text1"/>
        </w:rPr>
        <w:br/>
      </w:r>
      <w:r w:rsidR="00135045" w:rsidRPr="00135045">
        <w:rPr>
          <w:color w:val="000000" w:themeColor="text1"/>
        </w:rPr>
        <w:br/>
        <w:t xml:space="preserve">For that reason, I did not accept the authors conclusion that "while it could be argued that </w:t>
      </w:r>
      <w:r w:rsidR="00135045" w:rsidRPr="00135045">
        <w:rPr>
          <w:color w:val="000000" w:themeColor="text1"/>
        </w:rPr>
        <w:lastRenderedPageBreak/>
        <w:t>non-influence aware trials on the IA-AMP represent 'implicit' responding, these trials do not function as a structurally valid measure of evaluations. " (p. 53).</w:t>
      </w:r>
      <w:r w:rsidR="00135045" w:rsidRPr="00135045">
        <w:rPr>
          <w:color w:val="000000" w:themeColor="text1"/>
        </w:rPr>
        <w:br/>
      </w:r>
      <w:r w:rsidR="00135045" w:rsidRPr="00135045">
        <w:rPr>
          <w:color w:val="000000" w:themeColor="text1"/>
        </w:rPr>
        <w:br/>
        <w:t>12. 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r w:rsidR="00135045" w:rsidRPr="00135045">
        <w:rPr>
          <w:color w:val="000000" w:themeColor="text1"/>
        </w:rPr>
        <w:br/>
      </w:r>
      <w:commentRangeStart w:id="21"/>
      <w:r w:rsidR="00135045" w:rsidRPr="00135045">
        <w:rPr>
          <w:color w:val="000000" w:themeColor="text1"/>
        </w:rPr>
        <w:t>For a similar reason, I think that the authors are inaccurate to conclude, in p. 56, that for the majority of participants, scores cannot be said to represent a sound measure of</w:t>
      </w:r>
      <w:r w:rsidR="00135045" w:rsidRPr="00135045">
        <w:rPr>
          <w:color w:val="000000" w:themeColor="text1"/>
        </w:rPr>
        <w:br/>
        <w:t xml:space="preserve">evaluations at all. </w:t>
      </w:r>
      <w:commentRangeEnd w:id="21"/>
      <w:r w:rsidR="00F077DA">
        <w:rPr>
          <w:rStyle w:val="CommentReference"/>
          <w:rFonts w:asciiTheme="minorHAnsi" w:eastAsiaTheme="minorHAnsi" w:hAnsiTheme="minorHAnsi" w:cstheme="minorBidi"/>
          <w:lang w:val="en-GB" w:eastAsia="en-US"/>
        </w:rPr>
        <w:commentReference w:id="21"/>
      </w:r>
      <w:r w:rsidR="00135045" w:rsidRPr="00135045">
        <w:rPr>
          <w:color w:val="000000" w:themeColor="text1"/>
        </w:rPr>
        <w:t>Unless I am missing something, Figure 3 seems to suggest that most participants show the priming effect, which reflects evaluation.</w:t>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t>13. In p. 21, when the AMP is first described in the method, I recommend providing more information about the procedure (trial sequence, block sequence, and procedure sequence) rather than refer the readers to a different paper.</w:t>
      </w:r>
      <w:r w:rsidR="00135045" w:rsidRPr="00135045">
        <w:rPr>
          <w:color w:val="000000" w:themeColor="text1"/>
        </w:rPr>
        <w:br/>
      </w:r>
      <w:r w:rsidR="00135045" w:rsidRPr="00135045">
        <w:rPr>
          <w:color w:val="000000" w:themeColor="text1"/>
        </w:rPr>
        <w:br/>
        <w:t xml:space="preserve">14. 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w:t>
      </w:r>
      <w:r w:rsidR="00135045" w:rsidRPr="00135045">
        <w:rPr>
          <w:color w:val="000000" w:themeColor="text1"/>
        </w:rPr>
        <w:lastRenderedPageBreak/>
        <w:t xml:space="preserve">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135045" w:rsidRPr="00135045">
        <w:rPr>
          <w:color w:val="000000" w:themeColor="text1"/>
        </w:rPr>
        <w:t>Inquisit</w:t>
      </w:r>
      <w:proofErr w:type="spellEnd"/>
      <w:r w:rsidR="00135045" w:rsidRPr="00135045">
        <w:rPr>
          <w:color w:val="000000" w:themeColor="text1"/>
        </w:rPr>
        <w:t xml:space="preserve"> script (provided in online materials) to make sure I understood the task correctly.</w:t>
      </w:r>
      <w:r w:rsidR="00135045" w:rsidRPr="00135045">
        <w:rPr>
          <w:color w:val="000000" w:themeColor="text1"/>
        </w:rPr>
        <w:br/>
      </w:r>
      <w:r w:rsidR="00135045" w:rsidRPr="00135045">
        <w:rPr>
          <w:color w:val="000000" w:themeColor="text1"/>
        </w:rPr>
        <w:br/>
      </w:r>
      <w:r w:rsidR="00135045" w:rsidRPr="00135045">
        <w:rPr>
          <w:color w:val="000000" w:themeColor="text1"/>
        </w:rPr>
        <w:br/>
        <w:t>15. 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r w:rsidR="00135045" w:rsidRPr="00135045">
        <w:rPr>
          <w:color w:val="000000" w:themeColor="text1"/>
        </w:rPr>
        <w:br/>
      </w:r>
      <w:r w:rsidR="00135045" w:rsidRPr="00135045">
        <w:rPr>
          <w:color w:val="000000" w:themeColor="text1"/>
        </w:rPr>
        <w:br/>
        <w:t xml:space="preserve">16. 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w:t>
      </w:r>
      <w:commentRangeStart w:id="22"/>
      <w:r w:rsidR="00135045" w:rsidRPr="00135045">
        <w:rPr>
          <w:color w:val="000000" w:themeColor="text1"/>
        </w:rPr>
        <w:t>Perhaps the authors mean that these results appear in the html file produced by RStudio from the analysis scripts. I think that it would be better to provide a clear document (Word or PDF) with a summary of all the additional statistical analyses.</w:t>
      </w:r>
      <w:commentRangeEnd w:id="22"/>
      <w:r w:rsidR="00F077DA">
        <w:rPr>
          <w:rStyle w:val="CommentReference"/>
          <w:rFonts w:asciiTheme="minorHAnsi" w:eastAsiaTheme="minorHAnsi" w:hAnsiTheme="minorHAnsi" w:cstheme="minorBidi"/>
          <w:lang w:val="en-GB" w:eastAsia="en-US"/>
        </w:rPr>
        <w:commentReference w:id="22"/>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lastRenderedPageBreak/>
        <w:t>17. In p. 45, the authors report the trial-level meta-analysis but refer the readers to Figure 2, which seems to show participant-level results.</w:t>
      </w:r>
      <w:r w:rsidR="00135045" w:rsidRPr="00135045">
        <w:rPr>
          <w:color w:val="000000" w:themeColor="text1"/>
        </w:rPr>
        <w:br/>
      </w:r>
      <w:r w:rsidR="00135045" w:rsidRPr="00135045">
        <w:rPr>
          <w:color w:val="000000" w:themeColor="text1"/>
        </w:rPr>
        <w:br/>
        <w:t>18. 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r w:rsidR="00135045" w:rsidRPr="00135045">
        <w:rPr>
          <w:color w:val="000000" w:themeColor="text1"/>
        </w:rPr>
        <w:br/>
      </w:r>
      <w:r w:rsidR="00135045" w:rsidRPr="00135045">
        <w:rPr>
          <w:color w:val="000000" w:themeColor="text1"/>
        </w:rPr>
        <w:br/>
        <w:t>19. P. 11</w:t>
      </w:r>
      <w:commentRangeStart w:id="23"/>
      <w:r w:rsidR="00135045" w:rsidRPr="00135045">
        <w:rPr>
          <w:color w:val="000000" w:themeColor="text1"/>
        </w:rPr>
        <w:t>: "</w:t>
      </w:r>
      <w:proofErr w:type="spellStart"/>
      <w:r w:rsidR="00135045" w:rsidRPr="00135045">
        <w:rPr>
          <w:color w:val="000000" w:themeColor="text1"/>
        </w:rPr>
        <w:t>Dietvorst</w:t>
      </w:r>
      <w:proofErr w:type="spellEnd"/>
      <w:r w:rsidR="00135045" w:rsidRPr="00135045">
        <w:rPr>
          <w:color w:val="000000" w:themeColor="text1"/>
        </w:rPr>
        <w:t xml:space="preserve"> and </w:t>
      </w:r>
      <w:proofErr w:type="spellStart"/>
      <w:r w:rsidR="00135045" w:rsidRPr="00135045">
        <w:rPr>
          <w:color w:val="000000" w:themeColor="text1"/>
        </w:rPr>
        <w:t>Simonsohn</w:t>
      </w:r>
      <w:proofErr w:type="spellEnd"/>
      <w:r w:rsidR="00135045" w:rsidRPr="00135045">
        <w:rPr>
          <w:color w:val="000000" w:themeColor="text1"/>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commentRangeEnd w:id="23"/>
      <w:r w:rsidR="00F077DA">
        <w:rPr>
          <w:rStyle w:val="CommentReference"/>
          <w:rFonts w:asciiTheme="minorHAnsi" w:eastAsiaTheme="minorHAnsi" w:hAnsiTheme="minorHAnsi" w:cstheme="minorBidi"/>
          <w:lang w:val="en-GB" w:eastAsia="en-US"/>
        </w:rPr>
        <w:commentReference w:id="23"/>
      </w:r>
      <w:r w:rsidR="00135045" w:rsidRPr="00135045">
        <w:rPr>
          <w:color w:val="000000" w:themeColor="text1"/>
        </w:rPr>
        <w:br/>
      </w:r>
      <w:r w:rsidR="00135045" w:rsidRPr="00135045">
        <w:rPr>
          <w:color w:val="000000" w:themeColor="text1"/>
        </w:rPr>
        <w:br/>
        <w:t>20.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r w:rsidR="00135045" w:rsidRPr="00135045">
        <w:rPr>
          <w:color w:val="000000" w:themeColor="text1"/>
        </w:rPr>
        <w:br/>
      </w:r>
      <w:r w:rsidR="00135045" w:rsidRPr="00135045">
        <w:rPr>
          <w:color w:val="000000" w:themeColor="text1"/>
        </w:rPr>
        <w:lastRenderedPageBreak/>
        <w:br/>
        <w:t>21.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r w:rsidR="00135045" w:rsidRPr="00135045">
        <w:rPr>
          <w:color w:val="000000" w:themeColor="text1"/>
        </w:rPr>
        <w:br/>
      </w:r>
      <w:r w:rsidR="00135045" w:rsidRPr="00135045">
        <w:rPr>
          <w:color w:val="000000" w:themeColor="text1"/>
        </w:rPr>
        <w:br/>
        <w:t xml:space="preserve">22. </w:t>
      </w:r>
      <w:commentRangeStart w:id="24"/>
      <w:r w:rsidR="00135045" w:rsidRPr="00135045">
        <w:rPr>
          <w:color w:val="000000" w:themeColor="text1"/>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commentRangeEnd w:id="24"/>
      <w:r w:rsidR="00F077DA">
        <w:rPr>
          <w:rStyle w:val="CommentReference"/>
          <w:rFonts w:asciiTheme="minorHAnsi" w:eastAsiaTheme="minorHAnsi" w:hAnsiTheme="minorHAnsi" w:cstheme="minorBidi"/>
          <w:lang w:val="en-GB" w:eastAsia="en-US"/>
        </w:rPr>
        <w:commentReference w:id="24"/>
      </w:r>
      <w:r w:rsidR="00135045" w:rsidRPr="00135045">
        <w:rPr>
          <w:color w:val="000000" w:themeColor="text1"/>
        </w:rPr>
        <w:br/>
      </w:r>
      <w:r w:rsidR="00135045" w:rsidRPr="00135045">
        <w:rPr>
          <w:color w:val="000000" w:themeColor="text1"/>
        </w:rPr>
        <w:br/>
        <w:t>23. 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r w:rsidR="00135045" w:rsidRPr="00135045">
        <w:rPr>
          <w:color w:val="000000" w:themeColor="text1"/>
        </w:rPr>
        <w:br/>
      </w:r>
      <w:r w:rsidR="00135045" w:rsidRPr="00135045">
        <w:rPr>
          <w:color w:val="000000" w:themeColor="text1"/>
        </w:rPr>
        <w:br/>
        <w:t xml:space="preserve">24. I am not a native English speaker so I might be wrong. However, I thought it was odd to use the term "unaware psychological processes" in the Abstract. To the best of my understanding processes are not those with awareness. </w:t>
      </w:r>
      <w:commentRangeStart w:id="25"/>
      <w:r w:rsidR="00135045" w:rsidRPr="00135045">
        <w:rPr>
          <w:color w:val="000000" w:themeColor="text1"/>
        </w:rPr>
        <w:t xml:space="preserve">Minds have awareness. </w:t>
      </w:r>
      <w:commentRangeEnd w:id="25"/>
      <w:r w:rsidR="00F077DA">
        <w:rPr>
          <w:rStyle w:val="CommentReference"/>
          <w:rFonts w:asciiTheme="minorHAnsi" w:eastAsiaTheme="minorHAnsi" w:hAnsiTheme="minorHAnsi" w:cstheme="minorBidi"/>
          <w:lang w:val="en-GB" w:eastAsia="en-US"/>
        </w:rPr>
        <w:commentReference w:id="25"/>
      </w:r>
      <w:r w:rsidR="00135045" w:rsidRPr="00135045">
        <w:rPr>
          <w:color w:val="000000" w:themeColor="text1"/>
        </w:rPr>
        <w:t xml:space="preserve">So minds can have awareness of processes. Similarly, I am not sure that the term "influence-aware trials" makes sense. But, perhaps it is the best abbreviated term to refer to "trials in which </w:t>
      </w:r>
      <w:r w:rsidR="00135045" w:rsidRPr="00135045">
        <w:rPr>
          <w:color w:val="000000" w:themeColor="text1"/>
        </w:rPr>
        <w:lastRenderedPageBreak/>
        <w:t>participants reported a priming effect."</w:t>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Reviewer #2: </w:t>
      </w:r>
      <w:r w:rsidR="00135045" w:rsidRPr="00135045">
        <w:rPr>
          <w:color w:val="000000" w:themeColor="text1"/>
        </w:rPr>
        <w:b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w:t>
      </w:r>
      <w:commentRangeStart w:id="26"/>
      <w:r w:rsidR="00135045" w:rsidRPr="00135045">
        <w:rPr>
          <w:color w:val="000000" w:themeColor="text1"/>
        </w:rPr>
        <w:t>They argue (but do not provide any evidence) that the trial-by trial method is not vulnerable to post-hoc inferences.</w:t>
      </w:r>
      <w:commentRangeEnd w:id="26"/>
      <w:r w:rsidR="00F077DA">
        <w:rPr>
          <w:rStyle w:val="CommentReference"/>
          <w:rFonts w:asciiTheme="minorHAnsi" w:eastAsiaTheme="minorHAnsi" w:hAnsiTheme="minorHAnsi" w:cstheme="minorBidi"/>
          <w:lang w:val="en-GB" w:eastAsia="en-US"/>
        </w:rPr>
        <w:commentReference w:id="26"/>
      </w:r>
      <w:r w:rsidR="00135045" w:rsidRPr="00135045">
        <w:rPr>
          <w:color w:val="000000" w:themeColor="text1"/>
        </w:rPr>
        <w:br/>
      </w:r>
      <w:r w:rsidR="00135045" w:rsidRPr="00135045">
        <w:rPr>
          <w:color w:val="000000" w:themeColor="text1"/>
        </w:rPr>
        <w:br/>
      </w:r>
      <w:r w:rsidR="00135045" w:rsidRPr="00135045">
        <w:rPr>
          <w:color w:val="000000" w:themeColor="text1"/>
        </w:rPr>
        <w:br/>
      </w:r>
      <w:commentRangeStart w:id="27"/>
      <w:r w:rsidR="00135045" w:rsidRPr="00135045">
        <w:rPr>
          <w:color w:val="000000" w:themeColor="text1"/>
        </w:rPr>
        <w:t xml:space="preserve">However, a fundamental problem for this paper is that this method is still a retrospective self-report. </w:t>
      </w:r>
      <w:commentRangeEnd w:id="27"/>
      <w:r w:rsidR="00F077DA">
        <w:rPr>
          <w:rStyle w:val="CommentReference"/>
          <w:rFonts w:asciiTheme="minorHAnsi" w:eastAsiaTheme="minorHAnsi" w:hAnsiTheme="minorHAnsi" w:cstheme="minorBidi"/>
          <w:lang w:val="en-GB" w:eastAsia="en-US"/>
        </w:rPr>
        <w:commentReference w:id="27"/>
      </w:r>
      <w:r w:rsidR="00135045" w:rsidRPr="00135045">
        <w:rPr>
          <w:color w:val="000000" w:themeColor="text1"/>
        </w:rPr>
        <w:t xml:space="preserve">Trial-by-trial retrospective reports are used routinely to demonstrate post-hoc inferences of the type in question here. For example, </w:t>
      </w:r>
      <w:proofErr w:type="spellStart"/>
      <w:r w:rsidR="00135045" w:rsidRPr="00135045">
        <w:rPr>
          <w:color w:val="000000" w:themeColor="text1"/>
        </w:rPr>
        <w:t>Aarts</w:t>
      </w:r>
      <w:proofErr w:type="spellEnd"/>
      <w:r w:rsidR="00135045" w:rsidRPr="00135045">
        <w:rPr>
          <w:color w:val="000000" w:themeColor="text1"/>
        </w:rPr>
        <w:t xml:space="preserve">, </w:t>
      </w:r>
      <w:proofErr w:type="spellStart"/>
      <w:r w:rsidR="00135045" w:rsidRPr="00135045">
        <w:rPr>
          <w:color w:val="000000" w:themeColor="text1"/>
        </w:rPr>
        <w:t>Custers</w:t>
      </w:r>
      <w:proofErr w:type="spellEnd"/>
      <w:r w:rsidR="00135045" w:rsidRPr="00135045">
        <w:rPr>
          <w:color w:val="000000" w:themeColor="text1"/>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Another </w:t>
      </w:r>
      <w:r w:rsidR="00135045" w:rsidRPr="00135045">
        <w:rPr>
          <w:color w:val="000000" w:themeColor="text1"/>
        </w:rPr>
        <w:lastRenderedPageBreak/>
        <w:t xml:space="preserve">paper using immediate trial-by-trial retrospective reports to demonstrate post-hoc confabulations is </w:t>
      </w:r>
      <w:commentRangeStart w:id="28"/>
      <w:proofErr w:type="spellStart"/>
      <w:r w:rsidR="00135045" w:rsidRPr="00135045">
        <w:rPr>
          <w:color w:val="000000" w:themeColor="text1"/>
        </w:rPr>
        <w:t>Kühn</w:t>
      </w:r>
      <w:proofErr w:type="spellEnd"/>
      <w:r w:rsidR="00135045" w:rsidRPr="00135045">
        <w:rPr>
          <w:color w:val="000000" w:themeColor="text1"/>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00135045" w:rsidRPr="00135045">
        <w:rPr>
          <w:color w:val="000000" w:themeColor="text1"/>
        </w:rPr>
        <w:t>Kühn</w:t>
      </w:r>
      <w:proofErr w:type="spellEnd"/>
      <w:r w:rsidR="00135045" w:rsidRPr="00135045">
        <w:rPr>
          <w:color w:val="000000" w:themeColor="text1"/>
        </w:rPr>
        <w:t xml:space="preserve"> and Brass conclude, "Our data support the retrospective account of intentional action," (p. 12) based on the same kind of immediate retrospective reports used in this manuscript.</w:t>
      </w:r>
      <w:commentRangeEnd w:id="28"/>
      <w:r w:rsidR="00F077DA">
        <w:rPr>
          <w:rStyle w:val="CommentReference"/>
          <w:rFonts w:asciiTheme="minorHAnsi" w:eastAsiaTheme="minorHAnsi" w:hAnsiTheme="minorHAnsi" w:cstheme="minorBidi"/>
          <w:lang w:val="en-GB" w:eastAsia="en-US"/>
        </w:rPr>
        <w:commentReference w:id="28"/>
      </w:r>
      <w:r w:rsidR="00135045" w:rsidRPr="00135045">
        <w:rPr>
          <w:color w:val="000000" w:themeColor="text1"/>
        </w:rPr>
        <w:br/>
      </w:r>
      <w:r w:rsidR="00135045" w:rsidRPr="00135045">
        <w:rPr>
          <w:color w:val="000000" w:themeColor="text1"/>
        </w:rPr>
        <w:br/>
      </w:r>
      <w:r w:rsidR="00135045" w:rsidRPr="00135045">
        <w:rPr>
          <w:color w:val="000000" w:themeColor="text1"/>
        </w:rPr>
        <w:br/>
      </w:r>
      <w:commentRangeStart w:id="29"/>
      <w:r w:rsidR="00135045" w:rsidRPr="00135045">
        <w:rPr>
          <w:color w:val="000000" w:themeColor="text1"/>
        </w:rPr>
        <w:t>The similarity between the immediate retrospective reports used in the present studies and the holistic retrospective reports used in Bar-Anan and Nosek (2012) should be clear from the fact that they are correlated so highly (r = .78).</w:t>
      </w:r>
      <w:commentRangeEnd w:id="29"/>
      <w:r w:rsidR="00F13CB5">
        <w:rPr>
          <w:rStyle w:val="CommentReference"/>
          <w:rFonts w:asciiTheme="minorHAnsi" w:eastAsiaTheme="minorHAnsi" w:hAnsiTheme="minorHAnsi" w:cstheme="minorBidi"/>
          <w:lang w:val="en-GB" w:eastAsia="en-US"/>
        </w:rPr>
        <w:commentReference w:id="29"/>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So why is it such a problem that the studies used retrospective self-reports that are vulnerable to post-hoc inferences? Statistically, this is an error known as "post-treatment bias" (Coppock, 2019; Montgomery, </w:t>
      </w:r>
      <w:proofErr w:type="spellStart"/>
      <w:r w:rsidR="00135045" w:rsidRPr="00135045">
        <w:rPr>
          <w:color w:val="000000" w:themeColor="text1"/>
        </w:rPr>
        <w:t>Nyhan</w:t>
      </w:r>
      <w:proofErr w:type="spellEnd"/>
      <w:r w:rsidR="00135045" w:rsidRPr="00135045">
        <w:rPr>
          <w:color w:val="000000" w:themeColor="text1"/>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135045" w:rsidRPr="00135045">
        <w:rPr>
          <w:color w:val="000000" w:themeColor="text1"/>
        </w:rPr>
        <w:t>Vul</w:t>
      </w:r>
      <w:proofErr w:type="spellEnd"/>
      <w:r w:rsidR="00135045" w:rsidRPr="00135045">
        <w:rPr>
          <w:color w:val="000000" w:themeColor="text1"/>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r w:rsidR="00135045" w:rsidRPr="00135045">
        <w:rPr>
          <w:color w:val="000000" w:themeColor="text1"/>
        </w:rPr>
        <w:br/>
      </w:r>
      <w:r w:rsidR="00135045" w:rsidRPr="00135045">
        <w:rPr>
          <w:color w:val="000000" w:themeColor="text1"/>
        </w:rPr>
        <w:br/>
      </w:r>
      <w:r w:rsidR="00135045" w:rsidRPr="00135045">
        <w:rPr>
          <w:color w:val="000000" w:themeColor="text1"/>
        </w:rPr>
        <w:lastRenderedPageBreak/>
        <w:b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w:t>
      </w:r>
      <w:commentRangeStart w:id="30"/>
      <w:r w:rsidR="00135045" w:rsidRPr="00135045">
        <w:rPr>
          <w:color w:val="000000" w:themeColor="text1"/>
        </w:rPr>
        <w:t xml:space="preserve">intentionally rated the targets consistent with the primes. </w:t>
      </w:r>
      <w:commentRangeEnd w:id="30"/>
      <w:r w:rsidR="00F13CB5">
        <w:rPr>
          <w:rStyle w:val="CommentReference"/>
          <w:rFonts w:asciiTheme="minorHAnsi" w:eastAsiaTheme="minorHAnsi" w:hAnsiTheme="minorHAnsi" w:cstheme="minorBidi"/>
          <w:lang w:val="en-GB" w:eastAsia="en-US"/>
        </w:rPr>
        <w:commentReference w:id="30"/>
      </w:r>
      <w:r w:rsidR="00135045" w:rsidRPr="00135045">
        <w:rPr>
          <w:color w:val="000000" w:themeColor="text1"/>
        </w:rPr>
        <w:t xml:space="preserve">That is, aware and </w:t>
      </w:r>
      <w:commentRangeStart w:id="31"/>
      <w:r w:rsidR="00135045" w:rsidRPr="00135045">
        <w:rPr>
          <w:color w:val="000000" w:themeColor="text1"/>
        </w:rPr>
        <w:t xml:space="preserve">intentional </w:t>
      </w:r>
      <w:commentRangeEnd w:id="31"/>
      <w:r w:rsidR="00F13CB5">
        <w:rPr>
          <w:rStyle w:val="CommentReference"/>
          <w:rFonts w:asciiTheme="minorHAnsi" w:eastAsiaTheme="minorHAnsi" w:hAnsiTheme="minorHAnsi" w:cstheme="minorBidi"/>
          <w:lang w:val="en-GB" w:eastAsia="en-US"/>
        </w:rPr>
        <w:commentReference w:id="31"/>
      </w:r>
      <w:r w:rsidR="00135045" w:rsidRPr="00135045">
        <w:rPr>
          <w:color w:val="000000" w:themeColor="text1"/>
        </w:rPr>
        <w:t xml:space="preserve">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definition can't be made with awareness or intention). </w:t>
      </w:r>
      <w:commentRangeStart w:id="32"/>
      <w:r w:rsidR="00135045" w:rsidRPr="00135045">
        <w:rPr>
          <w:color w:val="000000" w:themeColor="text1"/>
        </w:rPr>
        <w:t xml:space="preserve">Participants can observe their own </w:t>
      </w:r>
      <w:proofErr w:type="spellStart"/>
      <w:r w:rsidR="00135045" w:rsidRPr="00135045">
        <w:rPr>
          <w:color w:val="000000" w:themeColor="text1"/>
        </w:rPr>
        <w:t>behavior</w:t>
      </w:r>
      <w:proofErr w:type="spellEnd"/>
      <w:r w:rsidR="00135045" w:rsidRPr="00135045">
        <w:rPr>
          <w:color w:val="000000" w:themeColor="text1"/>
        </w:rPr>
        <w:t xml:space="preserve"> and notice if they are responding in prime-consistent ways.</w:t>
      </w:r>
      <w:commentRangeEnd w:id="32"/>
      <w:r w:rsidR="00F13CB5">
        <w:rPr>
          <w:rStyle w:val="CommentReference"/>
          <w:rFonts w:asciiTheme="minorHAnsi" w:eastAsiaTheme="minorHAnsi" w:hAnsiTheme="minorHAnsi" w:cstheme="minorBidi"/>
          <w:lang w:val="en-GB" w:eastAsia="en-US"/>
        </w:rPr>
        <w:commentReference w:id="32"/>
      </w:r>
      <w:r w:rsidR="00135045" w:rsidRPr="00135045">
        <w:rPr>
          <w:color w:val="000000" w:themeColor="text1"/>
        </w:rPr>
        <w:t xml:space="preserve"> If so, they can report afterward that they were influenced by the prime (see Payne et al, 2013 for the same argument). </w:t>
      </w:r>
      <w:commentRangeStart w:id="33"/>
      <w:r w:rsidR="00135045" w:rsidRPr="00135045">
        <w:rPr>
          <w:color w:val="000000" w:themeColor="text1"/>
        </w:rPr>
        <w:t>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commentRangeEnd w:id="33"/>
      <w:r w:rsidR="00F13CB5">
        <w:rPr>
          <w:rStyle w:val="CommentReference"/>
          <w:rFonts w:asciiTheme="minorHAnsi" w:eastAsiaTheme="minorHAnsi" w:hAnsiTheme="minorHAnsi" w:cstheme="minorBidi"/>
          <w:lang w:val="en-GB" w:eastAsia="en-US"/>
        </w:rPr>
        <w:commentReference w:id="33"/>
      </w:r>
      <w:r w:rsidR="00135045" w:rsidRPr="00135045">
        <w:rPr>
          <w:color w:val="000000" w:themeColor="text1"/>
        </w:rPr>
        <w:br/>
      </w:r>
      <w:r w:rsidR="00135045" w:rsidRPr="00135045">
        <w:rPr>
          <w:color w:val="000000" w:themeColor="text1"/>
        </w:rPr>
        <w:br/>
      </w:r>
      <w:r w:rsidR="00135045" w:rsidRPr="00135045">
        <w:rPr>
          <w:color w:val="000000" w:themeColor="text1"/>
        </w:rPr>
        <w:b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r w:rsidR="00135045" w:rsidRPr="00135045">
        <w:rPr>
          <w:color w:val="000000" w:themeColor="text1"/>
        </w:rPr>
        <w:br/>
      </w:r>
      <w:r w:rsidR="00135045" w:rsidRPr="00135045">
        <w:rPr>
          <w:color w:val="000000" w:themeColor="text1"/>
        </w:rPr>
        <w:lastRenderedPageBreak/>
        <w:br/>
      </w:r>
      <w:r w:rsidR="00135045" w:rsidRPr="00135045">
        <w:rPr>
          <w:color w:val="000000" w:themeColor="text1"/>
        </w:rPr>
        <w:b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w:t>
      </w:r>
      <w:commentRangeStart w:id="34"/>
      <w:r w:rsidR="00135045" w:rsidRPr="00135045">
        <w:rPr>
          <w:color w:val="000000" w:themeColor="text1"/>
        </w:rPr>
        <w:t xml:space="preserve">All implicit tests are indirect tests: </w:t>
      </w:r>
      <w:commentRangeEnd w:id="34"/>
      <w:r w:rsidR="00F13CB5">
        <w:rPr>
          <w:rStyle w:val="CommentReference"/>
          <w:rFonts w:asciiTheme="minorHAnsi" w:eastAsiaTheme="minorHAnsi" w:hAnsiTheme="minorHAnsi" w:cstheme="minorBidi"/>
          <w:lang w:val="en-GB" w:eastAsia="en-US"/>
        </w:rPr>
        <w:commentReference w:id="34"/>
      </w:r>
      <w:r w:rsidR="00135045" w:rsidRPr="00135045">
        <w:rPr>
          <w:color w:val="000000" w:themeColor="text1"/>
        </w:rPr>
        <w:t xml:space="preserve">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w:t>
      </w:r>
      <w:proofErr w:type="spellStart"/>
      <w:r w:rsidR="00135045" w:rsidRPr="00135045">
        <w:rPr>
          <w:color w:val="000000" w:themeColor="text1"/>
        </w:rPr>
        <w:t>modeling</w:t>
      </w:r>
      <w:proofErr w:type="spellEnd"/>
      <w:r w:rsidR="00135045" w:rsidRPr="00135045">
        <w:rPr>
          <w:color w:val="000000" w:themeColor="text1"/>
        </w:rPr>
        <w:t xml:space="preserve"> approaches, such as multinomial models (e.g., process dissociation, quad model) have been developed to deal with this, </w:t>
      </w:r>
      <w:commentRangeStart w:id="35"/>
      <w:r w:rsidR="00135045" w:rsidRPr="00135045">
        <w:rPr>
          <w:color w:val="000000" w:themeColor="text1"/>
        </w:rPr>
        <w:t xml:space="preserve">including a multinomial model of the AMP that estimates component of performance by separating evaluations of primes from the likelihood of making misattributions (Payne et al., 2010). </w:t>
      </w:r>
      <w:commentRangeEnd w:id="35"/>
      <w:r w:rsidR="00F13CB5">
        <w:rPr>
          <w:rStyle w:val="CommentReference"/>
          <w:rFonts w:asciiTheme="minorHAnsi" w:eastAsiaTheme="minorHAnsi" w:hAnsiTheme="minorHAnsi" w:cstheme="minorBidi"/>
          <w:lang w:val="en-GB" w:eastAsia="en-US"/>
        </w:rPr>
        <w:commentReference w:id="35"/>
      </w:r>
      <w:r w:rsidR="00135045" w:rsidRPr="00135045">
        <w:rPr>
          <w:color w:val="000000" w:themeColor="text1"/>
        </w:rPr>
        <w:t>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r w:rsidR="00135045" w:rsidRPr="00135045">
        <w:rPr>
          <w:color w:val="000000" w:themeColor="text1"/>
        </w:rPr>
        <w:br/>
      </w:r>
      <w:r w:rsidR="00135045" w:rsidRPr="00135045">
        <w:rPr>
          <w:color w:val="000000" w:themeColor="text1"/>
        </w:rPr>
        <w:br/>
        <w:t>More specific points.</w:t>
      </w:r>
      <w:r w:rsidR="00135045" w:rsidRPr="00135045">
        <w:rPr>
          <w:color w:val="000000" w:themeColor="text1"/>
        </w:rPr>
        <w:br/>
      </w:r>
      <w:r w:rsidR="00135045" w:rsidRPr="00135045">
        <w:rPr>
          <w:color w:val="000000" w:themeColor="text1"/>
        </w:rPr>
        <w:br/>
        <w:t xml:space="preserve">In the introduction the authors attempt to argue against some of the previous points made in the exchange between Bar-Anan and Nosek and Payne et al (2013) and Gawronski and Ye (2014, 2015). First, they argue that it is problematic that the AMP defines wat is intentional and unintentional by the instructions, and they note that sometimes subjects don't follow </w:t>
      </w:r>
      <w:r w:rsidR="00135045" w:rsidRPr="00135045">
        <w:rPr>
          <w:color w:val="000000" w:themeColor="text1"/>
        </w:rPr>
        <w:lastRenderedPageBreak/>
        <w:t xml:space="preserve">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w:t>
      </w:r>
      <w:commentRangeStart w:id="36"/>
      <w:r w:rsidR="00135045" w:rsidRPr="00135045">
        <w:rPr>
          <w:color w:val="000000" w:themeColor="text1"/>
        </w:rPr>
        <w:t>Nonetheless, using instructions to define intentional responding is not a weakness</w:t>
      </w:r>
      <w:commentRangeEnd w:id="36"/>
      <w:r w:rsidR="00F13CB5">
        <w:rPr>
          <w:rStyle w:val="CommentReference"/>
          <w:rFonts w:asciiTheme="minorHAnsi" w:eastAsiaTheme="minorHAnsi" w:hAnsiTheme="minorHAnsi" w:cstheme="minorBidi"/>
          <w:lang w:val="en-GB" w:eastAsia="en-US"/>
        </w:rPr>
        <w:commentReference w:id="36"/>
      </w:r>
      <w:r w:rsidR="00135045" w:rsidRPr="00135045">
        <w:rPr>
          <w:color w:val="000000" w:themeColor="text1"/>
        </w:rPr>
        <w:t xml:space="preserve">.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w:t>
      </w:r>
      <w:commentRangeStart w:id="37"/>
      <w:r w:rsidR="00135045" w:rsidRPr="00135045">
        <w:rPr>
          <w:color w:val="000000" w:themeColor="text1"/>
        </w:rPr>
        <w:t xml:space="preserve">Responses that diverge from the task goal (which is set by instructions) define automatic or unintentional </w:t>
      </w:r>
      <w:proofErr w:type="spellStart"/>
      <w:r w:rsidR="00135045" w:rsidRPr="00135045">
        <w:rPr>
          <w:color w:val="000000" w:themeColor="text1"/>
        </w:rPr>
        <w:t>behavior</w:t>
      </w:r>
      <w:proofErr w:type="spellEnd"/>
      <w:r w:rsidR="00135045" w:rsidRPr="00135045">
        <w:rPr>
          <w:color w:val="000000" w:themeColor="text1"/>
        </w:rPr>
        <w:t>.</w:t>
      </w:r>
      <w:commentRangeEnd w:id="37"/>
      <w:r w:rsidR="00F13CB5">
        <w:rPr>
          <w:rStyle w:val="CommentReference"/>
          <w:rFonts w:asciiTheme="minorHAnsi" w:eastAsiaTheme="minorHAnsi" w:hAnsiTheme="minorHAnsi" w:cstheme="minorBidi"/>
          <w:lang w:val="en-GB" w:eastAsia="en-US"/>
        </w:rPr>
        <w:commentReference w:id="37"/>
      </w:r>
      <w:r w:rsidR="00135045" w:rsidRPr="00135045">
        <w:rPr>
          <w:color w:val="000000" w:themeColor="text1"/>
        </w:rPr>
        <w:br/>
      </w:r>
      <w:r w:rsidR="00135045" w:rsidRPr="00135045">
        <w:rPr>
          <w:color w:val="000000" w:themeColor="text1"/>
        </w:rPr>
        <w:br/>
      </w:r>
      <w:r w:rsidR="00135045" w:rsidRPr="00135045">
        <w:rPr>
          <w:color w:val="000000" w:themeColor="text1"/>
        </w:rPr>
        <w:br/>
      </w:r>
      <w:commentRangeStart w:id="38"/>
      <w:r w:rsidR="00135045" w:rsidRPr="00135045">
        <w:rPr>
          <w:color w:val="000000" w:themeColor="text1"/>
        </w:rPr>
        <w:t>Moreover, the paper never offers an explanation for why large subsets of subjects would choose to ignore the task instructions and instead intentionally rate the primes.</w:t>
      </w:r>
      <w:commentRangeEnd w:id="38"/>
      <w:r w:rsidR="00F13CB5">
        <w:rPr>
          <w:rStyle w:val="CommentReference"/>
          <w:rFonts w:asciiTheme="minorHAnsi" w:eastAsiaTheme="minorHAnsi" w:hAnsiTheme="minorHAnsi" w:cstheme="minorBidi"/>
          <w:lang w:val="en-GB" w:eastAsia="en-US"/>
        </w:rPr>
        <w:commentReference w:id="38"/>
      </w:r>
      <w:r w:rsidR="00135045" w:rsidRPr="00135045">
        <w:rPr>
          <w:color w:val="000000" w:themeColor="text1"/>
        </w:rPr>
        <w:br/>
      </w:r>
      <w:r w:rsidR="00135045" w:rsidRPr="00135045">
        <w:rPr>
          <w:color w:val="000000" w:themeColor="text1"/>
        </w:rPr>
        <w:br/>
      </w:r>
      <w:r w:rsidR="00135045" w:rsidRPr="00135045">
        <w:rPr>
          <w:color w:val="000000" w:themeColor="text1"/>
        </w:rPr>
        <w:br/>
        <w:t>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w:t>
      </w:r>
      <w:commentRangeStart w:id="39"/>
      <w:r w:rsidR="00135045" w:rsidRPr="00135045">
        <w:rPr>
          <w:color w:val="000000" w:themeColor="text1"/>
        </w:rPr>
        <w:t xml:space="preserve"> There were no comparisons between the size of difference scores with explicit measures. </w:t>
      </w:r>
      <w:commentRangeEnd w:id="39"/>
      <w:r w:rsidR="00DA60AE">
        <w:rPr>
          <w:rStyle w:val="CommentReference"/>
          <w:rFonts w:asciiTheme="minorHAnsi" w:eastAsiaTheme="minorHAnsi" w:hAnsiTheme="minorHAnsi" w:cstheme="minorBidi"/>
          <w:lang w:val="en-GB" w:eastAsia="en-US"/>
        </w:rPr>
        <w:commentReference w:id="39"/>
      </w:r>
      <w:r w:rsidR="00135045" w:rsidRPr="00135045">
        <w:rPr>
          <w:color w:val="000000" w:themeColor="text1"/>
        </w:rPr>
        <w:t xml:space="preserve">Next the manuscript says "Critically, however, the inference that 'intentional' AMP effects were "more affected" (p. 381) by the race of the prime than 'unintentional' AMP effects was never directly addressed in any of their other analyses…" and then go one to say </w:t>
      </w:r>
      <w:r w:rsidR="00135045" w:rsidRPr="00135045">
        <w:rPr>
          <w:color w:val="000000" w:themeColor="text1"/>
        </w:rPr>
        <w:lastRenderedPageBreak/>
        <w:t xml:space="preserve">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w:t>
      </w:r>
      <w:commentRangeStart w:id="40"/>
      <w:r w:rsidR="00135045" w:rsidRPr="00135045">
        <w:rPr>
          <w:color w:val="000000" w:themeColor="text1"/>
        </w:rPr>
        <w:t>The hypothesis tested was that when people intentionally rate the primes their responses will be more reactive than the indirect version to the task they just completed</w:t>
      </w:r>
      <w:commentRangeEnd w:id="40"/>
      <w:r w:rsidR="00DA60AE">
        <w:rPr>
          <w:rStyle w:val="CommentReference"/>
          <w:rFonts w:asciiTheme="minorHAnsi" w:eastAsiaTheme="minorHAnsi" w:hAnsiTheme="minorHAnsi" w:cstheme="minorBidi"/>
          <w:lang w:val="en-GB" w:eastAsia="en-US"/>
        </w:rPr>
        <w:commentReference w:id="40"/>
      </w:r>
      <w:r w:rsidR="00135045" w:rsidRPr="00135045">
        <w:rPr>
          <w:color w:val="000000" w:themeColor="text1"/>
        </w:rPr>
        <w:t>. It is not clear how to respond to the statistical issues raised in this section given that the errors make it difficult to know what the authors are talking about.</w:t>
      </w:r>
      <w:r w:rsidR="00135045" w:rsidRPr="00135045">
        <w:rPr>
          <w:color w:val="000000" w:themeColor="text1"/>
        </w:rPr>
        <w:br/>
      </w:r>
      <w:r w:rsidR="00135045" w:rsidRPr="00135045">
        <w:rPr>
          <w:color w:val="000000" w:themeColor="text1"/>
        </w:rPr>
        <w:br/>
      </w:r>
      <w:commentRangeStart w:id="41"/>
      <w:r w:rsidR="00135045" w:rsidRPr="00135045">
        <w:rPr>
          <w:color w:val="000000" w:themeColor="text1"/>
        </w:rPr>
        <w:t xml:space="preserve">Finally, the authors note as a "conceptual issue" that in the 2013 study, "divergence from explicitly endorsed attitudes does not necessarily mean that the AMP captures unintentional </w:t>
      </w:r>
      <w:proofErr w:type="spellStart"/>
      <w:r w:rsidR="00135045" w:rsidRPr="00135045">
        <w:rPr>
          <w:color w:val="000000" w:themeColor="text1"/>
        </w:rPr>
        <w:t>behavior</w:t>
      </w:r>
      <w:proofErr w:type="spellEnd"/>
      <w:r w:rsidR="00135045" w:rsidRPr="00135045">
        <w:rPr>
          <w:color w:val="000000" w:themeColor="text1"/>
        </w:rPr>
        <w:t>.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commentRangeEnd w:id="41"/>
      <w:r w:rsidR="00DA60AE">
        <w:rPr>
          <w:rStyle w:val="CommentReference"/>
          <w:rFonts w:asciiTheme="minorHAnsi" w:eastAsiaTheme="minorHAnsi" w:hAnsiTheme="minorHAnsi" w:cstheme="minorBidi"/>
          <w:lang w:val="en-GB" w:eastAsia="en-US"/>
        </w:rPr>
        <w:commentReference w:id="41"/>
      </w:r>
      <w:r w:rsidR="00135045" w:rsidRPr="00135045">
        <w:rPr>
          <w:color w:val="000000" w:themeColor="text1"/>
        </w:rPr>
        <w:br/>
      </w:r>
      <w:r w:rsidR="00135045" w:rsidRPr="00135045">
        <w:rPr>
          <w:color w:val="000000" w:themeColor="text1"/>
        </w:rPr>
        <w:br/>
        <w:t xml:space="preserve">I don't normally comment on silly titles, but the reference to The Emperor's New Clothes implies not just that previous research with the AMP is mistaken, but that researchers in the </w:t>
      </w:r>
      <w:r w:rsidR="00135045" w:rsidRPr="00135045">
        <w:rPr>
          <w:color w:val="000000" w:themeColor="text1"/>
        </w:rPr>
        <w:lastRenderedPageBreak/>
        <w:t xml:space="preserve">field are fools for believing something that is obviously nonsense. </w:t>
      </w:r>
      <w:commentRangeStart w:id="42"/>
      <w:r w:rsidR="00135045" w:rsidRPr="00135045">
        <w:rPr>
          <w:color w:val="000000" w:themeColor="text1"/>
        </w:rPr>
        <w:t>This implication is gratuitously insulting</w:t>
      </w:r>
      <w:commentRangeEnd w:id="42"/>
      <w:r w:rsidR="00DA60AE">
        <w:rPr>
          <w:rStyle w:val="CommentReference"/>
          <w:rFonts w:asciiTheme="minorHAnsi" w:eastAsiaTheme="minorHAnsi" w:hAnsiTheme="minorHAnsi" w:cstheme="minorBidi"/>
          <w:lang w:val="en-GB" w:eastAsia="en-US"/>
        </w:rPr>
        <w:commentReference w:id="42"/>
      </w:r>
      <w:r w:rsidR="00135045" w:rsidRPr="00135045">
        <w:rPr>
          <w:color w:val="000000" w:themeColor="text1"/>
        </w:rPr>
        <w:t>, and suggests a lack of insight into the strength of one's own evidence.</w:t>
      </w:r>
      <w:r w:rsidR="00135045" w:rsidRPr="00135045">
        <w:rPr>
          <w:color w:val="000000" w:themeColor="text1"/>
        </w:rPr>
        <w:br/>
      </w:r>
      <w:r w:rsidR="00135045" w:rsidRPr="00135045">
        <w:rPr>
          <w:color w:val="000000" w:themeColor="text1"/>
        </w:rPr>
        <w:br/>
      </w:r>
      <w:commentRangeStart w:id="43"/>
      <w:r w:rsidR="00135045" w:rsidRPr="00135045">
        <w:rPr>
          <w:color w:val="000000" w:themeColor="text1"/>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commentRangeEnd w:id="43"/>
      <w:r w:rsidR="00DA60AE">
        <w:rPr>
          <w:rStyle w:val="CommentReference"/>
          <w:rFonts w:asciiTheme="minorHAnsi" w:eastAsiaTheme="minorHAnsi" w:hAnsiTheme="minorHAnsi" w:cstheme="minorBidi"/>
          <w:lang w:val="en-GB" w:eastAsia="en-US"/>
        </w:rPr>
        <w:commentReference w:id="43"/>
      </w:r>
      <w:r w:rsidR="00135045" w:rsidRPr="00135045">
        <w:rPr>
          <w:color w:val="000000" w:themeColor="text1"/>
        </w:rPr>
        <w:br/>
      </w:r>
      <w:r w:rsidR="00135045" w:rsidRPr="00135045">
        <w:rPr>
          <w:color w:val="000000" w:themeColor="text1"/>
        </w:rPr>
        <w:br/>
        <w:t>Signed,</w:t>
      </w:r>
      <w:r w:rsidR="00135045" w:rsidRPr="00135045">
        <w:rPr>
          <w:color w:val="000000" w:themeColor="text1"/>
        </w:rPr>
        <w:br/>
      </w:r>
      <w:r w:rsidR="00135045" w:rsidRPr="00135045">
        <w:rPr>
          <w:color w:val="000000" w:themeColor="text1"/>
        </w:rPr>
        <w:br/>
        <w:t>Keith Payne</w:t>
      </w:r>
    </w:p>
    <w:p w14:paraId="2767D564" w14:textId="77777777" w:rsidR="00663327" w:rsidRPr="00135045" w:rsidRDefault="00663327" w:rsidP="00135045">
      <w:pPr>
        <w:spacing w:line="480" w:lineRule="auto"/>
        <w:rPr>
          <w:rFonts w:ascii="Times New Roman" w:hAnsi="Times New Roman" w:cs="Times New Roman"/>
          <w:color w:val="000000" w:themeColor="text1"/>
        </w:rPr>
      </w:pPr>
    </w:p>
    <w:sectPr w:rsidR="00663327" w:rsidRPr="00135045"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15T12:16:00Z" w:initials="JC">
    <w:p w14:paraId="4AC11B48" w14:textId="77777777" w:rsidR="00135045" w:rsidRDefault="00135045">
      <w:pPr>
        <w:pStyle w:val="CommentText"/>
      </w:pPr>
      <w:r>
        <w:rPr>
          <w:rStyle w:val="CommentReference"/>
        </w:rPr>
        <w:annotationRef/>
      </w:r>
      <w:r>
        <w:t>Doesn’t engage with measurement section at all</w:t>
      </w:r>
    </w:p>
  </w:comment>
  <w:comment w:id="1" w:author="Jamie Cummins" w:date="2019-08-15T12:20:00Z" w:initials="JC">
    <w:p w14:paraId="6D407E88" w14:textId="77777777" w:rsidR="00135045" w:rsidRDefault="00135045">
      <w:pPr>
        <w:pStyle w:val="CommentText"/>
      </w:pPr>
      <w:r>
        <w:rPr>
          <w:rStyle w:val="CommentReference"/>
        </w:rPr>
        <w:annotationRef/>
      </w:r>
      <w:r>
        <w:t xml:space="preserve">An experiment which puts the awareness check after the prime, but before the response, could address this. </w:t>
      </w:r>
    </w:p>
  </w:comment>
  <w:comment w:id="2" w:author="Jamie Cummins" w:date="2019-08-15T12:21:00Z" w:initials="JC">
    <w:p w14:paraId="5E431E64" w14:textId="77777777" w:rsidR="00135045" w:rsidRDefault="00135045">
      <w:pPr>
        <w:pStyle w:val="CommentText"/>
      </w:pPr>
      <w:r>
        <w:rPr>
          <w:rStyle w:val="CommentReference"/>
        </w:rPr>
        <w:annotationRef/>
      </w:r>
      <w:r>
        <w:t xml:space="preserve">This is a question of </w:t>
      </w:r>
      <w:proofErr w:type="spellStart"/>
      <w:r>
        <w:t>untentionality</w:t>
      </w:r>
      <w:proofErr w:type="spellEnd"/>
      <w:r>
        <w:t xml:space="preserve">, not awareness. We don’t care about intentionality. </w:t>
      </w:r>
    </w:p>
  </w:comment>
  <w:comment w:id="3" w:author="Jamie Cummins" w:date="2019-08-20T11:58:00Z" w:initials="JC">
    <w:p w14:paraId="741ABCF5" w14:textId="35F57E5A" w:rsidR="009A3155" w:rsidRDefault="009A3155">
      <w:pPr>
        <w:pStyle w:val="CommentText"/>
      </w:pPr>
      <w:r>
        <w:rPr>
          <w:rStyle w:val="CommentReference"/>
        </w:rPr>
        <w:annotationRef/>
      </w:r>
      <w:r>
        <w:t xml:space="preserve">Make sure to cover this in the intro to exp 6. </w:t>
      </w:r>
    </w:p>
  </w:comment>
  <w:comment w:id="4" w:author="Jamie Cummins" w:date="2019-08-15T13:05:00Z" w:initials="JC">
    <w:p w14:paraId="4C4FEEAC" w14:textId="77777777" w:rsidR="00626B5B" w:rsidRDefault="00626B5B">
      <w:pPr>
        <w:pStyle w:val="CommentText"/>
      </w:pPr>
      <w:r>
        <w:rPr>
          <w:rStyle w:val="CommentReference"/>
        </w:rPr>
        <w:annotationRef/>
      </w:r>
      <w:r>
        <w:t>WORD SALAD</w:t>
      </w:r>
    </w:p>
  </w:comment>
  <w:comment w:id="5" w:author="Jamie Cummins" w:date="2019-08-19T11:45:00Z" w:initials="JC">
    <w:p w14:paraId="6E7C2146" w14:textId="689686AC" w:rsidR="00BA2C52" w:rsidRDefault="00BA2C52">
      <w:pPr>
        <w:pStyle w:val="CommentText"/>
      </w:pPr>
      <w:r>
        <w:rPr>
          <w:rStyle w:val="CommentReference"/>
        </w:rPr>
        <w:annotationRef/>
      </w:r>
      <w:r>
        <w:t xml:space="preserve">Irrelevant argument. These papers use the AMP’s automaticity as a premise. </w:t>
      </w:r>
    </w:p>
  </w:comment>
  <w:comment w:id="6" w:author="Jamie Cummins" w:date="2019-08-20T15:01:00Z" w:initials="JC">
    <w:p w14:paraId="63882667" w14:textId="1AE027E4" w:rsidR="00834ECD" w:rsidRDefault="00834ECD">
      <w:pPr>
        <w:pStyle w:val="CommentText"/>
      </w:pPr>
      <w:r>
        <w:rPr>
          <w:rStyle w:val="CommentReference"/>
        </w:rPr>
        <w:annotationRef/>
      </w:r>
      <w:r>
        <w:t>Finish this section</w:t>
      </w:r>
    </w:p>
  </w:comment>
  <w:comment w:id="7" w:author="Jamie Cummins" w:date="2019-08-15T13:06:00Z" w:initials="JC">
    <w:p w14:paraId="31840AEF" w14:textId="77777777" w:rsidR="00626B5B" w:rsidRDefault="00626B5B">
      <w:pPr>
        <w:pStyle w:val="CommentText"/>
      </w:pPr>
      <w:r>
        <w:rPr>
          <w:rStyle w:val="CommentReference"/>
        </w:rPr>
        <w:annotationRef/>
      </w:r>
      <w:r>
        <w:t>FUCK OFF</w:t>
      </w:r>
    </w:p>
  </w:comment>
  <w:comment w:id="8" w:author="Jamie Cummins" w:date="2019-08-20T15:16:00Z" w:initials="JC">
    <w:p w14:paraId="3ECA2D31" w14:textId="3F5429FE" w:rsidR="00F676C5" w:rsidRDefault="00F676C5">
      <w:pPr>
        <w:pStyle w:val="CommentText"/>
      </w:pPr>
      <w:r>
        <w:rPr>
          <w:rStyle w:val="CommentReference"/>
        </w:rPr>
        <w:annotationRef/>
      </w:r>
      <w:r>
        <w:t>Do this</w:t>
      </w:r>
    </w:p>
  </w:comment>
  <w:comment w:id="9" w:author="Jamie Cummins" w:date="2019-08-19T11:45:00Z" w:initials="JC">
    <w:p w14:paraId="7A3D823D" w14:textId="19EE854A" w:rsidR="00BA2C52" w:rsidRDefault="00BA2C52">
      <w:pPr>
        <w:pStyle w:val="CommentText"/>
      </w:pPr>
      <w:r>
        <w:rPr>
          <w:rStyle w:val="CommentReference"/>
        </w:rPr>
        <w:annotationRef/>
      </w:r>
      <w:r>
        <w:rPr>
          <w:rStyle w:val="CommentReference"/>
        </w:rPr>
        <w:t xml:space="preserve">They interpreted divergent correlations as significant differences without comparing them directly. </w:t>
      </w:r>
    </w:p>
  </w:comment>
  <w:comment w:id="11" w:author="Jamie Cummins" w:date="2019-08-19T11:46:00Z" w:initials="JC">
    <w:p w14:paraId="71B9700A" w14:textId="4117B286" w:rsidR="00BA2C52" w:rsidRDefault="00BA2C52">
      <w:pPr>
        <w:pStyle w:val="CommentText"/>
      </w:pPr>
      <w:r>
        <w:rPr>
          <w:rStyle w:val="CommentReference"/>
        </w:rPr>
        <w:annotationRef/>
      </w:r>
      <w:r>
        <w:rPr>
          <w:rStyle w:val="CommentReference"/>
        </w:rPr>
        <w:t xml:space="preserve">The discussion isn’t satisfactory. </w:t>
      </w:r>
    </w:p>
  </w:comment>
  <w:comment w:id="12" w:author="Jamie Cummins" w:date="2019-08-19T11:47:00Z" w:initials="JC">
    <w:p w14:paraId="4528A435" w14:textId="0F1F8ED1" w:rsidR="00BA2C52" w:rsidRDefault="00BA2C52">
      <w:pPr>
        <w:pStyle w:val="CommentText"/>
      </w:pPr>
      <w:r>
        <w:rPr>
          <w:rStyle w:val="CommentReference"/>
        </w:rPr>
        <w:annotationRef/>
      </w:r>
      <w:r>
        <w:t xml:space="preserve">We weren’t seeking to ignore – we were highlighting flaws within the work. Maybe we should have acknowledged the aspects of the designs that were strong/not completely invalid. </w:t>
      </w:r>
    </w:p>
  </w:comment>
  <w:comment w:id="13" w:author="Jamie Cummins" w:date="2019-08-19T11:48:00Z" w:initials="JC">
    <w:p w14:paraId="48B6B1CE" w14:textId="7A6C30E4" w:rsidR="00BA2C52" w:rsidRDefault="00BA2C52">
      <w:pPr>
        <w:pStyle w:val="CommentText"/>
      </w:pPr>
      <w:r>
        <w:rPr>
          <w:rStyle w:val="CommentReference"/>
        </w:rPr>
        <w:annotationRef/>
      </w:r>
      <w:r>
        <w:t xml:space="preserve">It’s definitely possible to propose an alternative account that favours awareness (since this is word salad), so let’s do that. </w:t>
      </w:r>
    </w:p>
  </w:comment>
  <w:comment w:id="14" w:author="Jamie Cummins" w:date="2019-08-19T11:50:00Z" w:initials="JC">
    <w:p w14:paraId="239C99AF" w14:textId="369EBDCF" w:rsidR="00BA2C52" w:rsidRDefault="00BA2C52">
      <w:pPr>
        <w:pStyle w:val="CommentText"/>
      </w:pPr>
      <w:r>
        <w:rPr>
          <w:rStyle w:val="CommentReference"/>
        </w:rPr>
        <w:annotationRef/>
      </w:r>
      <w:r>
        <w:t xml:space="preserve">Assumes that the manipulation of awareness was effective – but there is no way to test this in the first instance. </w:t>
      </w:r>
    </w:p>
  </w:comment>
  <w:comment w:id="15" w:author="Jamie Cummins" w:date="2019-08-15T13:10:00Z" w:initials="JC">
    <w:p w14:paraId="31A4537C" w14:textId="77777777" w:rsidR="00626B5B" w:rsidRDefault="00626B5B">
      <w:pPr>
        <w:pStyle w:val="CommentText"/>
      </w:pPr>
      <w:r>
        <w:rPr>
          <w:rStyle w:val="CommentReference"/>
        </w:rPr>
        <w:annotationRef/>
      </w:r>
      <w:r>
        <w:t xml:space="preserve">He assumes that validity is a relative thing, rather than absolute. This is obviously wrong. </w:t>
      </w:r>
    </w:p>
  </w:comment>
  <w:comment w:id="16" w:author="Jamie Cummins" w:date="2019-08-15T13:10:00Z" w:initials="JC">
    <w:p w14:paraId="08237BAA" w14:textId="77777777" w:rsidR="00626B5B" w:rsidRDefault="00626B5B">
      <w:pPr>
        <w:pStyle w:val="CommentText"/>
      </w:pPr>
      <w:r>
        <w:rPr>
          <w:rStyle w:val="CommentReference"/>
        </w:rPr>
        <w:annotationRef/>
      </w:r>
      <w:r>
        <w:t xml:space="preserve">Investigating this is an idea I’ve had for a while and would be worth pursuing in separate work. </w:t>
      </w:r>
    </w:p>
  </w:comment>
  <w:comment w:id="17" w:author="Jamie Cummins" w:date="2019-08-15T13:11:00Z" w:initials="JC">
    <w:p w14:paraId="544BE466" w14:textId="77777777" w:rsidR="00626B5B" w:rsidRDefault="00626B5B">
      <w:pPr>
        <w:pStyle w:val="CommentText"/>
      </w:pPr>
      <w:r>
        <w:rPr>
          <w:rStyle w:val="CommentReference"/>
        </w:rPr>
        <w:annotationRef/>
      </w:r>
      <w:r>
        <w:t>Invalidity is highly problematic. What exactly does he want us to do with this manuscript? Reform the entire field?</w:t>
      </w:r>
    </w:p>
  </w:comment>
  <w:comment w:id="18" w:author="Jamie Cummins" w:date="2019-08-15T13:12:00Z" w:initials="JC">
    <w:p w14:paraId="7E860D5E" w14:textId="77777777" w:rsidR="00626B5B" w:rsidRDefault="00626B5B">
      <w:pPr>
        <w:pStyle w:val="CommentText"/>
      </w:pPr>
      <w:r>
        <w:rPr>
          <w:rStyle w:val="CommentReference"/>
        </w:rPr>
        <w:annotationRef/>
      </w:r>
      <w:r>
        <w:t xml:space="preserve">Claims made about the AMP are predicated on the assumption that it works equally well for all members of the population (or at least, that it could eventually be used to make individual level predictions.  </w:t>
      </w:r>
    </w:p>
  </w:comment>
  <w:comment w:id="19" w:author="Jamie Cummins" w:date="2019-08-15T13:12:00Z" w:initials="JC">
    <w:p w14:paraId="77BBDA10" w14:textId="77777777" w:rsidR="00626B5B" w:rsidRDefault="00626B5B">
      <w:pPr>
        <w:pStyle w:val="CommentText"/>
      </w:pPr>
      <w:r>
        <w:rPr>
          <w:rStyle w:val="CommentReference"/>
        </w:rPr>
        <w:annotationRef/>
      </w:r>
      <w:r>
        <w:t xml:space="preserve">If it’s an unknown </w:t>
      </w:r>
      <w:proofErr w:type="gramStart"/>
      <w:r>
        <w:t>quantity</w:t>
      </w:r>
      <w:proofErr w:type="gramEnd"/>
      <w:r>
        <w:t xml:space="preserve"> it’s not our job to figure it out in this paper. </w:t>
      </w:r>
    </w:p>
  </w:comment>
  <w:comment w:id="20" w:author="Jamie Cummins" w:date="2019-08-15T13:14:00Z" w:initials="JC">
    <w:p w14:paraId="7CA98F05" w14:textId="77777777" w:rsidR="00626B5B" w:rsidRDefault="00626B5B">
      <w:pPr>
        <w:pStyle w:val="CommentText"/>
      </w:pPr>
      <w:r>
        <w:rPr>
          <w:rStyle w:val="CommentReference"/>
        </w:rPr>
        <w:annotationRef/>
      </w:r>
      <w:r>
        <w:t xml:space="preserve">A specific measurement model is specified based on how AMP data are scored. We test an assumption of that measurement model and find that it doesn’t hold. His arguments are irrelevant as far as I can tell. </w:t>
      </w:r>
    </w:p>
  </w:comment>
  <w:comment w:id="21" w:author="Jamie Cummins" w:date="2019-08-15T13:16:00Z" w:initials="JC">
    <w:p w14:paraId="0FE0B2B9" w14:textId="77777777" w:rsidR="00F077DA" w:rsidRDefault="00F077DA">
      <w:pPr>
        <w:pStyle w:val="CommentText"/>
      </w:pPr>
      <w:r>
        <w:rPr>
          <w:rStyle w:val="CommentReference"/>
        </w:rPr>
        <w:annotationRef/>
      </w:r>
      <w:r>
        <w:t xml:space="preserve">He conflates the presence of an effect with conformity to a measurement model. </w:t>
      </w:r>
    </w:p>
  </w:comment>
  <w:comment w:id="22" w:author="Jamie Cummins" w:date="2019-08-15T13:18:00Z" w:initials="JC">
    <w:p w14:paraId="3A351915" w14:textId="77777777" w:rsidR="00F077DA" w:rsidRDefault="00F077DA">
      <w:pPr>
        <w:pStyle w:val="CommentText"/>
      </w:pPr>
      <w:r>
        <w:rPr>
          <w:rStyle w:val="CommentReference"/>
        </w:rPr>
        <w:annotationRef/>
      </w:r>
      <w:r>
        <w:t>But what exactly is the issue with the html beyond your own personal preference?</w:t>
      </w:r>
    </w:p>
  </w:comment>
  <w:comment w:id="23" w:author="Jamie Cummins" w:date="2019-08-15T13:19:00Z" w:initials="JC">
    <w:p w14:paraId="2210051C" w14:textId="77777777" w:rsidR="00F077DA" w:rsidRDefault="00F077DA">
      <w:pPr>
        <w:pStyle w:val="CommentText"/>
      </w:pPr>
      <w:r>
        <w:rPr>
          <w:rStyle w:val="CommentReference"/>
        </w:rPr>
        <w:annotationRef/>
      </w:r>
      <w:r>
        <w:t xml:space="preserve">Annoying but we should check. Though I highly doubt they investigated intentionality in this. God dammit this is so fucking stupid. </w:t>
      </w:r>
    </w:p>
  </w:comment>
  <w:comment w:id="24" w:author="Jamie Cummins" w:date="2019-08-15T13:20:00Z" w:initials="JC">
    <w:p w14:paraId="5BA0CBC7" w14:textId="77777777" w:rsidR="00F077DA" w:rsidRDefault="00F077DA">
      <w:pPr>
        <w:pStyle w:val="CommentText"/>
      </w:pPr>
      <w:r>
        <w:rPr>
          <w:rStyle w:val="CommentReference"/>
        </w:rPr>
        <w:annotationRef/>
      </w:r>
      <w:r>
        <w:t xml:space="preserve">Comparing the CIs on the effect sizes literally does this. This is just Yoav being bad at stats as far as I can tell (maybe I’m wrong). </w:t>
      </w:r>
    </w:p>
  </w:comment>
  <w:comment w:id="25" w:author="Jamie Cummins" w:date="2019-08-15T13:21:00Z" w:initials="JC">
    <w:p w14:paraId="42B66B82" w14:textId="77777777" w:rsidR="00F077DA" w:rsidRDefault="00F077DA">
      <w:pPr>
        <w:pStyle w:val="CommentText"/>
      </w:pPr>
      <w:r>
        <w:rPr>
          <w:rStyle w:val="CommentReference"/>
        </w:rPr>
        <w:annotationRef/>
      </w:r>
      <w:r>
        <w:t>HAHAHAHAHAHAHA</w:t>
      </w:r>
    </w:p>
  </w:comment>
  <w:comment w:id="26" w:author="Jamie Cummins" w:date="2019-08-15T13:23:00Z" w:initials="JC">
    <w:p w14:paraId="6B472860" w14:textId="77777777" w:rsidR="00F077DA" w:rsidRDefault="00F077DA">
      <w:pPr>
        <w:pStyle w:val="CommentText"/>
      </w:pPr>
      <w:r>
        <w:rPr>
          <w:rStyle w:val="CommentReference"/>
        </w:rPr>
        <w:annotationRef/>
      </w:r>
      <w:r>
        <w:t>We do provide evidence. But also, what would this even look like?</w:t>
      </w:r>
    </w:p>
  </w:comment>
  <w:comment w:id="27" w:author="Jamie Cummins" w:date="2019-08-15T13:24:00Z" w:initials="JC">
    <w:p w14:paraId="23E4D606" w14:textId="77777777" w:rsidR="00F077DA" w:rsidRDefault="00F077DA">
      <w:pPr>
        <w:pStyle w:val="CommentText"/>
      </w:pPr>
      <w:r>
        <w:rPr>
          <w:rStyle w:val="CommentReference"/>
        </w:rPr>
        <w:annotationRef/>
      </w:r>
      <w:r>
        <w:t xml:space="preserve">Yes, we acknowledge this, but self-reports aren’t inherently susceptible to confabulation. </w:t>
      </w:r>
    </w:p>
  </w:comment>
  <w:comment w:id="28" w:author="Jamie Cummins" w:date="2019-08-15T13:24:00Z" w:initials="JC">
    <w:p w14:paraId="1CF3746E" w14:textId="77777777" w:rsidR="00F077DA" w:rsidRDefault="00F077DA">
      <w:pPr>
        <w:pStyle w:val="CommentText"/>
      </w:pPr>
      <w:r>
        <w:rPr>
          <w:rStyle w:val="CommentReference"/>
        </w:rPr>
        <w:annotationRef/>
      </w:r>
      <w:r>
        <w:t xml:space="preserve">We need to double-check this. </w:t>
      </w:r>
    </w:p>
  </w:comment>
  <w:comment w:id="29" w:author="Jamie Cummins" w:date="2019-08-15T13:25:00Z" w:initials="JC">
    <w:p w14:paraId="42C6680B" w14:textId="77777777" w:rsidR="00F13CB5" w:rsidRDefault="00F13CB5">
      <w:pPr>
        <w:pStyle w:val="CommentText"/>
      </w:pPr>
      <w:r>
        <w:rPr>
          <w:rStyle w:val="CommentReference"/>
        </w:rPr>
        <w:annotationRef/>
      </w:r>
      <w:r>
        <w:t xml:space="preserve">There’s a similar correlation between our awareness checks and the AMP effect. Should we then conclude that the AMP effect is retrospective self-report? Correlations between measures don’t mean anything. Keith commits the same fallacy as he accuses us of doing. </w:t>
      </w:r>
    </w:p>
  </w:comment>
  <w:comment w:id="30" w:author="Jamie Cummins" w:date="2019-08-15T13:27:00Z" w:initials="JC">
    <w:p w14:paraId="50923DCB" w14:textId="77777777" w:rsidR="00F13CB5" w:rsidRDefault="00F13CB5">
      <w:pPr>
        <w:pStyle w:val="CommentText"/>
      </w:pPr>
      <w:r>
        <w:rPr>
          <w:rStyle w:val="CommentReference"/>
        </w:rPr>
        <w:annotationRef/>
      </w:r>
      <w:r>
        <w:t xml:space="preserve">We do not say this. </w:t>
      </w:r>
    </w:p>
  </w:comment>
  <w:comment w:id="31" w:author="Jamie Cummins" w:date="2019-08-15T13:28:00Z" w:initials="JC">
    <w:p w14:paraId="15597FBF" w14:textId="77777777" w:rsidR="00F13CB5" w:rsidRDefault="00F13CB5">
      <w:pPr>
        <w:pStyle w:val="CommentText"/>
      </w:pPr>
      <w:r>
        <w:rPr>
          <w:rStyle w:val="CommentReference"/>
        </w:rPr>
        <w:annotationRef/>
      </w:r>
      <w:r>
        <w:t xml:space="preserve">No. </w:t>
      </w:r>
    </w:p>
  </w:comment>
  <w:comment w:id="32" w:author="Jamie Cummins" w:date="2019-08-15T13:28:00Z" w:initials="JC">
    <w:p w14:paraId="2586848D" w14:textId="77777777" w:rsidR="00F13CB5" w:rsidRDefault="00F13CB5">
      <w:pPr>
        <w:pStyle w:val="CommentText"/>
      </w:pPr>
      <w:r>
        <w:rPr>
          <w:rStyle w:val="CommentReference"/>
        </w:rPr>
        <w:annotationRef/>
      </w:r>
      <w:r>
        <w:t xml:space="preserve">Mine and Ian’s design overcomes this issue. </w:t>
      </w:r>
    </w:p>
  </w:comment>
  <w:comment w:id="33" w:author="Jamie Cummins" w:date="2019-08-15T13:29:00Z" w:initials="JC">
    <w:p w14:paraId="3497D79C" w14:textId="77777777" w:rsidR="00F13CB5" w:rsidRDefault="00F13CB5">
      <w:pPr>
        <w:pStyle w:val="CommentText"/>
      </w:pPr>
      <w:r>
        <w:rPr>
          <w:rStyle w:val="CommentReference"/>
        </w:rPr>
        <w:annotationRef/>
      </w:r>
      <w:r>
        <w:t>How can this explain the propensity to be influenced across AMPs with entirely unrelated stimuli?</w:t>
      </w:r>
    </w:p>
  </w:comment>
  <w:comment w:id="34" w:author="Jamie Cummins" w:date="2019-08-15T13:29:00Z" w:initials="JC">
    <w:p w14:paraId="403752F7" w14:textId="77777777" w:rsidR="00F13CB5" w:rsidRDefault="00F13CB5">
      <w:pPr>
        <w:pStyle w:val="CommentText"/>
      </w:pPr>
      <w:r>
        <w:rPr>
          <w:rStyle w:val="CommentReference"/>
        </w:rPr>
        <w:annotationRef/>
      </w:r>
      <w:r>
        <w:t>Not true</w:t>
      </w:r>
    </w:p>
  </w:comment>
  <w:comment w:id="35" w:author="Jamie Cummins" w:date="2019-08-15T13:30:00Z" w:initials="JC">
    <w:p w14:paraId="257698A9" w14:textId="77777777" w:rsidR="00F13CB5" w:rsidRPr="00F13CB5" w:rsidRDefault="00F13CB5" w:rsidP="00F13CB5">
      <w:pPr>
        <w:rPr>
          <w:rFonts w:ascii="Times New Roman" w:eastAsia="Times New Roman" w:hAnsi="Times New Roman" w:cs="Times New Roman"/>
          <w:lang w:val="en-IE" w:eastAsia="en-GB"/>
        </w:rPr>
      </w:pPr>
      <w:r>
        <w:rPr>
          <w:rStyle w:val="CommentReference"/>
        </w:rPr>
        <w:annotationRef/>
      </w:r>
      <w:r>
        <w:t xml:space="preserve">Which fails to replicate; see </w:t>
      </w:r>
      <w:hyperlink r:id="rId1" w:history="1">
        <w:r w:rsidRPr="00F13CB5">
          <w:rPr>
            <w:rFonts w:ascii="Times New Roman" w:eastAsia="Times New Roman" w:hAnsi="Times New Roman" w:cs="Times New Roman"/>
            <w:color w:val="0000FF"/>
            <w:u w:val="single"/>
            <w:lang w:val="en-IE" w:eastAsia="en-GB"/>
          </w:rPr>
          <w:t>https://papers.ssrn.com/sol3/papers.cfm?abstract_id=2459994</w:t>
        </w:r>
      </w:hyperlink>
    </w:p>
    <w:p w14:paraId="51CB5772" w14:textId="77777777" w:rsidR="00F13CB5" w:rsidRDefault="00F13CB5">
      <w:pPr>
        <w:pStyle w:val="CommentText"/>
      </w:pPr>
    </w:p>
  </w:comment>
  <w:comment w:id="36" w:author="Jamie Cummins" w:date="2019-08-15T13:32:00Z" w:initials="JC">
    <w:p w14:paraId="00E69845" w14:textId="77777777" w:rsidR="00F13CB5" w:rsidRDefault="00F13CB5">
      <w:pPr>
        <w:pStyle w:val="CommentText"/>
      </w:pPr>
      <w:r>
        <w:rPr>
          <w:rStyle w:val="CommentReference"/>
        </w:rPr>
        <w:annotationRef/>
      </w:r>
      <w:proofErr w:type="gramStart"/>
      <w:r>
        <w:t>Yes it is</w:t>
      </w:r>
      <w:proofErr w:type="gramEnd"/>
      <w:r>
        <w:t xml:space="preserve">. Saying it’s not doesn’t mean it’s not. </w:t>
      </w:r>
    </w:p>
  </w:comment>
  <w:comment w:id="37" w:author="Jamie Cummins" w:date="2019-08-15T13:33:00Z" w:initials="JC">
    <w:p w14:paraId="296C391A" w14:textId="77777777" w:rsidR="00F13CB5" w:rsidRDefault="00F13CB5">
      <w:pPr>
        <w:pStyle w:val="CommentText"/>
      </w:pPr>
      <w:r>
        <w:rPr>
          <w:rStyle w:val="CommentReference"/>
        </w:rPr>
        <w:annotationRef/>
      </w:r>
      <w:r>
        <w:t xml:space="preserve">Ok cool. I have a 1-7 Likert scale and I say “respond “8” on all scales”. No participant responds with an 8. </w:t>
      </w:r>
      <w:proofErr w:type="gramStart"/>
      <w:r>
        <w:t>Therefore</w:t>
      </w:r>
      <w:proofErr w:type="gramEnd"/>
      <w:r>
        <w:t xml:space="preserve"> all responses on the Likert scale are automatic. Go fuck yourself Keith.  </w:t>
      </w:r>
    </w:p>
  </w:comment>
  <w:comment w:id="38" w:author="Jamie Cummins" w:date="2019-08-15T13:34:00Z" w:initials="JC">
    <w:p w14:paraId="37D77077" w14:textId="77777777" w:rsidR="00F13CB5" w:rsidRDefault="00F13CB5">
      <w:pPr>
        <w:pStyle w:val="CommentText"/>
      </w:pPr>
      <w:r>
        <w:rPr>
          <w:rStyle w:val="CommentReference"/>
        </w:rPr>
        <w:annotationRef/>
      </w:r>
      <w:r>
        <w:t xml:space="preserve">Because it’s afforded by the task. Because people have a rich learning history of evaluating. Because the context of “doing an experiment” exerts control over the function of instructions. </w:t>
      </w:r>
    </w:p>
  </w:comment>
  <w:comment w:id="39" w:author="Jamie Cummins" w:date="2019-08-15T13:35:00Z" w:initials="JC">
    <w:p w14:paraId="5F025849" w14:textId="77777777" w:rsidR="00DA60AE" w:rsidRDefault="00DA60AE">
      <w:pPr>
        <w:pStyle w:val="CommentText"/>
      </w:pPr>
      <w:r>
        <w:rPr>
          <w:rStyle w:val="CommentReference"/>
        </w:rPr>
        <w:annotationRef/>
      </w:r>
      <w:r>
        <w:t>Check this</w:t>
      </w:r>
    </w:p>
  </w:comment>
  <w:comment w:id="40" w:author="Jamie Cummins" w:date="2019-08-15T13:37:00Z" w:initials="JC">
    <w:p w14:paraId="7801E2F3" w14:textId="77777777" w:rsidR="00DA60AE" w:rsidRDefault="00DA60AE">
      <w:pPr>
        <w:pStyle w:val="CommentText"/>
      </w:pPr>
      <w:r>
        <w:rPr>
          <w:rStyle w:val="CommentReference"/>
        </w:rPr>
        <w:annotationRef/>
      </w:r>
      <w:r>
        <w:t>How exactly is this different from our characterisation that “</w:t>
      </w:r>
      <w:r w:rsidRPr="00135045">
        <w:rPr>
          <w:rFonts w:ascii="Times New Roman" w:hAnsi="Times New Roman" w:cs="Times New Roman"/>
          <w:color w:val="000000" w:themeColor="text1"/>
          <w:sz w:val="24"/>
          <w:szCs w:val="24"/>
        </w:rPr>
        <w:t>the inference that 'intentional' AMP effects were "more affected" (p. 381) by the race of the prime than 'unintentional' AMP effects</w:t>
      </w:r>
      <w:r>
        <w:rPr>
          <w:rFonts w:ascii="Times New Roman" w:hAnsi="Times New Roman" w:cs="Times New Roman"/>
          <w:color w:val="000000" w:themeColor="text1"/>
          <w:sz w:val="24"/>
          <w:szCs w:val="24"/>
        </w:rPr>
        <w:t xml:space="preserve">”? Maybe I’m being stupid </w:t>
      </w:r>
      <w:proofErr w:type="gramStart"/>
      <w:r>
        <w:rPr>
          <w:rFonts w:ascii="Times New Roman" w:hAnsi="Times New Roman" w:cs="Times New Roman"/>
          <w:color w:val="000000" w:themeColor="text1"/>
          <w:sz w:val="24"/>
          <w:szCs w:val="24"/>
        </w:rPr>
        <w:t>here</w:t>
      </w:r>
      <w:proofErr w:type="gramEnd"/>
      <w:r>
        <w:rPr>
          <w:rFonts w:ascii="Times New Roman" w:hAnsi="Times New Roman" w:cs="Times New Roman"/>
          <w:color w:val="000000" w:themeColor="text1"/>
          <w:sz w:val="24"/>
          <w:szCs w:val="24"/>
        </w:rPr>
        <w:t xml:space="preserve"> but they honestly seem like the same thing to me. </w:t>
      </w:r>
    </w:p>
  </w:comment>
  <w:comment w:id="41" w:author="Jamie Cummins" w:date="2019-08-15T13:38:00Z" w:initials="JC">
    <w:p w14:paraId="7B6C7CD5" w14:textId="77777777" w:rsidR="00DA60AE" w:rsidRDefault="00DA60AE">
      <w:pPr>
        <w:pStyle w:val="CommentText"/>
      </w:pPr>
      <w:r>
        <w:rPr>
          <w:rStyle w:val="CommentReference"/>
        </w:rPr>
        <w:annotationRef/>
      </w:r>
      <w:r>
        <w:t xml:space="preserve">We must be talking about something else here, because I </w:t>
      </w:r>
      <w:proofErr w:type="gramStart"/>
      <w:r>
        <w:t>don’t</w:t>
      </w:r>
      <w:proofErr w:type="gramEnd"/>
      <w:r>
        <w:t xml:space="preserve"> we/I would have made the mistake of forgetting that the measures were structurally identical. I considered that a big strength of the study. </w:t>
      </w:r>
    </w:p>
  </w:comment>
  <w:comment w:id="42" w:author="Jamie Cummins" w:date="2019-08-15T13:39:00Z" w:initials="JC">
    <w:p w14:paraId="0BFE01A0" w14:textId="77777777" w:rsidR="00DA60AE" w:rsidRDefault="00DA60AE">
      <w:pPr>
        <w:pStyle w:val="CommentText"/>
      </w:pPr>
      <w:r>
        <w:rPr>
          <w:rStyle w:val="CommentReference"/>
        </w:rPr>
        <w:annotationRef/>
      </w:r>
      <w:r>
        <w:t xml:space="preserve">Your existence in academia is gratuitously insulting. </w:t>
      </w:r>
    </w:p>
  </w:comment>
  <w:comment w:id="43" w:author="Jamie Cummins" w:date="2019-08-15T13:42:00Z" w:initials="JC">
    <w:p w14:paraId="2A910F8C" w14:textId="77777777" w:rsidR="00DA60AE" w:rsidRDefault="00DA60AE">
      <w:pPr>
        <w:pStyle w:val="CommentText"/>
      </w:pPr>
      <w:r>
        <w:rPr>
          <w:rStyle w:val="CommentReference"/>
        </w:rPr>
        <w:annotationRef/>
      </w:r>
      <w:r>
        <w:t>Literally did not engage with the structural validity section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11B48" w15:done="0"/>
  <w15:commentEx w15:paraId="6D407E88" w15:done="0"/>
  <w15:commentEx w15:paraId="5E431E64" w15:done="0"/>
  <w15:commentEx w15:paraId="741ABCF5" w15:done="0"/>
  <w15:commentEx w15:paraId="4C4FEEAC" w15:done="0"/>
  <w15:commentEx w15:paraId="6E7C2146" w15:done="0"/>
  <w15:commentEx w15:paraId="63882667" w15:done="0"/>
  <w15:commentEx w15:paraId="31840AEF" w15:done="0"/>
  <w15:commentEx w15:paraId="3ECA2D31" w15:done="0"/>
  <w15:commentEx w15:paraId="7A3D823D" w15:done="0"/>
  <w15:commentEx w15:paraId="71B9700A" w15:done="0"/>
  <w15:commentEx w15:paraId="4528A435" w15:done="0"/>
  <w15:commentEx w15:paraId="48B6B1CE" w15:done="0"/>
  <w15:commentEx w15:paraId="239C99AF" w15:done="0"/>
  <w15:commentEx w15:paraId="31A4537C" w15:done="0"/>
  <w15:commentEx w15:paraId="08237BAA" w15:done="0"/>
  <w15:commentEx w15:paraId="544BE466" w15:done="0"/>
  <w15:commentEx w15:paraId="7E860D5E" w15:done="0"/>
  <w15:commentEx w15:paraId="77BBDA10" w15:done="0"/>
  <w15:commentEx w15:paraId="7CA98F05" w15:done="0"/>
  <w15:commentEx w15:paraId="0FE0B2B9" w15:done="0"/>
  <w15:commentEx w15:paraId="3A351915" w15:done="0"/>
  <w15:commentEx w15:paraId="2210051C" w15:done="0"/>
  <w15:commentEx w15:paraId="5BA0CBC7" w15:done="0"/>
  <w15:commentEx w15:paraId="42B66B82" w15:done="0"/>
  <w15:commentEx w15:paraId="6B472860" w15:done="0"/>
  <w15:commentEx w15:paraId="23E4D606" w15:done="0"/>
  <w15:commentEx w15:paraId="1CF3746E" w15:done="0"/>
  <w15:commentEx w15:paraId="42C6680B" w15:done="0"/>
  <w15:commentEx w15:paraId="50923DCB" w15:done="0"/>
  <w15:commentEx w15:paraId="15597FBF" w15:done="0"/>
  <w15:commentEx w15:paraId="2586848D" w15:done="0"/>
  <w15:commentEx w15:paraId="3497D79C" w15:done="0"/>
  <w15:commentEx w15:paraId="403752F7" w15:done="0"/>
  <w15:commentEx w15:paraId="51CB5772" w15:done="0"/>
  <w15:commentEx w15:paraId="00E69845" w15:done="0"/>
  <w15:commentEx w15:paraId="296C391A" w15:done="0"/>
  <w15:commentEx w15:paraId="37D77077" w15:done="0"/>
  <w15:commentEx w15:paraId="5F025849" w15:done="0"/>
  <w15:commentEx w15:paraId="7801E2F3" w15:done="0"/>
  <w15:commentEx w15:paraId="7B6C7CD5" w15:done="0"/>
  <w15:commentEx w15:paraId="0BFE01A0" w15:done="0"/>
  <w15:commentEx w15:paraId="2A910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11B48" w16cid:durableId="20FFCBAD"/>
  <w16cid:commentId w16cid:paraId="6D407E88" w16cid:durableId="20FFCC77"/>
  <w16cid:commentId w16cid:paraId="5E431E64" w16cid:durableId="20FFCCB3"/>
  <w16cid:commentId w16cid:paraId="741ABCF5" w16cid:durableId="21065EF0"/>
  <w16cid:commentId w16cid:paraId="4C4FEEAC" w16cid:durableId="20FFD717"/>
  <w16cid:commentId w16cid:paraId="6E7C2146" w16cid:durableId="21050A77"/>
  <w16cid:commentId w16cid:paraId="63882667" w16cid:durableId="210689E2"/>
  <w16cid:commentId w16cid:paraId="31840AEF" w16cid:durableId="20FFD754"/>
  <w16cid:commentId w16cid:paraId="3ECA2D31" w16cid:durableId="21068D42"/>
  <w16cid:commentId w16cid:paraId="7A3D823D" w16cid:durableId="21050A50"/>
  <w16cid:commentId w16cid:paraId="71B9700A" w16cid:durableId="21050AA6"/>
  <w16cid:commentId w16cid:paraId="4528A435" w16cid:durableId="21050AB8"/>
  <w16cid:commentId w16cid:paraId="48B6B1CE" w16cid:durableId="21050B0E"/>
  <w16cid:commentId w16cid:paraId="239C99AF" w16cid:durableId="21050B80"/>
  <w16cid:commentId w16cid:paraId="31A4537C" w16cid:durableId="20FFD858"/>
  <w16cid:commentId w16cid:paraId="08237BAA" w16cid:durableId="20FFD83C"/>
  <w16cid:commentId w16cid:paraId="544BE466" w16cid:durableId="20FFD875"/>
  <w16cid:commentId w16cid:paraId="7E860D5E" w16cid:durableId="20FFD8A0"/>
  <w16cid:commentId w16cid:paraId="77BBDA10" w16cid:durableId="20FFD8DA"/>
  <w16cid:commentId w16cid:paraId="7CA98F05" w16cid:durableId="20FFD938"/>
  <w16cid:commentId w16cid:paraId="0FE0B2B9" w16cid:durableId="20FFD9BA"/>
  <w16cid:commentId w16cid:paraId="3A351915" w16cid:durableId="20FFDA19"/>
  <w16cid:commentId w16cid:paraId="2210051C" w16cid:durableId="20FFDA60"/>
  <w16cid:commentId w16cid:paraId="5BA0CBC7" w16cid:durableId="20FFDAAF"/>
  <w16cid:commentId w16cid:paraId="42B66B82" w16cid:durableId="20FFDAE6"/>
  <w16cid:commentId w16cid:paraId="6B472860" w16cid:durableId="20FFDB5D"/>
  <w16cid:commentId w16cid:paraId="23E4D606" w16cid:durableId="20FFDB77"/>
  <w16cid:commentId w16cid:paraId="1CF3746E" w16cid:durableId="20FFDBAA"/>
  <w16cid:commentId w16cid:paraId="42C6680B" w16cid:durableId="20FFDBD6"/>
  <w16cid:commentId w16cid:paraId="50923DCB" w16cid:durableId="20FFDC59"/>
  <w16cid:commentId w16cid:paraId="15597FBF" w16cid:durableId="20FFDC70"/>
  <w16cid:commentId w16cid:paraId="2586848D" w16cid:durableId="20FFDC88"/>
  <w16cid:commentId w16cid:paraId="3497D79C" w16cid:durableId="20FFDCAD"/>
  <w16cid:commentId w16cid:paraId="403752F7" w16cid:durableId="20FFDCCB"/>
  <w16cid:commentId w16cid:paraId="51CB5772" w16cid:durableId="20FFDCF1"/>
  <w16cid:commentId w16cid:paraId="00E69845" w16cid:durableId="20FFDD78"/>
  <w16cid:commentId w16cid:paraId="296C391A" w16cid:durableId="20FFDD9B"/>
  <w16cid:commentId w16cid:paraId="37D77077" w16cid:durableId="20FFDDE2"/>
  <w16cid:commentId w16cid:paraId="5F025849" w16cid:durableId="20FFDE34"/>
  <w16cid:commentId w16cid:paraId="7801E2F3" w16cid:durableId="20FFDEAE"/>
  <w16cid:commentId w16cid:paraId="7B6C7CD5" w16cid:durableId="20FFDEEE"/>
  <w16cid:commentId w16cid:paraId="0BFE01A0" w16cid:durableId="20FFDF24"/>
  <w16cid:commentId w16cid:paraId="2A910F8C" w16cid:durableId="20FFDF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5"/>
    <w:rsid w:val="00071394"/>
    <w:rsid w:val="00135045"/>
    <w:rsid w:val="002D48E3"/>
    <w:rsid w:val="0047502F"/>
    <w:rsid w:val="00626B5B"/>
    <w:rsid w:val="00663327"/>
    <w:rsid w:val="00677E29"/>
    <w:rsid w:val="006F2970"/>
    <w:rsid w:val="00712BD8"/>
    <w:rsid w:val="0074556D"/>
    <w:rsid w:val="007B3270"/>
    <w:rsid w:val="00812593"/>
    <w:rsid w:val="00834ECD"/>
    <w:rsid w:val="00867722"/>
    <w:rsid w:val="009A3155"/>
    <w:rsid w:val="00BA2C52"/>
    <w:rsid w:val="00BA320C"/>
    <w:rsid w:val="00BF277B"/>
    <w:rsid w:val="00D74263"/>
    <w:rsid w:val="00DA60AE"/>
    <w:rsid w:val="00EB2335"/>
    <w:rsid w:val="00F077DA"/>
    <w:rsid w:val="00F13CB5"/>
    <w:rsid w:val="00F56B25"/>
    <w:rsid w:val="00F676C5"/>
    <w:rsid w:val="00F74C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2751D66"/>
  <w15:chartTrackingRefBased/>
  <w15:docId w15:val="{45B6B119-8405-234B-8DB9-76019C4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045"/>
    <w:pPr>
      <w:spacing w:before="100" w:beforeAutospacing="1" w:after="100" w:afterAutospacing="1"/>
    </w:pPr>
    <w:rPr>
      <w:rFonts w:ascii="Times New Roman" w:eastAsia="Times New Roman" w:hAnsi="Times New Roman" w:cs="Times New Roman"/>
      <w:lang w:val="en-IE" w:eastAsia="en-GB"/>
    </w:rPr>
  </w:style>
  <w:style w:type="character" w:customStyle="1" w:styleId="apple-converted-space">
    <w:name w:val="apple-converted-space"/>
    <w:basedOn w:val="DefaultParagraphFont"/>
    <w:rsid w:val="00135045"/>
  </w:style>
  <w:style w:type="character" w:styleId="Hyperlink">
    <w:name w:val="Hyperlink"/>
    <w:basedOn w:val="DefaultParagraphFont"/>
    <w:uiPriority w:val="99"/>
    <w:semiHidden/>
    <w:unhideWhenUsed/>
    <w:rsid w:val="00135045"/>
    <w:rPr>
      <w:color w:val="0000FF"/>
      <w:u w:val="single"/>
    </w:rPr>
  </w:style>
  <w:style w:type="character" w:styleId="CommentReference">
    <w:name w:val="annotation reference"/>
    <w:basedOn w:val="DefaultParagraphFont"/>
    <w:uiPriority w:val="99"/>
    <w:semiHidden/>
    <w:unhideWhenUsed/>
    <w:rsid w:val="00135045"/>
    <w:rPr>
      <w:sz w:val="16"/>
      <w:szCs w:val="16"/>
    </w:rPr>
  </w:style>
  <w:style w:type="paragraph" w:styleId="CommentText">
    <w:name w:val="annotation text"/>
    <w:basedOn w:val="Normal"/>
    <w:link w:val="CommentTextChar"/>
    <w:uiPriority w:val="99"/>
    <w:semiHidden/>
    <w:unhideWhenUsed/>
    <w:rsid w:val="00135045"/>
    <w:rPr>
      <w:sz w:val="20"/>
      <w:szCs w:val="20"/>
    </w:rPr>
  </w:style>
  <w:style w:type="character" w:customStyle="1" w:styleId="CommentTextChar">
    <w:name w:val="Comment Text Char"/>
    <w:basedOn w:val="DefaultParagraphFont"/>
    <w:link w:val="CommentText"/>
    <w:uiPriority w:val="99"/>
    <w:semiHidden/>
    <w:rsid w:val="00135045"/>
    <w:rPr>
      <w:sz w:val="20"/>
      <w:szCs w:val="20"/>
      <w:lang w:val="en-GB"/>
    </w:rPr>
  </w:style>
  <w:style w:type="paragraph" w:styleId="CommentSubject">
    <w:name w:val="annotation subject"/>
    <w:basedOn w:val="CommentText"/>
    <w:next w:val="CommentText"/>
    <w:link w:val="CommentSubjectChar"/>
    <w:uiPriority w:val="99"/>
    <w:semiHidden/>
    <w:unhideWhenUsed/>
    <w:rsid w:val="00135045"/>
    <w:rPr>
      <w:b/>
      <w:bCs/>
    </w:rPr>
  </w:style>
  <w:style w:type="character" w:customStyle="1" w:styleId="CommentSubjectChar">
    <w:name w:val="Comment Subject Char"/>
    <w:basedOn w:val="CommentTextChar"/>
    <w:link w:val="CommentSubject"/>
    <w:uiPriority w:val="99"/>
    <w:semiHidden/>
    <w:rsid w:val="00135045"/>
    <w:rPr>
      <w:b/>
      <w:bCs/>
      <w:sz w:val="20"/>
      <w:szCs w:val="20"/>
      <w:lang w:val="en-GB"/>
    </w:rPr>
  </w:style>
  <w:style w:type="paragraph" w:styleId="BalloonText">
    <w:name w:val="Balloon Text"/>
    <w:basedOn w:val="Normal"/>
    <w:link w:val="BalloonTextChar"/>
    <w:uiPriority w:val="99"/>
    <w:semiHidden/>
    <w:unhideWhenUsed/>
    <w:rsid w:val="00135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0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066657">
      <w:bodyDiv w:val="1"/>
      <w:marLeft w:val="0"/>
      <w:marRight w:val="0"/>
      <w:marTop w:val="0"/>
      <w:marBottom w:val="0"/>
      <w:divBdr>
        <w:top w:val="none" w:sz="0" w:space="0" w:color="auto"/>
        <w:left w:val="none" w:sz="0" w:space="0" w:color="auto"/>
        <w:bottom w:val="none" w:sz="0" w:space="0" w:color="auto"/>
        <w:right w:val="none" w:sz="0" w:space="0" w:color="auto"/>
      </w:divBdr>
    </w:div>
    <w:div w:id="983393204">
      <w:bodyDiv w:val="1"/>
      <w:marLeft w:val="0"/>
      <w:marRight w:val="0"/>
      <w:marTop w:val="0"/>
      <w:marBottom w:val="0"/>
      <w:divBdr>
        <w:top w:val="none" w:sz="0" w:space="0" w:color="auto"/>
        <w:left w:val="none" w:sz="0" w:space="0" w:color="auto"/>
        <w:bottom w:val="none" w:sz="0" w:space="0" w:color="auto"/>
        <w:right w:val="none" w:sz="0" w:space="0" w:color="auto"/>
      </w:divBdr>
      <w:divsChild>
        <w:div w:id="1573465999">
          <w:marLeft w:val="0"/>
          <w:marRight w:val="0"/>
          <w:marTop w:val="0"/>
          <w:marBottom w:val="0"/>
          <w:divBdr>
            <w:top w:val="none" w:sz="0" w:space="0" w:color="auto"/>
            <w:left w:val="none" w:sz="0" w:space="0" w:color="auto"/>
            <w:bottom w:val="none" w:sz="0" w:space="0" w:color="auto"/>
            <w:right w:val="none" w:sz="0" w:space="0" w:color="auto"/>
          </w:divBdr>
        </w:div>
        <w:div w:id="90205303">
          <w:marLeft w:val="0"/>
          <w:marRight w:val="0"/>
          <w:marTop w:val="0"/>
          <w:marBottom w:val="0"/>
          <w:divBdr>
            <w:top w:val="none" w:sz="0" w:space="0" w:color="auto"/>
            <w:left w:val="none" w:sz="0" w:space="0" w:color="auto"/>
            <w:bottom w:val="none" w:sz="0" w:space="0" w:color="auto"/>
            <w:right w:val="none" w:sz="0" w:space="0" w:color="auto"/>
          </w:divBdr>
        </w:div>
      </w:divsChild>
    </w:div>
    <w:div w:id="1231308904">
      <w:bodyDiv w:val="1"/>
      <w:marLeft w:val="0"/>
      <w:marRight w:val="0"/>
      <w:marTop w:val="0"/>
      <w:marBottom w:val="0"/>
      <w:divBdr>
        <w:top w:val="none" w:sz="0" w:space="0" w:color="auto"/>
        <w:left w:val="none" w:sz="0" w:space="0" w:color="auto"/>
        <w:bottom w:val="none" w:sz="0" w:space="0" w:color="auto"/>
        <w:right w:val="none" w:sz="0" w:space="0" w:color="auto"/>
      </w:divBdr>
    </w:div>
    <w:div w:id="17212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ssrn.com/sol3/papers.cfm?abstract_id=2459994"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c-content.springer.com/esm/art%3A10.3758%2Fs13428-013-0410-6/MediaObjects/13428_2013_410_MOESM1_ESM.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24</Pages>
  <Words>6983</Words>
  <Characters>36943</Characters>
  <Application>Microsoft Office Word</Application>
  <DocSecurity>0</DocSecurity>
  <Lines>671</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2019-08-15T10:13:00Z</dcterms:created>
  <dcterms:modified xsi:type="dcterms:W3CDTF">2019-08-20T13:16:00Z</dcterms:modified>
</cp:coreProperties>
</file>