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w:t>
      </w:r>
      <w:r w:rsidRPr="00476F62">
        <w:rPr>
          <w:rFonts w:ascii="Segoe UI" w:eastAsia="Times New Roman" w:hAnsi="Segoe UI" w:cs="Segoe UI"/>
          <w:color w:val="212121"/>
          <w:sz w:val="23"/>
          <w:szCs w:val="23"/>
        </w:rPr>
        <w:t xml:space="preserve">their recommendations about the paper but, at their core, are in consensus about the strengths and limitations of the paper. All the reviewers sees at least a possibility of a novel contribution in this case, but at the same time each raises issues related to the clarity and accuracy of the inferences you make from the data and their implications for the AMP. My own reading of the work places me in agreement with this </w:t>
      </w:r>
      <w:proofErr w:type="gramStart"/>
      <w:r w:rsidRPr="00476F62">
        <w:rPr>
          <w:rFonts w:ascii="Segoe UI" w:eastAsia="Times New Roman" w:hAnsi="Segoe UI" w:cs="Segoe UI"/>
          <w:color w:val="212121"/>
          <w:sz w:val="23"/>
          <w:szCs w:val="23"/>
        </w:rPr>
        <w:t>general</w:t>
      </w:r>
      <w:proofErr w:type="gramEnd"/>
      <w:r w:rsidRPr="00476F62">
        <w:rPr>
          <w:rFonts w:ascii="Segoe UI" w:eastAsia="Times New Roman" w:hAnsi="Segoe UI" w:cs="Segoe UI"/>
          <w:color w:val="212121"/>
          <w:sz w:val="23"/>
          <w:szCs w:val="23"/>
        </w:rPr>
        <w:t xml:space="preserve">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476F62">
        <w:rPr>
          <w:rFonts w:ascii="Segoe UI" w:eastAsia="Times New Roman" w:hAnsi="Segoe UI" w:cs="Segoe UI"/>
          <w:color w:val="212121"/>
          <w:sz w:val="23"/>
          <w:szCs w:val="23"/>
        </w:rPr>
        <w:br/>
        <w:t> </w:t>
      </w:r>
      <w:r w:rsidRPr="00476F62">
        <w:rPr>
          <w:rFonts w:ascii="Segoe UI" w:eastAsia="Times New Roman" w:hAnsi="Segoe UI" w:cs="Segoe UI"/>
          <w:color w:val="212121"/>
          <w:sz w:val="23"/>
          <w:szCs w:val="23"/>
        </w:rPr>
        <w:br/>
        <w:t xml:space="preserve">The reviewers clearly expressed their concerns and thus I will not reiterate them. The main meta-critiques I see are about the clarity and validity of the interpretations of your data - exactly and specifically what do these data say and not say about the psychology of the AMP? - </w:t>
      </w:r>
      <w:proofErr w:type="gramStart"/>
      <w:r w:rsidRPr="00476F62">
        <w:rPr>
          <w:rFonts w:ascii="Segoe UI" w:eastAsia="Times New Roman" w:hAnsi="Segoe UI" w:cs="Segoe UI"/>
          <w:color w:val="212121"/>
          <w:sz w:val="23"/>
          <w:szCs w:val="23"/>
        </w:rPr>
        <w:t>and</w:t>
      </w:r>
      <w:proofErr w:type="gramEnd"/>
      <w:r w:rsidRPr="00476F62">
        <w:rPr>
          <w:rFonts w:ascii="Segoe UI" w:eastAsia="Times New Roman" w:hAnsi="Segoe UI" w:cs="Segoe UI"/>
          <w:color w:val="212121"/>
          <w:sz w:val="23"/>
          <w:szCs w:val="23"/>
        </w:rPr>
        <w:t xml:space="preserve">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55F23262"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sidR="00011659">
        <w:rPr>
          <w:rFonts w:ascii="Segoe UI" w:eastAsia="Times New Roman" w:hAnsi="Segoe UI" w:cs="Segoe UI"/>
          <w:color w:val="212121"/>
          <w:sz w:val="23"/>
          <w:szCs w:val="23"/>
        </w:rPr>
        <w:t>: We sincerely thank the E</w:t>
      </w:r>
      <w:r>
        <w:rPr>
          <w:rFonts w:ascii="Segoe UI" w:eastAsia="Times New Roman" w:hAnsi="Segoe UI" w:cs="Segoe UI"/>
          <w:color w:val="212121"/>
          <w:sz w:val="23"/>
          <w:szCs w:val="23"/>
        </w:rPr>
        <w:t>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w:t>
      </w:r>
      <w:r w:rsidR="00442A9D">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442A9D">
        <w:rPr>
          <w:rFonts w:ascii="Segoe UI" w:eastAsia="Times New Roman" w:hAnsi="Segoe UI" w:cs="Segoe UI"/>
          <w:color w:val="212121"/>
          <w:sz w:val="23"/>
          <w:szCs w:val="23"/>
        </w:rPr>
        <w:t xml:space="preserve">and </w:t>
      </w:r>
      <w:r>
        <w:rPr>
          <w:rFonts w:ascii="Segoe UI" w:eastAsia="Times New Roman" w:hAnsi="Segoe UI" w:cs="Segoe UI"/>
          <w:color w:val="212121"/>
          <w:sz w:val="23"/>
          <w:szCs w:val="23"/>
        </w:rPr>
        <w:t>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w:t>
      </w:r>
      <w:proofErr w:type="spellStart"/>
      <w:r w:rsidR="000750B5" w:rsidRPr="000750B5">
        <w:rPr>
          <w:rFonts w:ascii="Segoe UI" w:eastAsia="Times New Roman" w:hAnsi="Segoe UI" w:cs="Segoe UI"/>
          <w:color w:val="212121"/>
          <w:sz w:val="23"/>
          <w:szCs w:val="23"/>
        </w:rPr>
        <w:t>Retzlaff</w:t>
      </w:r>
      <w:proofErr w:type="spellEnd"/>
      <w:r w:rsidR="000750B5" w:rsidRPr="000750B5">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proofErr w:type="gramStart"/>
      <w:r w:rsidR="000750B5" w:rsidRPr="000750B5">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t>Elliot 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 xml:space="preserve">Reviewer #1: Signed: </w:t>
      </w:r>
      <w:proofErr w:type="spellStart"/>
      <w:r w:rsidRPr="000750B5">
        <w:rPr>
          <w:rFonts w:ascii="Segoe UI" w:eastAsia="Times New Roman" w:hAnsi="Segoe UI" w:cs="Segoe UI"/>
          <w:color w:val="212121"/>
          <w:sz w:val="23"/>
          <w:szCs w:val="23"/>
        </w:rPr>
        <w:t>Yoav</w:t>
      </w:r>
      <w:proofErr w:type="spellEnd"/>
      <w:r w:rsidRPr="000750B5">
        <w:rPr>
          <w:rFonts w:ascii="Segoe UI" w:eastAsia="Times New Roman" w:hAnsi="Segoe UI" w:cs="Segoe UI"/>
          <w:color w:val="212121"/>
          <w:sz w:val="23"/>
          <w:szCs w:val="23"/>
        </w:rPr>
        <w:t xml:space="preserve">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w:t>
      </w:r>
      <w:r w:rsidR="000750B5" w:rsidRPr="00476F62">
        <w:rPr>
          <w:rFonts w:ascii="Segoe UI" w:eastAsia="Times New Roman" w:hAnsi="Segoe UI" w:cs="Segoe UI"/>
          <w:color w:val="212121"/>
          <w:sz w:val="23"/>
          <w:szCs w:val="23"/>
        </w:rPr>
        <w:t>service to readers that would be curious to understand this research and its implications. This aspect has improved in this version of the manuscript, with the omission of many inaccurate or unclear sections and statements. However, 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 Therefore, I will first focus on main conceptual issues, and then provide a few examples for imprecisions</w:t>
      </w:r>
      <w:r w:rsidR="000750B5" w:rsidRPr="000750B5">
        <w:rPr>
          <w:rFonts w:ascii="Segoe UI" w:eastAsia="Times New Roman" w:hAnsi="Segoe UI" w:cs="Segoe UI"/>
          <w:color w:val="212121"/>
          <w:sz w:val="23"/>
          <w:szCs w:val="23"/>
        </w:rPr>
        <w:t xml:space="preserve">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476F62">
        <w:rPr>
          <w:rFonts w:ascii="Segoe UI" w:eastAsia="Times New Roman" w:hAnsi="Segoe UI" w:cs="Segoe UI"/>
          <w:color w:val="212121"/>
          <w:sz w:val="23"/>
          <w:szCs w:val="23"/>
        </w:rPr>
        <w:t xml:space="preserve">What do the results add to our knowledge about the AMP? The authors emphasized that their studies only pertain to awareness. However, there was already evidence that, if asked about it, some people show some retrospective awareness of the effect (Bar-Anan &amp; </w:t>
      </w:r>
      <w:proofErr w:type="spellStart"/>
      <w:r w:rsidR="000750B5" w:rsidRPr="00476F62">
        <w:rPr>
          <w:rFonts w:ascii="Segoe UI" w:eastAsia="Times New Roman" w:hAnsi="Segoe UI" w:cs="Segoe UI"/>
          <w:color w:val="212121"/>
          <w:sz w:val="23"/>
          <w:szCs w:val="23"/>
        </w:rPr>
        <w:t>Nosek</w:t>
      </w:r>
      <w:proofErr w:type="spellEnd"/>
      <w:r w:rsidR="000750B5" w:rsidRPr="00476F62">
        <w:rPr>
          <w:rFonts w:ascii="Segoe UI" w:eastAsia="Times New Roman" w:hAnsi="Segoe UI" w:cs="Segoe UI"/>
          <w:color w:val="212121"/>
          <w:sz w:val="23"/>
          <w:szCs w:val="23"/>
        </w:rPr>
        <w:t xml:space="preserve">, 2012, and replicated by Payne et al., 2013, </w:t>
      </w:r>
      <w:proofErr w:type="spellStart"/>
      <w:r w:rsidR="000750B5" w:rsidRPr="00476F62">
        <w:rPr>
          <w:rFonts w:ascii="Segoe UI" w:eastAsia="Times New Roman" w:hAnsi="Segoe UI" w:cs="Segoe UI"/>
          <w:color w:val="212121"/>
          <w:sz w:val="23"/>
          <w:szCs w:val="23"/>
        </w:rPr>
        <w:t>Gawronski</w:t>
      </w:r>
      <w:proofErr w:type="spellEnd"/>
      <w:r w:rsidR="000750B5" w:rsidRPr="00476F62">
        <w:rPr>
          <w:rFonts w:ascii="Segoe UI" w:eastAsia="Times New Roman" w:hAnsi="Segoe UI" w:cs="Segoe UI"/>
          <w:color w:val="212121"/>
          <w:sz w:val="23"/>
          <w:szCs w:val="23"/>
        </w:rPr>
        <w:t xml:space="preserve"> &amp; Ye, 2015, and Weil et al., 2017). Therefore, I do not think that there is currently an open dispute about whether people can become aware of the priming effect, if prompted about it.</w:t>
      </w:r>
      <w:r w:rsidR="000750B5" w:rsidRPr="000750B5">
        <w:rPr>
          <w:rFonts w:ascii="Segoe UI" w:eastAsia="Times New Roman" w:hAnsi="Segoe UI" w:cs="Segoe UI"/>
          <w:color w:val="212121"/>
          <w:sz w:val="23"/>
          <w:szCs w:val="23"/>
        </w:rPr>
        <w:t xml:space="preserve"> </w:t>
      </w:r>
    </w:p>
    <w:p w14:paraId="588966C9" w14:textId="429A01C6"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w:t>
      </w:r>
      <w:proofErr w:type="spellStart"/>
      <w:r>
        <w:rPr>
          <w:rFonts w:ascii="Segoe UI" w:eastAsia="Times New Roman" w:hAnsi="Segoe UI" w:cs="Segoe UI"/>
          <w:color w:val="212121"/>
          <w:sz w:val="23"/>
          <w:szCs w:val="23"/>
        </w:rPr>
        <w:t>Nosek</w:t>
      </w:r>
      <w:proofErr w:type="spellEnd"/>
      <w:r>
        <w:rPr>
          <w:rFonts w:ascii="Segoe UI" w:eastAsia="Times New Roman" w:hAnsi="Segoe UI" w:cs="Segoe UI"/>
          <w:color w:val="212121"/>
          <w:sz w:val="23"/>
          <w:szCs w:val="23"/>
        </w:rPr>
        <w:t xml:space="preserve">, 2012; </w:t>
      </w:r>
      <w:proofErr w:type="spellStart"/>
      <w:r w:rsidRPr="00E80BF2">
        <w:rPr>
          <w:rFonts w:ascii="Segoe UI" w:eastAsia="Times New Roman" w:hAnsi="Segoe UI" w:cs="Segoe UI"/>
          <w:color w:val="212121"/>
          <w:sz w:val="23"/>
          <w:szCs w:val="23"/>
        </w:rPr>
        <w:t>Gawronski</w:t>
      </w:r>
      <w:proofErr w:type="spellEnd"/>
      <w:r w:rsidRPr="00E80BF2">
        <w:rPr>
          <w:rFonts w:ascii="Segoe UI" w:eastAsia="Times New Roman" w:hAnsi="Segoe UI" w:cs="Segoe UI"/>
          <w:color w:val="212121"/>
          <w:sz w:val="23"/>
          <w:szCs w:val="23"/>
        </w:rPr>
        <w:t xml:space="preserve">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(see p.</w:t>
      </w:r>
      <w:r w:rsidR="00AD474D">
        <w:rPr>
          <w:rFonts w:ascii="Segoe UI" w:eastAsia="Times New Roman" w:hAnsi="Segoe UI" w:cs="Segoe UI"/>
          <w:color w:val="212121"/>
          <w:sz w:val="23"/>
          <w:szCs w:val="23"/>
        </w:rPr>
        <w:t>6-8</w:t>
      </w:r>
      <w:r>
        <w:rPr>
          <w:rFonts w:ascii="Segoe UI" w:eastAsia="Times New Roman" w:hAnsi="Segoe UI" w:cs="Segoe UI"/>
          <w:color w:val="212121"/>
          <w:sz w:val="23"/>
          <w:szCs w:val="23"/>
        </w:rPr>
        <w:t xml:space="preserve">). </w:t>
      </w:r>
    </w:p>
    <w:p w14:paraId="185B5DED" w14:textId="7F4D3D6E"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w:t>
      </w:r>
      <w:proofErr w:type="spellStart"/>
      <w:r>
        <w:rPr>
          <w:rFonts w:ascii="Segoe UI" w:eastAsia="Times New Roman" w:hAnsi="Segoe UI" w:cs="Segoe UI"/>
          <w:color w:val="212121"/>
          <w:sz w:val="23"/>
          <w:szCs w:val="23"/>
        </w:rPr>
        <w:t>Nosek</w:t>
      </w:r>
      <w:proofErr w:type="spellEnd"/>
      <w:r>
        <w:rPr>
          <w:rFonts w:ascii="Segoe UI" w:eastAsia="Times New Roman" w:hAnsi="Segoe UI" w:cs="Segoe UI"/>
          <w:color w:val="212121"/>
          <w:sz w:val="23"/>
          <w:szCs w:val="23"/>
        </w:rPr>
        <w:t xml:space="preserve">, 2012; Payne et al., 2013).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(see p</w:t>
      </w:r>
      <w:r w:rsidRPr="00AD474D">
        <w:rPr>
          <w:rFonts w:ascii="Segoe UI" w:eastAsia="Times New Roman" w:hAnsi="Segoe UI" w:cs="Segoe UI"/>
          <w:color w:val="212121"/>
          <w:sz w:val="23"/>
          <w:szCs w:val="23"/>
        </w:rPr>
        <w:t>.</w:t>
      </w:r>
      <w:r w:rsidR="00AD474D" w:rsidRPr="00AD474D">
        <w:rPr>
          <w:rFonts w:ascii="Segoe UI" w:eastAsia="Times New Roman" w:hAnsi="Segoe UI" w:cs="Segoe UI"/>
          <w:color w:val="212121"/>
          <w:sz w:val="23"/>
          <w:szCs w:val="23"/>
        </w:rPr>
        <w:t>6-8</w:t>
      </w:r>
      <w:r>
        <w:rPr>
          <w:rFonts w:ascii="Segoe UI" w:eastAsia="Times New Roman" w:hAnsi="Segoe UI" w:cs="Segoe UI"/>
          <w:color w:val="212121"/>
          <w:sz w:val="23"/>
          <w:szCs w:val="23"/>
        </w:rPr>
        <w:t>).</w:t>
      </w:r>
    </w:p>
    <w:p w14:paraId="403B0A99" w14:textId="77777777" w:rsidR="00476F62"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p>
    <w:p w14:paraId="76128C10" w14:textId="7AC705EB" w:rsidR="000041B3" w:rsidRDefault="004921AF"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What we </w:t>
      </w:r>
      <w:r w:rsidRPr="00476F62">
        <w:rPr>
          <w:rFonts w:ascii="Segoe UI" w:eastAsia="Times New Roman" w:hAnsi="Segoe UI" w:cs="Segoe UI"/>
          <w:color w:val="212121"/>
          <w:sz w:val="23"/>
          <w:szCs w:val="23"/>
        </w:rPr>
        <w:t>are</w:t>
      </w:r>
      <w:r>
        <w:rPr>
          <w:rFonts w:ascii="Segoe UI" w:eastAsia="Times New Roman" w:hAnsi="Segoe UI" w:cs="Segoe UI"/>
          <w:color w:val="212121"/>
          <w:sz w:val="23"/>
          <w:szCs w:val="23"/>
        </w:rPr>
        <w:t xml:space="preserve"> </w:t>
      </w:r>
      <w:r w:rsidR="00E80BF2">
        <w:rPr>
          <w:rFonts w:ascii="Segoe UI" w:eastAsia="Times New Roman" w:hAnsi="Segoe UI" w:cs="Segoe UI"/>
          <w:color w:val="212121"/>
          <w:sz w:val="23"/>
          <w:szCs w:val="23"/>
        </w:rPr>
        <w:t xml:space="preserve">arguing </w:t>
      </w:r>
      <w:r>
        <w:rPr>
          <w:rFonts w:ascii="Segoe UI" w:eastAsia="Times New Roman" w:hAnsi="Segoe UI" w:cs="Segoe UI"/>
          <w:color w:val="212121"/>
          <w:sz w:val="23"/>
          <w:szCs w:val="23"/>
        </w:rPr>
        <w:t xml:space="preserve">is </w:t>
      </w:r>
      <w:r w:rsidR="00E80BF2">
        <w:rPr>
          <w:rFonts w:ascii="Segoe UI" w:eastAsia="Times New Roman" w:hAnsi="Segoe UI" w:cs="Segoe UI"/>
          <w:color w:val="212121"/>
          <w:sz w:val="23"/>
          <w:szCs w:val="23"/>
        </w:rPr>
        <w:t xml:space="preserve">that researchers differ in how they </w:t>
      </w:r>
      <w:r w:rsidR="00E80BF2" w:rsidRPr="0096512B">
        <w:rPr>
          <w:rFonts w:ascii="Segoe UI" w:eastAsia="Times New Roman" w:hAnsi="Segoe UI" w:cs="Segoe UI"/>
          <w:i/>
          <w:color w:val="212121"/>
          <w:sz w:val="23"/>
          <w:szCs w:val="23"/>
        </w:rPr>
        <w:t>interpret</w:t>
      </w:r>
      <w:r w:rsidR="00E80BF2">
        <w:rPr>
          <w:rFonts w:ascii="Segoe UI" w:eastAsia="Times New Roman" w:hAnsi="Segoe UI" w:cs="Segoe UI"/>
          <w:color w:val="212121"/>
          <w:sz w:val="23"/>
          <w:szCs w:val="23"/>
        </w:rPr>
        <w:t xml:space="preserve"> those </w:t>
      </w:r>
      <w:r>
        <w:rPr>
          <w:rFonts w:ascii="Segoe UI" w:eastAsia="Times New Roman" w:hAnsi="Segoe UI" w:cs="Segoe UI"/>
          <w:color w:val="212121"/>
          <w:sz w:val="23"/>
          <w:szCs w:val="23"/>
        </w:rPr>
        <w:t xml:space="preserve">empirical </w:t>
      </w:r>
      <w:r w:rsidR="00E80BF2">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sidR="00E80BF2">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5E4EE4D1"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added new material to the end of the introduction to better clarify how our studies extend on past work in this area (see p.</w:t>
      </w:r>
      <w:r w:rsidR="00AD474D" w:rsidRPr="00AD474D">
        <w:rPr>
          <w:rFonts w:ascii="Segoe UI" w:eastAsia="Times New Roman" w:hAnsi="Segoe UI" w:cs="Segoe UI"/>
          <w:color w:val="212121"/>
          <w:sz w:val="23"/>
          <w:szCs w:val="23"/>
        </w:rPr>
        <w:t>11-12</w:t>
      </w:r>
      <w:r>
        <w:rPr>
          <w:rFonts w:ascii="Segoe UI" w:eastAsia="Times New Roman" w:hAnsi="Segoe UI" w:cs="Segoe UI"/>
          <w:color w:val="212121"/>
          <w:sz w:val="23"/>
          <w:szCs w:val="23"/>
        </w:rPr>
        <w:t xml:space="preserve">). Specifically, we </w:t>
      </w:r>
      <w:r w:rsidR="00476F62">
        <w:rPr>
          <w:rFonts w:ascii="Segoe UI" w:eastAsia="Times New Roman" w:hAnsi="Segoe UI" w:cs="Segoe UI"/>
          <w:color w:val="212121"/>
          <w:sz w:val="23"/>
          <w:szCs w:val="23"/>
        </w:rPr>
        <w:t xml:space="preserve">now </w:t>
      </w:r>
      <w:r>
        <w:rPr>
          <w:rFonts w:ascii="Segoe UI" w:eastAsia="Times New Roman" w:hAnsi="Segoe UI" w:cs="Segoe UI"/>
          <w:color w:val="212121"/>
          <w:sz w:val="23"/>
          <w:szCs w:val="23"/>
        </w:rPr>
        <w:t xml:space="preserve">state: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2D000AA0"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w:t>
      </w:r>
      <w:r w:rsidR="00476F62">
        <w:rPr>
          <w:rFonts w:ascii="Segoe UI" w:eastAsia="Times New Roman" w:hAnsi="Segoe UI" w:cs="Segoe UI"/>
          <w:color w:val="212121"/>
          <w:sz w:val="23"/>
          <w:szCs w:val="23"/>
        </w:rPr>
        <w:t xml:space="preserve">have added new material to the General Discussion highlighting </w:t>
      </w:r>
      <w:r>
        <w:rPr>
          <w:rFonts w:ascii="Segoe UI" w:eastAsia="Times New Roman" w:hAnsi="Segoe UI" w:cs="Segoe UI"/>
          <w:color w:val="212121"/>
          <w:sz w:val="23"/>
          <w:szCs w:val="23"/>
        </w:rPr>
        <w:t xml:space="preserve">these and </w:t>
      </w:r>
      <w:r>
        <w:rPr>
          <w:rFonts w:ascii="Segoe UI" w:eastAsia="Times New Roman" w:hAnsi="Segoe UI" w:cs="Segoe UI"/>
          <w:color w:val="212121"/>
          <w:sz w:val="23"/>
          <w:szCs w:val="23"/>
        </w:rPr>
        <w:lastRenderedPageBreak/>
        <w:t>related questions (e.g., individual difference factors that contribute to why people respond as they do within and between AMPs) (see material on p.</w:t>
      </w:r>
      <w:r w:rsidR="00AD474D">
        <w:rPr>
          <w:rFonts w:ascii="Segoe UI" w:eastAsia="Times New Roman" w:hAnsi="Segoe UI" w:cs="Segoe UI"/>
          <w:color w:val="212121"/>
          <w:sz w:val="23"/>
          <w:szCs w:val="23"/>
        </w:rPr>
        <w:t>62</w:t>
      </w:r>
      <w:r>
        <w:rPr>
          <w:rFonts w:ascii="Segoe UI" w:eastAsia="Times New Roman" w:hAnsi="Segoe UI" w:cs="Segoe UI"/>
          <w:color w:val="212121"/>
          <w:sz w:val="23"/>
          <w:szCs w:val="23"/>
        </w:rPr>
        <w:t>).</w:t>
      </w:r>
      <w:r w:rsidR="00011659">
        <w:rPr>
          <w:rFonts w:ascii="Segoe UI" w:eastAsia="Times New Roman" w:hAnsi="Segoe UI" w:cs="Segoe UI"/>
          <w:color w:val="212121"/>
          <w:sz w:val="23"/>
          <w:szCs w:val="23"/>
        </w:rPr>
        <w:t xml:space="preserve"> We have also included a new section on </w:t>
      </w:r>
      <w:r w:rsidR="00476F62">
        <w:rPr>
          <w:rFonts w:ascii="Segoe UI" w:eastAsia="Times New Roman" w:hAnsi="Segoe UI" w:cs="Segoe UI"/>
          <w:color w:val="212121"/>
          <w:sz w:val="23"/>
          <w:szCs w:val="23"/>
        </w:rPr>
        <w:t xml:space="preserve">the </w:t>
      </w:r>
      <w:r w:rsidR="00011659">
        <w:rPr>
          <w:rFonts w:ascii="Segoe UI" w:eastAsia="Times New Roman" w:hAnsi="Segoe UI" w:cs="Segoe UI"/>
          <w:color w:val="212121"/>
          <w:sz w:val="23"/>
          <w:szCs w:val="23"/>
        </w:rPr>
        <w:t>theoretical perspectives stimulated by our findings in the General Discussion as well (see p.</w:t>
      </w:r>
      <w:r w:rsidR="00AD474D">
        <w:rPr>
          <w:rFonts w:ascii="Segoe UI" w:eastAsia="Times New Roman" w:hAnsi="Segoe UI" w:cs="Segoe UI"/>
          <w:color w:val="212121"/>
          <w:sz w:val="23"/>
          <w:szCs w:val="23"/>
        </w:rPr>
        <w:t>58-59</w:t>
      </w:r>
      <w:r w:rsidR="00011659">
        <w:rPr>
          <w:rFonts w:ascii="Segoe UI" w:eastAsia="Times New Roman" w:hAnsi="Segoe UI" w:cs="Segoe UI"/>
          <w:color w:val="212121"/>
          <w:sz w:val="23"/>
          <w:szCs w:val="23"/>
        </w:rPr>
        <w:t>).</w:t>
      </w:r>
    </w:p>
    <w:p w14:paraId="02F2BB2B" w14:textId="77777777" w:rsidR="00FB6C54" w:rsidRPr="00476F62"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w:t>
      </w:r>
      <w:r w:rsidR="000750B5" w:rsidRPr="00011659">
        <w:rPr>
          <w:rFonts w:ascii="Segoe UI" w:eastAsia="Times New Roman" w:hAnsi="Segoe UI" w:cs="Segoe UI"/>
          <w:i/>
          <w:color w:val="212121"/>
          <w:sz w:val="23"/>
          <w:szCs w:val="23"/>
        </w:rPr>
        <w:t>retrospective</w:t>
      </w:r>
      <w:r w:rsidR="000750B5" w:rsidRPr="000750B5">
        <w:rPr>
          <w:rFonts w:ascii="Segoe UI" w:eastAsia="Times New Roman" w:hAnsi="Segoe UI" w:cs="Segoe UI"/>
          <w:color w:val="212121"/>
          <w:sz w:val="23"/>
          <w:szCs w:val="23"/>
        </w:rPr>
        <w:t xml:space="preserve">, inferred after the fact, rather than something that exists while the priming occurs. This still allows for misattribution to explain the effect, as well as other accounts that do not require awareness </w:t>
      </w:r>
      <w:r w:rsidR="000750B5" w:rsidRPr="00476F62">
        <w:rPr>
          <w:rFonts w:ascii="Segoe UI" w:eastAsia="Times New Roman" w:hAnsi="Segoe UI" w:cs="Segoe UI"/>
          <w:color w:val="212121"/>
          <w:sz w:val="23"/>
          <w:szCs w:val="23"/>
        </w:rPr>
        <w:t xml:space="preserve">(e.g., occasional confusion). Contrary to the authors' arguments, I think that the novel findings do not rule out the possibility that in the standard AMP, when participants are not required to report whether priming has occurred, there is no awareness of the priming effect. </w:t>
      </w:r>
    </w:p>
    <w:p w14:paraId="1B9AFCA6" w14:textId="1E58A3BA" w:rsidR="00453228" w:rsidRDefault="00FB6C54" w:rsidP="000750B5">
      <w:pPr>
        <w:shd w:val="clear" w:color="auto" w:fill="FFFFFF"/>
        <w:spacing w:line="240" w:lineRule="auto"/>
        <w:rPr>
          <w:rFonts w:ascii="Segoe UI" w:eastAsia="Times New Roman" w:hAnsi="Segoe UI" w:cs="Segoe UI"/>
          <w:color w:val="212121"/>
          <w:sz w:val="23"/>
          <w:szCs w:val="23"/>
        </w:rPr>
      </w:pPr>
      <w:r w:rsidRPr="00476F62">
        <w:rPr>
          <w:rFonts w:ascii="Segoe UI" w:eastAsia="Times New Roman" w:hAnsi="Segoe UI" w:cs="Segoe UI"/>
          <w:b/>
          <w:color w:val="212121"/>
          <w:sz w:val="23"/>
          <w:szCs w:val="23"/>
        </w:rPr>
        <w:t>Authors</w:t>
      </w:r>
      <w:r w:rsidRPr="00476F62">
        <w:rPr>
          <w:rFonts w:ascii="Segoe UI" w:eastAsia="Times New Roman" w:hAnsi="Segoe UI" w:cs="Segoe UI"/>
          <w:color w:val="212121"/>
          <w:sz w:val="23"/>
          <w:szCs w:val="23"/>
        </w:rPr>
        <w:t>: Reviewer</w:t>
      </w:r>
      <w:r>
        <w:rPr>
          <w:rFonts w:ascii="Segoe UI" w:eastAsia="Times New Roman" w:hAnsi="Segoe UI" w:cs="Segoe UI"/>
          <w:color w:val="212121"/>
          <w:sz w:val="23"/>
          <w:szCs w:val="23"/>
        </w:rPr>
        <w:t xml:space="preserve"> 1 </w:t>
      </w:r>
      <w:r w:rsidR="005E1D8B">
        <w:rPr>
          <w:rFonts w:ascii="Segoe UI" w:eastAsia="Times New Roman" w:hAnsi="Segoe UI" w:cs="Segoe UI"/>
          <w:color w:val="212121"/>
          <w:sz w:val="23"/>
          <w:szCs w:val="23"/>
        </w:rPr>
        <w:t xml:space="preserve">suggests </w:t>
      </w:r>
      <w:r>
        <w:rPr>
          <w:rFonts w:ascii="Segoe UI" w:eastAsia="Times New Roman" w:hAnsi="Segoe UI" w:cs="Segoe UI"/>
          <w:color w:val="212121"/>
          <w:sz w:val="23"/>
          <w:szCs w:val="23"/>
        </w:rPr>
        <w:t xml:space="preserve">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w:t>
      </w:r>
      <w:r w:rsidR="00453228">
        <w:rPr>
          <w:rFonts w:ascii="Segoe UI" w:eastAsia="Times New Roman" w:hAnsi="Segoe UI" w:cs="Segoe UI"/>
          <w:color w:val="212121"/>
          <w:sz w:val="23"/>
          <w:szCs w:val="23"/>
        </w:rPr>
        <w:t xml:space="preserve">continue to </w:t>
      </w:r>
      <w:r>
        <w:rPr>
          <w:rFonts w:ascii="Segoe UI" w:eastAsia="Times New Roman" w:hAnsi="Segoe UI" w:cs="Segoe UI"/>
          <w:color w:val="212121"/>
          <w:sz w:val="23"/>
          <w:szCs w:val="23"/>
        </w:rPr>
        <w:t xml:space="preserve">make us think otherwise. </w:t>
      </w:r>
    </w:p>
    <w:p w14:paraId="28FE74AA" w14:textId="60E4D33B" w:rsidR="00453228" w:rsidRDefault="00FB6C5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First, if people are not aware </w:t>
      </w:r>
      <w:r w:rsidR="00453228">
        <w:rPr>
          <w:rFonts w:ascii="Segoe UI" w:eastAsia="Times New Roman" w:hAnsi="Segoe UI" w:cs="Segoe UI"/>
          <w:color w:val="212121"/>
          <w:sz w:val="23"/>
          <w:szCs w:val="23"/>
        </w:rPr>
        <w:t xml:space="preserve">of the prime </w:t>
      </w:r>
      <w:r>
        <w:rPr>
          <w:rFonts w:ascii="Segoe UI" w:eastAsia="Times New Roman" w:hAnsi="Segoe UI" w:cs="Segoe UI"/>
          <w:color w:val="212121"/>
          <w:sz w:val="23"/>
          <w:szCs w:val="23"/>
        </w:rPr>
        <w:t xml:space="preserve">in the standard AMP, then </w:t>
      </w:r>
      <w:r w:rsidR="00453228">
        <w:rPr>
          <w:rFonts w:ascii="Segoe UI" w:eastAsia="Times New Roman" w:hAnsi="Segoe UI" w:cs="Segoe UI"/>
          <w:color w:val="212121"/>
          <w:sz w:val="23"/>
          <w:szCs w:val="23"/>
        </w:rPr>
        <w:t xml:space="preserve">why would </w:t>
      </w:r>
      <w:r>
        <w:rPr>
          <w:rFonts w:ascii="Segoe UI" w:eastAsia="Times New Roman" w:hAnsi="Segoe UI" w:cs="Segoe UI"/>
          <w:color w:val="212121"/>
          <w:sz w:val="23"/>
          <w:szCs w:val="23"/>
        </w:rPr>
        <w:t xml:space="preserve">scores on that measure consistently </w:t>
      </w:r>
      <w:r w:rsidR="00C3441B">
        <w:rPr>
          <w:rFonts w:ascii="Segoe UI" w:eastAsia="Times New Roman" w:hAnsi="Segoe UI" w:cs="Segoe UI"/>
          <w:color w:val="212121"/>
          <w:sz w:val="23"/>
          <w:szCs w:val="23"/>
        </w:rPr>
        <w:t xml:space="preserve">and strongly </w:t>
      </w:r>
      <w:r w:rsidR="00453228">
        <w:rPr>
          <w:rFonts w:ascii="Segoe UI" w:eastAsia="Times New Roman" w:hAnsi="Segoe UI" w:cs="Segoe UI"/>
          <w:color w:val="212121"/>
          <w:sz w:val="23"/>
          <w:szCs w:val="23"/>
        </w:rPr>
        <w:t xml:space="preserve">be </w:t>
      </w:r>
      <w:r w:rsidRPr="005E1D8B">
        <w:rPr>
          <w:rFonts w:ascii="Segoe UI" w:eastAsia="Times New Roman" w:hAnsi="Segoe UI" w:cs="Segoe UI"/>
          <w:i/>
          <w:color w:val="212121"/>
          <w:sz w:val="23"/>
          <w:szCs w:val="23"/>
        </w:rPr>
        <w:t>predicted</w:t>
      </w:r>
      <w:r>
        <w:rPr>
          <w:rFonts w:ascii="Segoe UI" w:eastAsia="Times New Roman" w:hAnsi="Segoe UI" w:cs="Segoe UI"/>
          <w:color w:val="212121"/>
          <w:sz w:val="23"/>
          <w:szCs w:val="23"/>
        </w:rPr>
        <w:t xml:space="preserve"> by influence awareness rates on a subsequently completed IA-AMP</w:t>
      </w:r>
      <w:r w:rsidR="000D2077">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(see </w:t>
      </w:r>
      <w:r w:rsidR="000D2077">
        <w:rPr>
          <w:rFonts w:ascii="Segoe UI" w:eastAsia="Times New Roman" w:hAnsi="Segoe UI" w:cs="Segoe UI"/>
          <w:color w:val="212121"/>
          <w:sz w:val="23"/>
          <w:szCs w:val="23"/>
        </w:rPr>
        <w:t>Experiments 3-4</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w:t>
      </w:r>
      <w:r w:rsidR="00453228">
        <w:rPr>
          <w:rFonts w:ascii="Segoe UI" w:eastAsia="Times New Roman" w:hAnsi="Segoe UI" w:cs="Segoe UI"/>
          <w:color w:val="212121"/>
          <w:sz w:val="23"/>
          <w:szCs w:val="23"/>
        </w:rPr>
        <w:t xml:space="preserve">have been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Second,</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all other aspects of IA-AMP </w:t>
      </w:r>
      <w:r w:rsidR="00453228">
        <w:rPr>
          <w:rFonts w:ascii="Segoe UI" w:eastAsia="Times New Roman" w:hAnsi="Segoe UI" w:cs="Segoe UI"/>
          <w:color w:val="212121"/>
          <w:sz w:val="23"/>
          <w:szCs w:val="23"/>
        </w:rPr>
        <w:t xml:space="preserve">performances </w:t>
      </w:r>
      <w:r w:rsidR="00453228" w:rsidRPr="00453228">
        <w:rPr>
          <w:rFonts w:ascii="Segoe UI" w:eastAsia="Times New Roman" w:hAnsi="Segoe UI" w:cs="Segoe UI"/>
          <w:color w:val="212121"/>
          <w:sz w:val="23"/>
          <w:szCs w:val="23"/>
        </w:rPr>
        <w:t xml:space="preserve">were identical to </w:t>
      </w:r>
      <w:r w:rsidR="00453228">
        <w:rPr>
          <w:rFonts w:ascii="Segoe UI" w:eastAsia="Times New Roman" w:hAnsi="Segoe UI" w:cs="Segoe UI"/>
          <w:color w:val="212121"/>
          <w:sz w:val="23"/>
          <w:szCs w:val="23"/>
        </w:rPr>
        <w:t xml:space="preserve">those seen in the </w:t>
      </w:r>
      <w:r w:rsidR="00453228" w:rsidRPr="00453228">
        <w:rPr>
          <w:rFonts w:ascii="Segoe UI" w:eastAsia="Times New Roman" w:hAnsi="Segoe UI" w:cs="Segoe UI"/>
          <w:color w:val="212121"/>
          <w:sz w:val="23"/>
          <w:szCs w:val="23"/>
        </w:rPr>
        <w:t>standard AMP (</w:t>
      </w:r>
      <w:r w:rsidR="00453228">
        <w:rPr>
          <w:rFonts w:ascii="Segoe UI" w:eastAsia="Times New Roman" w:hAnsi="Segoe UI" w:cs="Segoe UI"/>
          <w:color w:val="212121"/>
          <w:sz w:val="23"/>
          <w:szCs w:val="23"/>
        </w:rPr>
        <w:t xml:space="preserve">e.g., </w:t>
      </w:r>
      <w:r w:rsidR="00453228" w:rsidRPr="00453228">
        <w:rPr>
          <w:rFonts w:ascii="Segoe UI" w:eastAsia="Times New Roman" w:hAnsi="Segoe UI" w:cs="Segoe UI"/>
          <w:color w:val="212121"/>
          <w:sz w:val="23"/>
          <w:szCs w:val="23"/>
        </w:rPr>
        <w:t xml:space="preserve">similar effect sizes, etc.). </w:t>
      </w:r>
      <w:r w:rsidR="00476F62">
        <w:rPr>
          <w:rFonts w:ascii="Segoe UI" w:eastAsia="Times New Roman" w:hAnsi="Segoe UI" w:cs="Segoe UI"/>
          <w:color w:val="212121"/>
          <w:sz w:val="23"/>
          <w:szCs w:val="23"/>
        </w:rPr>
        <w:t xml:space="preserve">These two points make us think that </w:t>
      </w:r>
      <w:r w:rsidR="00453228">
        <w:rPr>
          <w:rFonts w:ascii="Segoe UI" w:eastAsia="Times New Roman" w:hAnsi="Segoe UI" w:cs="Segoe UI"/>
          <w:color w:val="212121"/>
          <w:sz w:val="23"/>
          <w:szCs w:val="23"/>
        </w:rPr>
        <w:t xml:space="preserve">our </w:t>
      </w:r>
      <w:r w:rsidR="00453228" w:rsidRPr="00453228">
        <w:rPr>
          <w:rFonts w:ascii="Segoe UI" w:eastAsia="Times New Roman" w:hAnsi="Segoe UI" w:cs="Segoe UI"/>
          <w:color w:val="212121"/>
          <w:sz w:val="23"/>
          <w:szCs w:val="23"/>
        </w:rPr>
        <w:t xml:space="preserve">results </w:t>
      </w:r>
      <w:r w:rsidR="00453228">
        <w:rPr>
          <w:rFonts w:ascii="Segoe UI" w:eastAsia="Times New Roman" w:hAnsi="Segoe UI" w:cs="Segoe UI"/>
          <w:color w:val="212121"/>
          <w:sz w:val="23"/>
          <w:szCs w:val="23"/>
        </w:rPr>
        <w:t xml:space="preserve">with the IA-AMP </w:t>
      </w:r>
      <w:r w:rsidR="00453228" w:rsidRPr="00453228">
        <w:rPr>
          <w:rFonts w:ascii="Segoe UI" w:eastAsia="Times New Roman" w:hAnsi="Segoe UI" w:cs="Segoe UI"/>
          <w:color w:val="212121"/>
          <w:sz w:val="23"/>
          <w:szCs w:val="23"/>
        </w:rPr>
        <w:t xml:space="preserve">can be applied to the standard AMP. </w:t>
      </w:r>
    </w:p>
    <w:p w14:paraId="5309EA8A" w14:textId="58D69EF7" w:rsidR="00FB6C54" w:rsidRDefault="00476F62"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short</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we agree with the reviewer that one cannot </w:t>
      </w:r>
      <w:r w:rsidR="00453228" w:rsidRPr="00453228">
        <w:rPr>
          <w:rFonts w:ascii="Segoe UI" w:eastAsia="Times New Roman" w:hAnsi="Segoe UI" w:cs="Segoe UI"/>
          <w:color w:val="212121"/>
          <w:sz w:val="23"/>
          <w:szCs w:val="23"/>
        </w:rPr>
        <w:t xml:space="preserve">fully </w:t>
      </w:r>
      <w:r w:rsidR="00453228">
        <w:rPr>
          <w:rFonts w:ascii="Segoe UI" w:eastAsia="Times New Roman" w:hAnsi="Segoe UI" w:cs="Segoe UI"/>
          <w:color w:val="212121"/>
          <w:sz w:val="23"/>
          <w:szCs w:val="23"/>
        </w:rPr>
        <w:t xml:space="preserve">eliminate </w:t>
      </w:r>
      <w:r>
        <w:rPr>
          <w:rFonts w:ascii="Segoe UI" w:eastAsia="Times New Roman" w:hAnsi="Segoe UI" w:cs="Segoe UI"/>
          <w:color w:val="212121"/>
          <w:sz w:val="23"/>
          <w:szCs w:val="23"/>
        </w:rPr>
        <w:t xml:space="preserve">this </w:t>
      </w:r>
      <w:r w:rsidR="00453228" w:rsidRPr="00453228">
        <w:rPr>
          <w:rFonts w:ascii="Segoe UI" w:eastAsia="Times New Roman" w:hAnsi="Segoe UI" w:cs="Segoe UI"/>
          <w:color w:val="212121"/>
          <w:sz w:val="23"/>
          <w:szCs w:val="23"/>
        </w:rPr>
        <w:t>possibility</w:t>
      </w:r>
      <w:r w:rsidR="00453228">
        <w:rPr>
          <w:rFonts w:ascii="Segoe UI" w:eastAsia="Times New Roman" w:hAnsi="Segoe UI" w:cs="Segoe UI"/>
          <w:color w:val="212121"/>
          <w:sz w:val="23"/>
          <w:szCs w:val="23"/>
        </w:rPr>
        <w:t xml:space="preserve">. But the repeated, convergent, and replicated findings across our studies </w:t>
      </w:r>
      <w:r w:rsidR="00453228" w:rsidRPr="00453228">
        <w:rPr>
          <w:rFonts w:ascii="Segoe UI" w:eastAsia="Times New Roman" w:hAnsi="Segoe UI" w:cs="Segoe UI"/>
          <w:color w:val="212121"/>
          <w:sz w:val="23"/>
          <w:szCs w:val="23"/>
        </w:rPr>
        <w:t xml:space="preserve">strongly suggests that </w:t>
      </w:r>
      <w:r w:rsidR="00453228">
        <w:rPr>
          <w:rFonts w:ascii="Segoe UI" w:eastAsia="Times New Roman" w:hAnsi="Segoe UI" w:cs="Segoe UI"/>
          <w:color w:val="212121"/>
          <w:sz w:val="23"/>
          <w:szCs w:val="23"/>
        </w:rPr>
        <w:t xml:space="preserve">what is happening in the IA-AMP is also </w:t>
      </w:r>
      <w:r w:rsidR="005E1D8B">
        <w:rPr>
          <w:rFonts w:ascii="Segoe UI" w:eastAsia="Times New Roman" w:hAnsi="Segoe UI" w:cs="Segoe UI"/>
          <w:color w:val="212121"/>
          <w:sz w:val="23"/>
          <w:szCs w:val="23"/>
        </w:rPr>
        <w:t xml:space="preserve">related to what is happening in </w:t>
      </w:r>
      <w:r w:rsidR="00453228" w:rsidRPr="00453228">
        <w:rPr>
          <w:rFonts w:ascii="Segoe UI" w:eastAsia="Times New Roman" w:hAnsi="Segoe UI" w:cs="Segoe UI"/>
          <w:color w:val="212121"/>
          <w:sz w:val="23"/>
          <w:szCs w:val="23"/>
        </w:rPr>
        <w:t xml:space="preserve">the standard AMP </w:t>
      </w:r>
      <w:r w:rsidR="00F70B16">
        <w:rPr>
          <w:rFonts w:ascii="Segoe UI" w:eastAsia="Times New Roman" w:hAnsi="Segoe UI" w:cs="Segoe UI"/>
          <w:color w:val="212121"/>
          <w:sz w:val="23"/>
          <w:szCs w:val="23"/>
        </w:rPr>
        <w:t>too</w:t>
      </w:r>
      <w:r w:rsidR="00453228" w:rsidRPr="00453228">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F70B16">
        <w:rPr>
          <w:rFonts w:ascii="Segoe UI" w:eastAsia="Times New Roman" w:hAnsi="Segoe UI" w:cs="Segoe UI"/>
          <w:color w:val="212121"/>
          <w:sz w:val="23"/>
          <w:szCs w:val="23"/>
        </w:rPr>
        <w:t>participants might have inferred from each response that it was influenced by the prime stimulus. 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p>
    <w:p w14:paraId="1854B9F1" w14:textId="7A2B2A47"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Again we </w:t>
      </w:r>
      <w:r w:rsidR="0042183D">
        <w:rPr>
          <w:rFonts w:ascii="Segoe UI" w:eastAsia="Times New Roman" w:hAnsi="Segoe UI" w:cs="Segoe UI"/>
          <w:color w:val="212121"/>
          <w:sz w:val="23"/>
          <w:szCs w:val="23"/>
        </w:rPr>
        <w:t>agree with Reviewer 1</w:t>
      </w:r>
      <w:r w:rsidR="005E1D8B">
        <w:rPr>
          <w:rFonts w:ascii="Segoe UI" w:eastAsia="Times New Roman" w:hAnsi="Segoe UI" w:cs="Segoe UI"/>
          <w:color w:val="212121"/>
          <w:sz w:val="23"/>
          <w:szCs w:val="23"/>
        </w:rPr>
        <w:t>.</w:t>
      </w:r>
      <w:r w:rsidR="0042183D">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This is </w:t>
      </w:r>
      <w:r w:rsidR="0042183D">
        <w:rPr>
          <w:rFonts w:ascii="Segoe UI" w:eastAsia="Times New Roman" w:hAnsi="Segoe UI" w:cs="Segoe UI"/>
          <w:color w:val="212121"/>
          <w:sz w:val="23"/>
          <w:szCs w:val="23"/>
        </w:rPr>
        <w:t xml:space="preserve">certainly a possibility. But it appears to be a post-hoc interpretation </w:t>
      </w:r>
      <w:r w:rsidR="00442A9D">
        <w:rPr>
          <w:rFonts w:ascii="Segoe UI" w:eastAsia="Times New Roman" w:hAnsi="Segoe UI" w:cs="Segoe UI"/>
          <w:color w:val="212121"/>
          <w:sz w:val="23"/>
          <w:szCs w:val="23"/>
        </w:rPr>
        <w:t xml:space="preserve">that is conditional on viewing </w:t>
      </w:r>
      <w:r w:rsidR="0042183D">
        <w:rPr>
          <w:rFonts w:ascii="Segoe UI" w:eastAsia="Times New Roman" w:hAnsi="Segoe UI" w:cs="Segoe UI"/>
          <w:color w:val="212121"/>
          <w:sz w:val="23"/>
          <w:szCs w:val="23"/>
        </w:rPr>
        <w:t xml:space="preserve">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predictions </w:t>
      </w:r>
      <w:r w:rsidR="00255003">
        <w:rPr>
          <w:rFonts w:ascii="Segoe UI" w:eastAsia="Times New Roman" w:hAnsi="Segoe UI" w:cs="Segoe UI"/>
          <w:color w:val="212121"/>
          <w:sz w:val="23"/>
          <w:szCs w:val="23"/>
        </w:rPr>
        <w:t xml:space="preserve">before </w:t>
      </w:r>
      <w:r w:rsidR="0042183D">
        <w:rPr>
          <w:rFonts w:ascii="Segoe UI" w:eastAsia="Times New Roman" w:hAnsi="Segoe UI" w:cs="Segoe UI"/>
          <w:color w:val="212121"/>
          <w:sz w:val="23"/>
          <w:szCs w:val="23"/>
        </w:rPr>
        <w:t xml:space="preserve">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706A831E" w:rsidR="00800369" w:rsidRDefault="006D70B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 xml:space="preserve">To be </w:t>
      </w:r>
      <w:r w:rsidR="005E1D8B">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 xml:space="preserve">clear: we are not arguing </w:t>
      </w:r>
      <w:r w:rsidRPr="00255003">
        <w:rPr>
          <w:rFonts w:ascii="Segoe UI" w:eastAsia="Times New Roman" w:hAnsi="Segoe UI" w:cs="Segoe UI"/>
          <w:i/>
          <w:color w:val="212121"/>
          <w:sz w:val="23"/>
          <w:szCs w:val="23"/>
        </w:rPr>
        <w:t>against</w:t>
      </w:r>
      <w:r>
        <w:rPr>
          <w:rFonts w:ascii="Segoe UI" w:eastAsia="Times New Roman" w:hAnsi="Segoe UI" w:cs="Segoe UI"/>
          <w:color w:val="212121"/>
          <w:sz w:val="23"/>
          <w:szCs w:val="23"/>
        </w:rPr>
        <w:t xml:space="preserve"> post-hoc interpretations. We agree that our </w:t>
      </w:r>
      <w:r w:rsidR="005E1D8B">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pose</w:t>
      </w:r>
      <w:r w:rsidR="005E1D8B">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many interesting questions that could lead to new theories and ideas</w:t>
      </w:r>
      <w:r w:rsidR="005E1D8B">
        <w:rPr>
          <w:rFonts w:ascii="Segoe UI" w:eastAsia="Times New Roman" w:hAnsi="Segoe UI" w:cs="Segoe UI"/>
          <w:color w:val="212121"/>
          <w:sz w:val="23"/>
          <w:szCs w:val="23"/>
        </w:rPr>
        <w:t xml:space="preserve"> about AMP effects</w:t>
      </w:r>
      <w:r>
        <w:rPr>
          <w:rFonts w:ascii="Segoe UI" w:eastAsia="Times New Roman" w:hAnsi="Segoe UI" w:cs="Segoe UI"/>
          <w:color w:val="212121"/>
          <w:sz w:val="23"/>
          <w:szCs w:val="23"/>
        </w:rPr>
        <w:t xml:space="preserve">.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0FE10316" w:rsidR="006D70B4" w:rsidRDefault="00442A9D"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Nevertheless</w:t>
      </w:r>
      <w:r w:rsidR="00800369">
        <w:rPr>
          <w:rFonts w:ascii="Segoe UI" w:eastAsia="Times New Roman" w:hAnsi="Segoe UI" w:cs="Segoe UI"/>
          <w:color w:val="212121"/>
          <w:sz w:val="23"/>
          <w:szCs w:val="23"/>
        </w:rPr>
        <w:t xml:space="preserve">, we have added new material in the General Discussion acknowledging the inferential account forwarded by Reviewer 1 as one possible </w:t>
      </w:r>
      <w:r w:rsidR="00255003">
        <w:rPr>
          <w:rFonts w:ascii="Segoe UI" w:eastAsia="Times New Roman" w:hAnsi="Segoe UI" w:cs="Segoe UI"/>
          <w:color w:val="212121"/>
          <w:sz w:val="23"/>
          <w:szCs w:val="23"/>
        </w:rPr>
        <w:t xml:space="preserve">post-hoc </w:t>
      </w:r>
      <w:r w:rsidR="00800369">
        <w:rPr>
          <w:rFonts w:ascii="Segoe UI" w:eastAsia="Times New Roman" w:hAnsi="Segoe UI" w:cs="Segoe UI"/>
          <w:color w:val="212121"/>
          <w:sz w:val="23"/>
          <w:szCs w:val="23"/>
        </w:rPr>
        <w:t>explanation for our findings (see p.</w:t>
      </w:r>
      <w:r w:rsidR="00AD474D" w:rsidRPr="00AD474D">
        <w:rPr>
          <w:rFonts w:ascii="Segoe UI" w:eastAsia="Times New Roman" w:hAnsi="Segoe UI" w:cs="Segoe UI"/>
          <w:color w:val="212121"/>
          <w:sz w:val="23"/>
          <w:szCs w:val="23"/>
        </w:rPr>
        <w:t>58-59</w:t>
      </w:r>
      <w:r w:rsidR="00800369">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What about the correlation between the priming effect in the standard AMP in Time 1, and reporting the priming effect in a modified AMP in Time 2</w:t>
      </w:r>
      <w:r w:rsidR="000750B5" w:rsidRPr="00F70B16">
        <w:rPr>
          <w:rFonts w:ascii="Segoe UI" w:eastAsia="Times New Roman" w:hAnsi="Segoe UI" w:cs="Segoe UI"/>
          <w:color w:val="212121"/>
          <w:sz w:val="23"/>
          <w:szCs w:val="23"/>
        </w:rPr>
        <w:t>? It suggests that there are consistent individual differences in the tendency to show the priming effect, but it does not inform us about the specific reason for this priming effect in the standard AMP. Here is one example for an inference account for this finding: those who have shown priming in the previous task (the standard AMP) or in the first few trials of the IA-AMP</w:t>
      </w:r>
      <w:r w:rsidR="000750B5" w:rsidRPr="000750B5">
        <w:rPr>
          <w:rFonts w:ascii="Segoe UI" w:eastAsia="Times New Roman" w:hAnsi="Segoe UI" w:cs="Segoe UI"/>
          <w:color w:val="212121"/>
          <w:sz w:val="23"/>
          <w:szCs w:val="23"/>
        </w:rPr>
        <w:t xml:space="preserve">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w:t>
      </w:r>
      <w:r w:rsidR="000750B5" w:rsidRPr="00F70B16">
        <w:rPr>
          <w:rFonts w:ascii="Segoe UI" w:eastAsia="Times New Roman" w:hAnsi="Segoe UI" w:cs="Segoe UI"/>
          <w:color w:val="212121"/>
          <w:sz w:val="23"/>
          <w:szCs w:val="23"/>
        </w:rPr>
        <w:t>to happen. Is this an unconvincing post-hoc account? Perhaps. My point is that the present manuscript seems to suggest that new findings rule out a post-hoc inference account. Yet, I have not seen clear and coherent explanation why the authors think that this is the case. In contrast, it is clear that the novel findings are likely to inspire further research on specific accounts</w:t>
      </w:r>
      <w:r w:rsidR="000750B5" w:rsidRPr="000750B5">
        <w:rPr>
          <w:rFonts w:ascii="Segoe UI" w:eastAsia="Times New Roman" w:hAnsi="Segoe UI" w:cs="Segoe UI"/>
          <w:color w:val="212121"/>
          <w:sz w:val="23"/>
          <w:szCs w:val="23"/>
        </w:rPr>
        <w:t xml:space="preserve"> that could explain the priming effect in the standard AMP and the authors' present findings. In my view, this is why these experiments are important and could have a very positive effect on the scientific community.</w:t>
      </w:r>
    </w:p>
    <w:p w14:paraId="365FC686" w14:textId="0EE74890" w:rsidR="00BC361F"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see our previous comment. Once again,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w:t>
      </w:r>
      <w:r w:rsidR="000708BB">
        <w:rPr>
          <w:rFonts w:ascii="Segoe UI" w:eastAsia="Times New Roman" w:hAnsi="Segoe UI" w:cs="Segoe UI"/>
          <w:color w:val="212121"/>
          <w:sz w:val="23"/>
          <w:szCs w:val="23"/>
        </w:rPr>
        <w:t>W</w:t>
      </w:r>
      <w:r w:rsidR="00E51864">
        <w:rPr>
          <w:rFonts w:ascii="Segoe UI" w:eastAsia="Times New Roman" w:hAnsi="Segoe UI" w:cs="Segoe UI"/>
          <w:color w:val="212121"/>
          <w:sz w:val="23"/>
          <w:szCs w:val="23"/>
        </w:rPr>
        <w:t xml:space="preserve">e </w:t>
      </w:r>
      <w:r w:rsidR="000708BB">
        <w:rPr>
          <w:rFonts w:ascii="Segoe UI" w:eastAsia="Times New Roman" w:hAnsi="Segoe UI" w:cs="Segoe UI"/>
          <w:color w:val="212121"/>
          <w:sz w:val="23"/>
          <w:szCs w:val="23"/>
        </w:rPr>
        <w:t xml:space="preserve">also </w:t>
      </w:r>
      <w:r w:rsidR="00E51864">
        <w:rPr>
          <w:rFonts w:ascii="Segoe UI" w:eastAsia="Times New Roman" w:hAnsi="Segoe UI" w:cs="Segoe UI"/>
          <w:color w:val="212121"/>
          <w:sz w:val="23"/>
          <w:szCs w:val="23"/>
        </w:rPr>
        <w:t>agree that “</w:t>
      </w:r>
      <w:r w:rsidR="00E51864"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sidR="00E51864">
        <w:rPr>
          <w:rFonts w:ascii="Segoe UI" w:eastAsia="Times New Roman" w:hAnsi="Segoe UI" w:cs="Segoe UI"/>
          <w:color w:val="212121"/>
          <w:sz w:val="23"/>
          <w:szCs w:val="23"/>
        </w:rPr>
        <w:t xml:space="preserve">”. </w:t>
      </w:r>
    </w:p>
    <w:p w14:paraId="67282856" w14:textId="2BA95DB6"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this in mind, we </w:t>
      </w:r>
      <w:r w:rsidR="00BC361F">
        <w:rPr>
          <w:rFonts w:ascii="Segoe UI" w:eastAsia="Times New Roman" w:hAnsi="Segoe UI" w:cs="Segoe UI"/>
          <w:color w:val="212121"/>
          <w:sz w:val="23"/>
          <w:szCs w:val="23"/>
        </w:rPr>
        <w:t xml:space="preserve">have included a new section in the General Discussion on </w:t>
      </w:r>
      <w:r w:rsidR="005E1D8B">
        <w:rPr>
          <w:rFonts w:ascii="Segoe UI" w:eastAsia="Times New Roman" w:hAnsi="Segoe UI" w:cs="Segoe UI"/>
          <w:color w:val="212121"/>
          <w:sz w:val="23"/>
          <w:szCs w:val="23"/>
        </w:rPr>
        <w:t xml:space="preserve">alternative </w:t>
      </w:r>
      <w:r w:rsidR="00BC361F">
        <w:rPr>
          <w:rFonts w:ascii="Segoe UI" w:eastAsia="Times New Roman" w:hAnsi="Segoe UI" w:cs="Segoe UI"/>
          <w:color w:val="212121"/>
          <w:sz w:val="23"/>
          <w:szCs w:val="23"/>
        </w:rPr>
        <w:t xml:space="preserve">theoretical explanations for our findings, </w:t>
      </w:r>
      <w:r w:rsidR="005E1D8B">
        <w:rPr>
          <w:rFonts w:ascii="Segoe UI" w:eastAsia="Times New Roman" w:hAnsi="Segoe UI" w:cs="Segoe UI"/>
          <w:color w:val="212121"/>
          <w:sz w:val="23"/>
          <w:szCs w:val="23"/>
        </w:rPr>
        <w:t xml:space="preserve">with a particular </w:t>
      </w:r>
      <w:r w:rsidR="00BC361F">
        <w:rPr>
          <w:rFonts w:ascii="Segoe UI" w:eastAsia="Times New Roman" w:hAnsi="Segoe UI" w:cs="Segoe UI"/>
          <w:color w:val="212121"/>
          <w:sz w:val="23"/>
          <w:szCs w:val="23"/>
        </w:rPr>
        <w:t xml:space="preserve">focus on the idea forwarded by the reviewer </w:t>
      </w:r>
      <w:r>
        <w:rPr>
          <w:rFonts w:ascii="Segoe UI" w:eastAsia="Times New Roman" w:hAnsi="Segoe UI" w:cs="Segoe UI"/>
          <w:color w:val="212121"/>
          <w:sz w:val="23"/>
          <w:szCs w:val="23"/>
        </w:rPr>
        <w:t>(see p.</w:t>
      </w:r>
      <w:r w:rsidR="00AD474D">
        <w:rPr>
          <w:rFonts w:ascii="Segoe UI" w:eastAsia="Times New Roman" w:hAnsi="Segoe UI" w:cs="Segoe UI"/>
          <w:color w:val="212121"/>
          <w:sz w:val="23"/>
          <w:szCs w:val="23"/>
        </w:rPr>
        <w:t>58-59</w:t>
      </w:r>
      <w:r>
        <w:rPr>
          <w:rFonts w:ascii="Segoe UI" w:eastAsia="Times New Roman" w:hAnsi="Segoe UI" w:cs="Segoe UI"/>
          <w:color w:val="212121"/>
          <w:sz w:val="23"/>
          <w:szCs w:val="23"/>
        </w:rPr>
        <w:t>).</w:t>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not to talk about intention, perhaps because they do not have evidence about intention, but </w:t>
      </w:r>
      <w:r w:rsidR="000750B5" w:rsidRPr="000750B5">
        <w:rPr>
          <w:rFonts w:ascii="Segoe UI" w:eastAsia="Times New Roman" w:hAnsi="Segoe UI" w:cs="Segoe UI"/>
          <w:color w:val="212121"/>
          <w:sz w:val="23"/>
          <w:szCs w:val="23"/>
        </w:rPr>
        <w:lastRenderedPageBreak/>
        <w:t>do they mean something else? Such statements left me sure about what the authors think their results suggest.</w:t>
      </w:r>
    </w:p>
    <w:p w14:paraId="0B76F02C" w14:textId="781C6046"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o that of influence aware trials</w:t>
      </w:r>
      <w:r w:rsidRPr="00281838">
        <w:rPr>
          <w:rFonts w:ascii="Segoe UI" w:eastAsia="Times New Roman" w:hAnsi="Segoe UI" w:cs="Segoe UI"/>
          <w:color w:val="212121"/>
          <w:sz w:val="23"/>
          <w:szCs w:val="23"/>
        </w:rPr>
        <w:t>.</w:t>
      </w:r>
    </w:p>
    <w:p w14:paraId="73A6540A" w14:textId="43150B23" w:rsidR="00774E0B" w:rsidRDefault="00774E0B"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 to avoid potential confusion, we have revised this sentence to now state “rely heavily on those participants who show awareness of the prime and its influence on their evaluations” (see p.</w:t>
      </w:r>
      <w:r w:rsidR="00AD474D">
        <w:rPr>
          <w:rFonts w:ascii="Segoe UI" w:eastAsia="Times New Roman" w:hAnsi="Segoe UI" w:cs="Segoe UI"/>
          <w:color w:val="212121"/>
          <w:sz w:val="23"/>
          <w:szCs w:val="23"/>
        </w:rPr>
        <w:t>56</w:t>
      </w:r>
      <w:r>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w:t>
      </w:r>
      <w:r w:rsidRPr="00F70B16">
        <w:rPr>
          <w:rFonts w:ascii="Segoe UI" w:eastAsia="Times New Roman" w:hAnsi="Segoe UI" w:cs="Segoe UI"/>
          <w:color w:val="212121"/>
          <w:sz w:val="23"/>
          <w:szCs w:val="23"/>
        </w:rPr>
        <w:t>awareness after the priming had occurred (which one might consider confabulated awareness), and awareness that occurs before and during the priming effect. As before, this uncertainty about the authors' meaning would be solved if the authors explain better what they conclude from the results. Note, however, that people might be able to predict that an effect would occur, even if they are</w:t>
      </w:r>
      <w:r w:rsidRPr="000750B5">
        <w:rPr>
          <w:rFonts w:ascii="Segoe UI" w:eastAsia="Times New Roman" w:hAnsi="Segoe UI" w:cs="Segoe UI"/>
          <w:color w:val="212121"/>
          <w:sz w:val="23"/>
          <w:szCs w:val="23"/>
        </w:rPr>
        <w:t xml:space="preserve"> unaware of the reason for that effect. I might know that I am about to be sad today because I am always sad on Mondays, even if I attribute the effect of Mondays on my mood to the wrong reason. That is, people can confabulate the wrong reasons for a behavior that they predict.</w:t>
      </w:r>
    </w:p>
    <w:p w14:paraId="7859C601" w14:textId="23D5E954"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After reading Reviewer 1’s comments we 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w:t>
      </w:r>
      <w:r w:rsidR="00F70B16">
        <w:rPr>
          <w:rFonts w:ascii="Segoe UI" w:eastAsia="Times New Roman" w:hAnsi="Segoe UI" w:cs="Segoe UI"/>
          <w:color w:val="212121"/>
          <w:sz w:val="23"/>
          <w:szCs w:val="23"/>
        </w:rPr>
        <w:t xml:space="preserve">is </w:t>
      </w:r>
      <w:r w:rsidR="00D220FF">
        <w:rPr>
          <w:rFonts w:ascii="Segoe UI" w:eastAsia="Times New Roman" w:hAnsi="Segoe UI" w:cs="Segoe UI"/>
          <w:color w:val="212121"/>
          <w:sz w:val="23"/>
          <w:szCs w:val="23"/>
        </w:rPr>
        <w:t xml:space="preserve">no longer </w:t>
      </w:r>
      <w:r w:rsidR="00F70B16">
        <w:rPr>
          <w:rFonts w:ascii="Segoe UI" w:eastAsia="Times New Roman" w:hAnsi="Segoe UI" w:cs="Segoe UI"/>
          <w:color w:val="212121"/>
          <w:sz w:val="23"/>
          <w:szCs w:val="23"/>
        </w:rPr>
        <w:t xml:space="preserve">applicable </w:t>
      </w:r>
      <w:r w:rsidR="00D220FF">
        <w:rPr>
          <w:rFonts w:ascii="Segoe UI" w:eastAsia="Times New Roman" w:hAnsi="Segoe UI" w:cs="Segoe UI"/>
          <w:color w:val="212121"/>
          <w:sz w:val="23"/>
          <w:szCs w:val="23"/>
        </w:rPr>
        <w:t xml:space="preserve">to the </w:t>
      </w:r>
      <w:r w:rsidR="00F70B16">
        <w:rPr>
          <w:rFonts w:ascii="Segoe UI" w:eastAsia="Times New Roman" w:hAnsi="Segoe UI" w:cs="Segoe UI"/>
          <w:color w:val="212121"/>
          <w:sz w:val="23"/>
          <w:szCs w:val="23"/>
        </w:rPr>
        <w:t xml:space="preserve">revised </w:t>
      </w:r>
      <w:r w:rsidR="00D220FF">
        <w:rPr>
          <w:rFonts w:ascii="Segoe UI" w:eastAsia="Times New Roman" w:hAnsi="Segoe UI" w:cs="Segoe UI"/>
          <w:color w:val="212121"/>
          <w:sz w:val="23"/>
          <w:szCs w:val="23"/>
        </w:rPr>
        <w:t>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A92CC5">
        <w:rPr>
          <w:rFonts w:ascii="Segoe UI" w:eastAsia="Times New Roman" w:hAnsi="Segoe UI" w:cs="Segoe UI"/>
          <w:b/>
          <w:color w:val="212121"/>
          <w:sz w:val="23"/>
          <w:szCs w:val="23"/>
        </w:rPr>
        <w:t>Reviewer 1</w:t>
      </w:r>
      <w:r w:rsidRPr="00A92CC5">
        <w:rPr>
          <w:rFonts w:ascii="Segoe UI" w:eastAsia="Times New Roman" w:hAnsi="Segoe UI" w:cs="Segoe UI"/>
          <w:color w:val="212121"/>
          <w:sz w:val="23"/>
          <w:szCs w:val="23"/>
        </w:rPr>
        <w:t xml:space="preserve">: </w:t>
      </w:r>
      <w:r w:rsidR="000750B5" w:rsidRPr="00A92CC5">
        <w:rPr>
          <w:rFonts w:ascii="Segoe UI" w:eastAsia="Times New Roman" w:hAnsi="Segoe UI" w:cs="Segoe UI"/>
          <w:color w:val="212121"/>
          <w:sz w:val="23"/>
          <w:szCs w:val="23"/>
        </w:rPr>
        <w:t>5. The authors found evidence for some awareness of the priming effect. But, I have not seen clear indication about how much awareness they found.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But, 0.62 is not a small effect, and the authors did not include a control group with a standard AMP that could provide an estimate for the overall effect in the AMP. Actually, I think the authors did not report the overall discrimination effect in the IA-AMP, to provide information about how much the "awareness" trials contributed to the overall discrimination effect. For example, if the overall effect, when including all trials, was d = 0.92, could we still conclude that the priming effect in the AMP relies mostly on "awareness" trials? I am not sure, but this information, and a more explicit discussion about the justifications for the authors' conclusion from that information would be helpful.</w:t>
      </w:r>
    </w:p>
    <w:p w14:paraId="3C07E925" w14:textId="16D09BA6" w:rsidR="00BE49B2" w:rsidRPr="00A92CC5" w:rsidRDefault="00BE49B2" w:rsidP="00A92CC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F70B16">
        <w:rPr>
          <w:rFonts w:ascii="Segoe UI" w:eastAsia="Times New Roman" w:hAnsi="Segoe UI" w:cs="Segoe UI"/>
          <w:color w:val="212121"/>
          <w:sz w:val="23"/>
          <w:szCs w:val="23"/>
        </w:rPr>
        <w:t xml:space="preserve"> Based on the reviewer’s suggestions, we have included an estimate of the overall IA-AMP effect in Experiment 5</w:t>
      </w:r>
      <w:r w:rsidR="00A92CC5">
        <w:rPr>
          <w:rFonts w:ascii="Segoe UI" w:eastAsia="Times New Roman" w:hAnsi="Segoe UI" w:cs="Segoe UI"/>
          <w:color w:val="212121"/>
          <w:sz w:val="23"/>
          <w:szCs w:val="23"/>
        </w:rPr>
        <w:t xml:space="preserve"> to provide information about how much the awareness trials contributed to the overall discrimination effect. We also note that </w:t>
      </w:r>
      <w:r w:rsidR="00A92CC5" w:rsidRPr="00A92CC5">
        <w:rPr>
          <w:rFonts w:ascii="Segoe UI" w:eastAsia="Times New Roman" w:hAnsi="Segoe UI" w:cs="Segoe UI"/>
          <w:color w:val="212121"/>
          <w:sz w:val="23"/>
          <w:szCs w:val="23"/>
        </w:rPr>
        <w:t>that the confidence intervals of these three effects do not overlap, with influence-only AMP effects better at discriminating between individuals than an overall effect, which in turn was superior to a non-influence aware effect</w:t>
      </w:r>
      <w:r w:rsidR="00A92CC5">
        <w:rPr>
          <w:rFonts w:ascii="Segoe UI" w:eastAsia="Times New Roman" w:hAnsi="Segoe UI" w:cs="Segoe UI"/>
          <w:color w:val="212121"/>
          <w:sz w:val="23"/>
          <w:szCs w:val="23"/>
        </w:rPr>
        <w:t xml:space="preserve"> (see p.</w:t>
      </w:r>
      <w:r w:rsidR="00AD474D">
        <w:rPr>
          <w:rFonts w:ascii="Segoe UI" w:eastAsia="Times New Roman" w:hAnsi="Segoe UI" w:cs="Segoe UI"/>
          <w:color w:val="212121"/>
          <w:sz w:val="23"/>
          <w:szCs w:val="23"/>
        </w:rPr>
        <w:t>36</w:t>
      </w:r>
      <w:r w:rsidR="00A92CC5">
        <w:rPr>
          <w:rFonts w:ascii="Segoe UI" w:eastAsia="Times New Roman" w:hAnsi="Segoe UI" w:cs="Segoe UI"/>
          <w:color w:val="212121"/>
          <w:sz w:val="23"/>
          <w:szCs w:val="23"/>
        </w:rPr>
        <w:t>)</w:t>
      </w:r>
      <w:r w:rsidR="00A92CC5" w:rsidRPr="00A92CC5">
        <w:rPr>
          <w:rFonts w:ascii="Segoe UI" w:eastAsia="Times New Roman" w:hAnsi="Segoe UI" w:cs="Segoe UI"/>
          <w:color w:val="212121"/>
          <w:sz w:val="23"/>
          <w:szCs w:val="23"/>
        </w:rPr>
        <w:t>.</w:t>
      </w:r>
    </w:p>
    <w:p w14:paraId="0890F5E4" w14:textId="40C045B4"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It also would have been helpful to know more about the distribution of the frequency of the "awareness" trials. How many participants hardly reported about a priming effect?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w:t>
      </w:r>
      <w:r w:rsidR="00A92CC5">
        <w:rPr>
          <w:rFonts w:ascii="Segoe UI" w:eastAsia="Times New Roman" w:hAnsi="Segoe UI" w:cs="Segoe UI"/>
          <w:color w:val="212121"/>
          <w:sz w:val="23"/>
          <w:szCs w:val="23"/>
        </w:rPr>
        <w:t>figure</w:t>
      </w:r>
      <w:r w:rsidR="000750B5" w:rsidRPr="000750B5">
        <w:rPr>
          <w:rFonts w:ascii="Segoe UI" w:eastAsia="Times New Roman" w:hAnsi="Segoe UI" w:cs="Segoe UI"/>
          <w:color w:val="212121"/>
          <w:sz w:val="23"/>
          <w:szCs w:val="23"/>
        </w:rPr>
        <w:t>).</w:t>
      </w:r>
    </w:p>
    <w:p w14:paraId="26A19DAC" w14:textId="59D03BD4" w:rsidR="006C2A8D"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A92CC5">
        <w:rPr>
          <w:rFonts w:ascii="Segoe UI" w:eastAsia="Times New Roman" w:hAnsi="Segoe UI" w:cs="Segoe UI"/>
          <w:color w:val="212121"/>
          <w:sz w:val="23"/>
          <w:szCs w:val="23"/>
        </w:rPr>
        <w:t xml:space="preserve"> In line with the reviewer’s suggestion we have added a </w:t>
      </w:r>
      <w:r w:rsidR="00A92CC5" w:rsidRPr="00A92CC5">
        <w:rPr>
          <w:rFonts w:ascii="Segoe UI" w:eastAsia="Times New Roman" w:hAnsi="Segoe UI" w:cs="Segoe UI"/>
          <w:color w:val="212121"/>
          <w:sz w:val="23"/>
          <w:szCs w:val="23"/>
        </w:rPr>
        <w:t>distribution of influence-awareness rates in the valence IA-AMP</w:t>
      </w:r>
      <w:r w:rsidR="00A92CC5">
        <w:rPr>
          <w:rFonts w:ascii="Segoe UI" w:eastAsia="Times New Roman" w:hAnsi="Segoe UI" w:cs="Segoe UI"/>
          <w:color w:val="212121"/>
          <w:sz w:val="23"/>
          <w:szCs w:val="23"/>
        </w:rPr>
        <w:t>s</w:t>
      </w:r>
      <w:r w:rsidR="00A92CC5" w:rsidRPr="00A92CC5">
        <w:rPr>
          <w:rFonts w:ascii="Segoe UI" w:eastAsia="Times New Roman" w:hAnsi="Segoe UI" w:cs="Segoe UI"/>
          <w:color w:val="212121"/>
          <w:sz w:val="23"/>
          <w:szCs w:val="23"/>
        </w:rPr>
        <w:t xml:space="preserve"> in Experiments 2-8</w:t>
      </w:r>
      <w:r w:rsidR="00A92CC5">
        <w:rPr>
          <w:rFonts w:ascii="Segoe UI" w:eastAsia="Times New Roman" w:hAnsi="Segoe UI" w:cs="Segoe UI"/>
          <w:color w:val="212121"/>
          <w:sz w:val="23"/>
          <w:szCs w:val="23"/>
        </w:rPr>
        <w:t xml:space="preserve"> (see Supplementary Materials)</w:t>
      </w:r>
      <w:r w:rsidR="00A92CC5" w:rsidRPr="00A92CC5">
        <w:rPr>
          <w:rFonts w:ascii="Segoe UI" w:eastAsia="Times New Roman" w:hAnsi="Segoe UI" w:cs="Segoe UI"/>
          <w:color w:val="212121"/>
          <w:sz w:val="23"/>
          <w:szCs w:val="23"/>
        </w:rPr>
        <w:t>.</w:t>
      </w:r>
      <w:r w:rsidR="00A92CC5">
        <w:rPr>
          <w:rFonts w:ascii="Segoe UI" w:eastAsia="Times New Roman" w:hAnsi="Segoe UI" w:cs="Segoe UI"/>
          <w:color w:val="212121"/>
          <w:sz w:val="23"/>
          <w:szCs w:val="23"/>
        </w:rPr>
        <w:t xml:space="preserve">  </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Similarly, when the authors indicate that, within participants, priming in each trial was predicted by reported priming in each trial, one could still wonder whether that effect was driven by a minority of the par</w:t>
      </w:r>
      <w:r w:rsidR="000750B5" w:rsidRPr="00A92CC5">
        <w:rPr>
          <w:rFonts w:ascii="Segoe UI" w:eastAsia="Times New Roman" w:hAnsi="Segoe UI" w:cs="Segoe UI"/>
          <w:color w:val="212121"/>
          <w:sz w:val="23"/>
          <w:szCs w:val="23"/>
        </w:rPr>
        <w:t xml:space="preserve">ticipants. In other words, can we tell how valid that finding was, when using a similar logic to the logic that the authors used to question the validity of the priming effect itself? I hope the authors would be able to provide a better </w:t>
      </w:r>
      <w:r w:rsidR="000750B5" w:rsidRPr="00A92CC5">
        <w:rPr>
          <w:rFonts w:ascii="Segoe UI" w:eastAsia="Times New Roman" w:hAnsi="Segoe UI" w:cs="Segoe UI"/>
          <w:color w:val="212121"/>
          <w:sz w:val="23"/>
          <w:szCs w:val="23"/>
        </w:rPr>
        <w:lastRenderedPageBreak/>
        <w:t>depiction of their findings that goes beyond the result in the statistical tests, by using more graphs, tables, and other reporting methods.</w:t>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All that information becomes quite important for evaluating the authors' arguments about the practical implications from their </w:t>
      </w:r>
      <w:r w:rsidRPr="00FC1261">
        <w:rPr>
          <w:rFonts w:ascii="Segoe UI" w:eastAsia="Times New Roman" w:hAnsi="Segoe UI" w:cs="Segoe UI"/>
          <w:color w:val="212121"/>
          <w:sz w:val="23"/>
          <w:szCs w:val="23"/>
        </w:rPr>
        <w:t>results regarding the validity of the AMP. 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 To be clear, I believe that the authors' argument is valid, but not because of the (insufficient) information they provided about the present findings. Rather, I base my belief on the results reported</w:t>
      </w:r>
      <w:r w:rsidRPr="000750B5">
        <w:rPr>
          <w:rFonts w:ascii="Segoe UI" w:eastAsia="Times New Roman" w:hAnsi="Segoe UI" w:cs="Segoe UI"/>
          <w:color w:val="212121"/>
          <w:sz w:val="23"/>
          <w:szCs w:val="23"/>
        </w:rPr>
        <w:t xml:space="preserve"> in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(2012) and our comparison between the AMP and other indirect </w:t>
      </w:r>
      <w:proofErr w:type="gramStart"/>
      <w:r w:rsidRPr="000750B5">
        <w:rPr>
          <w:rFonts w:ascii="Segoe UI" w:eastAsia="Times New Roman" w:hAnsi="Segoe UI" w:cs="Segoe UI"/>
          <w:color w:val="212121"/>
          <w:sz w:val="23"/>
          <w:szCs w:val="23"/>
        </w:rPr>
        <w:t xml:space="preserve">measures, that I mentioned in my previous review (Appendix D of Bar-Anan &amp; </w:t>
      </w:r>
      <w:proofErr w:type="spellStart"/>
      <w:r w:rsidRPr="000750B5">
        <w:rPr>
          <w:rFonts w:ascii="Segoe UI" w:eastAsia="Times New Roman" w:hAnsi="Segoe UI" w:cs="Segoe UI"/>
          <w:color w:val="212121"/>
          <w:sz w:val="23"/>
          <w:szCs w:val="23"/>
        </w:rPr>
        <w:t>Nosek</w:t>
      </w:r>
      <w:proofErr w:type="spellEnd"/>
      <w:r w:rsidRPr="000750B5">
        <w:rPr>
          <w:rFonts w:ascii="Segoe UI" w:eastAsia="Times New Roman" w:hAnsi="Segoe UI" w:cs="Segoe UI"/>
          <w:color w:val="212121"/>
          <w:sz w:val="23"/>
          <w:szCs w:val="23"/>
        </w:rPr>
        <w:t xml:space="preserve">, 2014, at </w:t>
      </w:r>
      <w:hyperlink r:id="rId6"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proofErr w:type="gramEnd"/>
      <w:r w:rsidRPr="000750B5">
        <w:rPr>
          <w:rFonts w:ascii="Segoe UI" w:eastAsia="Times New Roman" w:hAnsi="Segoe UI" w:cs="Segoe UI"/>
          <w:color w:val="212121"/>
          <w:sz w:val="23"/>
          <w:szCs w:val="23"/>
        </w:rPr>
        <w:t>).</w:t>
      </w:r>
    </w:p>
    <w:p w14:paraId="1CA28F0F" w14:textId="0747D19B" w:rsidR="00F92362" w:rsidRDefault="004D5D0C" w:rsidP="000750B5">
      <w:pPr>
        <w:shd w:val="clear" w:color="auto" w:fill="FFFFFF"/>
        <w:spacing w:line="240" w:lineRule="auto"/>
        <w:rPr>
          <w:rFonts w:ascii="Segoe UI" w:eastAsia="Times New Roman" w:hAnsi="Segoe UI" w:cs="Segoe UI"/>
          <w:color w:val="212121"/>
          <w:sz w:val="23"/>
          <w:szCs w:val="23"/>
        </w:rPr>
      </w:pPr>
      <w:r w:rsidRPr="00BC4056">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F92362">
        <w:rPr>
          <w:rFonts w:ascii="Segoe UI" w:eastAsia="Times New Roman" w:hAnsi="Segoe UI" w:cs="Segoe UI"/>
          <w:color w:val="212121"/>
          <w:sz w:val="23"/>
          <w:szCs w:val="23"/>
        </w:rPr>
        <w:t xml:space="preserve"> We appreciate the reviewer’s point here and have added in several new tables to address this </w:t>
      </w:r>
      <w:r w:rsidR="00FC1261">
        <w:rPr>
          <w:rFonts w:ascii="Segoe UI" w:eastAsia="Times New Roman" w:hAnsi="Segoe UI" w:cs="Segoe UI"/>
          <w:color w:val="212121"/>
          <w:sz w:val="23"/>
          <w:szCs w:val="23"/>
        </w:rPr>
        <w:t xml:space="preserve">issue </w:t>
      </w:r>
      <w:r w:rsidR="00F92362">
        <w:rPr>
          <w:rFonts w:ascii="Segoe UI" w:eastAsia="Times New Roman" w:hAnsi="Segoe UI" w:cs="Segoe UI"/>
          <w:color w:val="212121"/>
          <w:sz w:val="23"/>
          <w:szCs w:val="23"/>
        </w:rPr>
        <w:t xml:space="preserve">(see Supplementary Materials and our responses to later comments by this same reviewer). </w:t>
      </w:r>
      <w:r w:rsidR="00FC1261">
        <w:rPr>
          <w:rFonts w:ascii="Segoe UI" w:eastAsia="Times New Roman" w:hAnsi="Segoe UI" w:cs="Segoe UI"/>
          <w:color w:val="212121"/>
          <w:sz w:val="23"/>
          <w:szCs w:val="23"/>
        </w:rPr>
        <w:t>With regard to the reviewer’s second point, this section of the manuscript has been removed during revisions. As such this comment no longer applies to the current version of the manuscript.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w:t>
      </w:r>
      <w:proofErr w:type="gramStart"/>
      <w:r w:rsidR="000750B5" w:rsidRPr="000750B5">
        <w:rPr>
          <w:rFonts w:ascii="Segoe UI" w:eastAsia="Times New Roman" w:hAnsi="Segoe UI" w:cs="Segoe UI"/>
          <w:color w:val="212121"/>
          <w:sz w:val="23"/>
          <w:szCs w:val="23"/>
        </w:rPr>
        <w:t>a confound</w:t>
      </w:r>
      <w:proofErr w:type="gramEnd"/>
      <w:r w:rsidR="000750B5" w:rsidRPr="000750B5">
        <w:rPr>
          <w:rFonts w:ascii="Segoe UI" w:eastAsia="Times New Roman" w:hAnsi="Segoe UI" w:cs="Segoe UI"/>
          <w:color w:val="212121"/>
          <w:sz w:val="23"/>
          <w:szCs w:val="23"/>
        </w:rPr>
        <w:t xml:space="preserve"> between the AMP's type (skip or standard) and whether participants have previously completed an AMP.</w:t>
      </w:r>
    </w:p>
    <w:p w14:paraId="413200A4" w14:textId="112DC051"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r w:rsidR="00AD474D">
        <w:rPr>
          <w:rFonts w:ascii="Segoe UI" w:eastAsia="Times New Roman" w:hAnsi="Segoe UI" w:cs="Segoe UI"/>
          <w:color w:val="212121"/>
          <w:sz w:val="23"/>
          <w:szCs w:val="23"/>
        </w:rPr>
        <w:t xml:space="preserve">footnote 5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15</w:t>
      </w:r>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 xml:space="preserve">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000750B5" w:rsidRPr="000750B5">
        <w:rPr>
          <w:rFonts w:ascii="Segoe UI" w:eastAsia="Times New Roman" w:hAnsi="Segoe UI" w:cs="Segoe UI"/>
          <w:color w:val="212121"/>
          <w:sz w:val="23"/>
          <w:szCs w:val="23"/>
        </w:rPr>
        <w:t>t(</w:t>
      </w:r>
      <w:proofErr w:type="gramEnd"/>
      <w:r w:rsidR="000750B5" w:rsidRPr="000750B5">
        <w:rPr>
          <w:rFonts w:ascii="Segoe UI" w:eastAsia="Times New Roman" w:hAnsi="Segoe UI" w:cs="Segoe UI"/>
          <w:color w:val="212121"/>
          <w:sz w:val="23"/>
          <w:szCs w:val="23"/>
        </w:rPr>
        <w:t xml:space="preserve">1,211) = 2.97, p = .003, d = .14, indicating that the option to skip slightly helped in </w:t>
      </w:r>
      <w:r w:rsidR="000750B5" w:rsidRPr="000750B5">
        <w:rPr>
          <w:rFonts w:ascii="Segoe UI" w:eastAsia="Times New Roman" w:hAnsi="Segoe UI" w:cs="Segoe UI"/>
          <w:color w:val="212121"/>
          <w:sz w:val="23"/>
          <w:szCs w:val="23"/>
        </w:rPr>
        <w:lastRenderedPageBreak/>
        <w:t>decreasing the priming effect. However, I vaguely remember that our results depended on specific rules for exclusion of participants. Therefore, without pre-registration I did not consider the small effect from our 2008 study a robust effect. The new replication increases 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w:t>
      </w:r>
      <w:r w:rsidR="000750B5" w:rsidRPr="00A92CC5">
        <w:rPr>
          <w:rFonts w:ascii="Segoe UI" w:eastAsia="Times New Roman" w:hAnsi="Segoe UI" w:cs="Segoe UI"/>
          <w:color w:val="212121"/>
          <w:sz w:val="23"/>
          <w:szCs w:val="23"/>
        </w:rPr>
        <w:t>earlier, the finding that participants are aware of the priming effect is not evidence that they are aware of how it occurred (e.g., misattribution).</w:t>
      </w:r>
    </w:p>
    <w:p w14:paraId="1D0D2791" w14:textId="03A06BA2"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763F02">
        <w:rPr>
          <w:rFonts w:ascii="Segoe UI" w:eastAsia="Times New Roman" w:hAnsi="Segoe UI" w:cs="Segoe UI"/>
          <w:color w:val="212121"/>
          <w:sz w:val="23"/>
          <w:szCs w:val="23"/>
        </w:rPr>
        <w:t xml:space="preserve">We have included </w:t>
      </w:r>
      <w:r w:rsidR="004D0DAD">
        <w:rPr>
          <w:rFonts w:ascii="Segoe UI" w:eastAsia="Times New Roman" w:hAnsi="Segoe UI" w:cs="Segoe UI"/>
          <w:color w:val="212121"/>
          <w:sz w:val="23"/>
          <w:szCs w:val="23"/>
        </w:rPr>
        <w:t>new material highlighting this possibility in the General Discussion (see p.</w:t>
      </w:r>
      <w:r w:rsidR="00AD474D">
        <w:rPr>
          <w:rFonts w:ascii="Segoe UI" w:eastAsia="Times New Roman" w:hAnsi="Segoe UI" w:cs="Segoe UI"/>
          <w:color w:val="212121"/>
          <w:sz w:val="23"/>
          <w:szCs w:val="23"/>
        </w:rPr>
        <w:t>56-58</w:t>
      </w:r>
      <w:r w:rsidR="004D0DAD">
        <w:rPr>
          <w:rFonts w:ascii="Segoe UI" w:eastAsia="Times New Roman" w:hAnsi="Segoe UI" w:cs="Segoe UI"/>
          <w:color w:val="212121"/>
          <w:sz w:val="23"/>
          <w:szCs w:val="23"/>
        </w:rPr>
        <w:t>).</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8. In p. 6, the authors mischaracterized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E298A3B"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revised our treatment of Bar-Anan and </w:t>
      </w:r>
      <w:proofErr w:type="spellStart"/>
      <w:r>
        <w:rPr>
          <w:rFonts w:ascii="Segoe UI" w:eastAsia="Times New Roman" w:hAnsi="Segoe UI" w:cs="Segoe UI"/>
          <w:color w:val="212121"/>
          <w:sz w:val="23"/>
          <w:szCs w:val="23"/>
        </w:rPr>
        <w:t>Nosek</w:t>
      </w:r>
      <w:proofErr w:type="spellEnd"/>
      <w:r>
        <w:rPr>
          <w:rFonts w:ascii="Segoe UI" w:eastAsia="Times New Roman" w:hAnsi="Segoe UI" w:cs="Segoe UI"/>
          <w:color w:val="212121"/>
          <w:sz w:val="23"/>
          <w:szCs w:val="23"/>
        </w:rPr>
        <w:t xml:space="preserve"> (2012) based on the reviewer’s comments (see p.</w:t>
      </w:r>
      <w:r w:rsidR="00AD474D">
        <w:rPr>
          <w:rFonts w:ascii="Segoe UI" w:eastAsia="Times New Roman" w:hAnsi="Segoe UI" w:cs="Segoe UI"/>
          <w:color w:val="212121"/>
          <w:sz w:val="23"/>
          <w:szCs w:val="23"/>
        </w:rPr>
        <w:t>6</w:t>
      </w:r>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A624C" w:rsidRPr="004A624C">
        <w:rPr>
          <w:rFonts w:ascii="Segoe UI" w:eastAsia="Times New Roman" w:hAnsi="Segoe UI" w:cs="Segoe UI"/>
          <w:color w:val="212121"/>
          <w:sz w:val="23"/>
          <w:szCs w:val="23"/>
        </w:rPr>
        <w:t xml:space="preserve">For instance, Bar-Anan and </w:t>
      </w:r>
      <w:proofErr w:type="spellStart"/>
      <w:r w:rsidR="004A624C" w:rsidRPr="004A624C">
        <w:rPr>
          <w:rFonts w:ascii="Segoe UI" w:eastAsia="Times New Roman" w:hAnsi="Segoe UI" w:cs="Segoe UI"/>
          <w:color w:val="212121"/>
          <w:sz w:val="23"/>
          <w:szCs w:val="23"/>
        </w:rPr>
        <w:t>Nosek</w:t>
      </w:r>
      <w:proofErr w:type="spellEnd"/>
      <w:r w:rsidR="004A624C" w:rsidRPr="004A624C">
        <w:rPr>
          <w:rFonts w:ascii="Segoe UI" w:eastAsia="Times New Roman" w:hAnsi="Segoe UI" w:cs="Segoe UI"/>
          <w:color w:val="212121"/>
          <w:sz w:val="23"/>
          <w:szCs w:val="23"/>
        </w:rPr>
        <w:t xml:space="preserve">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80346FB"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revised this section in line with reviewer 1’s request (see p.</w:t>
      </w:r>
      <w:r w:rsidR="00AD474D">
        <w:rPr>
          <w:rFonts w:ascii="Segoe UI" w:eastAsia="Times New Roman" w:hAnsi="Segoe UI" w:cs="Segoe UI"/>
          <w:color w:val="212121"/>
          <w:sz w:val="23"/>
          <w:szCs w:val="23"/>
        </w:rPr>
        <w:t>7</w:t>
      </w:r>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xml:space="preserve">. Proponents of the implicit account argue that </w:t>
      </w:r>
      <w:r w:rsidRPr="004A624C">
        <w:rPr>
          <w:rFonts w:ascii="Segoe UI" w:eastAsia="Times New Roman" w:hAnsi="Segoe UI" w:cs="Segoe UI"/>
          <w:color w:val="212121"/>
          <w:sz w:val="23"/>
          <w:szCs w:val="23"/>
        </w:rPr>
        <w:lastRenderedPageBreak/>
        <w:t>awareness may be correlated with, but is not causally required to demonstrate, AMP effects, whereas proponents of the explicit account argue that participants are aware of the influence of the primes on their responses, and that it is possible this awareness is causally 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evaluations. It may be the case that the officer holds very strong anti-black evaluations but does not produce an AMP effect </w:t>
      </w:r>
      <w:r w:rsidR="000750B5" w:rsidRPr="00A92CC5">
        <w:rPr>
          <w:rFonts w:ascii="Segoe UI" w:eastAsia="Times New Roman" w:hAnsi="Segoe UI" w:cs="Segoe UI"/>
          <w:color w:val="212121"/>
          <w:sz w:val="23"/>
          <w:szCs w:val="23"/>
        </w:rPr>
        <w:t>due to his low influence awareness rate." 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 This question might circle back to my earlier comments in this review.</w:t>
      </w:r>
    </w:p>
    <w:p w14:paraId="0A9DB82B" w14:textId="0CC81C18"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774E0B">
        <w:rPr>
          <w:rFonts w:ascii="Segoe UI" w:eastAsia="Times New Roman" w:hAnsi="Segoe UI" w:cs="Segoe UI"/>
          <w:color w:val="212121"/>
          <w:sz w:val="23"/>
          <w:szCs w:val="23"/>
        </w:rPr>
        <w:t xml:space="preserve"> </w:t>
      </w:r>
      <w:r w:rsidR="00A92CC5">
        <w:rPr>
          <w:rFonts w:ascii="Segoe UI" w:eastAsia="Times New Roman" w:hAnsi="Segoe UI" w:cs="Segoe UI"/>
          <w:color w:val="212121"/>
          <w:sz w:val="23"/>
          <w:szCs w:val="23"/>
        </w:rPr>
        <w:t>T</w:t>
      </w:r>
      <w:r w:rsidR="00774E0B">
        <w:rPr>
          <w:rFonts w:ascii="Segoe UI" w:eastAsia="Times New Roman" w:hAnsi="Segoe UI" w:cs="Segoe UI"/>
          <w:color w:val="212121"/>
          <w:sz w:val="23"/>
          <w:szCs w:val="23"/>
        </w:rPr>
        <w:t xml:space="preserve">his section of the paper </w:t>
      </w:r>
      <w:r w:rsidR="00A92CC5">
        <w:rPr>
          <w:rFonts w:ascii="Segoe UI" w:eastAsia="Times New Roman" w:hAnsi="Segoe UI" w:cs="Segoe UI"/>
          <w:color w:val="212121"/>
          <w:sz w:val="23"/>
          <w:szCs w:val="23"/>
        </w:rPr>
        <w:t xml:space="preserve">was removed </w:t>
      </w:r>
      <w:r w:rsidR="00774E0B">
        <w:rPr>
          <w:rFonts w:ascii="Segoe UI" w:eastAsia="Times New Roman" w:hAnsi="Segoe UI" w:cs="Segoe UI"/>
          <w:color w:val="212121"/>
          <w:sz w:val="23"/>
          <w:szCs w:val="23"/>
        </w:rPr>
        <w:t xml:space="preserve">during the </w:t>
      </w:r>
      <w:r w:rsidR="00A92CC5">
        <w:rPr>
          <w:rFonts w:ascii="Segoe UI" w:eastAsia="Times New Roman" w:hAnsi="Segoe UI" w:cs="Segoe UI"/>
          <w:color w:val="212121"/>
          <w:sz w:val="23"/>
          <w:szCs w:val="23"/>
        </w:rPr>
        <w:t xml:space="preserve">most recent round of </w:t>
      </w:r>
      <w:r w:rsidR="00774E0B">
        <w:rPr>
          <w:rFonts w:ascii="Segoe UI" w:eastAsia="Times New Roman" w:hAnsi="Segoe UI" w:cs="Segoe UI"/>
          <w:color w:val="212121"/>
          <w:sz w:val="23"/>
          <w:szCs w:val="23"/>
        </w:rPr>
        <w:t>review</w:t>
      </w:r>
      <w:r w:rsidR="00A92CC5">
        <w:rPr>
          <w:rFonts w:ascii="Segoe UI" w:eastAsia="Times New Roman" w:hAnsi="Segoe UI" w:cs="Segoe UI"/>
          <w:color w:val="212121"/>
          <w:sz w:val="23"/>
          <w:szCs w:val="23"/>
        </w:rPr>
        <w:t>s</w:t>
      </w:r>
      <w:r w:rsidR="00774E0B">
        <w:rPr>
          <w:rFonts w:ascii="Segoe UI" w:eastAsia="Times New Roman" w:hAnsi="Segoe UI" w:cs="Segoe UI"/>
          <w:color w:val="212121"/>
          <w:sz w:val="23"/>
          <w:szCs w:val="23"/>
        </w:rPr>
        <w:t xml:space="preserve">. As such, this comment no longer applies </w:t>
      </w:r>
      <w:r w:rsidR="004D0DAD">
        <w:rPr>
          <w:rFonts w:ascii="Segoe UI" w:eastAsia="Times New Roman" w:hAnsi="Segoe UI" w:cs="Segoe UI"/>
          <w:color w:val="212121"/>
          <w:sz w:val="23"/>
          <w:szCs w:val="23"/>
        </w:rPr>
        <w:t xml:space="preserve">to the </w:t>
      </w:r>
      <w:r w:rsidR="00774E0B">
        <w:rPr>
          <w:rFonts w:ascii="Segoe UI" w:eastAsia="Times New Roman" w:hAnsi="Segoe UI" w:cs="Segoe UI"/>
          <w:color w:val="212121"/>
          <w:sz w:val="23"/>
          <w:szCs w:val="23"/>
        </w:rPr>
        <w:t xml:space="preserve">current </w:t>
      </w:r>
      <w:r w:rsidR="004D0DAD">
        <w:rPr>
          <w:rFonts w:ascii="Segoe UI" w:eastAsia="Times New Roman" w:hAnsi="Segoe UI" w:cs="Segoe UI"/>
          <w:color w:val="212121"/>
          <w:sz w:val="23"/>
          <w:szCs w:val="23"/>
        </w:rPr>
        <w:t xml:space="preserve">version of the </w:t>
      </w:r>
      <w:r w:rsidR="00774E0B">
        <w:rPr>
          <w:rFonts w:ascii="Segoe UI" w:eastAsia="Times New Roman" w:hAnsi="Segoe UI" w:cs="Segoe UI"/>
          <w:color w:val="212121"/>
          <w:sz w:val="23"/>
          <w:szCs w:val="23"/>
        </w:rPr>
        <w:t>manuscript.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Throughout the article, the authors often use the term "influence awareness" when they refer to participants' reports that </w:t>
      </w:r>
      <w:r w:rsidR="000750B5" w:rsidRPr="00BD6B9E">
        <w:rPr>
          <w:rFonts w:ascii="Segoe UI" w:eastAsia="Times New Roman" w:hAnsi="Segoe UI" w:cs="Segoe UI"/>
          <w:color w:val="212121"/>
          <w:sz w:val="23"/>
          <w:szCs w:val="23"/>
        </w:rPr>
        <w:t>priming has occurred. Reporting a priming effect is different than awareness of the priming effect. If priming effect had not occurred and I report that it occurred, it would be wrong to argue that I am aware of the priming effect. The correlation between the self-reported priming effect</w:t>
      </w:r>
      <w:r w:rsidR="000750B5" w:rsidRPr="000750B5">
        <w:rPr>
          <w:rFonts w:ascii="Segoe UI" w:eastAsia="Times New Roman" w:hAnsi="Segoe UI" w:cs="Segoe UI"/>
          <w:color w:val="212121"/>
          <w:sz w:val="23"/>
          <w:szCs w:val="23"/>
        </w:rPr>
        <w:t xml:space="preserve">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5D07FD7E" w14:textId="305F6FE2" w:rsidR="00932917" w:rsidRDefault="004A624C" w:rsidP="00BB1D91">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932917">
        <w:rPr>
          <w:rFonts w:ascii="Segoe UI" w:eastAsia="Times New Roman" w:hAnsi="Segoe UI" w:cs="Segoe UI"/>
          <w:color w:val="212121"/>
          <w:sz w:val="23"/>
          <w:szCs w:val="23"/>
        </w:rPr>
        <w:t xml:space="preserve">With respect to our definition of “influence awareness rate” we are not making any ontological claims about the accuracy of that declaration by the participant. Instead, we are simply acknowledging that the participant has declared themselves as being influence aware on a given trial, and when we take those declarations and use them to predict prime consistent responding, they act as a strong predictor. </w:t>
      </w:r>
    </w:p>
    <w:p w14:paraId="37526700" w14:textId="7807BEB9" w:rsidR="00E65E5E"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we do see the </w:t>
      </w:r>
      <w:r w:rsidR="00BB1D91">
        <w:rPr>
          <w:rFonts w:ascii="Segoe UI" w:eastAsia="Times New Roman" w:hAnsi="Segoe UI" w:cs="Segoe UI"/>
          <w:color w:val="212121"/>
          <w:sz w:val="23"/>
          <w:szCs w:val="23"/>
        </w:rPr>
        <w:t xml:space="preserve">reviewers point </w:t>
      </w:r>
      <w:r>
        <w:rPr>
          <w:rFonts w:ascii="Segoe UI" w:eastAsia="Times New Roman" w:hAnsi="Segoe UI" w:cs="Segoe UI"/>
          <w:color w:val="212121"/>
          <w:sz w:val="23"/>
          <w:szCs w:val="23"/>
        </w:rPr>
        <w:t xml:space="preserve">about the accuracy of these declarations. </w:t>
      </w:r>
      <w:r w:rsidR="00BD6B9E">
        <w:rPr>
          <w:rFonts w:ascii="Segoe UI" w:eastAsia="Times New Roman" w:hAnsi="Segoe UI" w:cs="Segoe UI"/>
          <w:color w:val="212121"/>
          <w:sz w:val="23"/>
          <w:szCs w:val="23"/>
        </w:rPr>
        <w:t>For instance, i</w:t>
      </w:r>
      <w:r w:rsidR="00BB1D91" w:rsidRPr="00BB1D91">
        <w:rPr>
          <w:rFonts w:ascii="Segoe UI" w:eastAsia="Times New Roman" w:hAnsi="Segoe UI" w:cs="Segoe UI"/>
          <w:color w:val="212121"/>
          <w:sz w:val="23"/>
          <w:szCs w:val="23"/>
        </w:rPr>
        <w:t xml:space="preserve">magine </w:t>
      </w:r>
      <w:r w:rsidR="00E65E5E">
        <w:rPr>
          <w:rFonts w:ascii="Segoe UI" w:eastAsia="Times New Roman" w:hAnsi="Segoe UI" w:cs="Segoe UI"/>
          <w:color w:val="212121"/>
          <w:sz w:val="23"/>
          <w:szCs w:val="23"/>
        </w:rPr>
        <w:t xml:space="preserve">a situation where </w:t>
      </w:r>
      <w:r>
        <w:rPr>
          <w:rFonts w:ascii="Segoe UI" w:eastAsia="Times New Roman" w:hAnsi="Segoe UI" w:cs="Segoe UI"/>
          <w:color w:val="212121"/>
          <w:sz w:val="23"/>
          <w:szCs w:val="23"/>
        </w:rPr>
        <w:t xml:space="preserve">the participant does not act in a </w:t>
      </w:r>
      <w:r w:rsidR="00BB1D91" w:rsidRPr="00BB1D91">
        <w:rPr>
          <w:rFonts w:ascii="Segoe UI" w:eastAsia="Times New Roman" w:hAnsi="Segoe UI" w:cs="Segoe UI"/>
          <w:color w:val="212121"/>
          <w:sz w:val="23"/>
          <w:szCs w:val="23"/>
        </w:rPr>
        <w:t xml:space="preserve">priming </w:t>
      </w:r>
      <w:r>
        <w:rPr>
          <w:rFonts w:ascii="Segoe UI" w:eastAsia="Times New Roman" w:hAnsi="Segoe UI" w:cs="Segoe UI"/>
          <w:color w:val="212121"/>
          <w:sz w:val="23"/>
          <w:szCs w:val="23"/>
        </w:rPr>
        <w:t>consistent manner</w:t>
      </w:r>
      <w:r w:rsidR="00BB1D91" w:rsidRPr="00BB1D91">
        <w:rPr>
          <w:rFonts w:ascii="Segoe UI" w:eastAsia="Times New Roman" w:hAnsi="Segoe UI" w:cs="Segoe UI"/>
          <w:color w:val="212121"/>
          <w:sz w:val="23"/>
          <w:szCs w:val="23"/>
        </w:rPr>
        <w:t xml:space="preserve">. If </w:t>
      </w:r>
      <w:r w:rsidR="00BB1D91">
        <w:rPr>
          <w:rFonts w:ascii="Segoe UI" w:eastAsia="Times New Roman" w:hAnsi="Segoe UI" w:cs="Segoe UI"/>
          <w:color w:val="212121"/>
          <w:sz w:val="23"/>
          <w:szCs w:val="23"/>
        </w:rPr>
        <w:t xml:space="preserve">a participant </w:t>
      </w:r>
      <w:r w:rsidR="00BB1D91" w:rsidRPr="00BB1D91">
        <w:rPr>
          <w:rFonts w:ascii="Segoe UI" w:eastAsia="Times New Roman" w:hAnsi="Segoe UI" w:cs="Segoe UI"/>
          <w:color w:val="212121"/>
          <w:sz w:val="23"/>
          <w:szCs w:val="23"/>
        </w:rPr>
        <w:t>say</w:t>
      </w:r>
      <w:r w:rsidR="00BB1D91">
        <w:rPr>
          <w:rFonts w:ascii="Segoe UI" w:eastAsia="Times New Roman" w:hAnsi="Segoe UI" w:cs="Segoe UI"/>
          <w:color w:val="212121"/>
          <w:sz w:val="23"/>
          <w:szCs w:val="23"/>
        </w:rPr>
        <w:t>s</w:t>
      </w:r>
      <w:r w:rsidR="00BB1D91" w:rsidRPr="00BB1D91">
        <w:rPr>
          <w:rFonts w:ascii="Segoe UI" w:eastAsia="Times New Roman" w:hAnsi="Segoe UI" w:cs="Segoe UI"/>
          <w:color w:val="212121"/>
          <w:sz w:val="23"/>
          <w:szCs w:val="23"/>
        </w:rPr>
        <w:t xml:space="preserve"> that </w:t>
      </w:r>
      <w:r w:rsidR="00BB1D91">
        <w:rPr>
          <w:rFonts w:ascii="Segoe UI" w:eastAsia="Times New Roman" w:hAnsi="Segoe UI" w:cs="Segoe UI"/>
          <w:color w:val="212121"/>
          <w:sz w:val="23"/>
          <w:szCs w:val="23"/>
        </w:rPr>
        <w:t xml:space="preserve">the prime influenced their response </w:t>
      </w:r>
      <w:r w:rsidR="00E65E5E">
        <w:rPr>
          <w:rFonts w:ascii="Segoe UI" w:eastAsia="Times New Roman" w:hAnsi="Segoe UI" w:cs="Segoe UI"/>
          <w:color w:val="212121"/>
          <w:sz w:val="23"/>
          <w:szCs w:val="23"/>
        </w:rPr>
        <w:t xml:space="preserve">in this situation then it </w:t>
      </w:r>
      <w:r w:rsidR="00E65E5E">
        <w:rPr>
          <w:rFonts w:ascii="Segoe UI" w:eastAsia="Times New Roman" w:hAnsi="Segoe UI" w:cs="Segoe UI"/>
          <w:color w:val="212121"/>
          <w:sz w:val="23"/>
          <w:szCs w:val="23"/>
        </w:rPr>
        <w:lastRenderedPageBreak/>
        <w:t xml:space="preserve">is not an accurate awareness of the prime’s influence on their target responses. If anything it is an </w:t>
      </w:r>
      <w:r w:rsidR="00E65E5E" w:rsidRPr="00E65E5E">
        <w:rPr>
          <w:rFonts w:ascii="Segoe UI" w:eastAsia="Times New Roman" w:hAnsi="Segoe UI" w:cs="Segoe UI"/>
          <w:i/>
          <w:color w:val="212121"/>
          <w:sz w:val="23"/>
          <w:szCs w:val="23"/>
        </w:rPr>
        <w:t>inaccurate</w:t>
      </w:r>
      <w:r w:rsidR="00E65E5E">
        <w:rPr>
          <w:rFonts w:ascii="Segoe UI" w:eastAsia="Times New Roman" w:hAnsi="Segoe UI" w:cs="Segoe UI"/>
          <w:color w:val="212121"/>
          <w:sz w:val="23"/>
          <w:szCs w:val="23"/>
        </w:rPr>
        <w:t xml:space="preserve"> </w:t>
      </w:r>
      <w:r w:rsidR="00BB1D91" w:rsidRPr="00BB1D91">
        <w:rPr>
          <w:rFonts w:ascii="Segoe UI" w:eastAsia="Times New Roman" w:hAnsi="Segoe UI" w:cs="Segoe UI"/>
          <w:color w:val="212121"/>
          <w:sz w:val="23"/>
          <w:szCs w:val="23"/>
        </w:rPr>
        <w:t xml:space="preserve">self-reported awareness of </w:t>
      </w:r>
      <w:r w:rsidR="00E65E5E">
        <w:rPr>
          <w:rFonts w:ascii="Segoe UI" w:eastAsia="Times New Roman" w:hAnsi="Segoe UI" w:cs="Segoe UI"/>
          <w:color w:val="212121"/>
          <w:sz w:val="23"/>
          <w:szCs w:val="23"/>
        </w:rPr>
        <w:t>prime influence</w:t>
      </w:r>
      <w:r w:rsidR="00BB1D91" w:rsidRPr="00BB1D91">
        <w:rPr>
          <w:rFonts w:ascii="Segoe UI" w:eastAsia="Times New Roman" w:hAnsi="Segoe UI" w:cs="Segoe UI"/>
          <w:color w:val="212121"/>
          <w:sz w:val="23"/>
          <w:szCs w:val="23"/>
        </w:rPr>
        <w:t xml:space="preserve">. </w:t>
      </w:r>
    </w:p>
    <w:p w14:paraId="48F1F624" w14:textId="7BB7CC3E" w:rsidR="00BB1D91" w:rsidRPr="00BB1D91"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Likewise, </w:t>
      </w:r>
      <w:r w:rsidR="00BB1D91" w:rsidRPr="00BB1D91">
        <w:rPr>
          <w:rFonts w:ascii="Segoe UI" w:eastAsia="Times New Roman" w:hAnsi="Segoe UI" w:cs="Segoe UI"/>
          <w:color w:val="212121"/>
          <w:sz w:val="23"/>
          <w:szCs w:val="23"/>
        </w:rPr>
        <w:t xml:space="preserve">imagine that </w:t>
      </w:r>
      <w:r>
        <w:rPr>
          <w:rFonts w:ascii="Segoe UI" w:eastAsia="Times New Roman" w:hAnsi="Segoe UI" w:cs="Segoe UI"/>
          <w:color w:val="212121"/>
          <w:sz w:val="23"/>
          <w:szCs w:val="23"/>
        </w:rPr>
        <w:t xml:space="preserve">they do act in a </w:t>
      </w:r>
      <w:r w:rsidR="00BB1D91" w:rsidRPr="00BB1D91">
        <w:rPr>
          <w:rFonts w:ascii="Segoe UI" w:eastAsia="Times New Roman" w:hAnsi="Segoe UI" w:cs="Segoe UI"/>
          <w:color w:val="212121"/>
          <w:sz w:val="23"/>
          <w:szCs w:val="23"/>
        </w:rPr>
        <w:t xml:space="preserve">priming </w:t>
      </w:r>
      <w:r>
        <w:rPr>
          <w:rFonts w:ascii="Segoe UI" w:eastAsia="Times New Roman" w:hAnsi="Segoe UI" w:cs="Segoe UI"/>
          <w:color w:val="212121"/>
          <w:sz w:val="23"/>
          <w:szCs w:val="23"/>
        </w:rPr>
        <w:t>consistent manner</w:t>
      </w:r>
      <w:r w:rsidR="00BB1D91" w:rsidRPr="00BB1D91">
        <w:rPr>
          <w:rFonts w:ascii="Segoe UI" w:eastAsia="Times New Roman" w:hAnsi="Segoe UI" w:cs="Segoe UI"/>
          <w:color w:val="212121"/>
          <w:sz w:val="23"/>
          <w:szCs w:val="23"/>
        </w:rPr>
        <w:t xml:space="preserve">. If </w:t>
      </w:r>
      <w:r w:rsidR="00E65E5E">
        <w:rPr>
          <w:rFonts w:ascii="Segoe UI" w:eastAsia="Times New Roman" w:hAnsi="Segoe UI" w:cs="Segoe UI"/>
          <w:color w:val="212121"/>
          <w:sz w:val="23"/>
          <w:szCs w:val="23"/>
        </w:rPr>
        <w:t xml:space="preserve">the participant </w:t>
      </w:r>
      <w:r w:rsidR="00BB1D91" w:rsidRPr="00BB1D91">
        <w:rPr>
          <w:rFonts w:ascii="Segoe UI" w:eastAsia="Times New Roman" w:hAnsi="Segoe UI" w:cs="Segoe UI"/>
          <w:color w:val="212121"/>
          <w:sz w:val="23"/>
          <w:szCs w:val="23"/>
        </w:rPr>
        <w:t>say</w:t>
      </w:r>
      <w:r w:rsidR="00E65E5E">
        <w:rPr>
          <w:rFonts w:ascii="Segoe UI" w:eastAsia="Times New Roman" w:hAnsi="Segoe UI" w:cs="Segoe UI"/>
          <w:color w:val="212121"/>
          <w:sz w:val="23"/>
          <w:szCs w:val="23"/>
        </w:rPr>
        <w:t>s</w:t>
      </w:r>
      <w:r w:rsidR="00BB1D91" w:rsidRPr="00BB1D91">
        <w:rPr>
          <w:rFonts w:ascii="Segoe UI" w:eastAsia="Times New Roman" w:hAnsi="Segoe UI" w:cs="Segoe UI"/>
          <w:color w:val="212121"/>
          <w:sz w:val="23"/>
          <w:szCs w:val="23"/>
        </w:rPr>
        <w:t xml:space="preserve"> </w:t>
      </w:r>
      <w:r w:rsidR="00E65E5E">
        <w:rPr>
          <w:rFonts w:ascii="Segoe UI" w:eastAsia="Times New Roman" w:hAnsi="Segoe UI" w:cs="Segoe UI"/>
          <w:color w:val="212121"/>
          <w:sz w:val="23"/>
          <w:szCs w:val="23"/>
        </w:rPr>
        <w:t xml:space="preserve">the prime influence their </w:t>
      </w:r>
      <w:r>
        <w:rPr>
          <w:rFonts w:ascii="Segoe UI" w:eastAsia="Times New Roman" w:hAnsi="Segoe UI" w:cs="Segoe UI"/>
          <w:color w:val="212121"/>
          <w:sz w:val="23"/>
          <w:szCs w:val="23"/>
        </w:rPr>
        <w:t xml:space="preserve">response </w:t>
      </w:r>
      <w:r w:rsidR="00E65E5E">
        <w:rPr>
          <w:rFonts w:ascii="Segoe UI" w:eastAsia="Times New Roman" w:hAnsi="Segoe UI" w:cs="Segoe UI"/>
          <w:color w:val="212121"/>
          <w:sz w:val="23"/>
          <w:szCs w:val="23"/>
        </w:rPr>
        <w:t xml:space="preserve">and it did so then </w:t>
      </w:r>
      <w:r w:rsidR="00BB1D91" w:rsidRPr="00BB1D91">
        <w:rPr>
          <w:rFonts w:ascii="Segoe UI" w:eastAsia="Times New Roman" w:hAnsi="Segoe UI" w:cs="Segoe UI"/>
          <w:color w:val="212121"/>
          <w:sz w:val="23"/>
          <w:szCs w:val="23"/>
        </w:rPr>
        <w:t xml:space="preserve">this </w:t>
      </w:r>
      <w:r w:rsidR="00E65E5E">
        <w:rPr>
          <w:rFonts w:ascii="Segoe UI" w:eastAsia="Times New Roman" w:hAnsi="Segoe UI" w:cs="Segoe UI"/>
          <w:color w:val="212121"/>
          <w:sz w:val="23"/>
          <w:szCs w:val="23"/>
        </w:rPr>
        <w:t xml:space="preserve">would be </w:t>
      </w:r>
      <w:r w:rsidR="00BB1D91" w:rsidRPr="00BB1D91">
        <w:rPr>
          <w:rFonts w:ascii="Segoe UI" w:eastAsia="Times New Roman" w:hAnsi="Segoe UI" w:cs="Segoe UI"/>
          <w:color w:val="212121"/>
          <w:sz w:val="23"/>
          <w:szCs w:val="23"/>
        </w:rPr>
        <w:t xml:space="preserve">an </w:t>
      </w:r>
      <w:r w:rsidR="00BB1D91" w:rsidRPr="00E65E5E">
        <w:rPr>
          <w:rFonts w:ascii="Segoe UI" w:eastAsia="Times New Roman" w:hAnsi="Segoe UI" w:cs="Segoe UI"/>
          <w:i/>
          <w:color w:val="212121"/>
          <w:sz w:val="23"/>
          <w:szCs w:val="23"/>
        </w:rPr>
        <w:t>accurate</w:t>
      </w:r>
      <w:r w:rsidR="00BB1D91" w:rsidRPr="00BB1D91">
        <w:rPr>
          <w:rFonts w:ascii="Segoe UI" w:eastAsia="Times New Roman" w:hAnsi="Segoe UI" w:cs="Segoe UI"/>
          <w:color w:val="212121"/>
          <w:sz w:val="23"/>
          <w:szCs w:val="23"/>
        </w:rPr>
        <w:t xml:space="preserve"> awareness of </w:t>
      </w:r>
      <w:r w:rsidR="00E65E5E">
        <w:rPr>
          <w:rFonts w:ascii="Segoe UI" w:eastAsia="Times New Roman" w:hAnsi="Segoe UI" w:cs="Segoe UI"/>
          <w:color w:val="212121"/>
          <w:sz w:val="23"/>
          <w:szCs w:val="23"/>
        </w:rPr>
        <w:t>prime influence</w:t>
      </w:r>
      <w:r w:rsidR="00BB1D91" w:rsidRPr="00BB1D91">
        <w:rPr>
          <w:rFonts w:ascii="Segoe UI" w:eastAsia="Times New Roman" w:hAnsi="Segoe UI" w:cs="Segoe UI"/>
          <w:color w:val="212121"/>
          <w:sz w:val="23"/>
          <w:szCs w:val="23"/>
        </w:rPr>
        <w:t xml:space="preserve">. </w:t>
      </w:r>
      <w:r w:rsidR="00BD6B9E">
        <w:rPr>
          <w:rFonts w:ascii="Segoe UI" w:eastAsia="Times New Roman" w:hAnsi="Segoe UI" w:cs="Segoe UI"/>
          <w:color w:val="212121"/>
          <w:sz w:val="23"/>
          <w:szCs w:val="23"/>
        </w:rPr>
        <w:t>Put simply</w:t>
      </w:r>
      <w:r w:rsidR="00BB1D91" w:rsidRPr="00BB1D91">
        <w:rPr>
          <w:rFonts w:ascii="Segoe UI" w:eastAsia="Times New Roman" w:hAnsi="Segoe UI" w:cs="Segoe UI"/>
          <w:color w:val="212121"/>
          <w:sz w:val="23"/>
          <w:szCs w:val="23"/>
        </w:rPr>
        <w:t xml:space="preserve">, there is a 2 x 2 awareness /accuracy </w:t>
      </w:r>
      <w:r w:rsidR="00E65E5E">
        <w:rPr>
          <w:rFonts w:ascii="Segoe UI" w:eastAsia="Times New Roman" w:hAnsi="Segoe UI" w:cs="Segoe UI"/>
          <w:color w:val="212121"/>
          <w:sz w:val="23"/>
          <w:szCs w:val="23"/>
        </w:rPr>
        <w:t>matrix that is possible here</w:t>
      </w:r>
      <w:r w:rsidR="00BB1D91" w:rsidRPr="00BB1D91">
        <w:rPr>
          <w:rFonts w:ascii="Segoe UI" w:eastAsia="Times New Roman" w:hAnsi="Segoe UI" w:cs="Segoe UI"/>
          <w:color w:val="212121"/>
          <w:sz w:val="23"/>
          <w:szCs w:val="23"/>
        </w:rPr>
        <w:t xml:space="preserve">: </w:t>
      </w:r>
    </w:p>
    <w:p w14:paraId="4803B7F1" w14:textId="77777777" w:rsidR="00932917" w:rsidRDefault="00932917" w:rsidP="00BB1D91">
      <w:pPr>
        <w:shd w:val="clear" w:color="auto" w:fill="FFFFFF"/>
        <w:spacing w:line="240" w:lineRule="auto"/>
        <w:rPr>
          <w:rFonts w:ascii="Segoe UI" w:eastAsia="Times New Roman" w:hAnsi="Segoe UI" w:cs="Segoe UI"/>
          <w:color w:val="212121"/>
          <w:sz w:val="23"/>
          <w:szCs w:val="23"/>
        </w:rPr>
      </w:pPr>
    </w:p>
    <w:p w14:paraId="18BC53A0" w14:textId="5523586A" w:rsidR="00BB1D91" w:rsidRPr="00BB1D91"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Influence </w:t>
      </w:r>
      <w:r w:rsidR="00BB1D91" w:rsidRPr="00BB1D91">
        <w:rPr>
          <w:rFonts w:ascii="Segoe UI" w:eastAsia="Times New Roman" w:hAnsi="Segoe UI" w:cs="Segoe UI"/>
          <w:color w:val="212121"/>
          <w:sz w:val="23"/>
          <w:szCs w:val="23"/>
        </w:rPr>
        <w:t>Awareness</w:t>
      </w:r>
      <w:r>
        <w:rPr>
          <w:rFonts w:ascii="Segoe UI" w:eastAsia="Times New Roman" w:hAnsi="Segoe UI" w:cs="Segoe UI"/>
          <w:color w:val="212121"/>
          <w:sz w:val="23"/>
          <w:szCs w:val="23"/>
        </w:rPr>
        <w:t xml:space="preserve"> (Report)</w:t>
      </w:r>
      <w:r w:rsidR="00BB1D91" w:rsidRPr="00BB1D91">
        <w:rPr>
          <w:rFonts w:ascii="Segoe UI" w:eastAsia="Times New Roman" w:hAnsi="Segoe UI" w:cs="Segoe UI"/>
          <w:color w:val="212121"/>
          <w:sz w:val="23"/>
          <w:szCs w:val="23"/>
        </w:rPr>
        <w:t xml:space="preserve">:            </w:t>
      </w:r>
      <w:r w:rsidR="00E65E5E">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           </w:t>
      </w:r>
      <w:r w:rsidR="00BB1D91" w:rsidRPr="00BB1D91">
        <w:rPr>
          <w:rFonts w:ascii="Segoe UI" w:eastAsia="Times New Roman" w:hAnsi="Segoe UI" w:cs="Segoe UI"/>
          <w:color w:val="212121"/>
          <w:sz w:val="23"/>
          <w:szCs w:val="23"/>
        </w:rPr>
        <w:t>Yes       No</w:t>
      </w:r>
    </w:p>
    <w:p w14:paraId="4A2C566C" w14:textId="790E5EA9" w:rsidR="00BB1D91" w:rsidRPr="00BB1D91" w:rsidRDefault="00932917" w:rsidP="00BB1D91">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Prime Consistent Responses (Accuracy)</w:t>
      </w:r>
      <w:r w:rsidR="00BB1D91" w:rsidRPr="00BB1D91">
        <w:rPr>
          <w:rFonts w:ascii="Segoe UI" w:eastAsia="Times New Roman" w:hAnsi="Segoe UI" w:cs="Segoe UI"/>
          <w:color w:val="212121"/>
          <w:sz w:val="23"/>
          <w:szCs w:val="23"/>
        </w:rPr>
        <w:t xml:space="preserve">:        Yes       No </w:t>
      </w:r>
    </w:p>
    <w:p w14:paraId="01E5D2EA" w14:textId="77777777" w:rsidR="00932917" w:rsidRDefault="00932917" w:rsidP="00B12D3C">
      <w:pPr>
        <w:shd w:val="clear" w:color="auto" w:fill="FFFFFF"/>
        <w:spacing w:line="240" w:lineRule="auto"/>
        <w:rPr>
          <w:rFonts w:ascii="Segoe UI" w:eastAsia="Times New Roman" w:hAnsi="Segoe UI" w:cs="Segoe UI"/>
          <w:color w:val="212121"/>
          <w:sz w:val="23"/>
          <w:szCs w:val="23"/>
        </w:rPr>
      </w:pPr>
    </w:p>
    <w:p w14:paraId="039989EE" w14:textId="60BCB988" w:rsidR="00BB1D91" w:rsidRDefault="00BD6B9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 the revised manuscript we </w:t>
      </w:r>
      <w:r w:rsidR="00E65E5E">
        <w:rPr>
          <w:rFonts w:ascii="Segoe UI" w:eastAsia="Times New Roman" w:hAnsi="Segoe UI" w:cs="Segoe UI"/>
          <w:color w:val="212121"/>
          <w:sz w:val="23"/>
          <w:szCs w:val="23"/>
        </w:rPr>
        <w:t xml:space="preserve">have included a table that outlines the number of times that </w:t>
      </w:r>
      <w:r w:rsidR="00932917">
        <w:rPr>
          <w:rFonts w:ascii="Segoe UI" w:eastAsia="Times New Roman" w:hAnsi="Segoe UI" w:cs="Segoe UI"/>
          <w:color w:val="212121"/>
          <w:sz w:val="23"/>
          <w:szCs w:val="23"/>
        </w:rPr>
        <w:t xml:space="preserve">prime </w:t>
      </w:r>
      <w:r w:rsidR="00E65E5E" w:rsidRPr="00E65E5E">
        <w:rPr>
          <w:rFonts w:ascii="Segoe UI" w:eastAsia="Times New Roman" w:hAnsi="Segoe UI" w:cs="Segoe UI"/>
          <w:color w:val="212121"/>
          <w:sz w:val="23"/>
          <w:szCs w:val="23"/>
        </w:rPr>
        <w:t xml:space="preserve">consistent and inconsistent responses </w:t>
      </w:r>
      <w:r w:rsidR="00E65E5E">
        <w:rPr>
          <w:rFonts w:ascii="Segoe UI" w:eastAsia="Times New Roman" w:hAnsi="Segoe UI" w:cs="Segoe UI"/>
          <w:color w:val="212121"/>
          <w:sz w:val="23"/>
          <w:szCs w:val="23"/>
        </w:rPr>
        <w:t xml:space="preserve">co-occur </w:t>
      </w:r>
      <w:r w:rsidR="00E65E5E" w:rsidRPr="00E65E5E">
        <w:rPr>
          <w:rFonts w:ascii="Segoe UI" w:eastAsia="Times New Roman" w:hAnsi="Segoe UI" w:cs="Segoe UI"/>
          <w:color w:val="212121"/>
          <w:sz w:val="23"/>
          <w:szCs w:val="23"/>
        </w:rPr>
        <w:t xml:space="preserve">with trials </w:t>
      </w:r>
      <w:r w:rsidR="00E65E5E">
        <w:rPr>
          <w:rFonts w:ascii="Segoe UI" w:eastAsia="Times New Roman" w:hAnsi="Segoe UI" w:cs="Segoe UI"/>
          <w:color w:val="212121"/>
          <w:sz w:val="23"/>
          <w:szCs w:val="23"/>
        </w:rPr>
        <w:t xml:space="preserve">that were </w:t>
      </w:r>
      <w:r w:rsidR="00E65E5E" w:rsidRPr="00E65E5E">
        <w:rPr>
          <w:rFonts w:ascii="Segoe UI" w:eastAsia="Times New Roman" w:hAnsi="Segoe UI" w:cs="Segoe UI"/>
          <w:color w:val="212121"/>
          <w:sz w:val="23"/>
          <w:szCs w:val="23"/>
        </w:rPr>
        <w:t xml:space="preserve">registered as influence-aware </w:t>
      </w:r>
      <w:r w:rsidR="00932917">
        <w:rPr>
          <w:rFonts w:ascii="Segoe UI" w:eastAsia="Times New Roman" w:hAnsi="Segoe UI" w:cs="Segoe UI"/>
          <w:color w:val="212121"/>
          <w:sz w:val="23"/>
          <w:szCs w:val="23"/>
        </w:rPr>
        <w:t xml:space="preserve">or </w:t>
      </w:r>
      <w:r w:rsidR="00E65E5E" w:rsidRPr="00E65E5E">
        <w:rPr>
          <w:rFonts w:ascii="Segoe UI" w:eastAsia="Times New Roman" w:hAnsi="Segoe UI" w:cs="Segoe UI"/>
          <w:color w:val="212121"/>
          <w:sz w:val="23"/>
          <w:szCs w:val="23"/>
        </w:rPr>
        <w:t>non-inf</w:t>
      </w:r>
      <w:r w:rsidR="00932917">
        <w:rPr>
          <w:rFonts w:ascii="Segoe UI" w:eastAsia="Times New Roman" w:hAnsi="Segoe UI" w:cs="Segoe UI"/>
          <w:color w:val="212121"/>
          <w:sz w:val="23"/>
          <w:szCs w:val="23"/>
        </w:rPr>
        <w:t xml:space="preserve">luence-aware </w:t>
      </w:r>
      <w:r>
        <w:rPr>
          <w:rFonts w:ascii="Segoe UI" w:eastAsia="Times New Roman" w:hAnsi="Segoe UI" w:cs="Segoe UI"/>
          <w:color w:val="212121"/>
          <w:sz w:val="23"/>
          <w:szCs w:val="23"/>
        </w:rPr>
        <w:t xml:space="preserve">(see Table 3 in the Supplementary Materials). </w:t>
      </w:r>
      <w:r w:rsidR="00932917">
        <w:rPr>
          <w:rFonts w:ascii="Segoe UI" w:eastAsia="Times New Roman" w:hAnsi="Segoe UI" w:cs="Segoe UI"/>
          <w:color w:val="212121"/>
          <w:sz w:val="23"/>
          <w:szCs w:val="23"/>
        </w:rPr>
        <w:t>We hope this can address the reviewers comment and provide additional information in this regard to interested readers.</w:t>
      </w:r>
    </w:p>
    <w:p w14:paraId="194E9BAD"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124A805"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9BAA8C9"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63C28E8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2B6B383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78FA623B"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21127874"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EFD6FED"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5604CC76"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4F22F6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BCCBB87"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6813CC6"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548E882C"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6E38B87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1CECEB07"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72F7FBF8"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6952769" w14:textId="2E8A5B05"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w:t>
      </w:r>
      <w:proofErr w:type="gramStart"/>
      <w:r w:rsidRPr="000750B5">
        <w:rPr>
          <w:rFonts w:ascii="Segoe UI" w:eastAsia="Times New Roman" w:hAnsi="Segoe UI" w:cs="Segoe UI"/>
          <w:color w:val="212121"/>
          <w:sz w:val="23"/>
          <w:szCs w:val="23"/>
        </w:rPr>
        <w:t>2003</w:t>
      </w:r>
      <w:proofErr w:type="gramEnd"/>
      <w:r w:rsidRPr="000750B5">
        <w:rPr>
          <w:rFonts w:ascii="Segoe UI" w:eastAsia="Times New Roman" w:hAnsi="Segoe UI" w:cs="Segoe UI"/>
          <w:color w:val="212121"/>
          <w:sz w:val="23"/>
          <w:szCs w:val="23"/>
        </w:rPr>
        <w:t>) draw on misattribution to explain its findings.</w:t>
      </w:r>
    </w:p>
    <w:p w14:paraId="4E1DF655" w14:textId="77777777" w:rsidR="004B1EB0" w:rsidRPr="00EA280C"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000750B5" w:rsidRPr="000750B5">
        <w:rPr>
          <w:rFonts w:ascii="Segoe UI" w:eastAsia="Times New Roman" w:hAnsi="Segoe UI" w:cs="Segoe UI"/>
          <w:color w:val="212121"/>
          <w:sz w:val="23"/>
          <w:szCs w:val="23"/>
        </w:rPr>
        <w:t>Gellatly</w:t>
      </w:r>
      <w:proofErr w:type="spellEnd"/>
      <w:r w:rsidR="000750B5" w:rsidRPr="000750B5">
        <w:rPr>
          <w:rFonts w:ascii="Segoe UI" w:eastAsia="Times New Roman" w:hAnsi="Segoe UI" w:cs="Segoe UI"/>
          <w:color w:val="212121"/>
          <w:sz w:val="23"/>
          <w:szCs w:val="23"/>
        </w:rPr>
        <w:t xml:space="preserve"> et al., 1995; Jones et al., 2009; Oikawa et al., 2011; </w:t>
      </w:r>
      <w:proofErr w:type="spellStart"/>
      <w:r w:rsidR="000750B5" w:rsidRPr="000750B5">
        <w:rPr>
          <w:rFonts w:ascii="Segoe UI" w:eastAsia="Times New Roman" w:hAnsi="Segoe UI" w:cs="Segoe UI"/>
          <w:color w:val="212121"/>
          <w:sz w:val="23"/>
          <w:szCs w:val="23"/>
        </w:rPr>
        <w:t>Ruys</w:t>
      </w:r>
      <w:proofErr w:type="spellEnd"/>
      <w:r w:rsidR="000750B5"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t>
      </w:r>
      <w:r w:rsidR="000750B5" w:rsidRPr="00EA280C">
        <w:rPr>
          <w:rFonts w:ascii="Segoe UI" w:eastAsia="Times New Roman" w:hAnsi="Segoe UI" w:cs="Segoe UI"/>
          <w:color w:val="212121"/>
          <w:sz w:val="23"/>
          <w:szCs w:val="23"/>
        </w:rPr>
        <w:t>what is the % of aware trials in which participants responded accordingly to the prime (e.g., positive pr</w:t>
      </w:r>
      <w:r w:rsidRPr="00EA280C">
        <w:rPr>
          <w:rFonts w:ascii="Segoe UI" w:eastAsia="Times New Roman" w:hAnsi="Segoe UI" w:cs="Segoe UI"/>
          <w:color w:val="212121"/>
          <w:sz w:val="23"/>
          <w:szCs w:val="23"/>
        </w:rPr>
        <w:t>ime = positive judgment) vs. not</w:t>
      </w:r>
      <w:r w:rsidR="000750B5" w:rsidRPr="00EA280C">
        <w:rPr>
          <w:rFonts w:ascii="Segoe UI" w:eastAsia="Times New Roman" w:hAnsi="Segoe UI" w:cs="Segoe UI"/>
          <w:color w:val="212121"/>
          <w:sz w:val="23"/>
          <w:szCs w:val="23"/>
        </w:rPr>
        <w:t xml:space="preserve"> accordingly (e.g., negative prime = positive judgment)?</w:t>
      </w:r>
    </w:p>
    <w:p w14:paraId="7D815D8A" w14:textId="45785D7A" w:rsidR="004B1EB0" w:rsidRDefault="004B1EB0" w:rsidP="000750B5">
      <w:pPr>
        <w:shd w:val="clear" w:color="auto" w:fill="FFFFFF"/>
        <w:spacing w:line="240" w:lineRule="auto"/>
        <w:rPr>
          <w:rFonts w:ascii="Segoe UI" w:eastAsia="Times New Roman" w:hAnsi="Segoe UI" w:cs="Segoe UI"/>
          <w:color w:val="212121"/>
          <w:sz w:val="23"/>
          <w:szCs w:val="23"/>
        </w:rPr>
      </w:pPr>
      <w:r w:rsidRPr="00EA280C">
        <w:rPr>
          <w:rFonts w:ascii="Segoe UI" w:eastAsia="Times New Roman" w:hAnsi="Segoe UI" w:cs="Segoe UI"/>
          <w:b/>
          <w:color w:val="212121"/>
          <w:sz w:val="23"/>
          <w:szCs w:val="23"/>
        </w:rPr>
        <w:t>Authors</w:t>
      </w:r>
      <w:r w:rsidRPr="00EA280C">
        <w:rPr>
          <w:rFonts w:ascii="Segoe UI" w:eastAsia="Times New Roman" w:hAnsi="Segoe UI" w:cs="Segoe UI"/>
          <w:color w:val="212121"/>
          <w:sz w:val="23"/>
          <w:szCs w:val="23"/>
        </w:rPr>
        <w:t>:</w:t>
      </w:r>
      <w:r w:rsidR="00EA280C" w:rsidRPr="00EA280C">
        <w:rPr>
          <w:rFonts w:ascii="Segoe UI" w:eastAsia="Times New Roman" w:hAnsi="Segoe UI" w:cs="Segoe UI"/>
          <w:color w:val="212121"/>
          <w:sz w:val="23"/>
          <w:szCs w:val="23"/>
        </w:rPr>
        <w:t xml:space="preserve"> See our response to the final comment of Reviewer 1.</w:t>
      </w:r>
      <w:r w:rsidR="00EA280C">
        <w:rPr>
          <w:rFonts w:ascii="Segoe UI" w:eastAsia="Times New Roman" w:hAnsi="Segoe UI" w:cs="Segoe UI"/>
          <w:color w:val="212121"/>
          <w:sz w:val="23"/>
          <w:szCs w:val="23"/>
        </w:rPr>
        <w:t xml:space="preserve"> We have now included a table outlining the rate of prime-consistent and inconsistent responses when people report that the prime influenced their responses vs. reported that the prime did not influence their responses (see Table 3 in Supplementary Materials).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2. The authors refer to Bar-Anan and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 xml:space="preserve"> (2016) as important research showing that awareness plays a role in the AMP; however, it is not entirely clear in what aspects the present work differs from Bar-Anan &amp; </w:t>
      </w:r>
      <w:proofErr w:type="spellStart"/>
      <w:r w:rsidR="000750B5" w:rsidRPr="000750B5">
        <w:rPr>
          <w:rFonts w:ascii="Segoe UI" w:eastAsia="Times New Roman" w:hAnsi="Segoe UI" w:cs="Segoe UI"/>
          <w:color w:val="212121"/>
          <w:sz w:val="23"/>
          <w:szCs w:val="23"/>
        </w:rPr>
        <w:t>Nosek</w:t>
      </w:r>
      <w:proofErr w:type="spellEnd"/>
      <w:r w:rsidR="000750B5" w:rsidRPr="000750B5">
        <w:rPr>
          <w:rFonts w:ascii="Segoe UI" w:eastAsia="Times New Roman" w:hAnsi="Segoe UI" w:cs="Segoe UI"/>
          <w:color w:val="212121"/>
          <w:sz w:val="23"/>
          <w:szCs w:val="23"/>
        </w:rPr>
        <w:t>.</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lastRenderedPageBreak/>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w:t>
      </w:r>
      <w:r w:rsidR="000750B5" w:rsidRPr="00EA280C">
        <w:rPr>
          <w:rFonts w:ascii="Segoe UI" w:eastAsia="Times New Roman" w:hAnsi="Segoe UI" w:cs="Segoe UI"/>
          <w:color w:val="212121"/>
          <w:sz w:val="23"/>
          <w:szCs w:val="23"/>
        </w:rPr>
        <w:t>effects, it would have been relevant to control whether participants performed the task before or not. Did the authors ask participants whether they were familiarized with the AMP?</w:t>
      </w:r>
    </w:p>
    <w:p w14:paraId="017BED3C" w14:textId="2CEBA262"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sidR="00EA280C">
        <w:rPr>
          <w:rFonts w:ascii="Segoe UI" w:eastAsia="Times New Roman" w:hAnsi="Segoe UI" w:cs="Segoe UI"/>
          <w:color w:val="212121"/>
          <w:sz w:val="23"/>
          <w:szCs w:val="23"/>
        </w:rPr>
        <w:t>: W</w:t>
      </w:r>
      <w:r>
        <w:rPr>
          <w:rFonts w:ascii="Segoe UI" w:eastAsia="Times New Roman" w:hAnsi="Segoe UI" w:cs="Segoe UI"/>
          <w:color w:val="212121"/>
          <w:sz w:val="23"/>
          <w:szCs w:val="23"/>
        </w:rPr>
        <w:t xml:space="preserve">e did not. But we agree that this is a nice point and have added material in the General Discussion that speaks to the issue (see </w:t>
      </w:r>
      <w:r w:rsidR="00AD474D">
        <w:rPr>
          <w:rFonts w:ascii="Segoe UI" w:eastAsia="Times New Roman" w:hAnsi="Segoe UI" w:cs="Segoe UI"/>
          <w:color w:val="212121"/>
          <w:sz w:val="23"/>
          <w:szCs w:val="23"/>
        </w:rPr>
        <w:t xml:space="preserve">footnote 12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63</w:t>
      </w:r>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5612C3">
        <w:rPr>
          <w:rFonts w:ascii="Segoe UI" w:eastAsia="Times New Roman" w:hAnsi="Segoe UI" w:cs="Segoe UI"/>
          <w:color w:val="212121"/>
          <w:sz w:val="23"/>
          <w:szCs w:val="23"/>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8A12865" w14:textId="107AA325" w:rsidR="00DF5933"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DF5933">
        <w:rPr>
          <w:rFonts w:ascii="Segoe UI" w:eastAsia="Times New Roman" w:hAnsi="Segoe UI" w:cs="Segoe UI"/>
          <w:color w:val="212121"/>
          <w:sz w:val="23"/>
          <w:szCs w:val="23"/>
        </w:rPr>
        <w:t xml:space="preserve">We see the reviewer’s point here – there are fewer trials being analyzed in the skip relative to the standard AMP, and it is possible that power could play a role here. However, this same point also applies to the original Payne et al. (2013) study that we were conceptually replicating. </w:t>
      </w:r>
      <w:r w:rsidR="00442A9D">
        <w:rPr>
          <w:rFonts w:ascii="Segoe UI" w:eastAsia="Times New Roman" w:hAnsi="Segoe UI" w:cs="Segoe UI"/>
          <w:color w:val="212121"/>
          <w:sz w:val="23"/>
          <w:szCs w:val="23"/>
        </w:rPr>
        <w:t>We were aware of this issue before running Experiment 1 (see p.13-14 and footnote 4)</w:t>
      </w:r>
      <w:r w:rsidR="00FD7141">
        <w:rPr>
          <w:rFonts w:ascii="Segoe UI" w:eastAsia="Times New Roman" w:hAnsi="Segoe UI" w:cs="Segoe UI"/>
          <w:color w:val="212121"/>
          <w:sz w:val="23"/>
          <w:szCs w:val="23"/>
        </w:rPr>
        <w:t xml:space="preserve">, </w:t>
      </w:r>
      <w:r w:rsidR="00442A9D">
        <w:rPr>
          <w:rFonts w:ascii="Segoe UI" w:eastAsia="Times New Roman" w:hAnsi="Segoe UI" w:cs="Segoe UI"/>
          <w:color w:val="212121"/>
          <w:sz w:val="23"/>
          <w:szCs w:val="23"/>
        </w:rPr>
        <w:t xml:space="preserve">and </w:t>
      </w:r>
      <w:r w:rsidR="00FD7141">
        <w:rPr>
          <w:rFonts w:ascii="Segoe UI" w:eastAsia="Times New Roman" w:hAnsi="Segoe UI" w:cs="Segoe UI"/>
          <w:color w:val="212121"/>
          <w:sz w:val="23"/>
          <w:szCs w:val="23"/>
        </w:rPr>
        <w:t xml:space="preserve">purposefully employed the use of partially overlapping </w:t>
      </w:r>
      <w:r w:rsidR="00FD7141" w:rsidRPr="00FD7141">
        <w:rPr>
          <w:rFonts w:ascii="Segoe UI" w:eastAsia="Times New Roman" w:hAnsi="Segoe UI" w:cs="Segoe UI"/>
          <w:i/>
          <w:color w:val="212121"/>
          <w:sz w:val="23"/>
          <w:szCs w:val="23"/>
        </w:rPr>
        <w:t>t</w:t>
      </w:r>
      <w:r w:rsidR="00FD7141">
        <w:rPr>
          <w:rFonts w:ascii="Segoe UI" w:eastAsia="Times New Roman" w:hAnsi="Segoe UI" w:cs="Segoe UI"/>
          <w:color w:val="212121"/>
          <w:sz w:val="23"/>
          <w:szCs w:val="23"/>
        </w:rPr>
        <w:t>-tests in an attempt to mitigate this issue</w:t>
      </w:r>
      <w:r w:rsidR="00170DE9">
        <w:rPr>
          <w:rFonts w:ascii="Segoe UI" w:eastAsia="Times New Roman" w:hAnsi="Segoe UI" w:cs="Segoe UI"/>
          <w:color w:val="212121"/>
          <w:sz w:val="23"/>
          <w:szCs w:val="23"/>
        </w:rPr>
        <w:t xml:space="preserve"> (see p.17-18)</w:t>
      </w:r>
      <w:r w:rsidR="00FD7141">
        <w:rPr>
          <w:rFonts w:ascii="Segoe UI" w:eastAsia="Times New Roman" w:hAnsi="Segoe UI" w:cs="Segoe UI"/>
          <w:color w:val="212121"/>
          <w:sz w:val="23"/>
          <w:szCs w:val="23"/>
        </w:rPr>
        <w:t>.</w:t>
      </w:r>
    </w:p>
    <w:p w14:paraId="43625E8C" w14:textId="40F6B65A" w:rsidR="005612C3" w:rsidRDefault="00DF5933"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This possibility was one of the main reasons why we </w:t>
      </w:r>
      <w:r w:rsidR="00442A9D">
        <w:rPr>
          <w:rFonts w:ascii="Segoe UI" w:eastAsia="Times New Roman" w:hAnsi="Segoe UI" w:cs="Segoe UI"/>
          <w:color w:val="212121"/>
          <w:sz w:val="23"/>
          <w:szCs w:val="23"/>
        </w:rPr>
        <w:t xml:space="preserve">swapped the skip-AMP for </w:t>
      </w:r>
      <w:r>
        <w:rPr>
          <w:rFonts w:ascii="Segoe UI" w:eastAsia="Times New Roman" w:hAnsi="Segoe UI" w:cs="Segoe UI"/>
          <w:color w:val="212121"/>
          <w:sz w:val="23"/>
          <w:szCs w:val="23"/>
        </w:rPr>
        <w:t xml:space="preserve">our IA-AMP in Experiments 2-8. In those studies the IA-AMP utilized data from </w:t>
      </w:r>
      <w:r w:rsidR="00D57528">
        <w:rPr>
          <w:rFonts w:ascii="Segoe UI" w:eastAsia="Times New Roman" w:hAnsi="Segoe UI" w:cs="Segoe UI"/>
          <w:color w:val="212121"/>
          <w:sz w:val="23"/>
          <w:szCs w:val="23"/>
        </w:rPr>
        <w:t xml:space="preserve">every </w:t>
      </w:r>
      <w:r>
        <w:rPr>
          <w:rFonts w:ascii="Segoe UI" w:eastAsia="Times New Roman" w:hAnsi="Segoe UI" w:cs="Segoe UI"/>
          <w:color w:val="212121"/>
          <w:sz w:val="23"/>
          <w:szCs w:val="23"/>
        </w:rPr>
        <w:t xml:space="preserve">trial </w:t>
      </w:r>
      <w:r w:rsidR="005612C3">
        <w:rPr>
          <w:rFonts w:ascii="Segoe UI" w:eastAsia="Times New Roman" w:hAnsi="Segoe UI" w:cs="Segoe UI"/>
          <w:color w:val="212121"/>
          <w:sz w:val="23"/>
          <w:szCs w:val="23"/>
        </w:rPr>
        <w:t xml:space="preserve">rather than a subset of trials (thus </w:t>
      </w:r>
      <w:r w:rsidR="00D57528">
        <w:rPr>
          <w:rFonts w:ascii="Segoe UI" w:eastAsia="Times New Roman" w:hAnsi="Segoe UI" w:cs="Segoe UI"/>
          <w:color w:val="212121"/>
          <w:sz w:val="23"/>
          <w:szCs w:val="23"/>
        </w:rPr>
        <w:t xml:space="preserve">avoiding </w:t>
      </w:r>
      <w:r w:rsidR="005612C3">
        <w:rPr>
          <w:rFonts w:ascii="Segoe UI" w:eastAsia="Times New Roman" w:hAnsi="Segoe UI" w:cs="Segoe UI"/>
          <w:color w:val="212121"/>
          <w:sz w:val="23"/>
          <w:szCs w:val="23"/>
        </w:rPr>
        <w:t>this power issue).</w:t>
      </w:r>
    </w:p>
    <w:p w14:paraId="76836871" w14:textId="378FC542" w:rsidR="005612C3" w:rsidRDefault="005612C3"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Perhaps </w:t>
      </w:r>
      <w:r w:rsidR="00D57528">
        <w:rPr>
          <w:rFonts w:ascii="Segoe UI" w:eastAsia="Times New Roman" w:hAnsi="Segoe UI" w:cs="Segoe UI"/>
          <w:color w:val="212121"/>
          <w:sz w:val="23"/>
          <w:szCs w:val="23"/>
        </w:rPr>
        <w:t xml:space="preserve">most </w:t>
      </w:r>
      <w:r>
        <w:rPr>
          <w:rFonts w:ascii="Segoe UI" w:eastAsia="Times New Roman" w:hAnsi="Segoe UI" w:cs="Segoe UI"/>
          <w:color w:val="212121"/>
          <w:sz w:val="23"/>
          <w:szCs w:val="23"/>
        </w:rPr>
        <w:t xml:space="preserve">importantly, the magnitude of the skip-AMP in our replication </w:t>
      </w:r>
      <w:r w:rsidR="00D57528">
        <w:rPr>
          <w:rFonts w:ascii="Segoe UI" w:eastAsia="Times New Roman" w:hAnsi="Segoe UI" w:cs="Segoe UI"/>
          <w:color w:val="212121"/>
          <w:sz w:val="23"/>
          <w:szCs w:val="23"/>
        </w:rPr>
        <w:t xml:space="preserve">(Experiment 1) were not merely different from one another but also </w:t>
      </w:r>
      <w:r>
        <w:rPr>
          <w:rFonts w:ascii="Segoe UI" w:eastAsia="Times New Roman" w:hAnsi="Segoe UI" w:cs="Segoe UI"/>
          <w:color w:val="212121"/>
          <w:sz w:val="23"/>
          <w:szCs w:val="23"/>
        </w:rPr>
        <w:t>in the opposite direction</w:t>
      </w:r>
      <w:r w:rsidR="00D57528">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D57528">
        <w:rPr>
          <w:rFonts w:ascii="Segoe UI" w:eastAsia="Times New Roman" w:hAnsi="Segoe UI" w:cs="Segoe UI"/>
          <w:color w:val="212121"/>
          <w:sz w:val="23"/>
          <w:szCs w:val="23"/>
        </w:rPr>
        <w:t>Still more</w:t>
      </w:r>
      <w:r>
        <w:rPr>
          <w:rFonts w:ascii="Segoe UI" w:eastAsia="Times New Roman" w:hAnsi="Segoe UI" w:cs="Segoe UI"/>
          <w:color w:val="212121"/>
          <w:sz w:val="23"/>
          <w:szCs w:val="23"/>
        </w:rPr>
        <w:t xml:space="preserve">, the difference between the effect sizes of the two AMPs was </w:t>
      </w:r>
      <w:r w:rsidRPr="00D57528">
        <w:rPr>
          <w:rFonts w:ascii="Segoe UI" w:eastAsia="Times New Roman" w:hAnsi="Segoe UI" w:cs="Segoe UI"/>
          <w:i/>
          <w:color w:val="212121"/>
          <w:sz w:val="23"/>
          <w:szCs w:val="23"/>
        </w:rPr>
        <w:t>d</w:t>
      </w:r>
      <w:r>
        <w:rPr>
          <w:rFonts w:ascii="Segoe UI" w:eastAsia="Times New Roman" w:hAnsi="Segoe UI" w:cs="Segoe UI"/>
          <w:color w:val="212121"/>
          <w:sz w:val="23"/>
          <w:szCs w:val="23"/>
        </w:rPr>
        <w:t xml:space="preserve"> = 0.96, a finding that is unlikely to be driven by a power issue alone.</w:t>
      </w:r>
      <w:r w:rsidR="00FD7141">
        <w:rPr>
          <w:rFonts w:ascii="Segoe UI" w:eastAsia="Times New Roman" w:hAnsi="Segoe UI" w:cs="Segoe UI"/>
          <w:color w:val="212121"/>
          <w:sz w:val="23"/>
          <w:szCs w:val="23"/>
        </w:rPr>
        <w:t xml:space="preserve"> </w:t>
      </w:r>
    </w:p>
    <w:p w14:paraId="6C330EE2" w14:textId="75785A0A" w:rsidR="00953035"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5. What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1FD2EA7A"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57690F">
        <w:rPr>
          <w:rFonts w:ascii="Segoe UI" w:eastAsia="Times New Roman" w:hAnsi="Segoe UI" w:cs="Segoe UI"/>
          <w:color w:val="212121"/>
          <w:sz w:val="23"/>
          <w:szCs w:val="23"/>
        </w:rPr>
        <w:t xml:space="preserve"> It is not clear what actually the reviewer is referring to here given that (a) we report many Cohen’s d’s throughout our paper, and (b) Cohen’s d’s </w:t>
      </w:r>
      <w:r w:rsidR="004D0DAD">
        <w:rPr>
          <w:rFonts w:ascii="Segoe UI" w:eastAsia="Times New Roman" w:hAnsi="Segoe UI" w:cs="Segoe UI"/>
          <w:color w:val="212121"/>
          <w:sz w:val="23"/>
          <w:szCs w:val="23"/>
        </w:rPr>
        <w:t xml:space="preserve">by definition involve </w:t>
      </w:r>
      <w:r w:rsidR="0057690F">
        <w:rPr>
          <w:rFonts w:ascii="Segoe UI" w:eastAsia="Times New Roman" w:hAnsi="Segoe UI" w:cs="Segoe UI"/>
          <w:color w:val="212121"/>
          <w:sz w:val="23"/>
          <w:szCs w:val="23"/>
        </w:rPr>
        <w:t>between-</w:t>
      </w:r>
      <w:r w:rsidR="0057690F">
        <w:rPr>
          <w:rFonts w:ascii="Segoe UI" w:eastAsia="Times New Roman" w:hAnsi="Segoe UI" w:cs="Segoe UI"/>
          <w:color w:val="212121"/>
          <w:sz w:val="23"/>
          <w:szCs w:val="23"/>
        </w:rPr>
        <w:lastRenderedPageBreak/>
        <w:t xml:space="preserve">subjects </w:t>
      </w:r>
      <w:r w:rsidR="004D0DAD">
        <w:rPr>
          <w:rFonts w:ascii="Segoe UI" w:eastAsia="Times New Roman" w:hAnsi="Segoe UI" w:cs="Segoe UI"/>
          <w:color w:val="212121"/>
          <w:sz w:val="23"/>
          <w:szCs w:val="23"/>
        </w:rPr>
        <w:t xml:space="preserve">comparisons </w:t>
      </w:r>
      <w:r w:rsidR="0057690F">
        <w:rPr>
          <w:rFonts w:ascii="Segoe UI" w:eastAsia="Times New Roman" w:hAnsi="Segoe UI" w:cs="Segoe UI"/>
          <w:color w:val="212121"/>
          <w:sz w:val="23"/>
          <w:szCs w:val="23"/>
        </w:rPr>
        <w:t xml:space="preserve">(within-subjects involves Cohen’s </w:t>
      </w:r>
      <w:proofErr w:type="spellStart"/>
      <w:r w:rsidR="0057690F">
        <w:rPr>
          <w:rFonts w:ascii="Segoe UI" w:eastAsia="Times New Roman" w:hAnsi="Segoe UI" w:cs="Segoe UI"/>
          <w:color w:val="212121"/>
          <w:sz w:val="23"/>
          <w:szCs w:val="23"/>
        </w:rPr>
        <w:t>dz</w:t>
      </w:r>
      <w:proofErr w:type="spellEnd"/>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In the GD, the authors propose that future research should try to understand what makes a person influence aware. I agree that this is an interesting future avenue for research, but I also wonder why some primes are more influence-aware than </w:t>
      </w:r>
      <w:proofErr w:type="gramStart"/>
      <w:r w:rsidR="000750B5" w:rsidRPr="000750B5">
        <w:rPr>
          <w:rFonts w:ascii="Segoe UI" w:eastAsia="Times New Roman" w:hAnsi="Segoe UI" w:cs="Segoe UI"/>
          <w:color w:val="212121"/>
          <w:sz w:val="23"/>
          <w:szCs w:val="23"/>
        </w:rPr>
        <w:t>others?</w:t>
      </w:r>
      <w:proofErr w:type="gramEnd"/>
      <w:r w:rsidR="000750B5" w:rsidRPr="000750B5">
        <w:rPr>
          <w:rFonts w:ascii="Segoe UI" w:eastAsia="Times New Roman" w:hAnsi="Segoe UI" w:cs="Segoe UI"/>
          <w:color w:val="212121"/>
          <w:sz w:val="23"/>
          <w:szCs w:val="23"/>
        </w:rPr>
        <w:t xml:space="preserve"> Are there any common features among the most influence-aware primes (e.g., valence extremity)?</w:t>
      </w:r>
    </w:p>
    <w:p w14:paraId="7044B499" w14:textId="13BFE7DD"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r w:rsidR="00AD474D">
        <w:rPr>
          <w:rFonts w:ascii="Segoe UI" w:eastAsia="Times New Roman" w:hAnsi="Segoe UI" w:cs="Segoe UI"/>
          <w:color w:val="212121"/>
          <w:sz w:val="23"/>
          <w:szCs w:val="23"/>
        </w:rPr>
        <w:t xml:space="preserve">footnote 12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63</w:t>
      </w:r>
      <w:r>
        <w:rPr>
          <w:rFonts w:ascii="Segoe UI" w:eastAsia="Times New Roman" w:hAnsi="Segoe UI" w:cs="Segoe UI"/>
          <w:color w:val="212121"/>
          <w:sz w:val="23"/>
          <w:szCs w:val="23"/>
        </w:rPr>
        <w:t>). Specifically, we state the following:</w:t>
      </w:r>
    </w:p>
    <w:p w14:paraId="2AAB20E0" w14:textId="6C4C41BD" w:rsidR="00C42BB4" w:rsidRDefault="00342E61"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C42BB4">
        <w:rPr>
          <w:rFonts w:ascii="Segoe UI" w:eastAsia="Times New Roman" w:hAnsi="Segoe UI" w:cs="Segoe UI"/>
          <w:b/>
          <w:color w:val="212121"/>
          <w:sz w:val="23"/>
          <w:szCs w:val="23"/>
        </w:rPr>
        <w:t>Reviewer</w:t>
      </w:r>
      <w:r w:rsidR="00C42BB4" w:rsidRPr="00C42BB4">
        <w:rPr>
          <w:rFonts w:ascii="Segoe UI" w:eastAsia="Times New Roman" w:hAnsi="Segoe UI" w:cs="Segoe UI"/>
          <w:b/>
          <w:color w:val="212121"/>
          <w:sz w:val="23"/>
          <w:szCs w:val="23"/>
        </w:rPr>
        <w:t xml:space="preserve"> </w:t>
      </w:r>
      <w:r w:rsidR="000750B5" w:rsidRPr="00C42BB4">
        <w:rPr>
          <w:rFonts w:ascii="Segoe UI" w:eastAsia="Times New Roman" w:hAnsi="Segoe UI" w:cs="Segoe UI"/>
          <w:b/>
          <w:color w:val="212121"/>
          <w:sz w:val="23"/>
          <w:szCs w:val="23"/>
        </w:rPr>
        <w:t>3</w:t>
      </w:r>
      <w:r w:rsidR="000750B5"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49997195"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w:t>
      </w:r>
      <w:r w:rsidRPr="00EA280C">
        <w:rPr>
          <w:rFonts w:ascii="Segoe UI" w:eastAsia="Times New Roman" w:hAnsi="Segoe UI" w:cs="Segoe UI"/>
          <w:color w:val="212121"/>
          <w:sz w:val="23"/>
          <w:szCs w:val="23"/>
        </w:rPr>
        <w:t>of previous work that were in the previous draft. However, it has replaced those with new inappropriate causal inferences and new mischaracterizations,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00AD474D">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 xml:space="preserve">Study 1 is informative, and suggests that participants have awareness of the primes' </w:t>
      </w:r>
      <w:r w:rsidRPr="000750B5">
        <w:rPr>
          <w:rFonts w:ascii="Segoe UI" w:eastAsia="Times New Roman" w:hAnsi="Segoe UI" w:cs="Segoe UI"/>
          <w:color w:val="212121"/>
          <w:sz w:val="23"/>
          <w:szCs w:val="23"/>
        </w:rPr>
        <w:lastRenderedPageBreak/>
        <w:t xml:space="preserve">potential to influence them that is greater than zero, at least after they have experience with the task. </w:t>
      </w:r>
      <w:r w:rsidRPr="00EA280C">
        <w:rPr>
          <w:rFonts w:ascii="Segoe UI" w:eastAsia="Times New Roman" w:hAnsi="Segoe UI" w:cs="Segoe UI"/>
          <w:color w:val="212121"/>
          <w:sz w:val="23"/>
          <w:szCs w:val="23"/>
        </w:rPr>
        <w:t>The study is described as a "failure to replicate" the 2013, which is not accurate, both based on the design of the study and the logic of the analysis and conclusions. 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 Moreover, a within</w:t>
      </w:r>
      <w:r w:rsidRPr="000750B5">
        <w:rPr>
          <w:rFonts w:ascii="Segoe UI" w:eastAsia="Times New Roman" w:hAnsi="Segoe UI" w:cs="Segoe UI"/>
          <w:color w:val="212121"/>
          <w:sz w:val="23"/>
          <w:szCs w:val="23"/>
        </w:rPr>
        <w:t>-subjects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75C8C583" w:rsidR="002624CC" w:rsidRDefault="002D2DCE" w:rsidP="000750B5">
      <w:pPr>
        <w:shd w:val="clear" w:color="auto" w:fill="FFFFFF"/>
        <w:spacing w:line="240" w:lineRule="auto"/>
        <w:rPr>
          <w:rFonts w:ascii="Segoe UI" w:eastAsia="Times New Roman" w:hAnsi="Segoe UI" w:cs="Segoe UI"/>
          <w:color w:val="212121"/>
          <w:sz w:val="23"/>
          <w:szCs w:val="23"/>
        </w:rPr>
      </w:pPr>
      <w:r w:rsidRPr="002D2DC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W</w:t>
      </w:r>
      <w:r w:rsidR="00896D7A">
        <w:rPr>
          <w:rFonts w:ascii="Segoe UI" w:eastAsia="Times New Roman" w:hAnsi="Segoe UI" w:cs="Segoe UI"/>
          <w:color w:val="212121"/>
          <w:sz w:val="23"/>
          <w:szCs w:val="23"/>
        </w:rPr>
        <w:t>e agree with Reviewer 3</w:t>
      </w:r>
      <w:r w:rsidR="004D0DAD">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 xml:space="preserve"> </w:t>
      </w:r>
      <w:r w:rsidR="004D0DAD">
        <w:rPr>
          <w:rFonts w:ascii="Segoe UI" w:eastAsia="Times New Roman" w:hAnsi="Segoe UI" w:cs="Segoe UI"/>
          <w:color w:val="212121"/>
          <w:sz w:val="23"/>
          <w:szCs w:val="23"/>
        </w:rPr>
        <w:t xml:space="preserve">We </w:t>
      </w:r>
      <w:r w:rsidR="00896D7A">
        <w:rPr>
          <w:rFonts w:ascii="Segoe UI" w:eastAsia="Times New Roman" w:hAnsi="Segoe UI" w:cs="Segoe UI"/>
          <w:color w:val="212121"/>
          <w:sz w:val="23"/>
          <w:szCs w:val="23"/>
        </w:rPr>
        <w:t xml:space="preserve">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w:t>
      </w:r>
      <w:r w:rsidR="004D0DAD">
        <w:rPr>
          <w:rFonts w:ascii="Segoe UI" w:eastAsia="Times New Roman" w:hAnsi="Segoe UI" w:cs="Segoe UI"/>
          <w:color w:val="212121"/>
          <w:sz w:val="23"/>
          <w:szCs w:val="23"/>
        </w:rPr>
        <w:t xml:space="preserve">rather </w:t>
      </w:r>
      <w:r w:rsidR="00896D7A">
        <w:rPr>
          <w:rFonts w:ascii="Segoe UI" w:eastAsia="Times New Roman" w:hAnsi="Segoe UI" w:cs="Segoe UI"/>
          <w:color w:val="212121"/>
          <w:sz w:val="23"/>
          <w:szCs w:val="23"/>
        </w:rPr>
        <w:t xml:space="preserve">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w:t>
      </w:r>
      <w:r w:rsidR="004D0DAD">
        <w:rPr>
          <w:rFonts w:ascii="Segoe UI" w:eastAsia="Times New Roman" w:hAnsi="Segoe UI" w:cs="Segoe UI"/>
          <w:color w:val="212121"/>
          <w:sz w:val="23"/>
          <w:szCs w:val="23"/>
        </w:rPr>
        <w:t xml:space="preserve">acknowledge </w:t>
      </w:r>
      <w:r w:rsidR="00896D7A">
        <w:rPr>
          <w:rFonts w:ascii="Segoe UI" w:eastAsia="Times New Roman" w:hAnsi="Segoe UI" w:cs="Segoe UI"/>
          <w:color w:val="212121"/>
          <w:sz w:val="23"/>
          <w:szCs w:val="23"/>
        </w:rPr>
        <w:t xml:space="preserve">this. We have also included material acknowledging that the 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p.</w:t>
      </w:r>
      <w:r w:rsidR="00AD474D">
        <w:rPr>
          <w:rFonts w:ascii="Segoe UI" w:eastAsia="Times New Roman" w:hAnsi="Segoe UI" w:cs="Segoe UI"/>
          <w:color w:val="212121"/>
          <w:sz w:val="23"/>
          <w:szCs w:val="23"/>
        </w:rPr>
        <w:t>10, 16, 18</w:t>
      </w:r>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EA280C">
        <w:rPr>
          <w:rFonts w:ascii="Segoe UI" w:eastAsia="Times New Roman" w:hAnsi="Segoe UI" w:cs="Segoe UI"/>
          <w:b/>
          <w:color w:val="212121"/>
          <w:sz w:val="23"/>
          <w:szCs w:val="23"/>
        </w:rPr>
        <w:t>Reviewer 3</w:t>
      </w:r>
      <w:r w:rsidRPr="00EA280C">
        <w:rPr>
          <w:rFonts w:ascii="Segoe UI" w:eastAsia="Times New Roman" w:hAnsi="Segoe UI" w:cs="Segoe UI"/>
          <w:color w:val="212121"/>
          <w:sz w:val="23"/>
          <w:szCs w:val="23"/>
        </w:rPr>
        <w:t xml:space="preserve">: </w:t>
      </w:r>
      <w:r w:rsidR="000750B5" w:rsidRPr="00EA280C">
        <w:rPr>
          <w:rFonts w:ascii="Segoe UI" w:eastAsia="Times New Roman" w:hAnsi="Segoe UI" w:cs="Segoe UI"/>
          <w:color w:val="212121"/>
          <w:sz w:val="23"/>
          <w:szCs w:val="23"/>
        </w:rPr>
        <w:t>More importantly, the paper misstates the logic of the study. 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 There was apparently significant priming in both conditions. But the data are not reported in a way that shows the priming effect in each condition. The priming effect should be shown in each condition. The significant priming effect in the skip condition questions the authors' claim that the AMP is not valid among unaware trials/subjects. Why would primes influence target judgments even when people have the option to skip when they think they are influenced?</w:t>
      </w:r>
    </w:p>
    <w:p w14:paraId="57051006" w14:textId="6DE76B86"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w:t>
      </w:r>
      <w:r w:rsidR="000160A5">
        <w:rPr>
          <w:rFonts w:ascii="Segoe UI" w:eastAsia="Times New Roman" w:hAnsi="Segoe UI" w:cs="Segoe UI"/>
          <w:color w:val="212121"/>
          <w:sz w:val="23"/>
          <w:szCs w:val="23"/>
        </w:rPr>
        <w:t>R</w:t>
      </w:r>
      <w:r>
        <w:rPr>
          <w:rFonts w:ascii="Segoe UI" w:eastAsia="Times New Roman" w:hAnsi="Segoe UI" w:cs="Segoe UI"/>
          <w:color w:val="212121"/>
          <w:sz w:val="23"/>
          <w:szCs w:val="23"/>
        </w:rPr>
        <w:t>eviewer</w:t>
      </w:r>
      <w:r w:rsidR="000160A5">
        <w:rPr>
          <w:rFonts w:ascii="Segoe UI" w:eastAsia="Times New Roman" w:hAnsi="Segoe UI" w:cs="Segoe UI"/>
          <w:color w:val="212121"/>
          <w:sz w:val="23"/>
          <w:szCs w:val="23"/>
        </w:rPr>
        <w:t xml:space="preserve"> 3’</w:t>
      </w:r>
      <w:r>
        <w:rPr>
          <w:rFonts w:ascii="Segoe UI" w:eastAsia="Times New Roman" w:hAnsi="Segoe UI" w:cs="Segoe UI"/>
          <w:color w:val="212121"/>
          <w:sz w:val="23"/>
          <w:szCs w:val="23"/>
        </w:rPr>
        <w:t>s first point, we cannot f</w:t>
      </w:r>
      <w:r w:rsidR="001349E0">
        <w:rPr>
          <w:rFonts w:ascii="Segoe UI" w:eastAsia="Times New Roman" w:hAnsi="Segoe UI" w:cs="Segoe UI"/>
          <w:color w:val="212121"/>
          <w:sz w:val="23"/>
          <w:szCs w:val="23"/>
        </w:rPr>
        <w:t xml:space="preserve">ind any reference to *perfect* </w:t>
      </w:r>
      <w:r>
        <w:rPr>
          <w:rFonts w:ascii="Segoe UI" w:eastAsia="Times New Roman" w:hAnsi="Segoe UI" w:cs="Segoe UI"/>
          <w:color w:val="212121"/>
          <w:sz w:val="23"/>
          <w:szCs w:val="23"/>
        </w:rPr>
        <w:t xml:space="preserve">or *zero* insight in Payne et al. (2013; Experiment 3). If anything the original authors argued that “By comparing the </w:t>
      </w:r>
      <w:r w:rsidRPr="00ED21A9">
        <w:rPr>
          <w:rFonts w:ascii="Segoe UI" w:eastAsia="Times New Roman" w:hAnsi="Segoe UI" w:cs="Segoe UI"/>
          <w:b/>
          <w:i/>
          <w:color w:val="212121"/>
          <w:sz w:val="23"/>
          <w:szCs w:val="23"/>
          <w:u w:val="single"/>
        </w:rPr>
        <w:t>magnitude</w:t>
      </w:r>
      <w:r w:rsidRPr="0015287A">
        <w:rPr>
          <w:rFonts w:ascii="Segoe UI" w:eastAsia="Times New Roman" w:hAnsi="Segoe UI" w:cs="Segoe UI"/>
          <w:color w:val="212121"/>
          <w:sz w:val="23"/>
          <w:szCs w:val="23"/>
        </w:rPr>
        <w:t xml:space="preserve"> of priming in the two conditions, we can estimate</w:t>
      </w:r>
      <w:r>
        <w:rPr>
          <w:rFonts w:ascii="Segoe UI" w:eastAsia="Times New Roman" w:hAnsi="Segoe UI" w:cs="Segoe UI"/>
          <w:color w:val="212121"/>
          <w:sz w:val="23"/>
          <w:szCs w:val="23"/>
        </w:rPr>
        <w:t xml:space="preserve"> </w:t>
      </w:r>
      <w:r w:rsidRPr="00ED21A9">
        <w:rPr>
          <w:rFonts w:ascii="Segoe UI" w:eastAsia="Times New Roman" w:hAnsi="Segoe UI" w:cs="Segoe UI"/>
          <w:b/>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r w:rsidR="000160A5">
        <w:rPr>
          <w:rFonts w:ascii="Segoe UI" w:eastAsia="Times New Roman" w:hAnsi="Segoe UI" w:cs="Segoe UI"/>
          <w:color w:val="212121"/>
          <w:sz w:val="23"/>
          <w:szCs w:val="23"/>
        </w:rPr>
        <w:t xml:space="preserve"> </w:t>
      </w:r>
    </w:p>
    <w:p w14:paraId="26ED7846" w14:textId="77777777" w:rsidR="000160A5"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regards to the second point </w:t>
      </w:r>
      <w:r w:rsidR="00ED21A9">
        <w:rPr>
          <w:rFonts w:ascii="Segoe UI" w:eastAsia="Times New Roman" w:hAnsi="Segoe UI" w:cs="Segoe UI"/>
          <w:color w:val="212121"/>
          <w:sz w:val="23"/>
          <w:szCs w:val="23"/>
        </w:rPr>
        <w:t>(“t</w:t>
      </w:r>
      <w:r w:rsidR="00ED21A9" w:rsidRPr="000750B5">
        <w:rPr>
          <w:rFonts w:ascii="Segoe UI" w:eastAsia="Times New Roman" w:hAnsi="Segoe UI" w:cs="Segoe UI"/>
          <w:color w:val="212121"/>
          <w:sz w:val="23"/>
          <w:szCs w:val="23"/>
        </w:rPr>
        <w:t>here was apparently significant priming in both conditions</w:t>
      </w:r>
      <w:r w:rsidR="00ED21A9">
        <w:rPr>
          <w:rFonts w:ascii="Segoe UI" w:eastAsia="Times New Roman" w:hAnsi="Segoe UI" w:cs="Segoe UI"/>
          <w:color w:val="212121"/>
          <w:sz w:val="23"/>
          <w:szCs w:val="23"/>
        </w:rPr>
        <w:t>”</w:t>
      </w:r>
      <w:r w:rsidR="00042B64">
        <w:rPr>
          <w:rFonts w:ascii="Segoe UI" w:eastAsia="Times New Roman" w:hAnsi="Segoe UI" w:cs="Segoe UI"/>
          <w:color w:val="212121"/>
          <w:sz w:val="23"/>
          <w:szCs w:val="23"/>
        </w:rPr>
        <w:t xml:space="preserve"> and “</w:t>
      </w:r>
      <w:r w:rsidR="00042B64" w:rsidRPr="000750B5">
        <w:rPr>
          <w:rFonts w:ascii="Segoe UI" w:eastAsia="Times New Roman" w:hAnsi="Segoe UI" w:cs="Segoe UI"/>
          <w:color w:val="212121"/>
          <w:sz w:val="23"/>
          <w:szCs w:val="23"/>
        </w:rPr>
        <w:t>the data are not reported in a way that shows the priming effect in each condition</w:t>
      </w:r>
      <w:r w:rsidR="00042B64">
        <w:rPr>
          <w:rFonts w:ascii="Segoe UI" w:eastAsia="Times New Roman" w:hAnsi="Segoe UI" w:cs="Segoe UI"/>
          <w:color w:val="212121"/>
          <w:sz w:val="23"/>
          <w:szCs w:val="23"/>
        </w:rPr>
        <w:t>”</w:t>
      </w:r>
      <w:r w:rsidR="00ED21A9">
        <w:rPr>
          <w:rFonts w:ascii="Segoe UI" w:eastAsia="Times New Roman" w:hAnsi="Segoe UI" w:cs="Segoe UI"/>
          <w:color w:val="212121"/>
          <w:sz w:val="23"/>
          <w:szCs w:val="23"/>
        </w:rPr>
        <w:t xml:space="preserve">) we are </w:t>
      </w:r>
      <w:proofErr w:type="spellStart"/>
      <w:r w:rsidR="00ED21A9">
        <w:rPr>
          <w:rFonts w:ascii="Segoe UI" w:eastAsia="Times New Roman" w:hAnsi="Segoe UI" w:cs="Segoe UI"/>
          <w:color w:val="212121"/>
          <w:sz w:val="23"/>
          <w:szCs w:val="23"/>
        </w:rPr>
        <w:t>alittle</w:t>
      </w:r>
      <w:proofErr w:type="spellEnd"/>
      <w:r w:rsidR="00ED21A9">
        <w:rPr>
          <w:rFonts w:ascii="Segoe UI" w:eastAsia="Times New Roman" w:hAnsi="Segoe UI" w:cs="Segoe UI"/>
          <w:color w:val="212121"/>
          <w:sz w:val="23"/>
          <w:szCs w:val="23"/>
        </w:rPr>
        <w:t xml:space="preserve"> confused </w:t>
      </w:r>
      <w:r w:rsidR="000160A5">
        <w:rPr>
          <w:rFonts w:ascii="Segoe UI" w:eastAsia="Times New Roman" w:hAnsi="Segoe UI" w:cs="Segoe UI"/>
          <w:color w:val="212121"/>
          <w:sz w:val="23"/>
          <w:szCs w:val="23"/>
        </w:rPr>
        <w:t>here. W</w:t>
      </w:r>
      <w:r w:rsidR="00ED21A9">
        <w:rPr>
          <w:rFonts w:ascii="Segoe UI" w:eastAsia="Times New Roman" w:hAnsi="Segoe UI" w:cs="Segoe UI"/>
          <w:color w:val="212121"/>
          <w:sz w:val="23"/>
          <w:szCs w:val="23"/>
        </w:rPr>
        <w:t xml:space="preserve">e never </w:t>
      </w:r>
      <w:r w:rsidR="00042B64">
        <w:rPr>
          <w:rFonts w:ascii="Segoe UI" w:eastAsia="Times New Roman" w:hAnsi="Segoe UI" w:cs="Segoe UI"/>
          <w:color w:val="212121"/>
          <w:sz w:val="23"/>
          <w:szCs w:val="23"/>
        </w:rPr>
        <w:t>set out to report</w:t>
      </w:r>
      <w:r w:rsidR="00ED21A9">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or </w:t>
      </w:r>
      <w:r w:rsidR="000160A5">
        <w:rPr>
          <w:rFonts w:ascii="Segoe UI" w:eastAsia="Times New Roman" w:hAnsi="Segoe UI" w:cs="Segoe UI"/>
          <w:color w:val="212121"/>
          <w:sz w:val="23"/>
          <w:szCs w:val="23"/>
        </w:rPr>
        <w:t>examine</w:t>
      </w:r>
      <w:r w:rsidR="00ED21A9">
        <w:rPr>
          <w:rFonts w:ascii="Segoe UI" w:eastAsia="Times New Roman" w:hAnsi="Segoe UI" w:cs="Segoe UI"/>
          <w:color w:val="212121"/>
          <w:sz w:val="23"/>
          <w:szCs w:val="23"/>
        </w:rPr>
        <w:t xml:space="preserve"> this. </w:t>
      </w:r>
    </w:p>
    <w:p w14:paraId="790DDD9F" w14:textId="2772C937" w:rsidR="0015287A" w:rsidRDefault="00886D80"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T</w:t>
      </w:r>
      <w:r w:rsidR="00042B64">
        <w:rPr>
          <w:rFonts w:ascii="Segoe UI" w:eastAsia="Times New Roman" w:hAnsi="Segoe UI" w:cs="Segoe UI"/>
          <w:color w:val="212121"/>
          <w:sz w:val="23"/>
          <w:szCs w:val="23"/>
        </w:rPr>
        <w:t xml:space="preserve">he original theoretical claim made by Payne et al. (2013) focused on the </w:t>
      </w:r>
      <w:r w:rsidR="0015287A" w:rsidRPr="00ED21A9">
        <w:rPr>
          <w:rFonts w:ascii="Segoe UI" w:eastAsia="Times New Roman" w:hAnsi="Segoe UI" w:cs="Segoe UI"/>
          <w:i/>
          <w:color w:val="212121"/>
          <w:sz w:val="23"/>
          <w:szCs w:val="23"/>
        </w:rPr>
        <w:t>difference</w:t>
      </w:r>
      <w:r w:rsidR="0015287A">
        <w:rPr>
          <w:rFonts w:ascii="Segoe UI" w:eastAsia="Times New Roman" w:hAnsi="Segoe UI" w:cs="Segoe UI"/>
          <w:color w:val="212121"/>
          <w:sz w:val="23"/>
          <w:szCs w:val="23"/>
        </w:rPr>
        <w:t xml:space="preserve"> between the </w:t>
      </w:r>
      <w:r w:rsidR="00042B64">
        <w:rPr>
          <w:rFonts w:ascii="Segoe UI" w:eastAsia="Times New Roman" w:hAnsi="Segoe UI" w:cs="Segoe UI"/>
          <w:color w:val="212121"/>
          <w:sz w:val="23"/>
          <w:szCs w:val="23"/>
        </w:rPr>
        <w:t xml:space="preserve">size of ‘skip’ and ‘standard’ </w:t>
      </w:r>
      <w:r w:rsidR="0015287A">
        <w:rPr>
          <w:rFonts w:ascii="Segoe UI" w:eastAsia="Times New Roman" w:hAnsi="Segoe UI" w:cs="Segoe UI"/>
          <w:color w:val="212121"/>
          <w:sz w:val="23"/>
          <w:szCs w:val="23"/>
        </w:rPr>
        <w:t>AMP effects</w:t>
      </w:r>
      <w:r>
        <w:rPr>
          <w:rFonts w:ascii="Segoe UI" w:eastAsia="Times New Roman" w:hAnsi="Segoe UI" w:cs="Segoe UI"/>
          <w:color w:val="212121"/>
          <w:sz w:val="23"/>
          <w:szCs w:val="23"/>
        </w:rPr>
        <w:t xml:space="preserve"> rather than their independent sizes</w:t>
      </w:r>
      <w:r w:rsidR="0015287A">
        <w:rPr>
          <w:rFonts w:ascii="Segoe UI" w:eastAsia="Times New Roman" w:hAnsi="Segoe UI" w:cs="Segoe UI"/>
          <w:color w:val="212121"/>
          <w:sz w:val="23"/>
          <w:szCs w:val="23"/>
        </w:rPr>
        <w:t xml:space="preserve">. </w:t>
      </w:r>
      <w:r w:rsidR="00C21995">
        <w:rPr>
          <w:rFonts w:ascii="Segoe UI" w:eastAsia="Times New Roman" w:hAnsi="Segoe UI" w:cs="Segoe UI"/>
          <w:color w:val="212121"/>
          <w:sz w:val="23"/>
          <w:szCs w:val="23"/>
        </w:rPr>
        <w:t>Nevertheless</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and in-line with the reviewer’s request, </w:t>
      </w:r>
      <w:r w:rsidR="0015287A">
        <w:rPr>
          <w:rFonts w:ascii="Segoe UI" w:eastAsia="Times New Roman" w:hAnsi="Segoe UI" w:cs="Segoe UI"/>
          <w:color w:val="212121"/>
          <w:sz w:val="23"/>
          <w:szCs w:val="23"/>
        </w:rPr>
        <w:t xml:space="preserve">we </w:t>
      </w:r>
      <w:r w:rsidR="000160A5">
        <w:rPr>
          <w:rFonts w:ascii="Segoe UI" w:eastAsia="Times New Roman" w:hAnsi="Segoe UI" w:cs="Segoe UI"/>
          <w:color w:val="212121"/>
          <w:sz w:val="23"/>
          <w:szCs w:val="23"/>
        </w:rPr>
        <w:t xml:space="preserve">have </w:t>
      </w:r>
      <w:r w:rsidR="00042B64">
        <w:rPr>
          <w:rFonts w:ascii="Segoe UI" w:eastAsia="Times New Roman" w:hAnsi="Segoe UI" w:cs="Segoe UI"/>
          <w:color w:val="212121"/>
          <w:sz w:val="23"/>
          <w:szCs w:val="23"/>
        </w:rPr>
        <w:t>include</w:t>
      </w:r>
      <w:r w:rsidR="000160A5">
        <w:rPr>
          <w:rFonts w:ascii="Segoe UI" w:eastAsia="Times New Roman" w:hAnsi="Segoe UI" w:cs="Segoe UI"/>
          <w:color w:val="212121"/>
          <w:sz w:val="23"/>
          <w:szCs w:val="23"/>
        </w:rPr>
        <w:t>d</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means and SDs </w:t>
      </w:r>
      <w:r w:rsidR="0015287A">
        <w:rPr>
          <w:rFonts w:ascii="Segoe UI" w:eastAsia="Times New Roman" w:hAnsi="Segoe UI" w:cs="Segoe UI"/>
          <w:color w:val="212121"/>
          <w:sz w:val="23"/>
          <w:szCs w:val="23"/>
        </w:rPr>
        <w:t>for both AMPs in the revised manuscript (see p.</w:t>
      </w:r>
      <w:r w:rsidR="00AD474D">
        <w:rPr>
          <w:rFonts w:ascii="Segoe UI" w:eastAsia="Times New Roman" w:hAnsi="Segoe UI" w:cs="Segoe UI"/>
          <w:color w:val="212121"/>
          <w:sz w:val="23"/>
          <w:szCs w:val="23"/>
        </w:rPr>
        <w:t>18</w:t>
      </w:r>
      <w:r w:rsidR="0015287A">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 xml:space="preserve">When we did so it became apparent that </w:t>
      </w:r>
      <w:r w:rsidRPr="00886D80">
        <w:rPr>
          <w:rFonts w:ascii="Segoe UI" w:eastAsia="Times New Roman" w:hAnsi="Segoe UI" w:cs="Segoe UI"/>
          <w:color w:val="212121"/>
          <w:sz w:val="23"/>
          <w:szCs w:val="23"/>
        </w:rPr>
        <w:t xml:space="preserve">the mean </w:t>
      </w:r>
      <w:r w:rsidR="00EA280C">
        <w:rPr>
          <w:rFonts w:ascii="Segoe UI" w:eastAsia="Times New Roman" w:hAnsi="Segoe UI" w:cs="Segoe UI"/>
          <w:color w:val="212121"/>
          <w:sz w:val="23"/>
          <w:szCs w:val="23"/>
        </w:rPr>
        <w:t xml:space="preserve">of </w:t>
      </w:r>
      <w:r w:rsidRPr="00886D80">
        <w:rPr>
          <w:rFonts w:ascii="Segoe UI" w:eastAsia="Times New Roman" w:hAnsi="Segoe UI" w:cs="Segoe UI"/>
          <w:color w:val="212121"/>
          <w:sz w:val="23"/>
          <w:szCs w:val="23"/>
        </w:rPr>
        <w:t>the skip-</w:t>
      </w:r>
      <w:r w:rsidR="00EA280C" w:rsidRPr="00EA280C">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AMP</w:t>
      </w:r>
      <w:r w:rsidRPr="00886D80">
        <w:rPr>
          <w:rFonts w:ascii="Segoe UI" w:eastAsia="Times New Roman" w:hAnsi="Segoe UI" w:cs="Segoe UI"/>
          <w:color w:val="212121"/>
          <w:sz w:val="23"/>
          <w:szCs w:val="23"/>
        </w:rPr>
        <w:t xml:space="preserve"> was</w:t>
      </w:r>
      <w:r w:rsidR="001349E0">
        <w:rPr>
          <w:rFonts w:ascii="Segoe UI" w:eastAsia="Times New Roman" w:hAnsi="Segoe UI" w:cs="Segoe UI"/>
          <w:color w:val="212121"/>
          <w:sz w:val="23"/>
          <w:szCs w:val="23"/>
        </w:rPr>
        <w:t xml:space="preserve"> not simply different but actually</w:t>
      </w:r>
      <w:r w:rsidRPr="00886D80">
        <w:rPr>
          <w:rFonts w:ascii="Segoe UI" w:eastAsia="Times New Roman" w:hAnsi="Segoe UI" w:cs="Segoe UI"/>
          <w:color w:val="212121"/>
          <w:sz w:val="23"/>
          <w:szCs w:val="23"/>
        </w:rPr>
        <w:t xml:space="preserve"> </w:t>
      </w:r>
      <w:r w:rsidRPr="000160A5">
        <w:rPr>
          <w:rFonts w:ascii="Segoe UI" w:eastAsia="Times New Roman" w:hAnsi="Segoe UI" w:cs="Segoe UI"/>
          <w:b/>
          <w:i/>
          <w:color w:val="212121"/>
          <w:sz w:val="23"/>
          <w:szCs w:val="23"/>
          <w:u w:val="single"/>
        </w:rPr>
        <w:t>opposite</w:t>
      </w:r>
      <w:r w:rsidRPr="00886D80">
        <w:rPr>
          <w:rFonts w:ascii="Segoe UI" w:eastAsia="Times New Roman" w:hAnsi="Segoe UI" w:cs="Segoe UI"/>
          <w:color w:val="212121"/>
          <w:sz w:val="23"/>
          <w:szCs w:val="23"/>
        </w:rPr>
        <w:t xml:space="preserve"> to the direction that </w:t>
      </w:r>
      <w:r>
        <w:rPr>
          <w:rFonts w:ascii="Segoe UI" w:eastAsia="Times New Roman" w:hAnsi="Segoe UI" w:cs="Segoe UI"/>
          <w:color w:val="212121"/>
          <w:sz w:val="23"/>
          <w:szCs w:val="23"/>
        </w:rPr>
        <w:t xml:space="preserve">was predicted based on the original </w:t>
      </w:r>
      <w:r w:rsidR="00EA280C">
        <w:rPr>
          <w:rFonts w:ascii="Segoe UI" w:eastAsia="Times New Roman" w:hAnsi="Segoe UI" w:cs="Segoe UI"/>
          <w:color w:val="212121"/>
          <w:sz w:val="23"/>
          <w:szCs w:val="23"/>
        </w:rPr>
        <w:t xml:space="preserve">Payne et al. </w:t>
      </w:r>
      <w:r>
        <w:rPr>
          <w:rFonts w:ascii="Segoe UI" w:eastAsia="Times New Roman" w:hAnsi="Segoe UI" w:cs="Segoe UI"/>
          <w:color w:val="212121"/>
          <w:sz w:val="23"/>
          <w:szCs w:val="23"/>
        </w:rPr>
        <w:t xml:space="preserve">study and the underlying theoretical assumptions. </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w:t>
      </w:r>
      <w:r w:rsidR="000750B5" w:rsidRPr="00E5470E">
        <w:rPr>
          <w:rFonts w:ascii="Segoe UI" w:eastAsia="Times New Roman" w:hAnsi="Segoe UI" w:cs="Segoe UI"/>
          <w:color w:val="212121"/>
          <w:sz w:val="23"/>
          <w:szCs w:val="23"/>
        </w:rPr>
        <w:t>alternative explanation: Subjects infer the influence of the primes from the intensity of their affective reaction to the primes (or their attitude strength, for which the priming effect is a proxy in this task). The difference between explanations is critical for evaluating what claims</w:t>
      </w:r>
      <w:r w:rsidR="000750B5" w:rsidRPr="000750B5">
        <w:rPr>
          <w:rFonts w:ascii="Segoe UI" w:eastAsia="Times New Roman" w:hAnsi="Segoe UI" w:cs="Segoe UI"/>
          <w:color w:val="212121"/>
          <w:sz w:val="23"/>
          <w:szCs w:val="23"/>
        </w:rPr>
        <w:t xml:space="preserve"> can be supported by these data: (1) If the claim is simply that participants can make inferences about whether the prime influences their ratings of the targets that are more accurate than chance, then the data are consistent with that. (2) </w:t>
      </w:r>
      <w:r w:rsidR="000750B5" w:rsidRPr="00E5470E">
        <w:rPr>
          <w:rFonts w:ascii="Segoe UI" w:eastAsia="Times New Roman" w:hAnsi="Segoe UI" w:cs="Segoe UI"/>
          <w:color w:val="212121"/>
          <w:sz w:val="23"/>
          <w:szCs w:val="23"/>
        </w:rPr>
        <w:t>But if the claim is that people have insight into the causal impact of the primes on their ratings of targets, then the picture is much murkier. (3) And if the claim is that AMP effects are caused by a subset of participants who are aware of the causal influence of the primes on ratings of targets, then the studies offer no evidence for this claim,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proofErr w:type="gramStart"/>
      <w:r w:rsidR="000750B5" w:rsidRPr="000750B5">
        <w:rPr>
          <w:rFonts w:ascii="Segoe UI" w:eastAsia="Times New Roman" w:hAnsi="Segoe UI" w:cs="Segoe UI"/>
          <w:color w:val="212121"/>
          <w:sz w:val="23"/>
          <w:szCs w:val="23"/>
        </w:rPr>
        <w:t>Although</w:t>
      </w:r>
      <w:proofErr w:type="gramEnd"/>
      <w:r w:rsidR="000750B5" w:rsidRPr="000750B5">
        <w:rPr>
          <w:rFonts w:ascii="Segoe UI" w:eastAsia="Times New Roman" w:hAnsi="Segoe UI" w:cs="Segoe UI"/>
          <w:color w:val="212121"/>
          <w:sz w:val="23"/>
          <w:szCs w:val="23"/>
        </w:rPr>
        <w:t xml:space="preserve"> the authors have </w:t>
      </w:r>
      <w:r w:rsidR="000750B5" w:rsidRPr="00AD474D">
        <w:rPr>
          <w:rFonts w:ascii="Segoe UI" w:eastAsia="Times New Roman" w:hAnsi="Segoe UI" w:cs="Segoe UI"/>
          <w:color w:val="212121"/>
          <w:sz w:val="23"/>
          <w:szCs w:val="23"/>
        </w:rPr>
        <w:t>scrubbed some of the causal language from the paper, replacing "driven by" with "attributable to," "explained by," and so on, the claims made are still causal arguments, supported by correlational data. In the AMP tasks, subjects saw primes and targets, then rated the target, and then rated whether they were influenced. 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0F2B0851" w14:textId="416B70CA" w:rsidR="00E06ED3" w:rsidRDefault="005E1322" w:rsidP="00A1601F">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t>
      </w:r>
      <w:r w:rsidR="00A1601F">
        <w:rPr>
          <w:rFonts w:ascii="Segoe UI" w:eastAsia="Times New Roman" w:hAnsi="Segoe UI" w:cs="Segoe UI"/>
          <w:color w:val="212121"/>
          <w:sz w:val="23"/>
          <w:szCs w:val="23"/>
        </w:rPr>
        <w:t>The reviewer argues that temporal ordering of tasks in our experiments should dictate what is treated as an IV and what is treated as a DV in our analyses. We have two responses to this.</w:t>
      </w:r>
    </w:p>
    <w:p w14:paraId="6D07321D" w14:textId="799DFB2C" w:rsidR="00ED7B72" w:rsidRDefault="00ED7B72"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First, the aforementioned temporal account is </w:t>
      </w:r>
      <w:r w:rsidRPr="00ED7B72">
        <w:rPr>
          <w:rFonts w:ascii="Segoe UI" w:eastAsia="Times New Roman" w:hAnsi="Segoe UI" w:cs="Segoe UI"/>
          <w:color w:val="212121"/>
          <w:sz w:val="23"/>
          <w:szCs w:val="23"/>
          <w:u w:val="single"/>
        </w:rPr>
        <w:t>not</w:t>
      </w:r>
      <w:r>
        <w:rPr>
          <w:rFonts w:ascii="Segoe UI" w:eastAsia="Times New Roman" w:hAnsi="Segoe UI" w:cs="Segoe UI"/>
          <w:color w:val="212121"/>
          <w:sz w:val="23"/>
          <w:szCs w:val="23"/>
        </w:rPr>
        <w:t xml:space="preserve"> applicable to Experiments 7-8 were awareness was measured prospectively rather than retrospectively</w:t>
      </w:r>
      <w:r w:rsidR="00760ECB">
        <w:rPr>
          <w:rFonts w:ascii="Segoe UI" w:eastAsia="Times New Roman" w:hAnsi="Segoe UI" w:cs="Segoe UI"/>
          <w:color w:val="212121"/>
          <w:sz w:val="23"/>
          <w:szCs w:val="23"/>
        </w:rPr>
        <w:t>.</w:t>
      </w:r>
      <w:r w:rsidR="00574BBC">
        <w:rPr>
          <w:rFonts w:ascii="Segoe UI" w:eastAsia="Times New Roman" w:hAnsi="Segoe UI" w:cs="Segoe UI"/>
          <w:color w:val="212121"/>
          <w:sz w:val="23"/>
          <w:szCs w:val="23"/>
        </w:rPr>
        <w:t xml:space="preserve"> Participants either (a) saw the prime, target, made an awareness response, and then an evaluation, or (b) saw the prime, made an awareness judgement, then the target then the response</w:t>
      </w:r>
      <w:r>
        <w:rPr>
          <w:rFonts w:ascii="Segoe UI" w:eastAsia="Times New Roman" w:hAnsi="Segoe UI" w:cs="Segoe UI"/>
          <w:color w:val="212121"/>
          <w:sz w:val="23"/>
          <w:szCs w:val="23"/>
        </w:rPr>
        <w:t xml:space="preserve">. </w:t>
      </w:r>
      <w:r w:rsidR="00574BBC">
        <w:rPr>
          <w:rFonts w:ascii="Segoe UI" w:eastAsia="Times New Roman" w:hAnsi="Segoe UI" w:cs="Segoe UI"/>
          <w:color w:val="212121"/>
          <w:sz w:val="23"/>
          <w:szCs w:val="23"/>
        </w:rPr>
        <w:t xml:space="preserve">It seems entirely reasonable to </w:t>
      </w:r>
      <w:r w:rsidR="00760ECB">
        <w:rPr>
          <w:rFonts w:ascii="Segoe UI" w:eastAsia="Times New Roman" w:hAnsi="Segoe UI" w:cs="Segoe UI"/>
          <w:color w:val="212121"/>
          <w:sz w:val="23"/>
          <w:szCs w:val="23"/>
        </w:rPr>
        <w:t xml:space="preserve">us to </w:t>
      </w:r>
      <w:r w:rsidR="00574BBC">
        <w:rPr>
          <w:rFonts w:ascii="Segoe UI" w:eastAsia="Times New Roman" w:hAnsi="Segoe UI" w:cs="Segoe UI"/>
          <w:color w:val="212121"/>
          <w:sz w:val="23"/>
          <w:szCs w:val="23"/>
        </w:rPr>
        <w:t>treat ratings as a DV and influence awareness judgements as an IV here. Critically</w:t>
      </w:r>
      <w:r>
        <w:rPr>
          <w:rFonts w:ascii="Segoe UI" w:eastAsia="Times New Roman" w:hAnsi="Segoe UI" w:cs="Segoe UI"/>
          <w:color w:val="212121"/>
          <w:sz w:val="23"/>
          <w:szCs w:val="23"/>
        </w:rPr>
        <w:t xml:space="preserve">, these studies produced near identical outcomes to those reported in our previous </w:t>
      </w:r>
      <w:r w:rsidR="007E198F">
        <w:rPr>
          <w:rFonts w:ascii="Segoe UI" w:eastAsia="Times New Roman" w:hAnsi="Segoe UI" w:cs="Segoe UI"/>
          <w:color w:val="212121"/>
          <w:sz w:val="23"/>
          <w:szCs w:val="23"/>
        </w:rPr>
        <w:t xml:space="preserve">retrospective </w:t>
      </w:r>
      <w:r>
        <w:rPr>
          <w:rFonts w:ascii="Segoe UI" w:eastAsia="Times New Roman" w:hAnsi="Segoe UI" w:cs="Segoe UI"/>
          <w:color w:val="212121"/>
          <w:sz w:val="23"/>
          <w:szCs w:val="23"/>
        </w:rPr>
        <w:t xml:space="preserve">studies.  </w:t>
      </w:r>
    </w:p>
    <w:p w14:paraId="3F6E7EED" w14:textId="77777777" w:rsidR="001349E0" w:rsidRDefault="00A1601F"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Second, </w:t>
      </w:r>
      <w:r w:rsidR="007E198F">
        <w:rPr>
          <w:rFonts w:ascii="Segoe UI" w:eastAsia="Times New Roman" w:hAnsi="Segoe UI" w:cs="Segoe UI"/>
          <w:color w:val="212121"/>
          <w:sz w:val="23"/>
          <w:szCs w:val="23"/>
        </w:rPr>
        <w:t xml:space="preserve">and perhaps more importantly, </w:t>
      </w:r>
      <w:r>
        <w:rPr>
          <w:rFonts w:ascii="Segoe UI" w:eastAsia="Times New Roman" w:hAnsi="Segoe UI" w:cs="Segoe UI"/>
          <w:color w:val="212121"/>
          <w:sz w:val="23"/>
          <w:szCs w:val="23"/>
        </w:rPr>
        <w:t xml:space="preserve">the perceived invalidity of using influence awareness as a predictor is itself </w:t>
      </w:r>
      <w:r w:rsidR="007E198F">
        <w:rPr>
          <w:rFonts w:ascii="Segoe UI" w:eastAsia="Times New Roman" w:hAnsi="Segoe UI" w:cs="Segoe UI"/>
          <w:color w:val="212121"/>
          <w:sz w:val="23"/>
          <w:szCs w:val="23"/>
        </w:rPr>
        <w:t xml:space="preserve">based </w:t>
      </w:r>
      <w:r>
        <w:rPr>
          <w:rFonts w:ascii="Segoe UI" w:eastAsia="Times New Roman" w:hAnsi="Segoe UI" w:cs="Segoe UI"/>
          <w:color w:val="212121"/>
          <w:sz w:val="23"/>
          <w:szCs w:val="23"/>
        </w:rPr>
        <w:t xml:space="preserve">on a </w:t>
      </w:r>
      <w:r w:rsidRPr="00A1601F">
        <w:rPr>
          <w:rFonts w:ascii="Segoe UI" w:eastAsia="Times New Roman" w:hAnsi="Segoe UI" w:cs="Segoe UI"/>
          <w:i/>
          <w:color w:val="212121"/>
          <w:sz w:val="23"/>
          <w:szCs w:val="23"/>
        </w:rPr>
        <w:t>theoretical assumption</w:t>
      </w:r>
      <w:r>
        <w:rPr>
          <w:rFonts w:ascii="Segoe UI" w:eastAsia="Times New Roman" w:hAnsi="Segoe UI" w:cs="Segoe UI"/>
          <w:color w:val="212121"/>
          <w:sz w:val="23"/>
          <w:szCs w:val="23"/>
        </w:rPr>
        <w:t xml:space="preserve"> – namely – that </w:t>
      </w:r>
      <w:r w:rsidR="00E06ED3">
        <w:rPr>
          <w:rFonts w:ascii="Segoe UI" w:eastAsia="Times New Roman" w:hAnsi="Segoe UI" w:cs="Segoe UI"/>
          <w:color w:val="212121"/>
          <w:sz w:val="23"/>
          <w:szCs w:val="23"/>
        </w:rPr>
        <w:t xml:space="preserve">influence awareness </w:t>
      </w:r>
      <w:r w:rsidR="00E06ED3" w:rsidRPr="00A1601F">
        <w:rPr>
          <w:rFonts w:ascii="Segoe UI" w:eastAsia="Times New Roman" w:hAnsi="Segoe UI" w:cs="Segoe UI"/>
          <w:color w:val="212121"/>
          <w:sz w:val="23"/>
          <w:szCs w:val="23"/>
        </w:rPr>
        <w:t>is</w:t>
      </w:r>
      <w:r w:rsidR="00E06ED3">
        <w:rPr>
          <w:rFonts w:ascii="Segoe UI" w:eastAsia="Times New Roman" w:hAnsi="Segoe UI" w:cs="Segoe UI"/>
          <w:color w:val="212121"/>
          <w:sz w:val="23"/>
          <w:szCs w:val="23"/>
        </w:rPr>
        <w:t xml:space="preserve"> subject to post-treatment bias through its relationship to participants’ evaluations of the prime. </w:t>
      </w:r>
      <w:r>
        <w:rPr>
          <w:rFonts w:ascii="Segoe UI" w:eastAsia="Times New Roman" w:hAnsi="Segoe UI" w:cs="Segoe UI"/>
          <w:color w:val="212121"/>
          <w:sz w:val="23"/>
          <w:szCs w:val="23"/>
        </w:rPr>
        <w:t xml:space="preserve">Critically, this is a ** theoretical assumption ** rather than a fact and does not necessarily serve to invalidate our findings nor our chosen analytic approach. </w:t>
      </w:r>
    </w:p>
    <w:p w14:paraId="4E4079B9" w14:textId="7896333F" w:rsidR="00E06ED3" w:rsidRPr="00ED7B72" w:rsidRDefault="00A1601F"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That said, we recognize the reviewer’s point and its possibility, and </w:t>
      </w:r>
      <w:r w:rsidR="001349E0">
        <w:rPr>
          <w:rFonts w:ascii="Segoe UI" w:eastAsia="Times New Roman" w:hAnsi="Segoe UI" w:cs="Segoe UI"/>
          <w:color w:val="212121"/>
          <w:sz w:val="23"/>
          <w:szCs w:val="23"/>
        </w:rPr>
        <w:t xml:space="preserve">in the spirit of intellectual fairness </w:t>
      </w:r>
      <w:r>
        <w:rPr>
          <w:rFonts w:ascii="Segoe UI" w:eastAsia="Times New Roman" w:hAnsi="Segoe UI" w:cs="Segoe UI"/>
          <w:color w:val="212121"/>
          <w:sz w:val="23"/>
          <w:szCs w:val="23"/>
        </w:rPr>
        <w:t xml:space="preserve">have now included a new section in the General Discussion that unpacks this and other possible theoretical interpretations of our findings (see p.58-59).  </w:t>
      </w:r>
    </w:p>
    <w:p w14:paraId="2F2212B7" w14:textId="0AEE17BE" w:rsidR="00162A39" w:rsidRDefault="004036E2" w:rsidP="0015287A">
      <w:pPr>
        <w:shd w:val="clear" w:color="auto" w:fill="FFFFFF"/>
        <w:spacing w:line="240" w:lineRule="auto"/>
        <w:rPr>
          <w:rFonts w:ascii="Segoe UI" w:eastAsia="Times New Roman" w:hAnsi="Segoe UI" w:cs="Segoe UI"/>
          <w:color w:val="212121"/>
          <w:sz w:val="23"/>
          <w:szCs w:val="23"/>
        </w:rPr>
      </w:pPr>
      <w:r w:rsidRPr="004036E2">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Studies 7 &amp; 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These studies measure perceived prime influence before subjects express their target rating (study 7) or before they see the target (study 8). These studies show, even more clearly than studies 2-</w:t>
      </w:r>
      <w:r w:rsidR="000750B5" w:rsidRPr="009503DC">
        <w:rPr>
          <w:rFonts w:ascii="Segoe UI" w:eastAsia="Times New Roman" w:hAnsi="Segoe UI" w:cs="Segoe UI"/>
          <w:color w:val="212121"/>
          <w:sz w:val="23"/>
          <w:szCs w:val="23"/>
        </w:rPr>
        <w:t>6 that the observed pattern is consistent with the explanation that subjects make an inference from their affective reactions to the primes to how much their judgments will be influenced by it. In these designs, they must be doing so because there's no actual target judgment yet to have insight about. So in these designs, any confabulation is not "post-hoc" about the target rating, but it would still be a confabulation based on affective experience in response to the prime. So, if the claim is simply that people can accurately guess how much primes influence them in the AMP, this conclusion is supported by the data, but it has no bearing on the question of how the</w:t>
      </w:r>
      <w:r w:rsidR="000750B5" w:rsidRPr="000750B5">
        <w:rPr>
          <w:rFonts w:ascii="Segoe UI" w:eastAsia="Times New Roman" w:hAnsi="Segoe UI" w:cs="Segoe UI"/>
          <w:color w:val="212121"/>
          <w:sz w:val="23"/>
          <w:szCs w:val="23"/>
        </w:rPr>
        <w:t xml:space="preserve"> AMP works or its validity, as I expand on next.</w:t>
      </w:r>
    </w:p>
    <w:p w14:paraId="03C742E7" w14:textId="6B1199C8" w:rsidR="00A13524" w:rsidRDefault="00162A39" w:rsidP="0015287A">
      <w:pPr>
        <w:shd w:val="clear" w:color="auto" w:fill="FFFFFF"/>
        <w:spacing w:line="240" w:lineRule="auto"/>
        <w:rPr>
          <w:rFonts w:ascii="Segoe UI" w:eastAsia="Times New Roman" w:hAnsi="Segoe UI" w:cs="Segoe UI"/>
          <w:color w:val="212121"/>
          <w:sz w:val="23"/>
          <w:szCs w:val="23"/>
        </w:rPr>
      </w:pPr>
      <w:r w:rsidRPr="00B30323">
        <w:rPr>
          <w:rFonts w:ascii="Segoe UI" w:eastAsia="Times New Roman" w:hAnsi="Segoe UI" w:cs="Segoe UI"/>
          <w:b/>
          <w:color w:val="212121"/>
          <w:sz w:val="23"/>
          <w:szCs w:val="23"/>
        </w:rPr>
        <w:t>Authors</w:t>
      </w:r>
      <w:r w:rsidRPr="00B30323">
        <w:rPr>
          <w:rFonts w:ascii="Segoe UI" w:eastAsia="Times New Roman" w:hAnsi="Segoe UI" w:cs="Segoe UI"/>
          <w:color w:val="212121"/>
          <w:sz w:val="23"/>
          <w:szCs w:val="23"/>
        </w:rPr>
        <w:t xml:space="preserve">: </w:t>
      </w:r>
      <w:r w:rsidR="00A13524" w:rsidRPr="00B30323">
        <w:rPr>
          <w:rFonts w:ascii="Segoe UI" w:eastAsia="Times New Roman" w:hAnsi="Segoe UI" w:cs="Segoe UI"/>
          <w:color w:val="212121"/>
          <w:sz w:val="23"/>
          <w:szCs w:val="23"/>
        </w:rPr>
        <w:t xml:space="preserve">We acknowledge that reviewer’s idea is possible. However, it seems that </w:t>
      </w:r>
      <w:r w:rsidR="00B30323" w:rsidRPr="00B30323">
        <w:rPr>
          <w:rFonts w:ascii="Segoe UI" w:eastAsia="Times New Roman" w:hAnsi="Segoe UI" w:cs="Segoe UI"/>
          <w:color w:val="212121"/>
          <w:sz w:val="23"/>
          <w:szCs w:val="23"/>
        </w:rPr>
        <w:t>this idea</w:t>
      </w:r>
      <w:r w:rsidR="00A13524" w:rsidRPr="00B30323">
        <w:rPr>
          <w:rFonts w:ascii="Segoe UI" w:eastAsia="Times New Roman" w:hAnsi="Segoe UI" w:cs="Segoe UI"/>
          <w:color w:val="212121"/>
          <w:sz w:val="23"/>
          <w:szCs w:val="23"/>
        </w:rPr>
        <w:t xml:space="preserve"> involve</w:t>
      </w:r>
      <w:r w:rsidR="00B30323" w:rsidRPr="00B30323">
        <w:rPr>
          <w:rFonts w:ascii="Segoe UI" w:eastAsia="Times New Roman" w:hAnsi="Segoe UI" w:cs="Segoe UI"/>
          <w:color w:val="212121"/>
          <w:sz w:val="23"/>
          <w:szCs w:val="23"/>
        </w:rPr>
        <w:t>s</w:t>
      </w:r>
      <w:r w:rsidR="00A13524" w:rsidRPr="00B30323">
        <w:rPr>
          <w:rFonts w:ascii="Segoe UI" w:eastAsia="Times New Roman" w:hAnsi="Segoe UI" w:cs="Segoe UI"/>
          <w:color w:val="212121"/>
          <w:sz w:val="23"/>
          <w:szCs w:val="23"/>
        </w:rPr>
        <w:t xml:space="preserve"> a causal inference being drawn from correlational data – the </w:t>
      </w:r>
      <w:r w:rsidR="00CC6C0F">
        <w:rPr>
          <w:rFonts w:ascii="Segoe UI" w:eastAsia="Times New Roman" w:hAnsi="Segoe UI" w:cs="Segoe UI"/>
          <w:color w:val="212121"/>
          <w:sz w:val="23"/>
          <w:szCs w:val="23"/>
        </w:rPr>
        <w:t xml:space="preserve">very type of </w:t>
      </w:r>
      <w:r w:rsidR="00A13524" w:rsidRPr="00B30323">
        <w:rPr>
          <w:rFonts w:ascii="Segoe UI" w:eastAsia="Times New Roman" w:hAnsi="Segoe UI" w:cs="Segoe UI"/>
          <w:color w:val="212121"/>
          <w:sz w:val="23"/>
          <w:szCs w:val="23"/>
        </w:rPr>
        <w:t xml:space="preserve">inference that </w:t>
      </w:r>
      <w:r w:rsidR="0051424E">
        <w:rPr>
          <w:rFonts w:ascii="Segoe UI" w:eastAsia="Times New Roman" w:hAnsi="Segoe UI" w:cs="Segoe UI"/>
          <w:color w:val="212121"/>
          <w:sz w:val="23"/>
          <w:szCs w:val="23"/>
        </w:rPr>
        <w:t xml:space="preserve">was </w:t>
      </w:r>
      <w:r w:rsidR="00B30323" w:rsidRPr="00B30323">
        <w:rPr>
          <w:rFonts w:ascii="Segoe UI" w:eastAsia="Times New Roman" w:hAnsi="Segoe UI" w:cs="Segoe UI"/>
          <w:color w:val="212121"/>
          <w:sz w:val="23"/>
          <w:szCs w:val="23"/>
        </w:rPr>
        <w:t xml:space="preserve">previously </w:t>
      </w:r>
      <w:r w:rsidR="00A13524" w:rsidRPr="00B30323">
        <w:rPr>
          <w:rFonts w:ascii="Segoe UI" w:eastAsia="Times New Roman" w:hAnsi="Segoe UI" w:cs="Segoe UI"/>
          <w:color w:val="212121"/>
          <w:sz w:val="23"/>
          <w:szCs w:val="23"/>
        </w:rPr>
        <w:t xml:space="preserve">argued </w:t>
      </w:r>
      <w:r w:rsidR="0051424E">
        <w:rPr>
          <w:rFonts w:ascii="Segoe UI" w:eastAsia="Times New Roman" w:hAnsi="Segoe UI" w:cs="Segoe UI"/>
          <w:color w:val="212121"/>
          <w:sz w:val="23"/>
          <w:szCs w:val="23"/>
        </w:rPr>
        <w:t xml:space="preserve">to be </w:t>
      </w:r>
      <w:r w:rsidR="00A13524" w:rsidRPr="00B30323">
        <w:rPr>
          <w:rFonts w:ascii="Segoe UI" w:eastAsia="Times New Roman" w:hAnsi="Segoe UI" w:cs="Segoe UI"/>
          <w:color w:val="212121"/>
          <w:sz w:val="23"/>
          <w:szCs w:val="23"/>
        </w:rPr>
        <w:t>problematic</w:t>
      </w:r>
      <w:r w:rsidR="00B30323" w:rsidRPr="00B30323">
        <w:rPr>
          <w:rFonts w:ascii="Segoe UI" w:eastAsia="Times New Roman" w:hAnsi="Segoe UI" w:cs="Segoe UI"/>
          <w:color w:val="212121"/>
          <w:sz w:val="23"/>
          <w:szCs w:val="23"/>
        </w:rPr>
        <w:t xml:space="preserve"> (e.g., “…any confabulation is not "post-hoc" about the target rating, but it would still be a confabulation based on affective experience in response to the prime”)</w:t>
      </w:r>
      <w:r w:rsidR="00B30323" w:rsidRPr="000750B5">
        <w:rPr>
          <w:rFonts w:ascii="Segoe UI" w:eastAsia="Times New Roman" w:hAnsi="Segoe UI" w:cs="Segoe UI"/>
          <w:color w:val="212121"/>
          <w:sz w:val="23"/>
          <w:szCs w:val="23"/>
        </w:rPr>
        <w:t xml:space="preserve">. </w:t>
      </w:r>
      <w:r w:rsidR="00B30323">
        <w:rPr>
          <w:rFonts w:ascii="Segoe UI" w:eastAsia="Times New Roman" w:hAnsi="Segoe UI" w:cs="Segoe UI"/>
          <w:color w:val="212121"/>
          <w:sz w:val="23"/>
          <w:szCs w:val="23"/>
        </w:rPr>
        <w:t xml:space="preserve"> </w:t>
      </w:r>
    </w:p>
    <w:p w14:paraId="3062CE4C" w14:textId="55376BCB" w:rsidR="0051424E" w:rsidRDefault="0051424E"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As we noted in our response to Reviewer 1, such an account </w:t>
      </w:r>
      <w:r w:rsidR="009503DC">
        <w:rPr>
          <w:rFonts w:ascii="Segoe UI" w:eastAsia="Times New Roman" w:hAnsi="Segoe UI" w:cs="Segoe UI"/>
          <w:color w:val="212121"/>
          <w:sz w:val="23"/>
          <w:szCs w:val="23"/>
        </w:rPr>
        <w:t xml:space="preserve">also seems to be </w:t>
      </w:r>
      <w:r>
        <w:rPr>
          <w:rFonts w:ascii="Segoe UI" w:eastAsia="Times New Roman" w:hAnsi="Segoe UI" w:cs="Segoe UI"/>
          <w:color w:val="212121"/>
          <w:sz w:val="23"/>
          <w:szCs w:val="23"/>
        </w:rPr>
        <w:t xml:space="preserve">post-hoc and conditioned on the observation of the outcomes. It is not an </w:t>
      </w:r>
      <w:r w:rsidRPr="009503DC">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prediction nor was it pre-registered (unlike those forwarded in this paper). This is especially true for those theoretical claims made for Experiments 7-8. Reviewer 1 acknowledges this when he says </w:t>
      </w:r>
      <w:r>
        <w:rPr>
          <w:rFonts w:ascii="Segoe UI" w:eastAsia="Times New Roman" w:hAnsi="Segoe UI" w:cs="Segoe UI"/>
          <w:color w:val="212121"/>
          <w:sz w:val="23"/>
          <w:szCs w:val="23"/>
        </w:rPr>
        <w:lastRenderedPageBreak/>
        <w:t>“</w:t>
      </w:r>
      <w:r w:rsidRPr="0051424E">
        <w:rPr>
          <w:rFonts w:ascii="Segoe UI" w:eastAsia="Times New Roman" w:hAnsi="Segoe UI" w:cs="Segoe UI"/>
          <w:color w:val="212121"/>
          <w:sz w:val="23"/>
          <w:szCs w:val="23"/>
        </w:rPr>
        <w:t>Payne et al. (2013) suggested that the awareness of the priming effect is only retrospective, inferred after the fact, rather than something that exists while the priming occurs.</w:t>
      </w:r>
      <w:r>
        <w:rPr>
          <w:rFonts w:ascii="Segoe UI" w:eastAsia="Times New Roman" w:hAnsi="Segoe UI" w:cs="Segoe UI"/>
          <w:color w:val="212121"/>
          <w:sz w:val="23"/>
          <w:szCs w:val="23"/>
        </w:rPr>
        <w:t>”</w:t>
      </w:r>
    </w:p>
    <w:p w14:paraId="22C4E6C1" w14:textId="6D630312" w:rsidR="0051424E" w:rsidRDefault="009503DC"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short</w:t>
      </w:r>
      <w:r w:rsidR="0051424E">
        <w:rPr>
          <w:rFonts w:ascii="Segoe UI" w:eastAsia="Times New Roman" w:hAnsi="Segoe UI" w:cs="Segoe UI"/>
          <w:color w:val="212121"/>
          <w:sz w:val="23"/>
          <w:szCs w:val="23"/>
        </w:rPr>
        <w:t xml:space="preserve">, </w:t>
      </w:r>
      <w:r w:rsidRPr="009503DC">
        <w:rPr>
          <w:rFonts w:ascii="Segoe UI" w:eastAsia="Times New Roman" w:hAnsi="Segoe UI" w:cs="Segoe UI"/>
          <w:color w:val="212121"/>
          <w:sz w:val="23"/>
          <w:szCs w:val="23"/>
        </w:rPr>
        <w:t xml:space="preserve">we recognize our interpretation </w:t>
      </w:r>
      <w:r>
        <w:rPr>
          <w:rFonts w:ascii="Segoe UI" w:eastAsia="Times New Roman" w:hAnsi="Segoe UI" w:cs="Segoe UI"/>
          <w:color w:val="212121"/>
          <w:sz w:val="23"/>
          <w:szCs w:val="23"/>
        </w:rPr>
        <w:t xml:space="preserve">of the data differs </w:t>
      </w:r>
      <w:r w:rsidRPr="009503DC">
        <w:rPr>
          <w:rFonts w:ascii="Segoe UI" w:eastAsia="Times New Roman" w:hAnsi="Segoe UI" w:cs="Segoe UI"/>
          <w:color w:val="212121"/>
          <w:sz w:val="23"/>
          <w:szCs w:val="23"/>
        </w:rPr>
        <w:t xml:space="preserve">from </w:t>
      </w:r>
      <w:r>
        <w:rPr>
          <w:rFonts w:ascii="Segoe UI" w:eastAsia="Times New Roman" w:hAnsi="Segoe UI" w:cs="Segoe UI"/>
          <w:color w:val="212121"/>
          <w:sz w:val="23"/>
          <w:szCs w:val="23"/>
        </w:rPr>
        <w:t>the reviewer’s.</w:t>
      </w:r>
      <w:r w:rsidRPr="009503DC">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also </w:t>
      </w:r>
      <w:r w:rsidRPr="009503DC">
        <w:rPr>
          <w:rFonts w:ascii="Segoe UI" w:eastAsia="Times New Roman" w:hAnsi="Segoe UI" w:cs="Segoe UI"/>
          <w:color w:val="212121"/>
          <w:sz w:val="23"/>
          <w:szCs w:val="23"/>
        </w:rPr>
        <w:t>believe this represents a healthy scholarly debate and highlights one of the ways in which our paper can contribute to the field’s use and understanding of the AMP.</w:t>
      </w:r>
      <w:r>
        <w:rPr>
          <w:rFonts w:ascii="Segoe UI" w:eastAsia="Times New Roman" w:hAnsi="Segoe UI" w:cs="Segoe UI"/>
          <w:color w:val="212121"/>
          <w:sz w:val="23"/>
          <w:szCs w:val="23"/>
        </w:rPr>
        <w:t xml:space="preserve"> I</w:t>
      </w:r>
      <w:r w:rsidR="0051424E">
        <w:rPr>
          <w:rFonts w:ascii="Segoe UI" w:eastAsia="Times New Roman" w:hAnsi="Segoe UI" w:cs="Segoe UI"/>
          <w:color w:val="212121"/>
          <w:sz w:val="23"/>
          <w:szCs w:val="23"/>
        </w:rPr>
        <w:t>n the spirit of intellectual fairness, we have included new material outlining the reviewer’s ideas in the General Discussion, and recognize them as an alternative (post-hoc) account of our findings (see p.</w:t>
      </w:r>
      <w:r w:rsidR="00AD474D">
        <w:rPr>
          <w:rFonts w:ascii="Segoe UI" w:eastAsia="Times New Roman" w:hAnsi="Segoe UI" w:cs="Segoe UI"/>
          <w:color w:val="212121"/>
          <w:sz w:val="23"/>
          <w:szCs w:val="23"/>
        </w:rPr>
        <w:t>58-60</w:t>
      </w:r>
      <w:r w:rsidR="0051424E">
        <w:rPr>
          <w:rFonts w:ascii="Segoe UI" w:eastAsia="Times New Roman" w:hAnsi="Segoe UI" w:cs="Segoe UI"/>
          <w:color w:val="212121"/>
          <w:sz w:val="23"/>
          <w:szCs w:val="23"/>
        </w:rPr>
        <w:t xml:space="preserve">). </w:t>
      </w:r>
    </w:p>
    <w:p w14:paraId="05C025E0" w14:textId="53EC13EA" w:rsidR="00F14141" w:rsidRDefault="000750B5" w:rsidP="0015287A">
      <w:pPr>
        <w:shd w:val="clear" w:color="auto" w:fill="FFFFFF"/>
        <w:spacing w:line="240" w:lineRule="auto"/>
        <w:rPr>
          <w:rFonts w:ascii="Segoe UI" w:eastAsia="Times New Roman" w:hAnsi="Segoe UI" w:cs="Segoe UI"/>
          <w:color w:val="212121"/>
          <w:sz w:val="23"/>
          <w:szCs w:val="23"/>
        </w:rPr>
      </w:pPr>
      <w:r w:rsidRPr="00A13524">
        <w:rPr>
          <w:rFonts w:ascii="Segoe UI" w:eastAsia="Times New Roman" w:hAnsi="Segoe UI" w:cs="Segoe UI"/>
          <w:color w:val="212121"/>
          <w:sz w:val="23"/>
          <w:szCs w:val="23"/>
        </w:rPr>
        <w:br/>
      </w:r>
      <w:r w:rsidR="00162A39" w:rsidRPr="00162A39">
        <w:rPr>
          <w:rFonts w:ascii="Segoe UI" w:eastAsia="Times New Roman" w:hAnsi="Segoe UI" w:cs="Segoe UI"/>
          <w:b/>
          <w:color w:val="212121"/>
          <w:sz w:val="23"/>
          <w:szCs w:val="23"/>
        </w:rPr>
        <w:t>Reviewer 3</w:t>
      </w:r>
      <w:r w:rsidR="00162A39">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Concl</w:t>
      </w:r>
      <w:r w:rsidR="00F14141">
        <w:rPr>
          <w:rFonts w:ascii="Segoe UI" w:eastAsia="Times New Roman" w:hAnsi="Segoe UI" w:cs="Segoe UI"/>
          <w:color w:val="212121"/>
          <w:sz w:val="23"/>
          <w:szCs w:val="23"/>
        </w:rPr>
        <w:t>usions for validity of the AMP</w:t>
      </w:r>
    </w:p>
    <w:p w14:paraId="4CB576CE" w14:textId="401521D8" w:rsidR="00E17CBE"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Regarding the putative misattribution mechanism, the paper says that if subjects know that the prime is influencing their target ratings, </w:t>
      </w:r>
      <w:r w:rsidRPr="009503DC">
        <w:rPr>
          <w:rFonts w:ascii="Segoe UI" w:eastAsia="Times New Roman" w:hAnsi="Segoe UI" w:cs="Segoe UI"/>
          <w:color w:val="212121"/>
          <w:sz w:val="23"/>
          <w:szCs w:val="23"/>
        </w:rPr>
        <w:t>it can't be a misattribution, but I don't agree. 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In the AMP, subjects might accurately guess that their evaluations of targets are influenced by primes (especially when they feel strongly about the primes) but also believe that the target pictograph really is a very pleasant pictograph. That would s</w:t>
      </w:r>
      <w:r w:rsidR="0088502C" w:rsidRPr="009503DC">
        <w:rPr>
          <w:rFonts w:ascii="Segoe UI" w:eastAsia="Times New Roman" w:hAnsi="Segoe UI" w:cs="Segoe UI"/>
          <w:color w:val="212121"/>
          <w:sz w:val="23"/>
          <w:szCs w:val="23"/>
        </w:rPr>
        <w:t>t</w:t>
      </w:r>
      <w:r w:rsidRPr="009503DC">
        <w:rPr>
          <w:rFonts w:ascii="Segoe UI" w:eastAsia="Times New Roman" w:hAnsi="Segoe UI" w:cs="Segoe UI"/>
          <w:color w:val="212121"/>
          <w:sz w:val="23"/>
          <w:szCs w:val="23"/>
        </w:rPr>
        <w:t>ill be a misattribution, and is entirely consistent with these studies.</w:t>
      </w:r>
      <w:r w:rsidRPr="009503DC">
        <w:rPr>
          <w:rFonts w:ascii="Segoe UI" w:eastAsia="Times New Roman" w:hAnsi="Segoe UI" w:cs="Segoe UI"/>
          <w:color w:val="212121"/>
          <w:sz w:val="23"/>
          <w:szCs w:val="23"/>
        </w:rPr>
        <w:br/>
      </w:r>
      <w:r w:rsidRPr="009503DC">
        <w:rPr>
          <w:rFonts w:ascii="Segoe UI" w:eastAsia="Times New Roman" w:hAnsi="Segoe UI" w:cs="Segoe UI"/>
          <w:color w:val="212121"/>
          <w:sz w:val="23"/>
          <w:szCs w:val="23"/>
        </w:rPr>
        <w:br/>
        <w:t>There is a large literature about the ways that</w:t>
      </w:r>
      <w:r w:rsidRPr="000750B5">
        <w:rPr>
          <w:rFonts w:ascii="Segoe UI" w:eastAsia="Times New Roman" w:hAnsi="Segoe UI" w:cs="Segoe UI"/>
          <w:color w:val="212121"/>
          <w:sz w:val="23"/>
          <w:szCs w:val="23"/>
        </w:rPr>
        <w:t xml:space="preserve"> people use lay theories to predict or explain their own behavior, and why those inferences do not necessarily reveal insight into people's cognitive processes (see </w:t>
      </w:r>
      <w:proofErr w:type="spellStart"/>
      <w:r w:rsidRPr="000750B5">
        <w:rPr>
          <w:rFonts w:ascii="Segoe UI" w:eastAsia="Times New Roman" w:hAnsi="Segoe UI" w:cs="Segoe UI"/>
          <w:color w:val="212121"/>
          <w:sz w:val="23"/>
          <w:szCs w:val="23"/>
        </w:rPr>
        <w:t>Nisbett</w:t>
      </w:r>
      <w:proofErr w:type="spellEnd"/>
      <w:r w:rsidRPr="000750B5">
        <w:rPr>
          <w:rFonts w:ascii="Segoe UI" w:eastAsia="Times New Roman" w:hAnsi="Segoe UI" w:cs="Segoe UI"/>
          <w:color w:val="212121"/>
          <w:sz w:val="23"/>
          <w:szCs w:val="23"/>
        </w:rPr>
        <w:t xml:space="preserve">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Pr="000750B5">
        <w:rPr>
          <w:rFonts w:ascii="Segoe UI" w:eastAsia="Times New Roman" w:hAnsi="Segoe UI" w:cs="Segoe UI"/>
          <w:color w:val="212121"/>
          <w:sz w:val="23"/>
          <w:szCs w:val="23"/>
        </w:rPr>
        <w:t>Aarts</w:t>
      </w:r>
      <w:proofErr w:type="spellEnd"/>
      <w:r w:rsidRPr="000750B5">
        <w:rPr>
          <w:rFonts w:ascii="Segoe UI" w:eastAsia="Times New Roman" w:hAnsi="Segoe UI" w:cs="Segoe UI"/>
          <w:color w:val="212121"/>
          <w:sz w:val="23"/>
          <w:szCs w:val="23"/>
        </w:rPr>
        <w:t xml:space="preserve"> et al., 2005; </w:t>
      </w:r>
      <w:proofErr w:type="spellStart"/>
      <w:r w:rsidRPr="000750B5">
        <w:rPr>
          <w:rFonts w:ascii="Segoe UI" w:eastAsia="Times New Roman" w:hAnsi="Segoe UI" w:cs="Segoe UI"/>
          <w:color w:val="212121"/>
          <w:sz w:val="23"/>
          <w:szCs w:val="23"/>
        </w:rPr>
        <w:t>Kühn</w:t>
      </w:r>
      <w:proofErr w:type="spellEnd"/>
      <w:r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p>
    <w:p w14:paraId="48A8F825" w14:textId="78C6BDC3" w:rsidR="002C3AD9" w:rsidRDefault="00E17CBE" w:rsidP="0015287A">
      <w:pPr>
        <w:shd w:val="clear" w:color="auto" w:fill="FFFFFF"/>
        <w:spacing w:line="240" w:lineRule="auto"/>
        <w:rPr>
          <w:rFonts w:ascii="Segoe UI" w:eastAsia="Times New Roman" w:hAnsi="Segoe UI" w:cs="Segoe UI"/>
          <w:color w:val="212121"/>
          <w:sz w:val="23"/>
          <w:szCs w:val="23"/>
        </w:rPr>
      </w:pPr>
      <w:r w:rsidRPr="00E17CB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2C3AD9">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now include</w:t>
      </w:r>
      <w:r w:rsidR="002C3AD9">
        <w:rPr>
          <w:rFonts w:ascii="Segoe UI" w:eastAsia="Times New Roman" w:hAnsi="Segoe UI" w:cs="Segoe UI"/>
          <w:color w:val="212121"/>
          <w:sz w:val="23"/>
          <w:szCs w:val="23"/>
        </w:rPr>
        <w:t xml:space="preserve"> new material in the General Discussion that incorporates </w:t>
      </w:r>
      <w:r w:rsidR="009503DC">
        <w:rPr>
          <w:rFonts w:ascii="Segoe UI" w:eastAsia="Times New Roman" w:hAnsi="Segoe UI" w:cs="Segoe UI"/>
          <w:color w:val="212121"/>
          <w:sz w:val="23"/>
          <w:szCs w:val="23"/>
        </w:rPr>
        <w:t xml:space="preserve">the reviewer’s </w:t>
      </w:r>
      <w:r w:rsidR="002C3AD9">
        <w:rPr>
          <w:rFonts w:ascii="Segoe UI" w:eastAsia="Times New Roman" w:hAnsi="Segoe UI" w:cs="Segoe UI"/>
          <w:color w:val="212121"/>
          <w:sz w:val="23"/>
          <w:szCs w:val="23"/>
        </w:rPr>
        <w:t>ideas on misattribution (see p.</w:t>
      </w:r>
      <w:r w:rsidR="00AD474D">
        <w:rPr>
          <w:rFonts w:ascii="Segoe UI" w:eastAsia="Times New Roman" w:hAnsi="Segoe UI" w:cs="Segoe UI"/>
          <w:color w:val="212121"/>
          <w:sz w:val="23"/>
          <w:szCs w:val="23"/>
        </w:rPr>
        <w:t>56-58</w:t>
      </w:r>
      <w:r w:rsidR="002C3AD9">
        <w:rPr>
          <w:rFonts w:ascii="Segoe UI" w:eastAsia="Times New Roman" w:hAnsi="Segoe UI" w:cs="Segoe UI"/>
          <w:color w:val="212121"/>
          <w:sz w:val="23"/>
          <w:szCs w:val="23"/>
        </w:rPr>
        <w:t xml:space="preserve">). Specifically we now say: </w:t>
      </w:r>
    </w:p>
    <w:p w14:paraId="7CFA822F" w14:textId="5D9C3616" w:rsidR="002C3AD9" w:rsidRDefault="002C3AD9"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2C3AD9">
        <w:rPr>
          <w:rFonts w:ascii="Segoe UI" w:eastAsia="Times New Roman" w:hAnsi="Segoe UI" w:cs="Segoe UI"/>
          <w:color w:val="212121"/>
          <w:sz w:val="23"/>
          <w:szCs w:val="23"/>
        </w:rPr>
        <w:t xml:space="preserve">On the one hand, AMP effects may reflect misattribution, as is often claimed, yet people are fully aware that misattribution is taking place. Moreover, our findings with prospective measures in Experiments 7-8 would require people to not only be aware of misattribution but also be able to predict that it is going to occur even before a target is evaluated or a </w:t>
      </w:r>
      <w:r w:rsidRPr="002C3AD9">
        <w:rPr>
          <w:rFonts w:ascii="Segoe UI" w:eastAsia="Times New Roman" w:hAnsi="Segoe UI" w:cs="Segoe UI"/>
          <w:color w:val="212121"/>
          <w:sz w:val="23"/>
          <w:szCs w:val="23"/>
        </w:rPr>
        <w:lastRenderedPageBreak/>
        <w:t xml:space="preserve">target stimulus is even presented. Although this idea runs contrary to how misattribution is traditionally defined (Schwarz &amp; </w:t>
      </w:r>
      <w:proofErr w:type="spellStart"/>
      <w:r w:rsidRPr="002C3AD9">
        <w:rPr>
          <w:rFonts w:ascii="Segoe UI" w:eastAsia="Times New Roman" w:hAnsi="Segoe UI" w:cs="Segoe UI"/>
          <w:color w:val="212121"/>
          <w:sz w:val="23"/>
          <w:szCs w:val="23"/>
        </w:rPr>
        <w:t>Clore</w:t>
      </w:r>
      <w:proofErr w:type="spellEnd"/>
      <w:r w:rsidRPr="002C3AD9">
        <w:rPr>
          <w:rFonts w:ascii="Segoe UI" w:eastAsia="Times New Roman" w:hAnsi="Segoe UI" w:cs="Segoe UI"/>
          <w:color w:val="212121"/>
          <w:sz w:val="23"/>
          <w:szCs w:val="23"/>
        </w:rPr>
        <w:t>, 1983) it is possible. For instance, one reviewer of this paper argued that misattributions are - by definition - mistakes. As such, they cannot be entirely understood by the person making the misattribution otherwise they would presumably not make that error. When it comes to the AMP participants may be aware that their target evaluations are influenced by the primes (especially in cases where they feel strongly about the primes). But they may also hold the mistaken believe that the target really does have a particular valence. This latter belief would still qualify as a misattribution. Yet even in this case, our findings suggest that misattribution would still be occurring or captured in only those participants who were highly influence aware, rather than people in general. As such, changing the conceptualization of misattribution does not by itself address the issues raised by our findings.</w:t>
      </w:r>
      <w:r>
        <w:rPr>
          <w:rFonts w:ascii="Segoe UI" w:eastAsia="Times New Roman" w:hAnsi="Segoe UI" w:cs="Segoe UI"/>
          <w:color w:val="212121"/>
          <w:sz w:val="23"/>
          <w:szCs w:val="23"/>
        </w:rPr>
        <w:t>”</w:t>
      </w:r>
    </w:p>
    <w:p w14:paraId="5CA4D085" w14:textId="7B6AEC4E" w:rsidR="002C3AD9" w:rsidRDefault="002C3AD9" w:rsidP="0015287A">
      <w:pPr>
        <w:shd w:val="clear" w:color="auto" w:fill="FFFFFF"/>
        <w:spacing w:line="240" w:lineRule="auto"/>
        <w:rPr>
          <w:rFonts w:ascii="Segoe UI" w:eastAsia="Times New Roman" w:hAnsi="Segoe UI" w:cs="Segoe UI"/>
          <w:color w:val="212121"/>
          <w:sz w:val="23"/>
          <w:szCs w:val="23"/>
        </w:rPr>
      </w:pPr>
      <w:r w:rsidRPr="009503DC">
        <w:rPr>
          <w:rFonts w:ascii="Segoe UI" w:eastAsia="Times New Roman" w:hAnsi="Segoe UI" w:cs="Segoe UI"/>
          <w:b/>
          <w:color w:val="212121"/>
          <w:sz w:val="23"/>
          <w:szCs w:val="23"/>
        </w:rPr>
        <w:t>Reviewer 3</w:t>
      </w:r>
      <w:r w:rsidRPr="009503DC">
        <w:rPr>
          <w:rFonts w:ascii="Segoe UI" w:eastAsia="Times New Roman" w:hAnsi="Segoe UI" w:cs="Segoe UI"/>
          <w:color w:val="212121"/>
          <w:sz w:val="23"/>
          <w:szCs w:val="23"/>
        </w:rPr>
        <w:t xml:space="preserve">: </w:t>
      </w:r>
      <w:r w:rsidR="000750B5" w:rsidRPr="009503DC">
        <w:rPr>
          <w:rFonts w:ascii="Segoe UI" w:eastAsia="Times New Roman" w:hAnsi="Segoe UI" w:cs="Segoe UI"/>
          <w:color w:val="212121"/>
          <w:sz w:val="23"/>
          <w:szCs w:val="23"/>
        </w:rPr>
        <w:t>The most serious error in the paper is to use reported influence as a moderator, and then conclude that AMP effects are valid only for the subjects who reported influence. This is the same problem I wrote about in the first review, of taking an outcome variable and using it as a predictor or a moderator, known as "post-treatment bias" or post-treatment conditioning (</w:t>
      </w:r>
      <w:proofErr w:type="spellStart"/>
      <w:r w:rsidR="000750B5" w:rsidRPr="009503DC">
        <w:rPr>
          <w:rFonts w:ascii="Segoe UI" w:eastAsia="Times New Roman" w:hAnsi="Segoe UI" w:cs="Segoe UI"/>
          <w:color w:val="212121"/>
          <w:sz w:val="23"/>
          <w:szCs w:val="23"/>
        </w:rPr>
        <w:t>Coppock</w:t>
      </w:r>
      <w:proofErr w:type="spellEnd"/>
      <w:r w:rsidR="000750B5" w:rsidRPr="009503DC">
        <w:rPr>
          <w:rFonts w:ascii="Segoe UI" w:eastAsia="Times New Roman" w:hAnsi="Segoe UI" w:cs="Segoe UI"/>
          <w:color w:val="212121"/>
          <w:sz w:val="23"/>
          <w:szCs w:val="23"/>
        </w:rPr>
        <w:t xml:space="preserve">, 2019; Montgomery, </w:t>
      </w:r>
      <w:proofErr w:type="spellStart"/>
      <w:r w:rsidR="000750B5" w:rsidRPr="009503DC">
        <w:rPr>
          <w:rFonts w:ascii="Segoe UI" w:eastAsia="Times New Roman" w:hAnsi="Segoe UI" w:cs="Segoe UI"/>
          <w:color w:val="212121"/>
          <w:sz w:val="23"/>
          <w:szCs w:val="23"/>
        </w:rPr>
        <w:t>Nyhan</w:t>
      </w:r>
      <w:proofErr w:type="spellEnd"/>
      <w:r w:rsidR="000750B5" w:rsidRPr="009503DC">
        <w:rPr>
          <w:rFonts w:ascii="Segoe UI" w:eastAsia="Times New Roman" w:hAnsi="Segoe UI" w:cs="Segoe UI"/>
          <w:color w:val="212121"/>
          <w:sz w:val="23"/>
          <w:szCs w:val="23"/>
        </w:rPr>
        <w:t xml:space="preserve">, &amp; Torres, 2018). It occurs when researchers use a variable that is affected by an experimental manipulation as a covariate or moderator to make inferences about the experimental effect. This creates </w:t>
      </w:r>
      <w:proofErr w:type="gramStart"/>
      <w:r w:rsidR="000750B5" w:rsidRPr="009503DC">
        <w:rPr>
          <w:rFonts w:ascii="Segoe UI" w:eastAsia="Times New Roman" w:hAnsi="Segoe UI" w:cs="Segoe UI"/>
          <w:color w:val="212121"/>
          <w:sz w:val="23"/>
          <w:szCs w:val="23"/>
        </w:rPr>
        <w:t>a confound</w:t>
      </w:r>
      <w:proofErr w:type="gramEnd"/>
      <w:r w:rsidR="000750B5" w:rsidRPr="009503DC">
        <w:rPr>
          <w:rFonts w:ascii="Segoe UI" w:eastAsia="Times New Roman" w:hAnsi="Segoe UI" w:cs="Segoe UI"/>
          <w:color w:val="212121"/>
          <w:sz w:val="23"/>
          <w:szCs w:val="23"/>
        </w:rPr>
        <w:t xml:space="preserve"> between the post-treatment variable and the experimental effect on any other outcome.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That is because subjects with stronger attitudes will report more influence of the primes as a consequence.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p>
    <w:p w14:paraId="111DD3AD" w14:textId="1211BEEC" w:rsidR="002C3AD9" w:rsidRDefault="002C3AD9" w:rsidP="0015287A">
      <w:pPr>
        <w:shd w:val="clear" w:color="auto" w:fill="FFFFFF"/>
        <w:spacing w:line="240" w:lineRule="auto"/>
        <w:rPr>
          <w:rFonts w:ascii="Segoe UI" w:eastAsia="Times New Roman" w:hAnsi="Segoe UI" w:cs="Segoe UI"/>
          <w:color w:val="212121"/>
          <w:sz w:val="23"/>
          <w:szCs w:val="23"/>
        </w:rPr>
      </w:pPr>
      <w:r w:rsidRPr="002C3AD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T</w:t>
      </w:r>
      <w:r>
        <w:rPr>
          <w:rFonts w:ascii="Segoe UI" w:eastAsia="Times New Roman" w:hAnsi="Segoe UI" w:cs="Segoe UI"/>
          <w:color w:val="212121"/>
          <w:sz w:val="23"/>
          <w:szCs w:val="23"/>
        </w:rPr>
        <w:t xml:space="preserve">he Reviewer’s </w:t>
      </w:r>
      <w:r w:rsidR="00F14141">
        <w:rPr>
          <w:rFonts w:ascii="Segoe UI" w:eastAsia="Times New Roman" w:hAnsi="Segoe UI" w:cs="Segoe UI"/>
          <w:color w:val="212121"/>
          <w:sz w:val="23"/>
          <w:szCs w:val="23"/>
        </w:rPr>
        <w:t xml:space="preserve">argument </w:t>
      </w:r>
      <w:r>
        <w:rPr>
          <w:rFonts w:ascii="Segoe UI" w:eastAsia="Times New Roman" w:hAnsi="Segoe UI" w:cs="Segoe UI"/>
          <w:color w:val="212121"/>
          <w:sz w:val="23"/>
          <w:szCs w:val="23"/>
        </w:rPr>
        <w:t xml:space="preserve">rests on </w:t>
      </w:r>
      <w:r w:rsidR="00F14141">
        <w:rPr>
          <w:rFonts w:ascii="Segoe UI" w:eastAsia="Times New Roman" w:hAnsi="Segoe UI" w:cs="Segoe UI"/>
          <w:color w:val="212121"/>
          <w:sz w:val="23"/>
          <w:szCs w:val="23"/>
        </w:rPr>
        <w:t xml:space="preserve">the </w:t>
      </w:r>
      <w:r>
        <w:rPr>
          <w:rFonts w:ascii="Segoe UI" w:eastAsia="Times New Roman" w:hAnsi="Segoe UI" w:cs="Segoe UI"/>
          <w:color w:val="212121"/>
          <w:sz w:val="23"/>
          <w:szCs w:val="23"/>
        </w:rPr>
        <w:t>fundamental assumption that “</w:t>
      </w:r>
      <w:r w:rsidRPr="000750B5">
        <w:rPr>
          <w:rFonts w:ascii="Segoe UI" w:eastAsia="Times New Roman" w:hAnsi="Segoe UI" w:cs="Segoe UI"/>
          <w:color w:val="212121"/>
          <w:sz w:val="23"/>
          <w:szCs w:val="23"/>
        </w:rPr>
        <w:t xml:space="preserve">the AMP is </w:t>
      </w:r>
      <w:r w:rsidRPr="002C3AD9">
        <w:rPr>
          <w:rFonts w:ascii="Segoe UI" w:eastAsia="Times New Roman" w:hAnsi="Segoe UI" w:cs="Segoe UI"/>
          <w:color w:val="212121"/>
          <w:sz w:val="23"/>
          <w:szCs w:val="23"/>
          <w:u w:val="single"/>
        </w:rPr>
        <w:t>equally valid for all subjects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 xml:space="preserve">Yet </w:t>
      </w:r>
      <w:r>
        <w:rPr>
          <w:rFonts w:ascii="Segoe UI" w:eastAsia="Times New Roman" w:hAnsi="Segoe UI" w:cs="Segoe UI"/>
          <w:color w:val="212121"/>
          <w:sz w:val="23"/>
          <w:szCs w:val="23"/>
        </w:rPr>
        <w:t xml:space="preserve">our data </w:t>
      </w:r>
      <w:r w:rsidR="00F14141">
        <w:rPr>
          <w:rFonts w:ascii="Segoe UI" w:eastAsia="Times New Roman" w:hAnsi="Segoe UI" w:cs="Segoe UI"/>
          <w:color w:val="212121"/>
          <w:sz w:val="23"/>
          <w:szCs w:val="23"/>
        </w:rPr>
        <w:t xml:space="preserve">strongly </w:t>
      </w:r>
      <w:r>
        <w:rPr>
          <w:rFonts w:ascii="Segoe UI" w:eastAsia="Times New Roman" w:hAnsi="Segoe UI" w:cs="Segoe UI"/>
          <w:color w:val="212121"/>
          <w:sz w:val="23"/>
          <w:szCs w:val="23"/>
        </w:rPr>
        <w:t>suggest</w:t>
      </w:r>
      <w:r w:rsidR="00F14141">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otherwise</w:t>
      </w:r>
      <w:r>
        <w:rPr>
          <w:rFonts w:ascii="Segoe UI" w:eastAsia="Times New Roman" w:hAnsi="Segoe UI" w:cs="Segoe UI"/>
          <w:color w:val="212121"/>
          <w:sz w:val="23"/>
          <w:szCs w:val="23"/>
        </w:rPr>
        <w:t xml:space="preserve">. We consistently find that it is only a </w:t>
      </w:r>
      <w:r w:rsidRPr="002C3AD9">
        <w:rPr>
          <w:rFonts w:ascii="Segoe UI" w:eastAsia="Times New Roman" w:hAnsi="Segoe UI" w:cs="Segoe UI"/>
          <w:i/>
          <w:color w:val="212121"/>
          <w:sz w:val="23"/>
          <w:szCs w:val="23"/>
        </w:rPr>
        <w:t>subset</w:t>
      </w:r>
      <w:r>
        <w:rPr>
          <w:rFonts w:ascii="Segoe UI" w:eastAsia="Times New Roman" w:hAnsi="Segoe UI" w:cs="Segoe UI"/>
          <w:color w:val="212121"/>
          <w:sz w:val="23"/>
          <w:szCs w:val="23"/>
        </w:rPr>
        <w:t xml:space="preserve"> </w:t>
      </w:r>
      <w:r w:rsidRPr="002C3AD9">
        <w:rPr>
          <w:rFonts w:ascii="Segoe UI" w:eastAsia="Times New Roman" w:hAnsi="Segoe UI" w:cs="Segoe UI"/>
          <w:i/>
          <w:color w:val="212121"/>
          <w:sz w:val="23"/>
          <w:szCs w:val="23"/>
        </w:rPr>
        <w:t>of influence aware trials</w:t>
      </w:r>
      <w:r>
        <w:rPr>
          <w:rFonts w:ascii="Segoe UI" w:eastAsia="Times New Roman" w:hAnsi="Segoe UI" w:cs="Segoe UI"/>
          <w:color w:val="212121"/>
          <w:sz w:val="23"/>
          <w:szCs w:val="23"/>
        </w:rPr>
        <w:t xml:space="preserve"> that drive the effect within-individuals. And between-individuals, it is only a </w:t>
      </w:r>
      <w:r w:rsidRPr="002C3AD9">
        <w:rPr>
          <w:rFonts w:ascii="Segoe UI" w:eastAsia="Times New Roman" w:hAnsi="Segoe UI" w:cs="Segoe UI"/>
          <w:i/>
          <w:color w:val="212121"/>
          <w:sz w:val="23"/>
          <w:szCs w:val="23"/>
        </w:rPr>
        <w:t>subset of individuals</w:t>
      </w:r>
      <w:r>
        <w:rPr>
          <w:rFonts w:ascii="Segoe UI" w:eastAsia="Times New Roman" w:hAnsi="Segoe UI" w:cs="Segoe UI"/>
          <w:color w:val="212121"/>
          <w:sz w:val="23"/>
          <w:szCs w:val="23"/>
        </w:rPr>
        <w:t xml:space="preserve"> that drive group level effects. Thus the premise upon which the conclusion is based does not seem to be in line with the data </w:t>
      </w:r>
      <w:r w:rsidR="00F14141">
        <w:rPr>
          <w:rFonts w:ascii="Segoe UI" w:eastAsia="Times New Roman" w:hAnsi="Segoe UI" w:cs="Segoe UI"/>
          <w:color w:val="212121"/>
          <w:sz w:val="23"/>
          <w:szCs w:val="23"/>
        </w:rPr>
        <w:t xml:space="preserve">being </w:t>
      </w:r>
      <w:r>
        <w:rPr>
          <w:rFonts w:ascii="Segoe UI" w:eastAsia="Times New Roman" w:hAnsi="Segoe UI" w:cs="Segoe UI"/>
          <w:color w:val="212121"/>
          <w:sz w:val="23"/>
          <w:szCs w:val="23"/>
        </w:rPr>
        <w:t>reported here</w:t>
      </w:r>
      <w:r w:rsidR="00F14141">
        <w:rPr>
          <w:rFonts w:ascii="Segoe UI" w:eastAsia="Times New Roman" w:hAnsi="Segoe UI" w:cs="Segoe UI"/>
          <w:color w:val="212121"/>
          <w:sz w:val="23"/>
          <w:szCs w:val="23"/>
        </w:rPr>
        <w:t xml:space="preserve"> (i.e., the AMP is not equally valid for all subjects)</w:t>
      </w:r>
      <w:r>
        <w:rPr>
          <w:rFonts w:ascii="Segoe UI" w:eastAsia="Times New Roman" w:hAnsi="Segoe UI" w:cs="Segoe UI"/>
          <w:color w:val="212121"/>
          <w:sz w:val="23"/>
          <w:szCs w:val="23"/>
        </w:rPr>
        <w:t>.</w:t>
      </w:r>
    </w:p>
    <w:p w14:paraId="59D3B30E" w14:textId="7AC0B20C" w:rsidR="007771A6" w:rsidRDefault="007771A6" w:rsidP="007771A6">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The reviewer also advances two theoretical </w:t>
      </w:r>
      <w:r w:rsidR="00F14141">
        <w:rPr>
          <w:rFonts w:ascii="Segoe UI" w:eastAsia="Times New Roman" w:hAnsi="Segoe UI" w:cs="Segoe UI"/>
          <w:color w:val="212121"/>
          <w:sz w:val="23"/>
          <w:szCs w:val="23"/>
        </w:rPr>
        <w:t>idea</w:t>
      </w:r>
      <w:r>
        <w:rPr>
          <w:rFonts w:ascii="Segoe UI" w:eastAsia="Times New Roman" w:hAnsi="Segoe UI" w:cs="Segoe UI"/>
          <w:color w:val="212121"/>
          <w:sz w:val="23"/>
          <w:szCs w:val="23"/>
        </w:rPr>
        <w:t>s</w:t>
      </w:r>
      <w:r w:rsidR="00F14141">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here: (a) that </w:t>
      </w:r>
      <w:r w:rsidR="00F14141">
        <w:rPr>
          <w:rFonts w:ascii="Segoe UI" w:eastAsia="Times New Roman" w:hAnsi="Segoe UI" w:cs="Segoe UI"/>
          <w:color w:val="212121"/>
          <w:sz w:val="23"/>
          <w:szCs w:val="23"/>
        </w:rPr>
        <w:t xml:space="preserve">“judgements of influence are caused by attitude strength”, </w:t>
      </w:r>
      <w:r>
        <w:rPr>
          <w:rFonts w:ascii="Segoe UI" w:eastAsia="Times New Roman" w:hAnsi="Segoe UI" w:cs="Segoe UI"/>
          <w:color w:val="212121"/>
          <w:sz w:val="23"/>
          <w:szCs w:val="23"/>
        </w:rPr>
        <w:t>and (b) the issue of “post-treatment bias”.</w:t>
      </w:r>
      <w:r w:rsidRPr="007771A6">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would argue </w:t>
      </w:r>
      <w:r>
        <w:rPr>
          <w:rFonts w:ascii="Segoe UI" w:eastAsia="Times New Roman" w:hAnsi="Segoe UI" w:cs="Segoe UI"/>
          <w:color w:val="212121"/>
          <w:sz w:val="23"/>
          <w:szCs w:val="23"/>
        </w:rPr>
        <w:lastRenderedPageBreak/>
        <w:t xml:space="preserve">that these ideas involve a causal inference being made on the basis of correlational data - </w:t>
      </w:r>
      <w:r w:rsidRPr="007771A6">
        <w:rPr>
          <w:rFonts w:ascii="Segoe UI" w:eastAsia="Times New Roman" w:hAnsi="Segoe UI" w:cs="Segoe UI"/>
          <w:color w:val="212121"/>
          <w:sz w:val="23"/>
          <w:szCs w:val="23"/>
          <w:u w:val="single"/>
        </w:rPr>
        <w:t>the very same issue the author had with our own theorizing</w:t>
      </w:r>
      <w:r>
        <w:rPr>
          <w:rFonts w:ascii="Segoe UI" w:eastAsia="Times New Roman" w:hAnsi="Segoe UI" w:cs="Segoe UI"/>
          <w:color w:val="212121"/>
          <w:sz w:val="23"/>
          <w:szCs w:val="23"/>
        </w:rPr>
        <w:t>.</w:t>
      </w:r>
    </w:p>
    <w:p w14:paraId="2030B951" w14:textId="3189496C"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 in the spirit of intellectual fairness, we have included new material in the General Discussion that speaks to the reviewer’s claims, and acknowledge them as one of several alternative explanations for our findings (see p.</w:t>
      </w:r>
      <w:r w:rsidR="00C24DCE">
        <w:rPr>
          <w:rFonts w:ascii="Segoe UI" w:eastAsia="Times New Roman" w:hAnsi="Segoe UI" w:cs="Segoe UI"/>
          <w:color w:val="212121"/>
          <w:sz w:val="23"/>
          <w:szCs w:val="23"/>
        </w:rPr>
        <w:t>58-60</w:t>
      </w:r>
      <w:r>
        <w:rPr>
          <w:rFonts w:ascii="Segoe UI" w:eastAsia="Times New Roman" w:hAnsi="Segoe UI" w:cs="Segoe UI"/>
          <w:color w:val="212121"/>
          <w:sz w:val="23"/>
          <w:szCs w:val="23"/>
        </w:rPr>
        <w:t xml:space="preserve">). Specifically we state the following: </w:t>
      </w:r>
    </w:p>
    <w:p w14:paraId="7A9CE71E" w14:textId="2FA73F79"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F14141">
        <w:rPr>
          <w:rFonts w:ascii="Segoe UI" w:eastAsia="Times New Roman" w:hAnsi="Segoe UI" w:cs="Segoe UI"/>
          <w:color w:val="212121"/>
          <w:sz w:val="23"/>
          <w:szCs w:val="23"/>
        </w:rPr>
        <w:t>Another reviewer advanced an attitude strength perspective on our findings. The idea here is that if the AMP is equally valid for all participants, and judgments of influence are caused by attitude strength (i.e., the strength of affective reactions to the primes), then participants with stronger attitudes will report more influence of the primes as a consequence. When participants are separated based on their influence awareness ratings, the ones who report little influence will be those with weak attitudes and little variability on AMP scores. Those who report high influence will have strong attitudes and more extreme priming effects. Thus influence awareness is a by-product or corollary of attitude strength rather than the main factor driving AMP effects.</w:t>
      </w:r>
      <w:r>
        <w:rPr>
          <w:rFonts w:ascii="Segoe UI" w:eastAsia="Times New Roman" w:hAnsi="Segoe UI" w:cs="Segoe UI"/>
          <w:color w:val="212121"/>
          <w:sz w:val="23"/>
          <w:szCs w:val="23"/>
        </w:rPr>
        <w:t>”</w:t>
      </w:r>
    </w:p>
    <w:p w14:paraId="7F4D44C0" w14:textId="4DF70E55" w:rsidR="00300FCF"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w:t>
      </w:r>
      <w:r w:rsidR="000750B5" w:rsidRPr="009503DC">
        <w:rPr>
          <w:rFonts w:ascii="Segoe UI" w:eastAsia="Times New Roman" w:hAnsi="Segoe UI" w:cs="Segoe UI"/>
          <w:color w:val="212121"/>
          <w:sz w:val="23"/>
          <w:szCs w:val="23"/>
        </w:rPr>
        <w:t xml:space="preserve">about the size of their congruity effect on the IAT (See Adam Hahn and Bertram </w:t>
      </w:r>
      <w:proofErr w:type="spellStart"/>
      <w:r w:rsidR="000750B5" w:rsidRPr="009503DC">
        <w:rPr>
          <w:rFonts w:ascii="Segoe UI" w:eastAsia="Times New Roman" w:hAnsi="Segoe UI" w:cs="Segoe UI"/>
          <w:color w:val="212121"/>
          <w:sz w:val="23"/>
          <w:szCs w:val="23"/>
        </w:rPr>
        <w:t>Gawronski's</w:t>
      </w:r>
      <w:proofErr w:type="spellEnd"/>
      <w:r w:rsidR="000750B5" w:rsidRPr="009503DC">
        <w:rPr>
          <w:rFonts w:ascii="Segoe UI" w:eastAsia="Times New Roman" w:hAnsi="Segoe UI" w:cs="Segoe UI"/>
          <w:color w:val="212121"/>
          <w:sz w:val="23"/>
          <w:szCs w:val="23"/>
        </w:rPr>
        <w:t xml:space="preserve"> work). If you ask who was influenced by congruity in the IAT and then use influence ratings as a moderator, will find that the effect is larger for those who report more influence, and more strongly correlated with other variables. But this is not because the task is only valid for those who are aware of it; it is because we have conditioned on a variable that is downstream from the congruity effect.</w:t>
      </w:r>
    </w:p>
    <w:p w14:paraId="0E3E613D" w14:textId="77777777" w:rsidR="001349E0"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8E04F0">
        <w:rPr>
          <w:rFonts w:ascii="Segoe UI" w:eastAsia="Times New Roman" w:hAnsi="Segoe UI" w:cs="Segoe UI"/>
          <w:color w:val="212121"/>
          <w:sz w:val="23"/>
          <w:szCs w:val="23"/>
        </w:rPr>
        <w:t>See our previous comments on temporal ordering and treatment of influence awareness as an IV and DV.</w:t>
      </w:r>
    </w:p>
    <w:p w14:paraId="2C002992" w14:textId="56EAF178" w:rsidR="008E04F0" w:rsidRDefault="0051424E" w:rsidP="0015287A">
      <w:pPr>
        <w:shd w:val="clear" w:color="auto" w:fill="FFFFFF"/>
        <w:spacing w:line="240" w:lineRule="auto"/>
        <w:rPr>
          <w:rFonts w:ascii="Segoe UI" w:eastAsia="Times New Roman" w:hAnsi="Segoe UI" w:cs="Segoe UI"/>
          <w:color w:val="212121"/>
          <w:sz w:val="23"/>
          <w:szCs w:val="23"/>
        </w:rPr>
      </w:pPr>
      <w:r w:rsidRPr="0051424E">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p>
    <w:p w14:paraId="5AEDC489" w14:textId="74916A18" w:rsidR="008E04F0"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We find it unfortunate that the reviewer feels we were “</w:t>
      </w:r>
      <w:r w:rsidR="0051424E" w:rsidRPr="000750B5">
        <w:rPr>
          <w:rFonts w:ascii="Segoe UI" w:eastAsia="Times New Roman" w:hAnsi="Segoe UI" w:cs="Segoe UI"/>
          <w:color w:val="212121"/>
          <w:sz w:val="23"/>
          <w:szCs w:val="23"/>
        </w:rPr>
        <w:t>not responsive to the previous reviews</w:t>
      </w:r>
      <w:r w:rsidR="0051424E">
        <w:rPr>
          <w:rFonts w:ascii="Segoe UI" w:eastAsia="Times New Roman" w:hAnsi="Segoe UI" w:cs="Segoe UI"/>
          <w:color w:val="212121"/>
          <w:sz w:val="23"/>
          <w:szCs w:val="23"/>
        </w:rPr>
        <w:t xml:space="preserve">”. This is inconsistent with </w:t>
      </w:r>
      <w:r w:rsidR="00887A08">
        <w:rPr>
          <w:rFonts w:ascii="Segoe UI" w:eastAsia="Times New Roman" w:hAnsi="Segoe UI" w:cs="Segoe UI"/>
          <w:color w:val="212121"/>
          <w:sz w:val="23"/>
          <w:szCs w:val="23"/>
        </w:rPr>
        <w:t xml:space="preserve">what </w:t>
      </w:r>
      <w:r w:rsidR="0051424E">
        <w:rPr>
          <w:rFonts w:ascii="Segoe UI" w:eastAsia="Times New Roman" w:hAnsi="Segoe UI" w:cs="Segoe UI"/>
          <w:color w:val="212121"/>
          <w:sz w:val="23"/>
          <w:szCs w:val="23"/>
        </w:rPr>
        <w:t>Reviewer 1</w:t>
      </w:r>
      <w:r w:rsidR="00887A08">
        <w:rPr>
          <w:rFonts w:ascii="Segoe UI" w:eastAsia="Times New Roman" w:hAnsi="Segoe UI" w:cs="Segoe UI"/>
          <w:color w:val="212121"/>
          <w:sz w:val="23"/>
          <w:szCs w:val="23"/>
        </w:rPr>
        <w:t xml:space="preserve"> feels </w:t>
      </w:r>
      <w:r w:rsidR="0051424E">
        <w:rPr>
          <w:rFonts w:ascii="Segoe UI" w:eastAsia="Times New Roman" w:hAnsi="Segoe UI" w:cs="Segoe UI"/>
          <w:color w:val="212121"/>
          <w:sz w:val="23"/>
          <w:szCs w:val="23"/>
        </w:rPr>
        <w:t>and our own</w:t>
      </w:r>
      <w:r w:rsidR="00887A08">
        <w:rPr>
          <w:rFonts w:ascii="Segoe UI" w:eastAsia="Times New Roman" w:hAnsi="Segoe UI" w:cs="Segoe UI"/>
          <w:color w:val="212121"/>
          <w:sz w:val="23"/>
          <w:szCs w:val="23"/>
        </w:rPr>
        <w:t xml:space="preserve"> perspective</w:t>
      </w:r>
      <w:r w:rsidR="0051424E">
        <w:rPr>
          <w:rFonts w:ascii="Segoe UI" w:eastAsia="Times New Roman" w:hAnsi="Segoe UI" w:cs="Segoe UI"/>
          <w:color w:val="212121"/>
          <w:sz w:val="23"/>
          <w:szCs w:val="23"/>
        </w:rPr>
        <w:t xml:space="preserve">. Across </w:t>
      </w:r>
      <w:r w:rsidR="00887A08">
        <w:rPr>
          <w:rFonts w:ascii="Segoe UI" w:eastAsia="Times New Roman" w:hAnsi="Segoe UI" w:cs="Segoe UI"/>
          <w:color w:val="212121"/>
          <w:sz w:val="23"/>
          <w:szCs w:val="23"/>
        </w:rPr>
        <w:t>multiple rounds of reviews</w:t>
      </w:r>
      <w:r w:rsidR="0051424E">
        <w:rPr>
          <w:rFonts w:ascii="Segoe UI" w:eastAsia="Times New Roman" w:hAnsi="Segoe UI" w:cs="Segoe UI"/>
          <w:color w:val="212121"/>
          <w:sz w:val="23"/>
          <w:szCs w:val="23"/>
        </w:rPr>
        <w:t xml:space="preserve"> we have genuinely engaged with </w:t>
      </w:r>
      <w:r w:rsidR="00887A08">
        <w:rPr>
          <w:rFonts w:ascii="Segoe UI" w:eastAsia="Times New Roman" w:hAnsi="Segoe UI" w:cs="Segoe UI"/>
          <w:color w:val="212121"/>
          <w:sz w:val="23"/>
          <w:szCs w:val="23"/>
        </w:rPr>
        <w:t xml:space="preserve">his </w:t>
      </w:r>
      <w:r w:rsidR="0051424E">
        <w:rPr>
          <w:rFonts w:ascii="Segoe UI" w:eastAsia="Times New Roman" w:hAnsi="Segoe UI" w:cs="Segoe UI"/>
          <w:color w:val="212121"/>
          <w:sz w:val="23"/>
          <w:szCs w:val="23"/>
        </w:rPr>
        <w:t xml:space="preserve">comments. We added three new studies </w:t>
      </w:r>
      <w:r w:rsidR="00887A08">
        <w:rPr>
          <w:rFonts w:ascii="Segoe UI" w:eastAsia="Times New Roman" w:hAnsi="Segoe UI" w:cs="Segoe UI"/>
          <w:color w:val="212121"/>
          <w:sz w:val="23"/>
          <w:szCs w:val="23"/>
        </w:rPr>
        <w:t xml:space="preserve">(one replication and two novel empirical studies) </w:t>
      </w:r>
      <w:r w:rsidR="0051424E">
        <w:rPr>
          <w:rFonts w:ascii="Segoe UI" w:eastAsia="Times New Roman" w:hAnsi="Segoe UI" w:cs="Segoe UI"/>
          <w:color w:val="212121"/>
          <w:sz w:val="23"/>
          <w:szCs w:val="23"/>
        </w:rPr>
        <w:t xml:space="preserve">that speak to the theoretical issues he </w:t>
      </w:r>
      <w:r w:rsidR="00887A08">
        <w:rPr>
          <w:rFonts w:ascii="Segoe UI" w:eastAsia="Times New Roman" w:hAnsi="Segoe UI" w:cs="Segoe UI"/>
          <w:color w:val="212121"/>
          <w:sz w:val="23"/>
          <w:szCs w:val="23"/>
        </w:rPr>
        <w:t xml:space="preserve">previously </w:t>
      </w:r>
      <w:r w:rsidR="0051424E">
        <w:rPr>
          <w:rFonts w:ascii="Segoe UI" w:eastAsia="Times New Roman" w:hAnsi="Segoe UI" w:cs="Segoe UI"/>
          <w:color w:val="212121"/>
          <w:sz w:val="23"/>
          <w:szCs w:val="23"/>
        </w:rPr>
        <w:t>raised</w:t>
      </w:r>
      <w:r w:rsidR="00887A08">
        <w:rPr>
          <w:rFonts w:ascii="Segoe UI" w:eastAsia="Times New Roman" w:hAnsi="Segoe UI" w:cs="Segoe UI"/>
          <w:color w:val="212121"/>
          <w:sz w:val="23"/>
          <w:szCs w:val="23"/>
        </w:rPr>
        <w:t xml:space="preserve"> (retrospective vs. prospective awareness)</w:t>
      </w:r>
      <w:r w:rsidR="0051424E">
        <w:rPr>
          <w:rFonts w:ascii="Segoe UI" w:eastAsia="Times New Roman" w:hAnsi="Segoe UI" w:cs="Segoe UI"/>
          <w:color w:val="212121"/>
          <w:sz w:val="23"/>
          <w:szCs w:val="23"/>
        </w:rPr>
        <w:t xml:space="preserve">. We have significantly revised the paper multiple times to correct </w:t>
      </w:r>
      <w:r w:rsidR="00887A08">
        <w:rPr>
          <w:rFonts w:ascii="Segoe UI" w:eastAsia="Times New Roman" w:hAnsi="Segoe UI" w:cs="Segoe UI"/>
          <w:color w:val="212121"/>
          <w:sz w:val="23"/>
          <w:szCs w:val="23"/>
        </w:rPr>
        <w:t>for inaccuracies.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 xml:space="preserve">now include </w:t>
      </w:r>
      <w:r w:rsidR="00887A08">
        <w:rPr>
          <w:rFonts w:ascii="Segoe UI" w:eastAsia="Times New Roman" w:hAnsi="Segoe UI" w:cs="Segoe UI"/>
          <w:color w:val="212121"/>
          <w:sz w:val="23"/>
          <w:szCs w:val="23"/>
        </w:rPr>
        <w:t xml:space="preserve">several </w:t>
      </w:r>
      <w:r w:rsidR="0051424E">
        <w:rPr>
          <w:rFonts w:ascii="Segoe UI" w:eastAsia="Times New Roman" w:hAnsi="Segoe UI" w:cs="Segoe UI"/>
          <w:color w:val="212121"/>
          <w:sz w:val="23"/>
          <w:szCs w:val="23"/>
        </w:rPr>
        <w:t>additional section</w:t>
      </w:r>
      <w:r w:rsidR="00887A08">
        <w:rPr>
          <w:rFonts w:ascii="Segoe UI" w:eastAsia="Times New Roman" w:hAnsi="Segoe UI" w:cs="Segoe UI"/>
          <w:color w:val="212121"/>
          <w:sz w:val="23"/>
          <w:szCs w:val="23"/>
        </w:rPr>
        <w:t>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that highlight</w:t>
      </w:r>
      <w:r w:rsidR="0051424E">
        <w:rPr>
          <w:rFonts w:ascii="Segoe UI" w:eastAsia="Times New Roman" w:hAnsi="Segoe UI" w:cs="Segoe UI"/>
          <w:color w:val="212121"/>
          <w:sz w:val="23"/>
          <w:szCs w:val="23"/>
        </w:rPr>
        <w:t xml:space="preserve"> his theoretical </w:t>
      </w:r>
      <w:r w:rsidR="00887A08">
        <w:rPr>
          <w:rFonts w:ascii="Segoe UI" w:eastAsia="Times New Roman" w:hAnsi="Segoe UI" w:cs="Segoe UI"/>
          <w:color w:val="212121"/>
          <w:sz w:val="23"/>
          <w:szCs w:val="23"/>
        </w:rPr>
        <w:t xml:space="preserve">ideas </w:t>
      </w:r>
      <w:r w:rsidR="0051424E">
        <w:rPr>
          <w:rFonts w:ascii="Segoe UI" w:eastAsia="Times New Roman" w:hAnsi="Segoe UI" w:cs="Segoe UI"/>
          <w:color w:val="212121"/>
          <w:sz w:val="23"/>
          <w:szCs w:val="23"/>
        </w:rPr>
        <w:t>as one of several alternative accounts of our findings.</w:t>
      </w:r>
      <w:r w:rsidR="00887A08">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 xml:space="preserve"> </w:t>
      </w:r>
    </w:p>
    <w:p w14:paraId="39C89D87" w14:textId="76FDC1F7" w:rsidR="000750B5" w:rsidRPr="000750B5" w:rsidRDefault="008C0E21"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 xml:space="preserve">As we note in one of our responses to Reviewer 1, our work does go beyond the Bar-Anan / </w:t>
      </w:r>
      <w:bookmarkStart w:id="0" w:name="_GoBack"/>
      <w:bookmarkEnd w:id="0"/>
      <w:r>
        <w:rPr>
          <w:rFonts w:ascii="Segoe UI" w:eastAsia="Times New Roman" w:hAnsi="Segoe UI" w:cs="Segoe UI"/>
          <w:color w:val="212121"/>
          <w:sz w:val="23"/>
          <w:szCs w:val="23"/>
        </w:rPr>
        <w:t xml:space="preserve">Payne exchange </w:t>
      </w:r>
      <w:r w:rsidRPr="00903614">
        <w:rPr>
          <w:rFonts w:ascii="Segoe UI" w:eastAsia="Times New Roman" w:hAnsi="Segoe UI" w:cs="Segoe UI"/>
          <w:color w:val="212121"/>
          <w:sz w:val="23"/>
          <w:szCs w:val="23"/>
        </w:rPr>
        <w:t xml:space="preserve">by </w:t>
      </w:r>
      <w:r>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awareness in both retrospective and prospective ways</w:t>
      </w:r>
      <w:r>
        <w:rPr>
          <w:rFonts w:ascii="Segoe UI" w:eastAsia="Times New Roman" w:hAnsi="Segoe UI" w:cs="Segoe UI"/>
          <w:color w:val="212121"/>
          <w:sz w:val="23"/>
          <w:szCs w:val="23"/>
        </w:rPr>
        <w:t xml:space="preserve">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do </w:t>
      </w:r>
      <w:r w:rsidRPr="00903614">
        <w:rPr>
          <w:rFonts w:ascii="Segoe UI" w:eastAsia="Times New Roman" w:hAnsi="Segoe UI" w:cs="Segoe UI"/>
          <w:color w:val="212121"/>
          <w:sz w:val="23"/>
          <w:szCs w:val="23"/>
        </w:rPr>
        <w:t>so using multiple measures (single post-hoc self-reports, trial-by-trial online measures</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versions of the AMP (standard, Influence Aware version, Mann et al. version</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and </w:t>
      </w:r>
      <w:r>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domains (political, positive vs. negative</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They explore</w:t>
      </w:r>
      <w:r w:rsidRPr="00903614">
        <w:rPr>
          <w:rFonts w:ascii="Segoe UI" w:eastAsia="Times New Roman" w:hAnsi="Segoe UI" w:cs="Segoe UI"/>
          <w:color w:val="212121"/>
          <w:sz w:val="23"/>
          <w:szCs w:val="23"/>
        </w:rPr>
        <w:t xml:space="preserve"> the </w:t>
      </w:r>
      <w:r>
        <w:rPr>
          <w:rFonts w:ascii="Segoe UI" w:eastAsia="Times New Roman" w:hAnsi="Segoe UI" w:cs="Segoe UI"/>
          <w:color w:val="212121"/>
          <w:sz w:val="23"/>
          <w:szCs w:val="23"/>
        </w:rPr>
        <w:t xml:space="preserve">bidirectional (predictive)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Pr>
          <w:rFonts w:ascii="Segoe UI" w:eastAsia="Times New Roman" w:hAnsi="Segoe UI" w:cs="Segoe UI"/>
          <w:color w:val="212121"/>
          <w:sz w:val="23"/>
          <w:szCs w:val="23"/>
        </w:rPr>
        <w:t xml:space="preserve">and examine how awareness plays out </w:t>
      </w:r>
      <w:r w:rsidRPr="00903614">
        <w:rPr>
          <w:rFonts w:ascii="Segoe UI" w:eastAsia="Times New Roman" w:hAnsi="Segoe UI" w:cs="Segoe UI"/>
          <w:color w:val="212121"/>
          <w:sz w:val="23"/>
          <w:szCs w:val="23"/>
        </w:rPr>
        <w:t xml:space="preserve">at the </w:t>
      </w:r>
      <w:r>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and group levels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Pr>
          <w:rFonts w:ascii="Segoe UI" w:eastAsia="Times New Roman" w:hAnsi="Segoe UI" w:cs="Segoe UI"/>
          <w:color w:val="212121"/>
          <w:sz w:val="23"/>
          <w:szCs w:val="23"/>
        </w:rPr>
        <w:t>about awareness in the AMP that extends beyond that which has come before.</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8C65" w16cex:dateUtc="2021-08-12T10:02:00Z"/>
  <w16cex:commentExtensible w16cex:durableId="2496C79A" w16cex:dateUtc="2021-07-12T11:52:00Z"/>
  <w16cex:commentExtensible w16cex:durableId="24BF8FC8" w16cex:dateUtc="2021-08-12T10:17:00Z"/>
  <w16cex:commentExtensible w16cex:durableId="2496C82C" w16cex:dateUtc="2021-07-12T11:54:00Z"/>
  <w16cex:commentExtensible w16cex:durableId="2496C84F" w16cex:dateUtc="2021-07-12T11:55:00Z"/>
  <w16cex:commentExtensible w16cex:durableId="24BF965E" w16cex:dateUtc="2021-08-12T10:45:00Z"/>
  <w16cex:commentExtensible w16cex:durableId="2496C8BC" w16cex:dateUtc="2021-07-12T11:57:00Z"/>
  <w16cex:commentExtensible w16cex:durableId="2496CB0E" w16cex:dateUtc="2021-07-12T12:07:00Z"/>
  <w16cex:commentExtensible w16cex:durableId="24BFD3BC" w16cex:dateUtc="2021-08-12T15:07:00Z"/>
  <w16cex:commentExtensible w16cex:durableId="2496CC1F" w16cex:dateUtc="2021-07-12T12:11:00Z"/>
  <w16cex:commentExtensible w16cex:durableId="24BFD3C4" w16cex:dateUtc="2021-08-12T15:07:00Z"/>
  <w16cex:commentExtensible w16cex:durableId="2496CCB3" w16cex:dateUtc="2021-07-12T12:14:00Z"/>
  <w16cex:commentExtensible w16cex:durableId="24BFD744" w16cex:dateUtc="2021-08-12T15:22:00Z"/>
  <w16cex:commentExtensible w16cex:durableId="24BFD7FE" w16cex:dateUtc="2021-08-12T15:25:00Z"/>
  <w16cex:commentExtensible w16cex:durableId="24BFDA63" w16cex:dateUtc="2021-08-12T15:35:00Z"/>
  <w16cex:commentExtensible w16cex:durableId="24BFD983" w16cex:dateUtc="2021-08-12T15:31:00Z"/>
  <w16cex:commentExtensible w16cex:durableId="24BFD9BE" w16cex:dateUtc="2021-08-12T15:32:00Z"/>
  <w16cex:commentExtensible w16cex:durableId="24BFDA6D" w16cex:dateUtc="2021-08-12T15:35:00Z"/>
  <w16cex:commentExtensible w16cex:durableId="24BFDBE8" w16cex:dateUtc="2021-08-12T15:42:00Z"/>
  <w16cex:commentExtensible w16cex:durableId="24BFDD36" w16cex:dateUtc="2021-08-12T15:47:00Z"/>
  <w16cex:commentExtensible w16cex:durableId="2496D522" w16cex:dateUtc="2021-07-1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C7E4D" w16cid:durableId="24BF8C4C"/>
  <w16cid:commentId w16cid:paraId="23BABB8E" w16cid:durableId="24BF8C65"/>
  <w16cid:commentId w16cid:paraId="52053FDF" w16cid:durableId="2496C79A"/>
  <w16cid:commentId w16cid:paraId="0E8412F5" w16cid:durableId="24BF8C4E"/>
  <w16cid:commentId w16cid:paraId="5A517370" w16cid:durableId="24BF8FC8"/>
  <w16cid:commentId w16cid:paraId="7966A2F1" w16cid:durableId="2496C82C"/>
  <w16cid:commentId w16cid:paraId="0CA0DC10" w16cid:durableId="24BF8C50"/>
  <w16cid:commentId w16cid:paraId="7469420C" w16cid:durableId="2496C32D"/>
  <w16cid:commentId w16cid:paraId="57ED5A44" w16cid:durableId="2496C84F"/>
  <w16cid:commentId w16cid:paraId="65AA876A" w16cid:durableId="24BF8C53"/>
  <w16cid:commentId w16cid:paraId="5E943AEE" w16cid:durableId="24BF965E"/>
  <w16cid:commentId w16cid:paraId="1DAFA355" w16cid:durableId="2496C8BC"/>
  <w16cid:commentId w16cid:paraId="4B12ED6A" w16cid:durableId="24BF8C55"/>
  <w16cid:commentId w16cid:paraId="1DDFE89A" w16cid:durableId="2496C330"/>
  <w16cid:commentId w16cid:paraId="34D1434E" w16cid:durableId="2496CB0E"/>
  <w16cid:commentId w16cid:paraId="347E6813" w16cid:durableId="24BFD3BC"/>
  <w16cid:commentId w16cid:paraId="3CE90BA7" w16cid:durableId="2496C331"/>
  <w16cid:commentId w16cid:paraId="435058BB" w16cid:durableId="2496CC1F"/>
  <w16cid:commentId w16cid:paraId="4305C55B" w16cid:durableId="24BF8C5A"/>
  <w16cid:commentId w16cid:paraId="17C41CCC" w16cid:durableId="24BFD3C4"/>
  <w16cid:commentId w16cid:paraId="11C62980" w16cid:durableId="2496C332"/>
  <w16cid:commentId w16cid:paraId="0066AE75" w16cid:durableId="2496CCB3"/>
  <w16cid:commentId w16cid:paraId="6B6B54FC" w16cid:durableId="24BF8C5D"/>
  <w16cid:commentId w16cid:paraId="1DFB562A" w16cid:durableId="24BF8C5E"/>
  <w16cid:commentId w16cid:paraId="64F9C75B" w16cid:durableId="24BFD744"/>
  <w16cid:commentId w16cid:paraId="20466E46" w16cid:durableId="24BF8C5F"/>
  <w16cid:commentId w16cid:paraId="38DAE0B3" w16cid:durableId="24BFD7FE"/>
  <w16cid:commentId w16cid:paraId="442BC223" w16cid:durableId="24BFDA63"/>
  <w16cid:commentId w16cid:paraId="6C1EC9F9" w16cid:durableId="24BFD983"/>
  <w16cid:commentId w16cid:paraId="58FA5DF3" w16cid:durableId="24BFD9BE"/>
  <w16cid:commentId w16cid:paraId="01FD456A" w16cid:durableId="24BF8C60"/>
  <w16cid:commentId w16cid:paraId="1453E723" w16cid:durableId="24BFDA6D"/>
  <w16cid:commentId w16cid:paraId="32A1481A" w16cid:durableId="24BFDBE8"/>
  <w16cid:commentId w16cid:paraId="029A93FA" w16cid:durableId="2496C339"/>
  <w16cid:commentId w16cid:paraId="65C2634F" w16cid:durableId="24BFDD36"/>
  <w16cid:commentId w16cid:paraId="054B5319" w16cid:durableId="2496C33A"/>
  <w16cid:commentId w16cid:paraId="40E09E20" w16cid:durableId="2496D5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D59B9"/>
    <w:multiLevelType w:val="hybridMultilevel"/>
    <w:tmpl w:val="D02E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5"/>
    <w:rsid w:val="000041B3"/>
    <w:rsid w:val="00011659"/>
    <w:rsid w:val="000160A5"/>
    <w:rsid w:val="00025536"/>
    <w:rsid w:val="00025900"/>
    <w:rsid w:val="00042B64"/>
    <w:rsid w:val="000708BB"/>
    <w:rsid w:val="000750B5"/>
    <w:rsid w:val="00094B6C"/>
    <w:rsid w:val="000A566F"/>
    <w:rsid w:val="000D2077"/>
    <w:rsid w:val="000E482A"/>
    <w:rsid w:val="001349E0"/>
    <w:rsid w:val="0015287A"/>
    <w:rsid w:val="00162A39"/>
    <w:rsid w:val="00170DE9"/>
    <w:rsid w:val="001904FF"/>
    <w:rsid w:val="001D12AB"/>
    <w:rsid w:val="001F5001"/>
    <w:rsid w:val="002031BA"/>
    <w:rsid w:val="00206A51"/>
    <w:rsid w:val="00255003"/>
    <w:rsid w:val="002624CC"/>
    <w:rsid w:val="00280610"/>
    <w:rsid w:val="00281838"/>
    <w:rsid w:val="00293689"/>
    <w:rsid w:val="002C0857"/>
    <w:rsid w:val="002C3AD9"/>
    <w:rsid w:val="002D2DCE"/>
    <w:rsid w:val="00300FCF"/>
    <w:rsid w:val="0030618B"/>
    <w:rsid w:val="00342E61"/>
    <w:rsid w:val="003868D4"/>
    <w:rsid w:val="003D718B"/>
    <w:rsid w:val="003F25BD"/>
    <w:rsid w:val="00401C2C"/>
    <w:rsid w:val="004036E2"/>
    <w:rsid w:val="00405F0A"/>
    <w:rsid w:val="00413D6B"/>
    <w:rsid w:val="0042183D"/>
    <w:rsid w:val="004245B7"/>
    <w:rsid w:val="00442A9D"/>
    <w:rsid w:val="00445C59"/>
    <w:rsid w:val="00453228"/>
    <w:rsid w:val="00467B29"/>
    <w:rsid w:val="00476F62"/>
    <w:rsid w:val="00482B47"/>
    <w:rsid w:val="004921AF"/>
    <w:rsid w:val="00493A06"/>
    <w:rsid w:val="004A624C"/>
    <w:rsid w:val="004B1EB0"/>
    <w:rsid w:val="004D0DAD"/>
    <w:rsid w:val="004D1061"/>
    <w:rsid w:val="004D3DAC"/>
    <w:rsid w:val="004D5D0C"/>
    <w:rsid w:val="005027E8"/>
    <w:rsid w:val="0051424E"/>
    <w:rsid w:val="0055085C"/>
    <w:rsid w:val="005612C3"/>
    <w:rsid w:val="00574125"/>
    <w:rsid w:val="00574BBC"/>
    <w:rsid w:val="0057690F"/>
    <w:rsid w:val="00583FC9"/>
    <w:rsid w:val="005E1322"/>
    <w:rsid w:val="005E1D8B"/>
    <w:rsid w:val="00611E02"/>
    <w:rsid w:val="006177C0"/>
    <w:rsid w:val="00694875"/>
    <w:rsid w:val="006A3496"/>
    <w:rsid w:val="006C2A8D"/>
    <w:rsid w:val="006D70B4"/>
    <w:rsid w:val="006E1320"/>
    <w:rsid w:val="006E5C78"/>
    <w:rsid w:val="00711CC5"/>
    <w:rsid w:val="00720466"/>
    <w:rsid w:val="00735046"/>
    <w:rsid w:val="00760ECB"/>
    <w:rsid w:val="00763F02"/>
    <w:rsid w:val="00774E0B"/>
    <w:rsid w:val="007771A6"/>
    <w:rsid w:val="007E198F"/>
    <w:rsid w:val="007F0E32"/>
    <w:rsid w:val="00800369"/>
    <w:rsid w:val="00805ED4"/>
    <w:rsid w:val="0088502C"/>
    <w:rsid w:val="00886D80"/>
    <w:rsid w:val="00887A08"/>
    <w:rsid w:val="00896D7A"/>
    <w:rsid w:val="008C0E21"/>
    <w:rsid w:val="008C1AFD"/>
    <w:rsid w:val="008E04F0"/>
    <w:rsid w:val="008F64EF"/>
    <w:rsid w:val="00903614"/>
    <w:rsid w:val="00916112"/>
    <w:rsid w:val="00926C58"/>
    <w:rsid w:val="00932917"/>
    <w:rsid w:val="009503DC"/>
    <w:rsid w:val="00953035"/>
    <w:rsid w:val="0095387A"/>
    <w:rsid w:val="0096512B"/>
    <w:rsid w:val="00974AC9"/>
    <w:rsid w:val="00975F9E"/>
    <w:rsid w:val="009E312D"/>
    <w:rsid w:val="00A13524"/>
    <w:rsid w:val="00A1601F"/>
    <w:rsid w:val="00A334CE"/>
    <w:rsid w:val="00A84626"/>
    <w:rsid w:val="00A92CC5"/>
    <w:rsid w:val="00A94F96"/>
    <w:rsid w:val="00AD474D"/>
    <w:rsid w:val="00B12D3C"/>
    <w:rsid w:val="00B251EE"/>
    <w:rsid w:val="00B30323"/>
    <w:rsid w:val="00B436D6"/>
    <w:rsid w:val="00B66437"/>
    <w:rsid w:val="00B71B22"/>
    <w:rsid w:val="00B734CC"/>
    <w:rsid w:val="00B848C7"/>
    <w:rsid w:val="00BB05A8"/>
    <w:rsid w:val="00BB1D91"/>
    <w:rsid w:val="00BC361F"/>
    <w:rsid w:val="00BC4056"/>
    <w:rsid w:val="00BD6B9E"/>
    <w:rsid w:val="00BE30AB"/>
    <w:rsid w:val="00BE49B2"/>
    <w:rsid w:val="00C21995"/>
    <w:rsid w:val="00C24DCE"/>
    <w:rsid w:val="00C26E50"/>
    <w:rsid w:val="00C3441B"/>
    <w:rsid w:val="00C42BB4"/>
    <w:rsid w:val="00C443A1"/>
    <w:rsid w:val="00CB70E3"/>
    <w:rsid w:val="00CC6C0F"/>
    <w:rsid w:val="00D220FF"/>
    <w:rsid w:val="00D33BFD"/>
    <w:rsid w:val="00D4342C"/>
    <w:rsid w:val="00D57528"/>
    <w:rsid w:val="00DA5337"/>
    <w:rsid w:val="00DB1500"/>
    <w:rsid w:val="00DC08C3"/>
    <w:rsid w:val="00DE0A10"/>
    <w:rsid w:val="00DE1841"/>
    <w:rsid w:val="00DF5933"/>
    <w:rsid w:val="00E06ED3"/>
    <w:rsid w:val="00E13E5A"/>
    <w:rsid w:val="00E17CBE"/>
    <w:rsid w:val="00E2126C"/>
    <w:rsid w:val="00E21F89"/>
    <w:rsid w:val="00E51864"/>
    <w:rsid w:val="00E542F8"/>
    <w:rsid w:val="00E5470E"/>
    <w:rsid w:val="00E65E5E"/>
    <w:rsid w:val="00E80BF2"/>
    <w:rsid w:val="00E85415"/>
    <w:rsid w:val="00EA280C"/>
    <w:rsid w:val="00EB54DC"/>
    <w:rsid w:val="00EC49B9"/>
    <w:rsid w:val="00ED21A9"/>
    <w:rsid w:val="00ED7B72"/>
    <w:rsid w:val="00F14141"/>
    <w:rsid w:val="00F30B22"/>
    <w:rsid w:val="00F577A8"/>
    <w:rsid w:val="00F70B16"/>
    <w:rsid w:val="00F92362"/>
    <w:rsid w:val="00FB6C54"/>
    <w:rsid w:val="00FC1261"/>
    <w:rsid w:val="00FD7141"/>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c-content.springer.com/esm/art%3A10.3758%2Fs13428-013-0410-6/MediaObjects/13428_2013_410_MOESM1_ESM.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1EBE-1333-4AB7-AEA9-CC7B01C3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22</Pages>
  <Words>9295</Words>
  <Characters>52986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100</cp:revision>
  <dcterms:created xsi:type="dcterms:W3CDTF">2021-07-05T07:15:00Z</dcterms:created>
  <dcterms:modified xsi:type="dcterms:W3CDTF">2021-08-25T14:22:00Z</dcterms:modified>
</cp:coreProperties>
</file>