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C2C" w14:textId="387A184B" w:rsidR="001F3300" w:rsidRDefault="001F3300" w:rsidP="001F3300">
      <w:pPr>
        <w:jc w:val="center"/>
        <w:rPr>
          <w:b/>
          <w:bCs/>
        </w:rPr>
      </w:pPr>
      <w:r>
        <w:rPr>
          <w:b/>
          <w:bCs/>
        </w:rPr>
        <w:t>Response to reviews</w:t>
      </w:r>
    </w:p>
    <w:p w14:paraId="04D325C9" w14:textId="77777777" w:rsidR="00880729" w:rsidRDefault="00880729" w:rsidP="00880729"/>
    <w:p w14:paraId="0AB716B6" w14:textId="68BCB841"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263FFC40"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w:t>
      </w:r>
      <w:r w:rsidR="00D6449C">
        <w:rPr>
          <w:i/>
          <w:iCs/>
          <w:color w:val="0432FF"/>
        </w:rPr>
        <w:t xml:space="preserve"> and either (a) having to block-quote large sections of text or (b) risk introducing imprecision by rewording descriptions of the task to avoid plagiarism,</w:t>
      </w:r>
      <w:r w:rsidRPr="00D52F13">
        <w:rPr>
          <w:i/>
          <w:iCs/>
          <w:color w:val="0432FF"/>
        </w:rPr>
        <w:t xml:space="preserve"> I have elected to point readers to </w:t>
      </w:r>
      <w:r w:rsidR="00D6449C">
        <w:rPr>
          <w:i/>
          <w:iCs/>
          <w:color w:val="0432FF"/>
        </w:rPr>
        <w:t xml:space="preserve">the </w:t>
      </w:r>
      <w:r w:rsidRPr="00D52F13">
        <w:rPr>
          <w:i/>
          <w:iCs/>
          <w:color w:val="0432FF"/>
        </w:rPr>
        <w:t xml:space="preserve">authoritative sources </w:t>
      </w:r>
      <w:r w:rsidR="00D6449C">
        <w:rPr>
          <w:i/>
          <w:iCs/>
          <w:color w:val="0432FF"/>
        </w:rPr>
        <w:t xml:space="preserve">on descriptions of the IRAP </w:t>
      </w:r>
      <w:r w:rsidRPr="00D52F13">
        <w:rPr>
          <w:i/>
          <w:iCs/>
          <w:color w:val="0432FF"/>
        </w:rPr>
        <w:t>if they are interested in more information</w:t>
      </w:r>
      <w:r w:rsidR="00D6449C">
        <w:rPr>
          <w:i/>
          <w:iCs/>
          <w:color w:val="0432FF"/>
        </w:rPr>
        <w:t xml:space="preserve"> on the task</w:t>
      </w:r>
      <w:r w:rsidRPr="00D52F13">
        <w:rPr>
          <w:i/>
          <w:iCs/>
          <w:color w:val="0432FF"/>
        </w:rPr>
        <w:t>.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056ABCAF" w:rsidR="00B44D42" w:rsidRDefault="00077811" w:rsidP="001F7D41">
      <w:r w:rsidRPr="00D52F13">
        <w:rPr>
          <w:i/>
          <w:iCs/>
          <w:color w:val="0432FF"/>
        </w:rPr>
        <w:t xml:space="preserve">I return to the larger and excellent suggestion of adding PI scores </w:t>
      </w:r>
      <w:r w:rsidR="00C1022C">
        <w:rPr>
          <w:i/>
          <w:iCs/>
          <w:color w:val="0432FF"/>
        </w:rPr>
        <w:t xml:space="preserve">further </w:t>
      </w:r>
      <w:r w:rsidRPr="00D52F13">
        <w:rPr>
          <w:i/>
          <w:iCs/>
          <w:color w:val="0432FF"/>
        </w:rPr>
        <w:t>below</w:t>
      </w:r>
      <w:r w:rsidR="00C1022C">
        <w:rPr>
          <w:i/>
          <w:iCs/>
          <w:color w:val="0432FF"/>
        </w:rPr>
        <w:t xml:space="preserve"> in a different reply</w:t>
      </w:r>
      <w:r w:rsidR="00D6449C">
        <w:rPr>
          <w:i/>
          <w:iCs/>
          <w:color w:val="0432FF"/>
        </w:rPr>
        <w:t>.</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While the total number of trials can be helpful in providing more reliable estimates of effects (barring fatigue) </w:t>
      </w:r>
      <w:commentRangeStart w:id="0"/>
      <w:r w:rsidR="001F7D41" w:rsidRPr="001F7D41">
        <w:rPr>
          <w:highlight w:val="yellow"/>
        </w:rPr>
        <w:t>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w:t>
      </w:r>
      <w:commentRangeEnd w:id="0"/>
      <w:r w:rsidR="00ED664E" w:rsidRPr="00B250F1">
        <w:rPr>
          <w:rStyle w:val="CommentReference"/>
        </w:rPr>
        <w:commentReference w:id="0"/>
      </w:r>
      <w:r w:rsidR="001F7D41" w:rsidRPr="001F7D41">
        <w:t xml:space="preserve"> The clinically oriented readers will have too distant of a relationship with the raw data to get its full implications.</w:t>
      </w:r>
    </w:p>
    <w:p w14:paraId="5A1FB11A" w14:textId="77777777" w:rsidR="00B44D42" w:rsidRDefault="00B44D42" w:rsidP="001F7D41"/>
    <w:p w14:paraId="4BA4F449" w14:textId="11AC6B20" w:rsidR="00B44D42" w:rsidRDefault="00002BB7" w:rsidP="001F7D41">
      <w:r>
        <w:rPr>
          <w:i/>
          <w:iCs/>
          <w:color w:val="0432FF"/>
        </w:rPr>
        <w:t xml:space="preserve">I thank Reviewer 1 for raising this point. My intended point in the manuscript was that a very, very low number of trials is used to estimate IRAP scores compared to other comparable tasks in the literature, in order to emphasise that the IRAP is likely to produce poor estimates at the individual level. </w:t>
      </w:r>
      <w:r w:rsidR="00C1022C">
        <w:rPr>
          <w:i/>
          <w:iCs/>
          <w:color w:val="0432FF"/>
        </w:rPr>
        <w:t xml:space="preserve">In order to convey the variability of reaction times that the IRAP effect is estimated from – something often obscured to the modal reader, as you point out – I have included </w:t>
      </w:r>
      <w:r w:rsidR="00C1022C" w:rsidRPr="00C1022C">
        <w:rPr>
          <w:i/>
          <w:iCs/>
          <w:color w:val="0432FF"/>
          <w:highlight w:val="green"/>
        </w:rPr>
        <w:t>(a) a plot of the distribution of reaction times, (b) descriptive stats on the modal RT for each block and their SD in text</w:t>
      </w:r>
      <w:r w:rsidR="00C1022C">
        <w:rPr>
          <w:i/>
          <w:iCs/>
          <w:color w:val="0432FF"/>
        </w:rPr>
        <w:t>.</w:t>
      </w:r>
      <w:r w:rsidR="001F7D41" w:rsidRPr="001F7D41">
        <w:rPr>
          <w:color w:val="0432FF"/>
        </w:rPr>
        <w:br/>
      </w:r>
      <w:r w:rsidR="001F7D41" w:rsidRPr="001F7D41">
        <w:br/>
        <w:t xml:space="preserve">2) Page 8, </w:t>
      </w:r>
      <w:commentRangeStart w:id="1"/>
      <w:r w:rsidR="001F7D41" w:rsidRPr="001F7D41">
        <w:rPr>
          <w:highlight w:val="yellow"/>
        </w:rPr>
        <w:t>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commentRangeEnd w:id="1"/>
      <w:r w:rsidR="00ED664E" w:rsidRPr="00B250F1">
        <w:rPr>
          <w:rStyle w:val="CommentReference"/>
        </w:rPr>
        <w:commentReference w:id="1"/>
      </w:r>
    </w:p>
    <w:p w14:paraId="60904A71" w14:textId="77777777" w:rsidR="00C1022C" w:rsidRDefault="00C1022C" w:rsidP="001F7D41">
      <w:pPr>
        <w:rPr>
          <w:i/>
          <w:iCs/>
          <w:color w:val="0432FF"/>
        </w:rPr>
      </w:pPr>
      <w:r>
        <w:rPr>
          <w:i/>
          <w:iCs/>
          <w:color w:val="0432FF"/>
        </w:rPr>
        <w:t>Thank you for raising this point – you’ve highlighted an important oversight in the original manuscript that I’ve now fixed. Now, the analysis of the proportion of D scores that can be shown to differ from another is conducted only (a) within trial type and also (b) within-domain, so as to compare like-with-like.</w:t>
      </w:r>
    </w:p>
    <w:p w14:paraId="721D9626" w14:textId="77777777" w:rsidR="00C1022C" w:rsidRDefault="00C1022C" w:rsidP="001F7D41">
      <w:pPr>
        <w:rPr>
          <w:i/>
          <w:iCs/>
          <w:color w:val="0432FF"/>
        </w:rPr>
      </w:pPr>
    </w:p>
    <w:p w14:paraId="222E3F2D" w14:textId="085930CD" w:rsidR="00B44D42" w:rsidRDefault="00C1022C" w:rsidP="001F7D41">
      <w:r>
        <w:rPr>
          <w:i/>
          <w:iCs/>
          <w:color w:val="0432FF"/>
        </w:rPr>
        <w:t>In addition</w:t>
      </w:r>
      <w:r w:rsidR="00AE72D7">
        <w:rPr>
          <w:i/>
          <w:iCs/>
          <w:color w:val="0432FF"/>
        </w:rPr>
        <w:t xml:space="preserve"> &amp;</w:t>
      </w:r>
      <w:r>
        <w:rPr>
          <w:i/>
          <w:iCs/>
          <w:color w:val="0432FF"/>
        </w:rPr>
        <w:t xml:space="preserve"> </w:t>
      </w:r>
      <w:r w:rsidR="00AE72D7">
        <w:rPr>
          <w:i/>
          <w:iCs/>
          <w:color w:val="0432FF"/>
        </w:rPr>
        <w:t xml:space="preserve">on a related point: while revising the manuscript I came across Weir (2005, doi </w:t>
      </w:r>
      <w:r w:rsidR="00AE72D7" w:rsidRPr="00AE72D7">
        <w:rPr>
          <w:i/>
          <w:iCs/>
          <w:color w:val="0432FF"/>
        </w:rPr>
        <w:t>10.1519/15184.1</w:t>
      </w:r>
      <w:r w:rsidR="00AE72D7">
        <w:rPr>
          <w:i/>
          <w:iCs/>
          <w:color w:val="0432FF"/>
        </w:rPr>
        <w:t>),</w:t>
      </w:r>
      <w:r>
        <w:rPr>
          <w:i/>
          <w:iCs/>
          <w:color w:val="0432FF"/>
        </w:rPr>
        <w:t xml:space="preserve"> </w:t>
      </w:r>
      <w:r w:rsidR="00AE72D7">
        <w:rPr>
          <w:i/>
          <w:iCs/>
          <w:color w:val="0432FF"/>
        </w:rPr>
        <w:t xml:space="preserve">who points out that two point estimates with error bars cannot be compared in the same way as one point estimate against a fixed value. E.g., whereas one </w:t>
      </w:r>
      <w:r w:rsidR="00AE72D7">
        <w:rPr>
          <w:i/>
          <w:iCs/>
          <w:color w:val="0432FF"/>
        </w:rPr>
        <w:lastRenderedPageBreak/>
        <w:t xml:space="preserve">effect size can be compared against a stable reference point (e.g., 0) using its 95% CIs, two estimates and their CIs can only be compared against one another when also considering the variability in the difference scores between them. Loosely speaking, there are now two moving targets, and this must be accounted for. Weir points out that the CI of one effect’s CIs must be multiplied by </w:t>
      </w:r>
      <m:oMath>
        <m:r>
          <w:rPr>
            <w:rFonts w:ascii="Cambria Math" w:hAnsi="Cambria Math"/>
            <w:color w:val="0432FF"/>
          </w:rPr>
          <m:t>√2</m:t>
        </m:r>
      </m:oMath>
      <w:r w:rsidR="00AE72D7">
        <w:rPr>
          <w:rFonts w:eastAsiaTheme="minorEastAsia"/>
          <w:i/>
          <w:iCs/>
          <w:color w:val="0432FF"/>
        </w:rPr>
        <w:t xml:space="preserve"> in order to use this interval for inference. I have therefore also updated my analysis to take this into account.</w:t>
      </w:r>
      <w:r w:rsidR="00B44D42" w:rsidRPr="001F7D41">
        <w:rPr>
          <w:color w:val="0432FF"/>
        </w:rPr>
        <w:br/>
      </w:r>
      <w:r w:rsidR="001F7D41" w:rsidRPr="001F7D41">
        <w:br/>
        <w:t>Discussion:</w:t>
      </w:r>
      <w:r w:rsidR="001F7D41" w:rsidRPr="001F7D41">
        <w:br/>
      </w:r>
      <w:r w:rsidR="001F7D41" w:rsidRPr="0029768B">
        <w:t>3) 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 Although the MAP for the IAT is smaller, it still covers a wide range of values considering the strength of inferences researchers would like to</w:t>
      </w:r>
      <w:r w:rsidR="001F7D41" w:rsidRPr="001F7D41">
        <w:t xml:space="preserve"> make in relation to IAT D-scores.</w:t>
      </w:r>
    </w:p>
    <w:p w14:paraId="527E35AC" w14:textId="77777777" w:rsidR="00B44D42" w:rsidRDefault="00B44D42" w:rsidP="001F7D41"/>
    <w:p w14:paraId="02273FC6" w14:textId="5AF1BDDA" w:rsidR="00B44D42" w:rsidRDefault="0029768B" w:rsidP="001F7D41">
      <w:r>
        <w:rPr>
          <w:i/>
          <w:iCs/>
          <w:color w:val="0432FF"/>
        </w:rPr>
        <w:t xml:space="preserve">Thank you for this good point on clarity </w:t>
      </w:r>
      <w:r w:rsidRPr="0029768B">
        <w:rPr>
          <w:i/>
          <w:iCs/>
          <w:color w:val="0432FF"/>
          <w:highlight w:val="yellow"/>
        </w:rPr>
        <w:t>around the term “poorly estimated”</w:t>
      </w:r>
      <w:r w:rsidR="00F40135">
        <w:rPr>
          <w:i/>
          <w:iCs/>
          <w:color w:val="0432FF"/>
          <w:highlight w:val="yellow"/>
        </w:rPr>
        <w:t xml:space="preserve"> for a </w:t>
      </w:r>
      <w:proofErr w:type="spellStart"/>
      <w:r w:rsidR="00F40135">
        <w:rPr>
          <w:i/>
          <w:iCs/>
          <w:color w:val="0432FF"/>
          <w:highlight w:val="yellow"/>
        </w:rPr>
        <w:t>non expert</w:t>
      </w:r>
      <w:proofErr w:type="spellEnd"/>
      <w:r w:rsidR="00F40135">
        <w:rPr>
          <w:i/>
          <w:iCs/>
          <w:color w:val="0432FF"/>
          <w:highlight w:val="yellow"/>
        </w:rPr>
        <w:t xml:space="preserve"> reader</w:t>
      </w:r>
      <w:r w:rsidRPr="0029768B">
        <w:rPr>
          <w:i/>
          <w:iCs/>
          <w:color w:val="0432FF"/>
          <w:highlight w:val="yellow"/>
        </w:rPr>
        <w:t>. The revised manuscript now clarifies that “poor” here refers to a relatively wide width of the confidence interval relative to the maximum observable range, and that this is a function of a combination of (a) the number of reaction time data points it is calculated from and (b) the properties of the task that produces those data points. As such, for large improvements to be observed in these estimations, changes are likely needed to the task itself and not merely the scoring algorithm used to process the data</w:t>
      </w:r>
      <w:r w:rsidRPr="0029768B">
        <w:rPr>
          <w:i/>
          <w:iCs/>
          <w:color w:val="0432FF"/>
        </w:rPr>
        <w:t>.</w:t>
      </w:r>
      <w:r w:rsidRPr="0029768B">
        <w:rPr>
          <w:color w:val="0432FF"/>
        </w:rPr>
        <w:t xml:space="preserve"> </w:t>
      </w:r>
      <w:r w:rsidR="001F7D41" w:rsidRPr="0029768B">
        <w:rPr>
          <w:color w:val="0432FF"/>
        </w:rPr>
        <w:br/>
      </w:r>
      <w:r w:rsidR="001F7D41" w:rsidRPr="001F7D41">
        <w:br/>
        <w:t xml:space="preserve">4) The final paragraph briefly mentions some possible routes forward for those interested in salvaging the IRAP for research interested in individual scores. In particular the PI-IRAP is alluded to (via reference) </w:t>
      </w:r>
      <w:r w:rsidR="001F7D41" w:rsidRPr="005B0C13">
        <w:t xml:space="preserve">but not explored. The current critique would be more progressive if the present data set were also </w:t>
      </w:r>
      <w:proofErr w:type="spellStart"/>
      <w:r w:rsidR="001F7D41" w:rsidRPr="005B0C13">
        <w:t>analyzed</w:t>
      </w:r>
      <w:proofErr w:type="spellEnd"/>
      <w:r w:rsidR="001F7D41" w:rsidRPr="005B0C13">
        <w:t xml:space="preserve"> using the PI-IRAP. This is a substantial revision request. If the aim of the paper remains to simply demonstrate that D-scores have too wide of confidence intervals to be interpretable, the paper provides a sober critique but fails to 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001F7D41"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31C4AE70" w:rsidR="00B44D42" w:rsidRDefault="00B44D42" w:rsidP="001F7D41"/>
    <w:p w14:paraId="71411FD9" w14:textId="0F9C791E" w:rsidR="00375940" w:rsidRPr="00B250F1" w:rsidRDefault="00F40135" w:rsidP="001F7D41">
      <w:r>
        <w:rPr>
          <w:i/>
          <w:iCs/>
          <w:color w:val="0432FF"/>
        </w:rPr>
        <w:t xml:space="preserve">Given that this manuscript employs analyses </w:t>
      </w:r>
      <w:r w:rsidR="005B0C13">
        <w:rPr>
          <w:i/>
          <w:iCs/>
          <w:color w:val="0432FF"/>
        </w:rPr>
        <w:t xml:space="preserve">that are </w:t>
      </w:r>
      <w:r>
        <w:rPr>
          <w:i/>
          <w:iCs/>
          <w:color w:val="0432FF"/>
        </w:rPr>
        <w:t xml:space="preserve">not typical for IRAP manuscripts, my goal in </w:t>
      </w:r>
      <w:r w:rsidR="005B0C13">
        <w:rPr>
          <w:i/>
          <w:iCs/>
          <w:color w:val="0432FF"/>
        </w:rPr>
        <w:t>it</w:t>
      </w:r>
      <w:r>
        <w:rPr>
          <w:i/>
          <w:iCs/>
          <w:color w:val="0432FF"/>
        </w:rPr>
        <w:t xml:space="preserve"> has been to try to balance the complexity </w:t>
      </w:r>
      <w:r w:rsidR="005B0C13">
        <w:rPr>
          <w:i/>
          <w:iCs/>
          <w:color w:val="0432FF"/>
        </w:rPr>
        <w:t>with and clarity of message</w:t>
      </w:r>
      <w:r>
        <w:rPr>
          <w:i/>
          <w:iCs/>
          <w:color w:val="0432FF"/>
        </w:rPr>
        <w:t xml:space="preserve">. In retrospect, </w:t>
      </w:r>
      <w:r w:rsidR="005B0C13">
        <w:rPr>
          <w:i/>
          <w:iCs/>
          <w:color w:val="0432FF"/>
        </w:rPr>
        <w:t xml:space="preserve">I think you’re </w:t>
      </w:r>
      <w:r>
        <w:rPr>
          <w:i/>
          <w:iCs/>
          <w:color w:val="0432FF"/>
        </w:rPr>
        <w:t>right that I leaned too far towards simplicit</w:t>
      </w:r>
      <w:r w:rsidR="005B0C13">
        <w:rPr>
          <w:i/>
          <w:iCs/>
          <w:color w:val="0432FF"/>
        </w:rPr>
        <w:t xml:space="preserve">y. The revised manuscript also includes PI scores to show that this doesn’t improve much, as well as other </w:t>
      </w:r>
      <w:r w:rsidR="005B0C13">
        <w:rPr>
          <w:i/>
          <w:iCs/>
          <w:color w:val="0432FF"/>
        </w:rPr>
        <w:lastRenderedPageBreak/>
        <w:t xml:space="preserve">forms of complexity (e.g., multiple bootstrapping methods to show robustness). </w:t>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2BCA1AE3" w14:textId="31F933D9" w:rsidR="00B451CA" w:rsidRDefault="00375940" w:rsidP="001F7D41">
      <w:pPr>
        <w:rPr>
          <w:i/>
          <w:iCs/>
          <w:color w:val="0432FF"/>
        </w:rPr>
      </w:pPr>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Pr="00D52F13">
        <w:rPr>
          <w:i/>
          <w:iCs/>
          <w:color w:val="0432FF"/>
        </w:rPr>
        <w:t>. The published IRAP literature uses a fairly homogenous set of statistical practices</w:t>
      </w:r>
      <w:r w:rsidR="00F40602" w:rsidRPr="00D52F13">
        <w:rPr>
          <w:i/>
          <w:iCs/>
          <w:color w:val="0432FF"/>
        </w:rPr>
        <w:t xml:space="preserve"> and small samples sizes</w:t>
      </w:r>
      <w:r w:rsidRPr="00D52F13">
        <w:rPr>
          <w:i/>
          <w:iCs/>
          <w:color w:val="0432FF"/>
        </w:rPr>
        <w:t xml:space="preserve">, and the current manuscript seeks to move this forward </w:t>
      </w:r>
      <w:r w:rsidR="00F40602" w:rsidRPr="00D52F13">
        <w:rPr>
          <w:i/>
          <w:iCs/>
          <w:color w:val="0432FF"/>
        </w:rPr>
        <w:t>two</w:t>
      </w:r>
      <w:r w:rsidRPr="00D52F13">
        <w:rPr>
          <w:i/>
          <w:iCs/>
          <w:color w:val="0432FF"/>
        </w:rPr>
        <w:t xml:space="preserve"> step</w:t>
      </w:r>
      <w:r w:rsidR="00F40602" w:rsidRPr="00D52F13">
        <w:rPr>
          <w:i/>
          <w:iCs/>
          <w:color w:val="0432FF"/>
        </w:rPr>
        <w:t>s</w:t>
      </w:r>
      <w:r w:rsidR="00C10192">
        <w:rPr>
          <w:i/>
          <w:iCs/>
          <w:color w:val="0432FF"/>
        </w:rPr>
        <w:t xml:space="preserve"> for this literature</w:t>
      </w:r>
      <w:r w:rsidR="00F40602" w:rsidRPr="00D52F13">
        <w:rPr>
          <w:i/>
          <w:iCs/>
          <w:color w:val="0432FF"/>
        </w:rPr>
        <w:t xml:space="preserve">: a </w:t>
      </w:r>
      <w:r w:rsidR="00C10192">
        <w:rPr>
          <w:i/>
          <w:iCs/>
          <w:color w:val="0432FF"/>
        </w:rPr>
        <w:t xml:space="preserve">unprecedently </w:t>
      </w:r>
      <w:r w:rsidR="00F40602" w:rsidRPr="00D52F13">
        <w:rPr>
          <w:i/>
          <w:iCs/>
          <w:color w:val="0432FF"/>
        </w:rPr>
        <w:t>large and open dataset, and a novel statistical method</w:t>
      </w:r>
      <w:r w:rsidRPr="00D52F13">
        <w:rPr>
          <w:i/>
          <w:iCs/>
          <w:color w:val="0432FF"/>
        </w:rPr>
        <w:t>. Certainly, there will be more steps in the future</w:t>
      </w:r>
      <w:r w:rsidR="00B36853" w:rsidRPr="00D52F13">
        <w:rPr>
          <w:i/>
          <w:iCs/>
          <w:color w:val="0432FF"/>
        </w:rPr>
        <w:t xml:space="preserve">, but this will be highly </w:t>
      </w:r>
      <w:r w:rsidR="00B44D42" w:rsidRPr="00D52F13">
        <w:rPr>
          <w:i/>
          <w:iCs/>
          <w:color w:val="0432FF"/>
        </w:rPr>
        <w:t>dependent</w:t>
      </w:r>
      <w:r w:rsidR="00B36853" w:rsidRPr="00D52F13">
        <w:rPr>
          <w:i/>
          <w:iCs/>
          <w:color w:val="0432FF"/>
        </w:rPr>
        <w:t xml:space="preserve"> on researchers rising to the task of producing other large datasets and embracing more innovative statistical approaches.</w:t>
      </w:r>
      <w:r w:rsidRPr="00D52F13">
        <w:rPr>
          <w:i/>
          <w:iCs/>
          <w:color w:val="0432FF"/>
        </w:rPr>
        <w:t xml:space="preserve"> </w:t>
      </w:r>
      <w:r w:rsidR="00B36853" w:rsidRPr="00D52F13">
        <w:rPr>
          <w:i/>
          <w:iCs/>
          <w:color w:val="0432FF"/>
        </w:rPr>
        <w:t xml:space="preserve">I hope that the open dataset provided with this paper </w:t>
      </w:r>
      <w:r w:rsidR="00E8423D" w:rsidRPr="00D52F13">
        <w:rPr>
          <w:i/>
          <w:iCs/>
          <w:color w:val="0432FF"/>
        </w:rPr>
        <w:t>at</w:t>
      </w:r>
      <w:r w:rsidR="00B36853" w:rsidRPr="00D52F13">
        <w:rPr>
          <w:i/>
          <w:iCs/>
          <w:color w:val="0432FF"/>
        </w:rPr>
        <w:t xml:space="preserve"> least provides a first step that allows others to </w:t>
      </w:r>
      <w:r w:rsidRPr="00D52F13">
        <w:rPr>
          <w:i/>
          <w:iCs/>
          <w:color w:val="0432FF"/>
        </w:rPr>
        <w:t>free</w:t>
      </w:r>
      <w:r w:rsidR="00B36853" w:rsidRPr="00D52F13">
        <w:rPr>
          <w:i/>
          <w:iCs/>
          <w:color w:val="0432FF"/>
        </w:rPr>
        <w:t>ly</w:t>
      </w:r>
      <w:r w:rsidRPr="00D52F13">
        <w:rPr>
          <w:i/>
          <w:iCs/>
          <w:color w:val="0432FF"/>
        </w:rPr>
        <w:t xml:space="preserve"> to explore </w:t>
      </w:r>
      <w:r w:rsidR="00D24FA8" w:rsidRPr="00D52F13">
        <w:rPr>
          <w:i/>
          <w:iCs/>
          <w:color w:val="0432FF"/>
        </w:rPr>
        <w:t>new avenues</w:t>
      </w:r>
      <w:r w:rsidR="00B36853" w:rsidRPr="00D52F13">
        <w:rPr>
          <w:i/>
          <w:iCs/>
          <w:color w:val="0432FF"/>
        </w:rPr>
        <w:t xml:space="preserve"> for IRAP research</w:t>
      </w:r>
      <w:r w:rsidR="00D24FA8" w:rsidRPr="00D52F13">
        <w:rPr>
          <w:i/>
          <w:iCs/>
          <w:color w:val="0432FF"/>
        </w:rPr>
        <w:t xml:space="preserve"> </w:t>
      </w:r>
      <w:r w:rsidR="00B36853" w:rsidRPr="00D52F13">
        <w:rPr>
          <w:i/>
          <w:iCs/>
          <w:color w:val="0432FF"/>
        </w:rPr>
        <w:t>like the one Reviewer 1 suggests there</w:t>
      </w:r>
      <w:r w:rsidR="00B451CA">
        <w:rPr>
          <w:i/>
          <w:iCs/>
          <w:color w:val="0432FF"/>
        </w:rPr>
        <w:t xml:space="preserve">. </w:t>
      </w:r>
    </w:p>
    <w:p w14:paraId="69C6169B" w14:textId="77777777" w:rsidR="00B451CA" w:rsidRDefault="00B451CA" w:rsidP="001F7D41">
      <w:pPr>
        <w:rPr>
          <w:i/>
          <w:iCs/>
          <w:color w:val="0432FF"/>
        </w:rPr>
      </w:pPr>
    </w:p>
    <w:p w14:paraId="3C70E0E6" w14:textId="2B4AB445" w:rsidR="00D24FA8" w:rsidRDefault="00B451CA" w:rsidP="001F7D41">
      <w:r>
        <w:rPr>
          <w:i/>
          <w:iCs/>
          <w:color w:val="0432FF"/>
        </w:rPr>
        <w:t xml:space="preserve">The issue here is not one of the complexity of running the analyses proposed – indeed this is only a few lines of code to respecify the confidence interval widths – but rather one of direction and space. Entire papers are written on the topic of justifying </w:t>
      </w:r>
      <w:r w:rsidR="00852A70">
        <w:rPr>
          <w:i/>
          <w:iCs/>
          <w:color w:val="0432FF"/>
        </w:rPr>
        <w:t xml:space="preserve">interval widths and </w:t>
      </w:r>
      <w:proofErr w:type="spellStart"/>
      <w:r w:rsidR="00852A70">
        <w:rPr>
          <w:i/>
          <w:iCs/>
          <w:color w:val="0432FF"/>
        </w:rPr>
        <w:t>cutoffs</w:t>
      </w:r>
      <w:proofErr w:type="spellEnd"/>
      <w:r w:rsidR="00852A70">
        <w:rPr>
          <w:i/>
          <w:iCs/>
          <w:color w:val="0432FF"/>
        </w:rPr>
        <w:t xml:space="preserve"> (</w:t>
      </w:r>
      <w:proofErr w:type="spellStart"/>
      <w:r w:rsidR="00852A70">
        <w:rPr>
          <w:i/>
          <w:iCs/>
          <w:color w:val="0432FF"/>
        </w:rPr>
        <w:t>eg</w:t>
      </w:r>
      <w:proofErr w:type="spellEnd"/>
      <w:r w:rsidR="00852A70">
        <w:rPr>
          <w:i/>
          <w:iCs/>
          <w:color w:val="0432FF"/>
        </w:rPr>
        <w:t xml:space="preserve"> the Justify Your Alpha paper), and this is beyond the score of the current paper</w:t>
      </w:r>
      <w:r w:rsidR="00CB13FD">
        <w:rPr>
          <w:i/>
          <w:iCs/>
          <w:color w:val="0432FF"/>
        </w:rPr>
        <w:t>.</w:t>
      </w:r>
      <w:r w:rsidR="001F7D41" w:rsidRPr="001F7D41">
        <w:br/>
      </w:r>
      <w:r w:rsidR="001F7D41"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148A7972" w14:textId="4B9D6D3F" w:rsidR="005C31EF" w:rsidRDefault="0095242E" w:rsidP="001F7D41">
      <w:pPr>
        <w:rPr>
          <w:i/>
          <w:iCs/>
          <w:color w:val="0432FF"/>
        </w:rPr>
      </w:pPr>
      <w:r>
        <w:rPr>
          <w:i/>
          <w:iCs/>
          <w:color w:val="0432FF"/>
        </w:rPr>
        <w:t xml:space="preserve">Thank you for this very well informed comment. </w:t>
      </w:r>
      <w:r w:rsidR="00CB13FD">
        <w:rPr>
          <w:i/>
          <w:iCs/>
          <w:color w:val="0432FF"/>
        </w:rPr>
        <w:t xml:space="preserve">This debate about what </w:t>
      </w:r>
      <w:r>
        <w:rPr>
          <w:i/>
          <w:iCs/>
          <w:color w:val="0432FF"/>
        </w:rPr>
        <w:t xml:space="preserve">this idea (i.e., </w:t>
      </w:r>
      <w:r w:rsidR="00CB13FD">
        <w:rPr>
          <w:i/>
          <w:iCs/>
          <w:color w:val="0432FF"/>
        </w:rPr>
        <w:t>Payne</w:t>
      </w:r>
      <w:r>
        <w:rPr>
          <w:i/>
          <w:iCs/>
          <w:color w:val="0432FF"/>
        </w:rPr>
        <w:t>’s</w:t>
      </w:r>
      <w:r w:rsidR="00CB13FD">
        <w:rPr>
          <w:i/>
          <w:iCs/>
          <w:color w:val="0432FF"/>
        </w:rPr>
        <w:t xml:space="preserve"> Bias of the Crowds </w:t>
      </w:r>
      <w:r>
        <w:rPr>
          <w:i/>
          <w:iCs/>
          <w:color w:val="0432FF"/>
        </w:rPr>
        <w:t>hypothesis) is ongoing</w:t>
      </w:r>
      <w:r w:rsidR="00CB13FD">
        <w:rPr>
          <w:i/>
          <w:iCs/>
          <w:color w:val="0432FF"/>
        </w:rPr>
        <w:t>.</w:t>
      </w:r>
      <w:r>
        <w:rPr>
          <w:i/>
          <w:iCs/>
          <w:color w:val="0432FF"/>
        </w:rPr>
        <w:t xml:space="preserve"> </w:t>
      </w:r>
      <w:r w:rsidR="00FF4448">
        <w:rPr>
          <w:i/>
          <w:iCs/>
          <w:color w:val="0432FF"/>
        </w:rPr>
        <w:t>Importantly, recent research has pointed out that Payne’s original evidence for this claim is based on a statistical artifact</w:t>
      </w:r>
      <w:r w:rsidR="004526C5">
        <w:rPr>
          <w:i/>
          <w:iCs/>
          <w:color w:val="0432FF"/>
        </w:rPr>
        <w:t xml:space="preserve">, i.e., is merely the benefits of aggregation on decreased measurement error </w:t>
      </w:r>
      <w:r w:rsidR="00FF4448">
        <w:rPr>
          <w:i/>
          <w:iCs/>
          <w:color w:val="0432FF"/>
        </w:rPr>
        <w:t>(</w:t>
      </w:r>
      <w:r w:rsidR="00FF4448" w:rsidRPr="00FF4448">
        <w:rPr>
          <w:i/>
          <w:iCs/>
          <w:color w:val="0432FF"/>
        </w:rPr>
        <w:t xml:space="preserve">Connor, P., &amp; Evers, E. R. K. </w:t>
      </w:r>
      <w:r w:rsidR="00FF4448">
        <w:rPr>
          <w:i/>
          <w:iCs/>
          <w:color w:val="0432FF"/>
        </w:rPr>
        <w:t>[</w:t>
      </w:r>
      <w:r w:rsidR="00FF4448" w:rsidRPr="00FF4448">
        <w:rPr>
          <w:i/>
          <w:iCs/>
          <w:color w:val="0432FF"/>
        </w:rPr>
        <w:t>2020</w:t>
      </w:r>
      <w:r w:rsidR="00FF4448">
        <w:rPr>
          <w:i/>
          <w:iCs/>
          <w:color w:val="0432FF"/>
        </w:rPr>
        <w:t>]</w:t>
      </w:r>
      <w:r w:rsidR="00FF4448" w:rsidRPr="00FF4448">
        <w:rPr>
          <w:i/>
          <w:iCs/>
          <w:color w:val="0432FF"/>
        </w:rPr>
        <w:t xml:space="preserve">. The bias of individuals (in crowds): Why implicit bias is probably a noisily measured individual-level construct. Perspectives on Psychological Science. </w:t>
      </w:r>
      <w:hyperlink r:id="rId9" w:history="1">
        <w:r w:rsidR="00FF4448" w:rsidRPr="00314051">
          <w:rPr>
            <w:rStyle w:val="Hyperlink"/>
            <w:i/>
            <w:iCs/>
          </w:rPr>
          <w:t>https://doi.or</w:t>
        </w:r>
        <w:r w:rsidR="00FF4448" w:rsidRPr="00314051">
          <w:rPr>
            <w:rStyle w:val="Hyperlink"/>
            <w:i/>
            <w:iCs/>
          </w:rPr>
          <w:t>g</w:t>
        </w:r>
        <w:r w:rsidR="00FF4448" w:rsidRPr="00314051">
          <w:rPr>
            <w:rStyle w:val="Hyperlink"/>
            <w:i/>
            <w:iCs/>
          </w:rPr>
          <w:t>/10.1177/1745691620931492</w:t>
        </w:r>
      </w:hyperlink>
      <w:r w:rsidR="00FF4448">
        <w:rPr>
          <w:i/>
          <w:iCs/>
          <w:color w:val="0432FF"/>
        </w:rPr>
        <w:t xml:space="preserve">). Additionally, </w:t>
      </w:r>
      <w:r>
        <w:rPr>
          <w:i/>
          <w:iCs/>
          <w:color w:val="0432FF"/>
        </w:rPr>
        <w:t xml:space="preserve">the evidence for the implicit bias being an individual </w:t>
      </w:r>
      <w:r w:rsidR="00FF4448">
        <w:rPr>
          <w:i/>
          <w:iCs/>
          <w:color w:val="0432FF"/>
        </w:rPr>
        <w:t>phenomenon</w:t>
      </w:r>
      <w:r>
        <w:rPr>
          <w:i/>
          <w:iCs/>
          <w:color w:val="0432FF"/>
        </w:rPr>
        <w:t xml:space="preserve"> is quite strong (</w:t>
      </w:r>
      <w:r w:rsidR="002E6E28" w:rsidRPr="00D52F13">
        <w:rPr>
          <w:i/>
          <w:iCs/>
          <w:color w:val="0432FF"/>
        </w:rPr>
        <w:t>Nosek &amp; Hansen 2008</w:t>
      </w:r>
      <w:r w:rsidR="004526C5">
        <w:rPr>
          <w:i/>
          <w:iCs/>
          <w:color w:val="0432FF"/>
        </w:rPr>
        <w:t xml:space="preserve"> being a very convincing demonstration</w:t>
      </w:r>
      <w:r>
        <w:rPr>
          <w:i/>
          <w:iCs/>
          <w:color w:val="0432FF"/>
        </w:rPr>
        <w:t>).</w:t>
      </w:r>
      <w:r w:rsidR="002E6E28" w:rsidRPr="00D52F13">
        <w:rPr>
          <w:i/>
          <w:iCs/>
          <w:color w:val="0432FF"/>
        </w:rPr>
        <w:t xml:space="preserve"> </w:t>
      </w:r>
    </w:p>
    <w:p w14:paraId="0553F345" w14:textId="77777777" w:rsidR="005C31EF" w:rsidRDefault="005C31EF" w:rsidP="001F7D41">
      <w:pPr>
        <w:rPr>
          <w:i/>
          <w:iCs/>
          <w:color w:val="0432FF"/>
        </w:rPr>
      </w:pPr>
    </w:p>
    <w:p w14:paraId="7C978DCB" w14:textId="2354B34A" w:rsidR="00F40602" w:rsidRPr="005C31EF" w:rsidRDefault="00FF4448" w:rsidP="001F7D41">
      <w:pPr>
        <w:rPr>
          <w:i/>
          <w:iCs/>
          <w:color w:val="0432FF"/>
        </w:rPr>
      </w:pPr>
      <w:r>
        <w:rPr>
          <w:i/>
          <w:iCs/>
          <w:color w:val="0432FF"/>
        </w:rPr>
        <w:lastRenderedPageBreak/>
        <w:t xml:space="preserve">Regardless, </w:t>
      </w:r>
      <w:r w:rsidR="005C31EF">
        <w:rPr>
          <w:i/>
          <w:iCs/>
          <w:color w:val="0432FF"/>
        </w:rPr>
        <w:t xml:space="preserve">while </w:t>
      </w:r>
      <w:r w:rsidR="00977C3E">
        <w:rPr>
          <w:i/>
          <w:iCs/>
          <w:color w:val="0432FF"/>
        </w:rPr>
        <w:t>the bias of crowds</w:t>
      </w:r>
      <w:r w:rsidR="005C31EF">
        <w:rPr>
          <w:i/>
          <w:iCs/>
          <w:color w:val="0432FF"/>
        </w:rPr>
        <w:t xml:space="preserve"> could be one avenue for future </w:t>
      </w:r>
      <w:r w:rsidR="00977C3E">
        <w:rPr>
          <w:i/>
          <w:iCs/>
          <w:color w:val="0432FF"/>
        </w:rPr>
        <w:t xml:space="preserve">IRAP </w:t>
      </w:r>
      <w:r w:rsidR="005C31EF">
        <w:rPr>
          <w:i/>
          <w:iCs/>
          <w:color w:val="0432FF"/>
        </w:rPr>
        <w:t>research that some may opt to pursue</w:t>
      </w:r>
      <w:r w:rsidR="00977C3E">
        <w:rPr>
          <w:i/>
          <w:iCs/>
          <w:color w:val="0432FF"/>
        </w:rPr>
        <w:t xml:space="preserve">, </w:t>
      </w:r>
      <w:r w:rsidR="005C31EF">
        <w:rPr>
          <w:i/>
          <w:iCs/>
          <w:color w:val="0432FF"/>
        </w:rPr>
        <w:t>I think it’s important that we don’t be seen to move the goalposts here</w:t>
      </w:r>
      <w:r w:rsidR="007869BE">
        <w:rPr>
          <w:i/>
          <w:iCs/>
          <w:color w:val="0432FF"/>
        </w:rPr>
        <w:t>, or introduce a “rescue hypothesis”, as Lakatos would label it</w:t>
      </w:r>
      <w:r w:rsidR="005C31EF">
        <w:rPr>
          <w:i/>
          <w:iCs/>
          <w:color w:val="0432FF"/>
        </w:rPr>
        <w:t>. The current manuscript addresses the idea that the IRAP in its current form is likely to be unable to be used at the individual level</w:t>
      </w:r>
      <w:r w:rsidR="007869BE">
        <w:rPr>
          <w:i/>
          <w:iCs/>
          <w:color w:val="0432FF"/>
        </w:rPr>
        <w:t>; a specific question with a relatively precise answer in this manuscript.</w:t>
      </w:r>
      <w:r w:rsidR="005C31EF">
        <w:rPr>
          <w:i/>
          <w:iCs/>
          <w:color w:val="0432FF"/>
        </w:rPr>
        <w:t xml:space="preserve"> I think this debate </w:t>
      </w:r>
      <w:r w:rsidR="004526C5">
        <w:rPr>
          <w:i/>
          <w:iCs/>
          <w:color w:val="0432FF"/>
        </w:rPr>
        <w:t xml:space="preserve">in the current manuscript </w:t>
      </w:r>
      <w:r w:rsidR="005C31EF">
        <w:rPr>
          <w:i/>
          <w:iCs/>
          <w:color w:val="0432FF"/>
        </w:rPr>
        <w:t>is a self-contained and coherent one, even if there are other literatures that want to argue that implicit measures generally can be used for other purposes</w:t>
      </w:r>
      <w:r w:rsidR="004526C5">
        <w:rPr>
          <w:i/>
          <w:iCs/>
          <w:color w:val="0432FF"/>
        </w:rPr>
        <w:t xml:space="preserve"> (a different debate for a different day).</w:t>
      </w:r>
      <w:r w:rsidR="007869BE">
        <w:rPr>
          <w:i/>
          <w:iCs/>
          <w:color w:val="0432FF"/>
        </w:rPr>
        <w:t xml:space="preserve"> </w:t>
      </w:r>
      <w:r w:rsidR="001F7D41" w:rsidRPr="001F7D41">
        <w:br/>
      </w:r>
      <w:r w:rsidR="001F7D41" w:rsidRPr="001F7D41">
        <w:br/>
        <w:t>Minor comments:</w:t>
      </w:r>
      <w:r w:rsidR="001F7D41" w:rsidRPr="001F7D41">
        <w:br/>
      </w:r>
      <w:r w:rsidR="001F7D41" w:rsidRPr="001F7D41">
        <w:br/>
        <w:t>Page 2, first full paragraph: "stand" is a typo</w:t>
      </w:r>
      <w:r w:rsidR="001F7D41" w:rsidRPr="001F7D41">
        <w:br/>
      </w:r>
      <w:r w:rsidR="001F7D41" w:rsidRPr="001F7D41">
        <w:br/>
        <w:t>Page 2, second paragraph: "mean" should be "means"</w:t>
      </w:r>
      <w:r w:rsidR="001F7D41" w:rsidRPr="001F7D41">
        <w:br/>
      </w:r>
      <w:r w:rsidR="001F7D41" w:rsidRPr="001F7D41">
        <w:br/>
        <w:t>Page 3, participants paragraph: Typo—"20 time" should be "20 times"</w:t>
      </w:r>
      <w:r w:rsidR="001F7D41" w:rsidRPr="001F7D41">
        <w:br/>
      </w:r>
      <w:r w:rsidR="001F7D41" w:rsidRPr="001F7D41">
        <w:br/>
        <w:t>Page 8, first paragraph: Typo—"which perennially raised" should be "which is perennially raised"</w:t>
      </w:r>
    </w:p>
    <w:p w14:paraId="56B8E9C6" w14:textId="77777777" w:rsidR="00F40602" w:rsidRDefault="00F40602" w:rsidP="001F7D41"/>
    <w:p w14:paraId="684B93F9" w14:textId="0A6FB64B" w:rsidR="003C4000" w:rsidRDefault="00F40602" w:rsidP="001F7D41">
      <w:pPr>
        <w:rPr>
          <w:b/>
          <w:bCs/>
        </w:rPr>
      </w:pPr>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7AB11157" w14:textId="75F33C59" w:rsidR="00004396" w:rsidRDefault="00004396" w:rsidP="001F7D41">
      <w:pPr>
        <w:rPr>
          <w:b/>
          <w:bCs/>
        </w:rPr>
      </w:pPr>
    </w:p>
    <w:p w14:paraId="52EB0946" w14:textId="5C01751A" w:rsidR="009455C3" w:rsidRDefault="00004396" w:rsidP="009455C3">
      <w:r>
        <w:rPr>
          <w:i/>
          <w:iCs/>
          <w:color w:val="0432FF"/>
        </w:rPr>
        <w:t>I would like to preface my replies to Reviewer 2 by noting that despite their numerous objections they actually agree with my core argument</w:t>
      </w:r>
      <w:r w:rsidR="009455C3">
        <w:rPr>
          <w:i/>
          <w:iCs/>
          <w:color w:val="0432FF"/>
        </w:rPr>
        <w:t xml:space="preserve">: </w:t>
      </w:r>
      <w:r w:rsidR="009455C3" w:rsidRPr="009455C3">
        <w:rPr>
          <w:i/>
          <w:iCs/>
          <w:color w:val="0432FF"/>
        </w:rPr>
        <w:t>“As they rightly point out in their introduction it is inadvisable to analyse individual IRAP (trial-type) D-IRAP scores because they are each based upon a relatively small number of response time measurements.”</w:t>
      </w:r>
      <w:r w:rsidR="0056062C">
        <w:rPr>
          <w:i/>
          <w:iCs/>
          <w:color w:val="0432FF"/>
        </w:rPr>
        <w:t xml:space="preserve"> Other than this, the majority of their points are either unsubstantiated</w:t>
      </w:r>
      <w:r w:rsidR="00AA59A9">
        <w:rPr>
          <w:i/>
          <w:iCs/>
          <w:color w:val="0432FF"/>
        </w:rPr>
        <w:t xml:space="preserve">, </w:t>
      </w:r>
      <w:r w:rsidR="0056062C">
        <w:rPr>
          <w:i/>
          <w:iCs/>
          <w:color w:val="0432FF"/>
        </w:rPr>
        <w:t>incorrect</w:t>
      </w:r>
      <w:r w:rsidR="00AA59A9">
        <w:rPr>
          <w:i/>
          <w:iCs/>
          <w:color w:val="0432FF"/>
        </w:rPr>
        <w:t>, or differentially applied</w:t>
      </w:r>
      <w:r w:rsidR="0094062C">
        <w:rPr>
          <w:i/>
          <w:iCs/>
          <w:color w:val="0432FF"/>
        </w:rPr>
        <w:t xml:space="preserve"> to the current manuscript. </w:t>
      </w:r>
      <w:r w:rsidR="0044264C">
        <w:rPr>
          <w:i/>
          <w:iCs/>
          <w:color w:val="0432FF"/>
        </w:rPr>
        <w:t xml:space="preserve">I am surprised by this adversarial tone given that fundamentally we agree that the IRAP as currently formed should not be used for individual </w:t>
      </w:r>
      <w:r w:rsidR="00673646">
        <w:rPr>
          <w:i/>
          <w:iCs/>
          <w:color w:val="0432FF"/>
        </w:rPr>
        <w:t>purposes</w:t>
      </w:r>
      <w:r w:rsidR="00AF7BE4">
        <w:rPr>
          <w:i/>
          <w:iCs/>
          <w:color w:val="0432FF"/>
        </w:rPr>
        <w:t>. Given that this point has not been made in the published literature, the current manuscript would seem to be a useful contribution.</w:t>
      </w:r>
    </w:p>
    <w:p w14:paraId="4B033B6D" w14:textId="77777777" w:rsidR="003C4000" w:rsidRDefault="003C4000" w:rsidP="001F7D41"/>
    <w:p w14:paraId="60C47561" w14:textId="544F20D1" w:rsidR="00ED664E" w:rsidRDefault="001F7D41" w:rsidP="001F7D41">
      <w:r w:rsidRPr="001F7D41">
        <w:t xml:space="preserve">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distinctions to be reliably made on an individual basis. They chose to assess this in terms of bootstrapped 95% confidence intervals. </w:t>
      </w:r>
      <w:r w:rsidRPr="00053A90">
        <w:rPr>
          <w:highlight w:val="yellow"/>
        </w:rPr>
        <w:t>At first glance this may seem like a reasonable approach to take. However, as I will explain below there are multiple fundamental problems with the authors' interpretations of the relevant confidence intervals.</w:t>
      </w:r>
      <w:r w:rsidRPr="001F7D41">
        <w:t xml:space="preserve"> In my opinion, these problems if left unresolved, are in danger of misleading the readership of the Journal of Contextual Behavioral Science.</w:t>
      </w:r>
      <w:r w:rsidRPr="001F7D41">
        <w:br/>
      </w:r>
      <w:r w:rsidRPr="001F7D41">
        <w:br/>
      </w:r>
      <w:r w:rsidRPr="001F7D41">
        <w:lastRenderedPageBreak/>
        <w:t xml:space="preserve">The first and most fundamental problem with the authors' analysis is the fact that it is composed entirely of D-IRAP scores that are averaged across IRAP trial-types. In other words, the authors entirely ignore any distinction among IRAP trial-types </w:t>
      </w:r>
      <w:r w:rsidRPr="001F48C4">
        <w:rPr>
          <w:highlight w:val="red"/>
        </w:rPr>
        <w:t xml:space="preserve">even though this was the raison </w:t>
      </w:r>
      <w:proofErr w:type="spellStart"/>
      <w:r w:rsidRPr="001F48C4">
        <w:rPr>
          <w:highlight w:val="red"/>
        </w:rPr>
        <w:t>d'etre</w:t>
      </w:r>
      <w:proofErr w:type="spellEnd"/>
      <w:r w:rsidRPr="001F48C4">
        <w:rPr>
          <w:highlight w:val="red"/>
        </w:rPr>
        <w:t xml:space="preserve"> for the IRAP. It only makes sense to interpret an 'overall' D-IRAP score having already established that the four trial-type DIRAP scores comprising it all load on the same common factor (strictly speaking to a comparable extent).</w:t>
      </w:r>
      <w:r w:rsidRPr="001F7D41">
        <w:t xml:space="preserve"> Computing an overall D-IRAP score without considering the relative contribution of each of its constituent trial-type D-IRAP scores, or their relationship with each other, is a severe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7AAACC5C" w14:textId="056EEED8" w:rsidR="00DA0C5F" w:rsidRDefault="00DA0C5F" w:rsidP="001F7D41"/>
    <w:p w14:paraId="0BCD8D0B" w14:textId="49D41472" w:rsidR="00DA0C5F" w:rsidRDefault="00DA0C5F" w:rsidP="001F7D41">
      <w:r w:rsidRPr="001F7D41">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00671DFD" w14:textId="7F625D02" w:rsidR="001F48C4" w:rsidRDefault="001F48C4" w:rsidP="001F7D41">
      <w:pPr>
        <w:rPr>
          <w:i/>
          <w:iCs/>
          <w:color w:val="0432FF"/>
        </w:rPr>
      </w:pPr>
    </w:p>
    <w:p w14:paraId="6E705A5C" w14:textId="69DCDAA5" w:rsidR="00496BCB" w:rsidRDefault="00496BCB" w:rsidP="00496BCB">
      <w:pPr>
        <w:rPr>
          <w:i/>
          <w:iCs/>
          <w:color w:val="0432FF"/>
        </w:rPr>
      </w:pPr>
      <w:r>
        <w:rPr>
          <w:i/>
          <w:iCs/>
          <w:color w:val="0432FF"/>
        </w:rPr>
        <w:t>R</w:t>
      </w:r>
      <w:r>
        <w:rPr>
          <w:i/>
          <w:iCs/>
          <w:color w:val="0432FF"/>
        </w:rPr>
        <w:t>eviewer 2</w:t>
      </w:r>
      <w:r>
        <w:rPr>
          <w:i/>
          <w:iCs/>
          <w:color w:val="0432FF"/>
        </w:rPr>
        <w:t>’s</w:t>
      </w:r>
      <w:r>
        <w:rPr>
          <w:i/>
          <w:iCs/>
          <w:color w:val="0432FF"/>
        </w:rPr>
        <w:t xml:space="preserve"> is incorrect here</w:t>
      </w:r>
      <w:r>
        <w:rPr>
          <w:i/>
          <w:iCs/>
          <w:color w:val="0432FF"/>
        </w:rPr>
        <w:t>:</w:t>
      </w:r>
      <w:r>
        <w:rPr>
          <w:i/>
          <w:iCs/>
          <w:color w:val="0432FF"/>
        </w:rPr>
        <w:t xml:space="preserve"> no current or version of the manuscript analysed overall D scores. Individual trial types were always analysed, just not reported separately. </w:t>
      </w:r>
      <w:r>
        <w:rPr>
          <w:i/>
          <w:iCs/>
          <w:color w:val="0432FF"/>
        </w:rPr>
        <w:t>This has now been updated in the manuscript</w:t>
      </w:r>
      <w:r>
        <w:rPr>
          <w:i/>
          <w:iCs/>
          <w:color w:val="0432FF"/>
        </w:rPr>
        <w:t>, see reply to Reviewer 1’s comment above.</w:t>
      </w:r>
    </w:p>
    <w:p w14:paraId="7B971793" w14:textId="77777777" w:rsidR="00496BCB" w:rsidRDefault="00496BCB" w:rsidP="001F7D41">
      <w:pPr>
        <w:rPr>
          <w:i/>
          <w:iCs/>
          <w:color w:val="0432FF"/>
        </w:rPr>
      </w:pPr>
    </w:p>
    <w:p w14:paraId="020EAE56" w14:textId="75CB6B3C" w:rsidR="00DF07D0" w:rsidRDefault="000124FB" w:rsidP="001178E6">
      <w:r>
        <w:rPr>
          <w:i/>
          <w:iCs/>
          <w:color w:val="0432FF"/>
        </w:rPr>
        <w:t xml:space="preserve">While this point </w:t>
      </w:r>
      <w:r w:rsidR="00C34B8B">
        <w:rPr>
          <w:i/>
          <w:iCs/>
          <w:color w:val="0432FF"/>
        </w:rPr>
        <w:t>does not apply</w:t>
      </w:r>
      <w:r>
        <w:rPr>
          <w:i/>
          <w:iCs/>
          <w:color w:val="0432FF"/>
        </w:rPr>
        <w:t>, i</w:t>
      </w:r>
      <w:r w:rsidR="001F48C4">
        <w:rPr>
          <w:i/>
          <w:iCs/>
          <w:color w:val="0432FF"/>
        </w:rPr>
        <w:t xml:space="preserve">t’s perhaps worth noting however that some of Reviewer 2’s positions here </w:t>
      </w:r>
      <w:r>
        <w:rPr>
          <w:i/>
          <w:iCs/>
          <w:color w:val="0432FF"/>
        </w:rPr>
        <w:t>were nonetheless</w:t>
      </w:r>
      <w:r w:rsidR="001F48C4">
        <w:rPr>
          <w:i/>
          <w:iCs/>
          <w:color w:val="0432FF"/>
        </w:rPr>
        <w:t xml:space="preserve"> out of </w:t>
      </w:r>
      <w:r>
        <w:rPr>
          <w:i/>
          <w:iCs/>
          <w:color w:val="0432FF"/>
        </w:rPr>
        <w:t>line</w:t>
      </w:r>
      <w:r w:rsidR="001F48C4">
        <w:rPr>
          <w:i/>
          <w:iCs/>
          <w:color w:val="0432FF"/>
        </w:rPr>
        <w:t xml:space="preserve"> with the </w:t>
      </w:r>
      <w:r>
        <w:rPr>
          <w:i/>
          <w:iCs/>
          <w:color w:val="0432FF"/>
        </w:rPr>
        <w:t xml:space="preserve">actual </w:t>
      </w:r>
      <w:r w:rsidR="001F48C4">
        <w:rPr>
          <w:i/>
          <w:iCs/>
          <w:color w:val="0432FF"/>
        </w:rPr>
        <w:t>published IRAP literature</w:t>
      </w:r>
      <w:r>
        <w:rPr>
          <w:i/>
          <w:iCs/>
          <w:color w:val="0432FF"/>
        </w:rPr>
        <w:t xml:space="preserve">: </w:t>
      </w:r>
      <w:r w:rsidR="001F48C4">
        <w:rPr>
          <w:i/>
          <w:iCs/>
          <w:color w:val="0432FF"/>
        </w:rPr>
        <w:t>several published studies have indeed reported overall IRAP D scores</w:t>
      </w:r>
      <w:r w:rsidR="0035685E">
        <w:rPr>
          <w:i/>
          <w:iCs/>
          <w:color w:val="0432FF"/>
        </w:rPr>
        <w:t xml:space="preserve"> in the absence of evidence that they load onto a single factor</w:t>
      </w:r>
      <w:r w:rsidR="001F48C4">
        <w:rPr>
          <w:i/>
          <w:iCs/>
          <w:color w:val="0432FF"/>
        </w:rPr>
        <w:t xml:space="preserve">, including </w:t>
      </w:r>
      <w:r>
        <w:rPr>
          <w:i/>
          <w:iCs/>
          <w:color w:val="0432FF"/>
        </w:rPr>
        <w:t xml:space="preserve">(but not limited to) </w:t>
      </w:r>
      <w:r w:rsidR="001F48C4">
        <w:rPr>
          <w:i/>
          <w:iCs/>
          <w:color w:val="0432FF"/>
        </w:rPr>
        <w:t>the original IRAP publication (</w:t>
      </w:r>
      <w:r w:rsidRPr="000124FB">
        <w:rPr>
          <w:i/>
          <w:iCs/>
          <w:color w:val="0432FF"/>
        </w:rPr>
        <w:t>Barnes-Holmes</w:t>
      </w:r>
      <w:r>
        <w:rPr>
          <w:i/>
          <w:iCs/>
          <w:color w:val="0432FF"/>
        </w:rPr>
        <w:t xml:space="preserve"> et al., 2006). As such it can hardly be described as the IRAP’s raise </w:t>
      </w:r>
      <w:proofErr w:type="spellStart"/>
      <w:r>
        <w:rPr>
          <w:i/>
          <w:iCs/>
          <w:color w:val="0432FF"/>
        </w:rPr>
        <w:t>d’etre</w:t>
      </w:r>
      <w:proofErr w:type="spellEnd"/>
      <w:r>
        <w:rPr>
          <w:i/>
          <w:iCs/>
          <w:color w:val="0432FF"/>
        </w:rPr>
        <w:t xml:space="preserve">. </w:t>
      </w:r>
      <w:r w:rsidR="001F7D41" w:rsidRPr="001F7D41">
        <w:br/>
      </w:r>
      <w:r w:rsidR="001F7D41" w:rsidRPr="001F7D41">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w:t>
      </w:r>
      <w:r w:rsidR="001F7D41" w:rsidRPr="001F7D41">
        <w:lastRenderedPageBreak/>
        <w:t xml:space="preserve">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unfortunately lacking in much of the IRAP literature. It seems likely that these stimulus design issues are even worse among the unpublished IRAP literature (i.e. lower quality papers are more likely to remain unpublished than published). </w:t>
      </w:r>
      <w:r w:rsidR="001F7D41" w:rsidRPr="00DA0C5F">
        <w:rPr>
          <w:highlight w:val="red"/>
        </w:rPr>
        <w:t xml:space="preserve">This is important because a large portion of the data </w:t>
      </w:r>
      <w:proofErr w:type="spellStart"/>
      <w:r w:rsidR="001F7D41" w:rsidRPr="00DA0C5F">
        <w:rPr>
          <w:highlight w:val="red"/>
        </w:rPr>
        <w:t>analyzed</w:t>
      </w:r>
      <w:proofErr w:type="spellEnd"/>
      <w:r w:rsidR="001F7D41" w:rsidRPr="00DA0C5F">
        <w:rPr>
          <w:highlight w:val="red"/>
        </w:rPr>
        <w:t xml:space="preserve"> by the current authors was from unpublished data from just two researchers;</w:t>
      </w:r>
      <w:r w:rsidR="001F7D41" w:rsidRPr="001F7D41">
        <w:t xml:space="preserve"> and without any regard for the relative quality of individual IRAP trial-types in that data (even in their published research) - much less with respect to the data available in the wider IRAP literature (i.e. it is puzzling that the authors did not attempt to obtain raw data from any other IRAP researchers in relation to their published IRAP research - this is contrary to the authors' claim in their abstract that they analysed all IRAP data available to them).</w:t>
      </w:r>
    </w:p>
    <w:p w14:paraId="5B286BEB" w14:textId="38C0EAAB" w:rsidR="00A85330" w:rsidRDefault="00A85330" w:rsidP="001178E6">
      <w:pPr>
        <w:rPr>
          <w:i/>
          <w:iCs/>
          <w:color w:val="0432FF"/>
        </w:rPr>
      </w:pPr>
    </w:p>
    <w:p w14:paraId="03C05706" w14:textId="0ADC6A69" w:rsidR="00DF07D0" w:rsidRDefault="00A85330" w:rsidP="001178E6">
      <w:pPr>
        <w:rPr>
          <w:i/>
          <w:iCs/>
          <w:color w:val="0432FF"/>
        </w:rPr>
      </w:pPr>
      <w:r>
        <w:rPr>
          <w:i/>
          <w:iCs/>
          <w:color w:val="0432FF"/>
        </w:rPr>
        <w:t>The main point again refers to fact that my analyses should make comparisons within</w:t>
      </w:r>
      <w:r w:rsidR="00FE23E4">
        <w:rPr>
          <w:i/>
          <w:iCs/>
          <w:color w:val="0432FF"/>
        </w:rPr>
        <w:t>-</w:t>
      </w:r>
      <w:r>
        <w:rPr>
          <w:i/>
          <w:iCs/>
          <w:color w:val="0432FF"/>
        </w:rPr>
        <w:t xml:space="preserve">trial types and domains, which is now the case. Results remain substantively the same: confidence intervals are </w:t>
      </w:r>
      <w:r w:rsidR="00576AAB">
        <w:rPr>
          <w:i/>
          <w:iCs/>
          <w:color w:val="0432FF"/>
        </w:rPr>
        <w:t>too wide for individual use</w:t>
      </w:r>
      <w:r>
        <w:rPr>
          <w:i/>
          <w:iCs/>
          <w:color w:val="0432FF"/>
        </w:rPr>
        <w:t xml:space="preserve">. Again this is for </w:t>
      </w:r>
      <w:r w:rsidR="008903A7">
        <w:rPr>
          <w:i/>
          <w:iCs/>
          <w:color w:val="0432FF"/>
        </w:rPr>
        <w:t xml:space="preserve">very </w:t>
      </w:r>
      <w:r>
        <w:rPr>
          <w:i/>
          <w:iCs/>
          <w:color w:val="0432FF"/>
        </w:rPr>
        <w:t xml:space="preserve">simple </w:t>
      </w:r>
      <w:r w:rsidR="008903A7">
        <w:rPr>
          <w:i/>
          <w:iCs/>
          <w:color w:val="0432FF"/>
        </w:rPr>
        <w:t>reasons: the small number of reaction times used to calculate D scores in the IRAP</w:t>
      </w:r>
      <w:r w:rsidR="00435072">
        <w:rPr>
          <w:i/>
          <w:iCs/>
          <w:color w:val="0432FF"/>
        </w:rPr>
        <w:t xml:space="preserve">. No amount of what Reviewer 2 might accept to be extremely high quality data can overcome this. I encourage Reviewer 2 to assess this for themselves: my manuscript contains open source code that can be applied to any IRAP dataset. If Reviewer 2 maintains that results are a function of the quality of the data, I encourage them to use what they accept to be high quality data and demonstrate different results. </w:t>
      </w:r>
    </w:p>
    <w:p w14:paraId="3E061B69" w14:textId="0B565015" w:rsidR="00435072" w:rsidRDefault="00435072" w:rsidP="001178E6">
      <w:pPr>
        <w:rPr>
          <w:i/>
          <w:iCs/>
          <w:color w:val="0432FF"/>
        </w:rPr>
      </w:pPr>
    </w:p>
    <w:p w14:paraId="224E1352" w14:textId="5EE35D0B" w:rsidR="005C5B9E" w:rsidRDefault="00435072" w:rsidP="001178E6">
      <w:pPr>
        <w:rPr>
          <w:i/>
          <w:iCs/>
          <w:color w:val="0432FF"/>
        </w:rPr>
      </w:pPr>
      <w:r>
        <w:rPr>
          <w:i/>
          <w:iCs/>
          <w:color w:val="0432FF"/>
        </w:rPr>
        <w:t xml:space="preserve">Separately, </w:t>
      </w:r>
      <w:r w:rsidR="005C5B9E">
        <w:rPr>
          <w:i/>
          <w:iCs/>
          <w:color w:val="0432FF"/>
        </w:rPr>
        <w:t xml:space="preserve">I found it slightly odd that reviewer 2 sees it as a problem that I include data “from just two researchers” given that </w:t>
      </w:r>
      <w:r>
        <w:rPr>
          <w:i/>
          <w:iCs/>
          <w:color w:val="0432FF"/>
        </w:rPr>
        <w:t xml:space="preserve">the IRAP literature is an extremely small field. A systematic review that I am currently working on shows that 58.8% of IRAP articles include its creator, Dermot Barnes-Holmes, as an author. </w:t>
      </w:r>
      <w:r w:rsidR="00A40CFA">
        <w:rPr>
          <w:i/>
          <w:iCs/>
          <w:color w:val="0432FF"/>
        </w:rPr>
        <w:t xml:space="preserve">This has never been advanced as a reason to discount or disregard over half the literature. </w:t>
      </w:r>
    </w:p>
    <w:p w14:paraId="5375551F" w14:textId="574F7634" w:rsidR="00A40CFA" w:rsidRDefault="00A40CFA" w:rsidP="001178E6">
      <w:pPr>
        <w:rPr>
          <w:i/>
          <w:iCs/>
          <w:color w:val="0432FF"/>
        </w:rPr>
      </w:pPr>
    </w:p>
    <w:p w14:paraId="1E7690F8" w14:textId="0992E5C4" w:rsidR="00A40CFA" w:rsidRDefault="00A40CFA" w:rsidP="001178E6">
      <w:pPr>
        <w:rPr>
          <w:i/>
          <w:iCs/>
          <w:color w:val="0432FF"/>
        </w:rPr>
      </w:pPr>
      <w:r>
        <w:rPr>
          <w:i/>
          <w:iCs/>
          <w:color w:val="0432FF"/>
        </w:rPr>
        <w:t xml:space="preserve">Additionally, </w:t>
      </w:r>
      <w:r w:rsidR="00D71220">
        <w:rPr>
          <w:i/>
          <w:iCs/>
          <w:color w:val="0432FF"/>
        </w:rPr>
        <w:t>R</w:t>
      </w:r>
      <w:r>
        <w:rPr>
          <w:i/>
          <w:iCs/>
          <w:color w:val="0432FF"/>
        </w:rPr>
        <w:t xml:space="preserve">eviewer </w:t>
      </w:r>
      <w:r w:rsidR="00D71220">
        <w:rPr>
          <w:i/>
          <w:iCs/>
          <w:color w:val="0432FF"/>
        </w:rPr>
        <w:t xml:space="preserve">2 </w:t>
      </w:r>
      <w:r>
        <w:rPr>
          <w:i/>
          <w:iCs/>
          <w:color w:val="0432FF"/>
        </w:rPr>
        <w:t>asserts that no attempt was made to contact other researchers for their data. I’m unclear as to what basis Reviewer 2 can make this claim. Multiple members of multiple productive IRAP labs were contacted when accumulating the dataset.</w:t>
      </w:r>
      <w:r w:rsidR="00E83F73">
        <w:rPr>
          <w:i/>
          <w:iCs/>
          <w:color w:val="0432FF"/>
        </w:rPr>
        <w:t xml:space="preserve"> I can no longer check as the listserv infrastructure changed</w:t>
      </w:r>
      <w:r w:rsidR="001074DC">
        <w:rPr>
          <w:i/>
          <w:iCs/>
          <w:color w:val="0432FF"/>
        </w:rPr>
        <w:t xml:space="preserve"> and is no longer searchable (to my understanding)</w:t>
      </w:r>
      <w:r w:rsidR="00E83F73">
        <w:rPr>
          <w:i/>
          <w:iCs/>
          <w:color w:val="0432FF"/>
        </w:rPr>
        <w:t xml:space="preserve">, but I’m </w:t>
      </w:r>
      <w:r w:rsidR="001074DC">
        <w:rPr>
          <w:i/>
          <w:iCs/>
          <w:color w:val="0432FF"/>
        </w:rPr>
        <w:t>fairly</w:t>
      </w:r>
      <w:r w:rsidR="00E83F73">
        <w:rPr>
          <w:i/>
          <w:iCs/>
          <w:color w:val="0432FF"/>
        </w:rPr>
        <w:t xml:space="preserve"> confidence I even made a public post to the ACT/RFT listserves soliciting </w:t>
      </w:r>
      <w:r w:rsidR="00FB4FA9">
        <w:rPr>
          <w:i/>
          <w:iCs/>
          <w:color w:val="0432FF"/>
        </w:rPr>
        <w:t xml:space="preserve">suitable </w:t>
      </w:r>
      <w:r w:rsidR="00E83F73">
        <w:rPr>
          <w:i/>
          <w:iCs/>
          <w:color w:val="0432FF"/>
        </w:rPr>
        <w:t>data</w:t>
      </w:r>
      <w:r w:rsidR="001074DC">
        <w:rPr>
          <w:i/>
          <w:iCs/>
          <w:color w:val="0432FF"/>
        </w:rPr>
        <w:t xml:space="preserve"> from anyone who had it</w:t>
      </w:r>
      <w:r w:rsidR="00E83F73">
        <w:rPr>
          <w:i/>
          <w:iCs/>
          <w:color w:val="0432FF"/>
        </w:rPr>
        <w:t>.</w:t>
      </w:r>
      <w:r w:rsidR="00AC1B56">
        <w:rPr>
          <w:i/>
          <w:iCs/>
          <w:color w:val="0432FF"/>
        </w:rPr>
        <w:t xml:space="preserve"> We </w:t>
      </w:r>
      <w:r w:rsidR="00D3445F">
        <w:rPr>
          <w:i/>
          <w:iCs/>
          <w:color w:val="0432FF"/>
        </w:rPr>
        <w:t xml:space="preserve">were contacted by </w:t>
      </w:r>
      <w:r w:rsidR="00D3445F">
        <w:rPr>
          <w:i/>
          <w:iCs/>
          <w:color w:val="0432FF"/>
        </w:rPr>
        <w:t>and received data</w:t>
      </w:r>
      <w:r w:rsidR="00D3445F">
        <w:rPr>
          <w:i/>
          <w:iCs/>
          <w:color w:val="0432FF"/>
        </w:rPr>
        <w:t xml:space="preserve"> from multiple individuals</w:t>
      </w:r>
      <w:r w:rsidR="00AC1B56">
        <w:rPr>
          <w:i/>
          <w:iCs/>
          <w:color w:val="0432FF"/>
        </w:rPr>
        <w:t xml:space="preserve">. </w:t>
      </w:r>
      <w:r>
        <w:rPr>
          <w:i/>
          <w:iCs/>
          <w:color w:val="0432FF"/>
        </w:rPr>
        <w:t xml:space="preserve">The main reason for exclusion of </w:t>
      </w:r>
      <w:r w:rsidR="00AC1B56">
        <w:rPr>
          <w:i/>
          <w:iCs/>
          <w:color w:val="0432FF"/>
        </w:rPr>
        <w:t xml:space="preserve">some of </w:t>
      </w:r>
      <w:r>
        <w:rPr>
          <w:i/>
          <w:iCs/>
          <w:color w:val="0432FF"/>
        </w:rPr>
        <w:t>the data we were provided with from these labs were (1) that they used older versions of the IRAP that did not produce reaction time level data in an easy to process format, (2) that while they had employed the necessary version(s) of the IRAP that they did not retain these files</w:t>
      </w:r>
      <w:r w:rsidR="005A2421">
        <w:rPr>
          <w:i/>
          <w:iCs/>
          <w:color w:val="0432FF"/>
        </w:rPr>
        <w:t xml:space="preserve"> and so could not send them to us. Other prominent researchers who were contact </w:t>
      </w:r>
      <w:r>
        <w:rPr>
          <w:i/>
          <w:iCs/>
          <w:color w:val="0432FF"/>
        </w:rPr>
        <w:t>either did not reply to our requests or refused to share</w:t>
      </w:r>
      <w:r w:rsidR="005A2421">
        <w:rPr>
          <w:i/>
          <w:iCs/>
          <w:color w:val="0432FF"/>
        </w:rPr>
        <w:t xml:space="preserve"> their data</w:t>
      </w:r>
      <w:r>
        <w:rPr>
          <w:i/>
          <w:iCs/>
          <w:color w:val="0432FF"/>
        </w:rPr>
        <w:t>.</w:t>
      </w:r>
      <w:r w:rsidR="00182E35">
        <w:rPr>
          <w:i/>
          <w:iCs/>
          <w:color w:val="0432FF"/>
        </w:rPr>
        <w:t xml:space="preserve"> </w:t>
      </w:r>
      <w:r w:rsidR="006D721C">
        <w:rPr>
          <w:i/>
          <w:iCs/>
          <w:color w:val="0432FF"/>
        </w:rPr>
        <w:t xml:space="preserve">Additionally, while the manuscript refers to the data “available to two researchers”, it should be noted that the datasets included </w:t>
      </w:r>
      <w:r w:rsidR="006D721C">
        <w:rPr>
          <w:i/>
          <w:iCs/>
          <w:color w:val="0432FF"/>
        </w:rPr>
        <w:lastRenderedPageBreak/>
        <w:t>close to a dozen collaborators from multiple labs, including members of the creator of the task, Dermot Barnes-Holmes.</w:t>
      </w:r>
      <w:r w:rsidR="000666AB">
        <w:rPr>
          <w:i/>
          <w:iCs/>
          <w:color w:val="0432FF"/>
        </w:rPr>
        <w:t xml:space="preserve"> </w:t>
      </w:r>
    </w:p>
    <w:p w14:paraId="39A9E91B" w14:textId="46608627" w:rsidR="00A40CFA" w:rsidRDefault="00A40CFA" w:rsidP="001178E6">
      <w:pPr>
        <w:rPr>
          <w:i/>
          <w:iCs/>
          <w:color w:val="0432FF"/>
        </w:rPr>
      </w:pPr>
    </w:p>
    <w:p w14:paraId="00075BBE" w14:textId="43FC1C8E" w:rsidR="00A40CFA" w:rsidRDefault="00A40CFA" w:rsidP="00F2476A">
      <w:pPr>
        <w:rPr>
          <w:i/>
          <w:iCs/>
          <w:color w:val="0432FF"/>
        </w:rPr>
      </w:pPr>
      <w:r>
        <w:rPr>
          <w:i/>
          <w:iCs/>
          <w:color w:val="0432FF"/>
        </w:rPr>
        <w:t xml:space="preserve">Reviewer 2 also asserts that </w:t>
      </w:r>
      <w:r w:rsidR="004516CA">
        <w:rPr>
          <w:i/>
          <w:iCs/>
          <w:color w:val="0432FF"/>
        </w:rPr>
        <w:t xml:space="preserve">(a) </w:t>
      </w:r>
      <w:r>
        <w:rPr>
          <w:i/>
          <w:iCs/>
          <w:color w:val="0432FF"/>
        </w:rPr>
        <w:t xml:space="preserve">the dataset being used here is mostly unpublished data, and </w:t>
      </w:r>
      <w:r w:rsidR="004516CA">
        <w:rPr>
          <w:i/>
          <w:iCs/>
          <w:color w:val="0432FF"/>
        </w:rPr>
        <w:t>(b) that unpublished (IRAP) data is generally of lower quality than published data. The first claim is factually incorrect: although the dataset contains some unpublished data, the vast majority is published</w:t>
      </w:r>
      <w:r w:rsidR="00182E35">
        <w:rPr>
          <w:i/>
          <w:iCs/>
          <w:color w:val="0432FF"/>
        </w:rPr>
        <w:t xml:space="preserve"> (see references in manuscript that describe the data sources)</w:t>
      </w:r>
      <w:r w:rsidR="004516CA">
        <w:rPr>
          <w:i/>
          <w:iCs/>
          <w:color w:val="0432FF"/>
        </w:rPr>
        <w:t xml:space="preserve">. The second claim that unpublished (IRAP) data is generally of lower quality was also not substantiated by Reviewer 2. It may be true that published data tends to suffer from publication bias towards supporting the hypothesis but there is no evidence that they are of lower </w:t>
      </w:r>
      <w:r w:rsidR="00FE23E4">
        <w:rPr>
          <w:i/>
          <w:iCs/>
          <w:color w:val="0432FF"/>
        </w:rPr>
        <w:t xml:space="preserve">quality </w:t>
      </w:r>
      <w:r w:rsidR="00FE23E4">
        <w:rPr>
          <w:i/>
          <w:iCs/>
          <w:color w:val="0432FF"/>
        </w:rPr>
        <w:t xml:space="preserve">(e.g., </w:t>
      </w:r>
      <w:r w:rsidR="00FE23E4" w:rsidRPr="00F2476A">
        <w:rPr>
          <w:i/>
          <w:iCs/>
          <w:color w:val="0432FF"/>
        </w:rPr>
        <w:t>O’Boyle, Banks, Gonzalez-</w:t>
      </w:r>
      <w:proofErr w:type="spellStart"/>
      <w:r w:rsidR="00FE23E4" w:rsidRPr="00F2476A">
        <w:rPr>
          <w:i/>
          <w:iCs/>
          <w:color w:val="0432FF"/>
        </w:rPr>
        <w:t>Mulé</w:t>
      </w:r>
      <w:proofErr w:type="spellEnd"/>
      <w:r w:rsidR="00FE23E4">
        <w:rPr>
          <w:i/>
          <w:iCs/>
          <w:color w:val="0432FF"/>
        </w:rPr>
        <w:t xml:space="preserve">, [2017] </w:t>
      </w:r>
      <w:r w:rsidR="00FE23E4" w:rsidRPr="00F2476A">
        <w:rPr>
          <w:i/>
          <w:iCs/>
          <w:color w:val="0432FF"/>
        </w:rPr>
        <w:t>The Chrysalis Effect: How Ugly Initial Results Metamorphosize Into Beautiful Articles</w:t>
      </w:r>
      <w:r w:rsidR="00FE23E4">
        <w:rPr>
          <w:i/>
          <w:iCs/>
          <w:color w:val="0432FF"/>
        </w:rPr>
        <w:t xml:space="preserve">. doi </w:t>
      </w:r>
      <w:r w:rsidR="00FE23E4" w:rsidRPr="00F2476A">
        <w:rPr>
          <w:i/>
          <w:iCs/>
          <w:color w:val="0432FF"/>
        </w:rPr>
        <w:t>10.1177/0149206314527133</w:t>
      </w:r>
      <w:r w:rsidR="00FE23E4">
        <w:rPr>
          <w:i/>
          <w:iCs/>
          <w:color w:val="0432FF"/>
        </w:rPr>
        <w:t>)</w:t>
      </w:r>
      <w:r w:rsidR="004516CA">
        <w:rPr>
          <w:i/>
          <w:iCs/>
          <w:color w:val="0432FF"/>
        </w:rPr>
        <w:t xml:space="preserve">. </w:t>
      </w:r>
      <w:r w:rsidR="0079242C">
        <w:rPr>
          <w:i/>
          <w:iCs/>
          <w:color w:val="0432FF"/>
        </w:rPr>
        <w:t xml:space="preserve">Again, reviewer 2 </w:t>
      </w:r>
      <w:r w:rsidR="00FE23E4">
        <w:rPr>
          <w:i/>
          <w:iCs/>
          <w:color w:val="0432FF"/>
        </w:rPr>
        <w:t xml:space="preserve">somewhat </w:t>
      </w:r>
      <w:r w:rsidR="0079242C">
        <w:rPr>
          <w:i/>
          <w:iCs/>
          <w:color w:val="0432FF"/>
        </w:rPr>
        <w:t>overreaches here by assuming that the usual standards of IRAP data collection were not followed in some of these studies (e.g., pilot testing of stimulus sets)</w:t>
      </w:r>
      <w:r w:rsidR="00B91FC0">
        <w:rPr>
          <w:i/>
          <w:iCs/>
          <w:color w:val="0432FF"/>
        </w:rPr>
        <w:t>. I’m not sure how else to defend this point other than by pointing out that many of the datasets included in my analysis are from published articles that include the task’s creator, Dermot Barnes-Holmes, as a co-author</w:t>
      </w:r>
      <w:r w:rsidR="00390583">
        <w:rPr>
          <w:i/>
          <w:iCs/>
          <w:color w:val="0432FF"/>
        </w:rPr>
        <w:t xml:space="preserve">, including studies that </w:t>
      </w:r>
      <w:r w:rsidR="00B91FC0">
        <w:rPr>
          <w:i/>
          <w:iCs/>
          <w:color w:val="0432FF"/>
        </w:rPr>
        <w:t xml:space="preserve"> </w:t>
      </w:r>
      <w:r w:rsidR="00390583">
        <w:rPr>
          <w:i/>
          <w:iCs/>
          <w:color w:val="0432FF"/>
        </w:rPr>
        <w:t xml:space="preserve">were included in Vahey et al.’s (2015) </w:t>
      </w:r>
      <w:proofErr w:type="spellStart"/>
      <w:r w:rsidR="00390583">
        <w:rPr>
          <w:i/>
          <w:iCs/>
          <w:color w:val="0432FF"/>
        </w:rPr>
        <w:t>meta analysis</w:t>
      </w:r>
      <w:proofErr w:type="spellEnd"/>
      <w:r w:rsidR="00390583">
        <w:rPr>
          <w:i/>
          <w:iCs/>
          <w:color w:val="0432FF"/>
        </w:rPr>
        <w:t xml:space="preserve"> of the IRAP’s validity</w:t>
      </w:r>
      <w:r w:rsidR="000666AB">
        <w:rPr>
          <w:i/>
          <w:iCs/>
          <w:color w:val="0432FF"/>
        </w:rPr>
        <w:t xml:space="preserve">. The conclusions hold in these samples, same as in </w:t>
      </w:r>
      <w:r w:rsidR="00B91FC0">
        <w:rPr>
          <w:i/>
          <w:iCs/>
          <w:color w:val="0432FF"/>
        </w:rPr>
        <w:t>all other samples</w:t>
      </w:r>
      <w:r w:rsidR="00182E35">
        <w:rPr>
          <w:i/>
          <w:iCs/>
          <w:color w:val="0432FF"/>
        </w:rPr>
        <w:t xml:space="preserve"> that I </w:t>
      </w:r>
      <w:r w:rsidR="000666AB">
        <w:rPr>
          <w:i/>
          <w:iCs/>
          <w:color w:val="0432FF"/>
        </w:rPr>
        <w:t>analyse</w:t>
      </w:r>
      <w:r w:rsidR="00B91FC0">
        <w:rPr>
          <w:i/>
          <w:iCs/>
          <w:color w:val="0432FF"/>
        </w:rPr>
        <w:t xml:space="preserve">. </w:t>
      </w:r>
      <w:r w:rsidR="000666AB">
        <w:rPr>
          <w:i/>
          <w:iCs/>
          <w:color w:val="0432FF"/>
        </w:rPr>
        <w:t>Loosely speaking, i</w:t>
      </w:r>
      <w:r w:rsidR="00B91FC0">
        <w:rPr>
          <w:i/>
          <w:iCs/>
          <w:color w:val="0432FF"/>
        </w:rPr>
        <w:t xml:space="preserve">f </w:t>
      </w:r>
      <w:r w:rsidR="000666AB">
        <w:rPr>
          <w:i/>
          <w:iCs/>
          <w:color w:val="0432FF"/>
        </w:rPr>
        <w:t xml:space="preserve">Reviewer 2 doesn’t consider </w:t>
      </w:r>
      <w:r w:rsidR="00B91FC0">
        <w:rPr>
          <w:i/>
          <w:iCs/>
          <w:color w:val="0432FF"/>
        </w:rPr>
        <w:t>Dermot qualified to run IRAP studies to a sufficient quality, I don’t know who is</w:t>
      </w:r>
      <w:r w:rsidR="000666AB">
        <w:rPr>
          <w:i/>
          <w:iCs/>
          <w:color w:val="0432FF"/>
        </w:rPr>
        <w:t xml:space="preserve"> or what would appease Reviewer 2 here.</w:t>
      </w:r>
      <w:r w:rsidR="00390583">
        <w:rPr>
          <w:i/>
          <w:iCs/>
          <w:color w:val="0432FF"/>
        </w:rPr>
        <w:t xml:space="preserve"> </w:t>
      </w:r>
    </w:p>
    <w:p w14:paraId="569B273A" w14:textId="193CBED4" w:rsidR="00CE28DB" w:rsidRDefault="001F7D41" w:rsidP="001178E6">
      <w:r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Pr="001F7D41">
        <w:br/>
        <w:t>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 xml:space="preserve">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w:t>
      </w:r>
      <w:r w:rsidRPr="001F7D41">
        <w:lastRenderedPageBreak/>
        <w:t>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F151F21" w14:textId="77777777" w:rsidR="00CE05E5" w:rsidRDefault="008F1373" w:rsidP="001178E6">
      <w:pPr>
        <w:rPr>
          <w:i/>
          <w:iCs/>
          <w:color w:val="0432FF"/>
        </w:rPr>
      </w:pPr>
      <w:r w:rsidRPr="00D52F13">
        <w:rPr>
          <w:i/>
          <w:iCs/>
          <w:color w:val="0432FF"/>
        </w:rPr>
        <w:t xml:space="preserve">Unfortunately I must disagree with Reviewer 2 here. </w:t>
      </w:r>
    </w:p>
    <w:p w14:paraId="522A101F" w14:textId="77777777" w:rsidR="00CE05E5" w:rsidRDefault="00CE05E5" w:rsidP="001178E6">
      <w:pPr>
        <w:rPr>
          <w:i/>
          <w:iCs/>
          <w:color w:val="0432FF"/>
        </w:rPr>
      </w:pPr>
    </w:p>
    <w:p w14:paraId="5947538E" w14:textId="2CBB0746" w:rsidR="00931DA2" w:rsidRDefault="008F1373" w:rsidP="001178E6">
      <w:pPr>
        <w:rPr>
          <w:i/>
          <w:iCs/>
          <w:color w:val="0432FF"/>
        </w:rPr>
      </w:pPr>
      <w:r w:rsidRPr="00D52F13">
        <w:rPr>
          <w:i/>
          <w:iCs/>
          <w:color w:val="0432FF"/>
        </w:rPr>
        <w:t xml:space="preserve">Vahey et al. (2015) </w:t>
      </w:r>
      <w:r w:rsidR="00DD05BC" w:rsidRPr="00D52F13">
        <w:rPr>
          <w:i/>
          <w:iCs/>
          <w:color w:val="0432FF"/>
        </w:rPr>
        <w:t>makes a simple declarative statement, that</w:t>
      </w:r>
      <w:r w:rsidRPr="00D52F13">
        <w:rPr>
          <w:i/>
          <w:iCs/>
          <w:color w:val="0432FF"/>
        </w:rPr>
        <w:t xml:space="preserve"> “The present paper demonstrates the potential of the IRAP as a tool for clinical assessment” (p 64). </w:t>
      </w:r>
      <w:r w:rsidR="00DD05BC" w:rsidRPr="00D52F13">
        <w:rPr>
          <w:i/>
          <w:iCs/>
          <w:color w:val="0432FF"/>
        </w:rPr>
        <w:t>The expanded quote that Reviewer 2 provides does indeed reference a group of researchers (clinical researchers), but it makes no mention of “group level” use as Reviewer 2 states</w:t>
      </w:r>
      <w:r w:rsidR="00CE28DB">
        <w:rPr>
          <w:i/>
          <w:iCs/>
          <w:color w:val="0432FF"/>
        </w:rPr>
        <w:t>, nor does it say that the assertion only refers to this group.</w:t>
      </w:r>
      <w:r w:rsidR="00DD05BC" w:rsidRPr="00D52F13">
        <w:rPr>
          <w:i/>
          <w:iCs/>
          <w:color w:val="0432FF"/>
        </w:rPr>
        <w:t xml:space="preserve"> </w:t>
      </w:r>
      <w:r w:rsidR="00F55A34">
        <w:rPr>
          <w:i/>
          <w:iCs/>
          <w:color w:val="0432FF"/>
        </w:rPr>
        <w:t>Reviewer 2’s</w:t>
      </w:r>
      <w:r w:rsidR="00DD05BC" w:rsidRPr="00D52F13">
        <w:rPr>
          <w:i/>
          <w:iCs/>
          <w:color w:val="0432FF"/>
        </w:rPr>
        <w:t xml:space="preserve"> implication seems to be that clinical researchers are exclusively interested in group level research, which is simply not the case</w:t>
      </w:r>
      <w:r w:rsidR="00D52F13">
        <w:rPr>
          <w:i/>
          <w:iCs/>
          <w:color w:val="0432FF"/>
        </w:rPr>
        <w:t>, and goes beyond the text</w:t>
      </w:r>
      <w:r w:rsidR="00DD05BC" w:rsidRPr="00D52F13">
        <w:rPr>
          <w:i/>
          <w:iCs/>
          <w:color w:val="0432FF"/>
        </w:rPr>
        <w:t>.</w:t>
      </w:r>
      <w:r w:rsidR="00BA3563">
        <w:rPr>
          <w:i/>
          <w:iCs/>
          <w:color w:val="0432FF"/>
        </w:rPr>
        <w:t xml:space="preserve"> </w:t>
      </w:r>
      <w:r w:rsidR="00CE28DB">
        <w:rPr>
          <w:i/>
          <w:iCs/>
          <w:color w:val="0432FF"/>
        </w:rPr>
        <w:t>R</w:t>
      </w:r>
      <w:r w:rsidR="00BA3563">
        <w:rPr>
          <w:i/>
          <w:iCs/>
          <w:color w:val="0432FF"/>
        </w:rPr>
        <w:t>eviewer</w:t>
      </w:r>
      <w:r w:rsidR="00CE28DB">
        <w:rPr>
          <w:i/>
          <w:iCs/>
          <w:color w:val="0432FF"/>
        </w:rPr>
        <w:t xml:space="preserve"> 2</w:t>
      </w:r>
      <w:r w:rsidR="00BA3563">
        <w:rPr>
          <w:i/>
          <w:iCs/>
          <w:color w:val="0432FF"/>
        </w:rPr>
        <w:t xml:space="preserve">’s expanded quote </w:t>
      </w:r>
      <w:r w:rsidR="00C90EF0">
        <w:rPr>
          <w:i/>
          <w:iCs/>
          <w:color w:val="0432FF"/>
        </w:rPr>
        <w:t xml:space="preserve">simply </w:t>
      </w:r>
      <w:r w:rsidR="00BA3563">
        <w:rPr>
          <w:i/>
          <w:iCs/>
          <w:color w:val="0432FF"/>
        </w:rPr>
        <w:t xml:space="preserve">does not support their argument. </w:t>
      </w:r>
      <w:r w:rsidR="00DD05BC" w:rsidRPr="00D52F13">
        <w:rPr>
          <w:i/>
          <w:iCs/>
          <w:color w:val="0432FF"/>
        </w:rPr>
        <w:t>It is important that we stick to what Vahey et al 2015 actually state and the questions th</w:t>
      </w:r>
      <w:r w:rsidR="00D52F13">
        <w:rPr>
          <w:i/>
          <w:iCs/>
          <w:color w:val="0432FF"/>
        </w:rPr>
        <w:t>ose claims</w:t>
      </w:r>
      <w:r w:rsidR="00DD05BC" w:rsidRPr="00D52F13">
        <w:rPr>
          <w:i/>
          <w:iCs/>
          <w:color w:val="0432FF"/>
        </w:rPr>
        <w:t xml:space="preserve"> raise</w:t>
      </w:r>
      <w:r w:rsidR="00BA3563">
        <w:rPr>
          <w:i/>
          <w:iCs/>
          <w:color w:val="0432FF"/>
        </w:rPr>
        <w:t xml:space="preserve">, or else we fall into a motte-and-bailey fallacy. </w:t>
      </w:r>
      <w:r w:rsidR="0055275B">
        <w:rPr>
          <w:i/>
          <w:iCs/>
          <w:color w:val="0432FF"/>
        </w:rPr>
        <w:t>A</w:t>
      </w:r>
      <w:r w:rsidR="00BA3563">
        <w:rPr>
          <w:i/>
          <w:iCs/>
          <w:color w:val="0432FF"/>
        </w:rPr>
        <w:t>uthors</w:t>
      </w:r>
      <w:r w:rsidR="0044343E">
        <w:rPr>
          <w:i/>
          <w:iCs/>
          <w:color w:val="0432FF"/>
        </w:rPr>
        <w:t>’</w:t>
      </w:r>
      <w:r w:rsidR="00BA3563">
        <w:rPr>
          <w:i/>
          <w:iCs/>
          <w:color w:val="0432FF"/>
        </w:rPr>
        <w:t xml:space="preserve"> strongest claims must be </w:t>
      </w:r>
      <w:r w:rsidR="001F2C5A">
        <w:rPr>
          <w:i/>
          <w:iCs/>
          <w:color w:val="0432FF"/>
        </w:rPr>
        <w:t>supported</w:t>
      </w:r>
      <w:r w:rsidR="00BA3563">
        <w:rPr>
          <w:i/>
          <w:iCs/>
          <w:color w:val="0432FF"/>
        </w:rPr>
        <w:t>, and not retreat to weaker forms of the a</w:t>
      </w:r>
      <w:r w:rsidR="002A7BE3">
        <w:rPr>
          <w:i/>
          <w:iCs/>
          <w:color w:val="0432FF"/>
        </w:rPr>
        <w:t>r</w:t>
      </w:r>
      <w:r w:rsidR="00BA3563">
        <w:rPr>
          <w:i/>
          <w:iCs/>
          <w:color w:val="0432FF"/>
        </w:rPr>
        <w:t>g</w:t>
      </w:r>
      <w:r w:rsidR="002A7BE3">
        <w:rPr>
          <w:i/>
          <w:iCs/>
          <w:color w:val="0432FF"/>
        </w:rPr>
        <w:t>u</w:t>
      </w:r>
      <w:r w:rsidR="00BA3563">
        <w:rPr>
          <w:i/>
          <w:iCs/>
          <w:color w:val="0432FF"/>
        </w:rPr>
        <w:t>ment when pressed.</w:t>
      </w:r>
      <w:r w:rsidR="00DD05BC" w:rsidRPr="00D52F13">
        <w:rPr>
          <w:i/>
          <w:iCs/>
          <w:color w:val="0432FF"/>
        </w:rPr>
        <w:t xml:space="preserve"> </w:t>
      </w:r>
      <w:r w:rsidRPr="00D52F13">
        <w:rPr>
          <w:i/>
          <w:iCs/>
          <w:color w:val="0432FF"/>
        </w:rPr>
        <w:t xml:space="preserve">The APA dictionary of psychology defines clinical assessment as “the systematic evaluation and measurement of psychological, biological, and social factors in </w:t>
      </w:r>
      <w:r w:rsidRPr="00D52F13">
        <w:rPr>
          <w:b/>
          <w:bCs/>
          <w:i/>
          <w:iCs/>
          <w:color w:val="0432FF"/>
        </w:rPr>
        <w:t>a person</w:t>
      </w:r>
      <w:r w:rsidRPr="00D52F13">
        <w:rPr>
          <w:i/>
          <w:iCs/>
          <w:color w:val="0432FF"/>
        </w:rPr>
        <w:t xml:space="preserve"> presenting with a possible psychological disorder” (</w:t>
      </w:r>
      <w:hyperlink r:id="rId10" w:history="1">
        <w:r w:rsidRPr="00D52F13">
          <w:rPr>
            <w:rStyle w:val="Hyperlink"/>
            <w:i/>
            <w:iCs/>
            <w:color w:val="0432FF"/>
          </w:rPr>
          <w:t>https://dictionary.apa.org/clinical-assessment</w:t>
        </w:r>
      </w:hyperlink>
      <w:r w:rsidRPr="00D52F13">
        <w:rPr>
          <w:i/>
          <w:iCs/>
          <w:color w:val="0432FF"/>
        </w:rPr>
        <w:t>)</w:t>
      </w:r>
      <w:r w:rsidR="00D52F13">
        <w:rPr>
          <w:i/>
          <w:iCs/>
          <w:color w:val="0432FF"/>
        </w:rPr>
        <w:t xml:space="preserve"> - </w:t>
      </w:r>
      <w:r w:rsidRPr="00D52F13">
        <w:rPr>
          <w:i/>
          <w:iCs/>
          <w:color w:val="0432FF"/>
        </w:rPr>
        <w:t>I.e., a person-level inference.</w:t>
      </w:r>
      <w:r w:rsidR="00A97267">
        <w:rPr>
          <w:i/>
          <w:iCs/>
          <w:color w:val="0432FF"/>
        </w:rPr>
        <w:t xml:space="preserve"> This is the literal and common understanding of the claim made in Vahey et al. </w:t>
      </w:r>
    </w:p>
    <w:p w14:paraId="34D0195C" w14:textId="77777777" w:rsidR="00931DA2" w:rsidRDefault="00931DA2" w:rsidP="001178E6">
      <w:pPr>
        <w:rPr>
          <w:i/>
          <w:iCs/>
          <w:color w:val="0432FF"/>
        </w:rPr>
      </w:pPr>
    </w:p>
    <w:p w14:paraId="3B0D21EB" w14:textId="527E3E55" w:rsidR="008F1373" w:rsidRPr="00D52F13" w:rsidRDefault="008771CC" w:rsidP="001178E6">
      <w:pPr>
        <w:rPr>
          <w:i/>
          <w:iCs/>
          <w:color w:val="0432FF"/>
        </w:rPr>
      </w:pPr>
      <w:r>
        <w:rPr>
          <w:i/>
          <w:iCs/>
          <w:color w:val="0432FF"/>
        </w:rPr>
        <w:t xml:space="preserve">Even if we put aside disagreements about this quote, Vahey et </w:t>
      </w:r>
      <w:proofErr w:type="spellStart"/>
      <w:r>
        <w:rPr>
          <w:i/>
          <w:iCs/>
          <w:color w:val="0432FF"/>
        </w:rPr>
        <w:t>al’s</w:t>
      </w:r>
      <w:proofErr w:type="spellEnd"/>
      <w:r>
        <w:rPr>
          <w:i/>
          <w:iCs/>
          <w:color w:val="0432FF"/>
        </w:rPr>
        <w:t xml:space="preserve"> </w:t>
      </w:r>
      <w:r w:rsidR="00DD05BC" w:rsidRPr="00D52F13">
        <w:rPr>
          <w:i/>
          <w:iCs/>
          <w:color w:val="0432FF"/>
        </w:rPr>
        <w:t xml:space="preserve">statement </w:t>
      </w:r>
      <w:r>
        <w:rPr>
          <w:i/>
          <w:iCs/>
          <w:color w:val="0432FF"/>
        </w:rPr>
        <w:t>represents an important sentiment</w:t>
      </w:r>
      <w:r w:rsidR="00DD05BC" w:rsidRPr="00D52F13">
        <w:rPr>
          <w:i/>
          <w:iCs/>
          <w:color w:val="0432FF"/>
        </w:rPr>
        <w:t>. I am approached multiple times a year by clinicians who wish to use the IRAP at the individual level, many of whom point to this</w:t>
      </w:r>
      <w:r w:rsidR="00E40BCE">
        <w:rPr>
          <w:i/>
          <w:iCs/>
          <w:color w:val="0432FF"/>
        </w:rPr>
        <w:t xml:space="preserve"> specific</w:t>
      </w:r>
      <w:r w:rsidR="00DD05BC" w:rsidRPr="00D52F13">
        <w:rPr>
          <w:i/>
          <w:iCs/>
          <w:color w:val="0432FF"/>
        </w:rPr>
        <w:t xml:space="preserve"> claim </w:t>
      </w:r>
      <w:r w:rsidR="00E40BCE">
        <w:rPr>
          <w:i/>
          <w:iCs/>
          <w:color w:val="0432FF"/>
        </w:rPr>
        <w:t xml:space="preserve">and sentence </w:t>
      </w:r>
      <w:r w:rsidR="00DD05BC" w:rsidRPr="00D52F13">
        <w:rPr>
          <w:i/>
          <w:iCs/>
          <w:color w:val="0432FF"/>
        </w:rPr>
        <w:t>by Vahey et al. The current article is anything but a straw man: it directly addresses a use</w:t>
      </w:r>
      <w:r w:rsidR="00F057B7">
        <w:rPr>
          <w:i/>
          <w:iCs/>
          <w:color w:val="0432FF"/>
        </w:rPr>
        <w:t>-</w:t>
      </w:r>
      <w:r w:rsidR="00DD05BC" w:rsidRPr="00D52F13">
        <w:rPr>
          <w:i/>
          <w:iCs/>
          <w:color w:val="0432FF"/>
        </w:rPr>
        <w:t>case that the CBS community repeatedly ask</w:t>
      </w:r>
      <w:r w:rsidR="00A663D2">
        <w:rPr>
          <w:i/>
          <w:iCs/>
          <w:color w:val="0432FF"/>
        </w:rPr>
        <w:t>s</w:t>
      </w:r>
      <w:r w:rsidR="00DD05BC" w:rsidRPr="00D52F13">
        <w:rPr>
          <w:i/>
          <w:iCs/>
          <w:color w:val="0432FF"/>
        </w:rPr>
        <w:t xml:space="preserve"> about, based in part on </w:t>
      </w:r>
      <w:r w:rsidR="00125A0D">
        <w:rPr>
          <w:i/>
          <w:iCs/>
          <w:color w:val="0432FF"/>
        </w:rPr>
        <w:t>a specific</w:t>
      </w:r>
      <w:r w:rsidR="00DD05BC" w:rsidRPr="00D52F13">
        <w:rPr>
          <w:i/>
          <w:iCs/>
          <w:color w:val="0432FF"/>
        </w:rPr>
        <w:t xml:space="preserve"> </w:t>
      </w:r>
      <w:r w:rsidR="00125A0D">
        <w:rPr>
          <w:i/>
          <w:iCs/>
          <w:color w:val="0432FF"/>
        </w:rPr>
        <w:t xml:space="preserve">claim made in the conclusion of </w:t>
      </w:r>
      <w:r w:rsidR="00DD05BC" w:rsidRPr="00D52F13">
        <w:rPr>
          <w:i/>
          <w:iCs/>
          <w:color w:val="0432FF"/>
        </w:rPr>
        <w:t>the Vahey et al meta-analysis</w:t>
      </w:r>
      <w:r w:rsidR="00A663D2">
        <w:rPr>
          <w:i/>
          <w:iCs/>
          <w:color w:val="0432FF"/>
        </w:rPr>
        <w:t>.</w:t>
      </w:r>
      <w:r w:rsidR="00472C67">
        <w:rPr>
          <w:i/>
          <w:iCs/>
          <w:color w:val="0432FF"/>
        </w:rPr>
        <w:t xml:space="preserve"> </w:t>
      </w:r>
      <w:r w:rsidR="0067124E">
        <w:rPr>
          <w:i/>
          <w:iCs/>
          <w:color w:val="0432FF"/>
        </w:rPr>
        <w:t>Indeed, two paragraphs from now Reviewer 2 acknowledges that they agree with my core point that this is not suitable, and this point has never been made in a published article.</w:t>
      </w:r>
    </w:p>
    <w:p w14:paraId="17FFF940" w14:textId="77777777" w:rsidR="008F1373" w:rsidRPr="00D52F13" w:rsidRDefault="008F1373" w:rsidP="001178E6">
      <w:pPr>
        <w:rPr>
          <w:i/>
          <w:iCs/>
          <w:color w:val="0432FF"/>
        </w:rPr>
      </w:pPr>
    </w:p>
    <w:p w14:paraId="3DD3272C" w14:textId="77777777" w:rsidR="00CF3E67" w:rsidRDefault="008F1373" w:rsidP="001178E6">
      <w:r w:rsidRPr="00D52F13">
        <w:rPr>
          <w:i/>
          <w:iCs/>
          <w:color w:val="0432FF"/>
        </w:rPr>
        <w:t>Separately, I also must disagree with a different element of Reviewer 2’s characterisation. Even if it were true that “</w:t>
      </w:r>
      <w:r w:rsidRPr="001F7D41">
        <w:rPr>
          <w:i/>
          <w:iCs/>
          <w:color w:val="0432FF"/>
        </w:rPr>
        <w:t xml:space="preserve">It is simply not </w:t>
      </w:r>
      <w:r w:rsidRPr="001F7D41">
        <w:rPr>
          <w:i/>
          <w:iCs/>
          <w:color w:val="0432FF"/>
          <w:u w:val="single"/>
        </w:rPr>
        <w:t>yet</w:t>
      </w:r>
      <w:r w:rsidRPr="001F7D41">
        <w:rPr>
          <w:i/>
          <w:iCs/>
          <w:color w:val="0432FF"/>
        </w:rPr>
        <w:t xml:space="preserve"> an issue in the IRAP literature</w:t>
      </w:r>
      <w:r w:rsidRPr="00D52F13">
        <w:rPr>
          <w:i/>
          <w:iCs/>
          <w:color w:val="0432FF"/>
        </w:rPr>
        <w:t>”, this is not a good reason to not discuss the issue</w:t>
      </w:r>
      <w:r w:rsidR="00DD05BC" w:rsidRPr="00D52F13">
        <w:rPr>
          <w:i/>
          <w:iCs/>
          <w:color w:val="0432FF"/>
        </w:rPr>
        <w:t xml:space="preserve"> ahead of time</w:t>
      </w:r>
      <w:r w:rsidRPr="00D52F13">
        <w:rPr>
          <w:i/>
          <w:iCs/>
          <w:color w:val="0432FF"/>
        </w:rPr>
        <w:t xml:space="preserve">. Many years of effort could be saved by defining now based on </w:t>
      </w:r>
      <w:r w:rsidR="00E609CD" w:rsidRPr="00D52F13">
        <w:rPr>
          <w:i/>
          <w:iCs/>
          <w:color w:val="0432FF"/>
        </w:rPr>
        <w:t xml:space="preserve">providing this </w:t>
      </w:r>
      <w:r w:rsidRPr="00D52F13">
        <w:rPr>
          <w:i/>
          <w:iCs/>
          <w:color w:val="0432FF"/>
        </w:rPr>
        <w:t xml:space="preserve">this evidence </w:t>
      </w:r>
      <w:r w:rsidR="00E609CD" w:rsidRPr="00D52F13">
        <w:rPr>
          <w:i/>
          <w:iCs/>
          <w:color w:val="0432FF"/>
        </w:rPr>
        <w:t xml:space="preserve">ahead of time </w:t>
      </w:r>
      <w:r w:rsidRPr="00D52F13">
        <w:rPr>
          <w:i/>
          <w:iCs/>
          <w:color w:val="0432FF"/>
        </w:rPr>
        <w:t xml:space="preserve">that the IRAP cannot be used effectively in this way. Clinicians, researchers and patients could be saved much effort by </w:t>
      </w:r>
      <w:r w:rsidR="00493618">
        <w:rPr>
          <w:i/>
          <w:iCs/>
          <w:color w:val="0432FF"/>
        </w:rPr>
        <w:t>defining</w:t>
      </w:r>
      <w:r w:rsidR="0080072F">
        <w:rPr>
          <w:i/>
          <w:iCs/>
          <w:color w:val="0432FF"/>
        </w:rPr>
        <w:t xml:space="preserve"> contexts in which the task is unlikely to be useful </w:t>
      </w:r>
      <w:r w:rsidR="00E609CD" w:rsidRPr="00D52F13">
        <w:rPr>
          <w:i/>
          <w:iCs/>
          <w:color w:val="0432FF"/>
        </w:rPr>
        <w:t>ahead of time, including through the current article.</w:t>
      </w:r>
      <w:r w:rsidR="00DE7558">
        <w:rPr>
          <w:i/>
          <w:iCs/>
          <w:color w:val="0432FF"/>
        </w:rPr>
        <w:t xml:space="preserve"> </w:t>
      </w:r>
      <w:r w:rsidR="007E438E">
        <w:rPr>
          <w:i/>
          <w:iCs/>
          <w:color w:val="0432FF"/>
        </w:rPr>
        <w:t xml:space="preserve">Furthermore, my own experience suggests that there have already been such efforts wasted. Some of the clinicians who ask me about the IRAP’s utility </w:t>
      </w:r>
      <w:r w:rsidR="007E438E">
        <w:rPr>
          <w:i/>
          <w:iCs/>
          <w:color w:val="0432FF"/>
        </w:rPr>
        <w:lastRenderedPageBreak/>
        <w:t xml:space="preserve">at the individual level report having already attempted to use it in this way. Just because no published work has used it this way so far does not mean this is not happening – there are many reasons why it might not (yet) appear in the academic record, including the fact that </w:t>
      </w:r>
      <w:r w:rsidR="009729DB">
        <w:rPr>
          <w:i/>
          <w:iCs/>
          <w:color w:val="0432FF"/>
        </w:rPr>
        <w:t>clinicians</w:t>
      </w:r>
      <w:r w:rsidR="007E438E">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t xml:space="preserve">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w:t>
      </w:r>
    </w:p>
    <w:p w14:paraId="5D93E56F" w14:textId="77777777" w:rsidR="00CF3E67" w:rsidRDefault="00CF3E67" w:rsidP="001178E6"/>
    <w:p w14:paraId="593B979C" w14:textId="2F6BD19E" w:rsidR="00CF3E67" w:rsidRDefault="00CF3E67" w:rsidP="001178E6">
      <w:r>
        <w:rPr>
          <w:i/>
          <w:iCs/>
          <w:color w:val="0432FF"/>
        </w:rPr>
        <w:t>I will briefly interject on Reviewer 2’s longer comment here to point out that no article in the published IRAP literature has actually made this point – except for the manuscript we are currently discussing. It seems that, fundamentally, Reviewer 2 and I agree here on this point that is currently absent in the literature. If so, some form of this argument is surely worthy of publication</w:t>
      </w:r>
      <w:r w:rsidR="00974491">
        <w:rPr>
          <w:i/>
          <w:iCs/>
          <w:color w:val="0432FF"/>
        </w:rPr>
        <w:t xml:space="preserve"> given its novelty.</w:t>
      </w:r>
      <w:r w:rsidR="00FF7382">
        <w:rPr>
          <w:i/>
          <w:iCs/>
          <w:color w:val="0432FF"/>
        </w:rPr>
        <w:t xml:space="preserve"> Readers currently have no citable source for this rule about how the IRAP should and should not be used.</w:t>
      </w:r>
    </w:p>
    <w:p w14:paraId="11605ACA" w14:textId="77777777" w:rsidR="00CF3E67" w:rsidRDefault="00CF3E67" w:rsidP="001178E6"/>
    <w:p w14:paraId="61669ECB" w14:textId="77777777" w:rsidR="00CF6D96" w:rsidRDefault="001F7D41" w:rsidP="001178E6">
      <w:r w:rsidRPr="001F7D41">
        <w:t xml:space="preserve">This is particularly problematic for trial-type D-IRAP scores but still a considerable issue for the overall D-IRAP scores that the authors chose to analyse. </w:t>
      </w:r>
    </w:p>
    <w:p w14:paraId="07B2A43E" w14:textId="77777777" w:rsidR="00CF6D96" w:rsidRDefault="00CF6D96" w:rsidP="001178E6"/>
    <w:p w14:paraId="7E18128F" w14:textId="2F87F48C" w:rsidR="00CF6D96" w:rsidRDefault="00CF6D96" w:rsidP="001178E6">
      <w:pPr>
        <w:rPr>
          <w:i/>
          <w:iCs/>
          <w:color w:val="0432FF"/>
        </w:rPr>
      </w:pPr>
      <w:r>
        <w:rPr>
          <w:i/>
          <w:iCs/>
          <w:color w:val="0432FF"/>
        </w:rPr>
        <w:t xml:space="preserve">Quick interjection: reviewer 2 is incorrect here, no current or version of the manuscript analysed overall D scores. Individual trial types were always analysed, just not reported separately. </w:t>
      </w:r>
    </w:p>
    <w:p w14:paraId="7860E238" w14:textId="77777777" w:rsidR="00CF6D96" w:rsidRDefault="00CF6D96" w:rsidP="001178E6"/>
    <w:p w14:paraId="3329E791" w14:textId="6B5384BC" w:rsidR="00F60CAD" w:rsidRDefault="001F7D41" w:rsidP="001178E6">
      <w:r w:rsidRPr="001F7D41">
        <w:t>This is presumably the main reason why, as I have already stated above, that there is as no published IRAP literature that interprets D-IRAP scores at the level of individual participants. 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62D1B5FF" w14:textId="7CBD1AE3" w:rsidR="00AA5701" w:rsidRDefault="00AA5701" w:rsidP="001178E6"/>
    <w:p w14:paraId="26DFB026" w14:textId="6EB96996" w:rsidR="0020324F" w:rsidRDefault="008D7AD0" w:rsidP="001178E6">
      <w:pPr>
        <w:rPr>
          <w:i/>
          <w:iCs/>
          <w:color w:val="0432FF"/>
        </w:rPr>
      </w:pPr>
      <w:r>
        <w:rPr>
          <w:i/>
          <w:iCs/>
          <w:color w:val="0432FF"/>
        </w:rPr>
        <w:t>Here, Reviewer 2 is objectively out of line with the</w:t>
      </w:r>
      <w:r w:rsidR="00A63133">
        <w:rPr>
          <w:i/>
          <w:iCs/>
          <w:color w:val="0432FF"/>
        </w:rPr>
        <w:t xml:space="preserve"> demonstrable</w:t>
      </w:r>
      <w:r>
        <w:rPr>
          <w:i/>
          <w:iCs/>
          <w:color w:val="0432FF"/>
        </w:rPr>
        <w:t xml:space="preserve"> facts of the published IRAP literature. They argue that this point </w:t>
      </w:r>
      <w:r w:rsidRPr="008D7AD0">
        <w:rPr>
          <w:i/>
          <w:iCs/>
          <w:color w:val="0432FF"/>
        </w:rPr>
        <w:t>“is already well-known in the IRAP literature”</w:t>
      </w:r>
      <w:r>
        <w:rPr>
          <w:i/>
          <w:iCs/>
          <w:color w:val="0432FF"/>
        </w:rPr>
        <w:t xml:space="preserve"> without reference to a single paper.</w:t>
      </w:r>
      <w:r w:rsidR="00F614E5">
        <w:rPr>
          <w:i/>
          <w:iCs/>
          <w:color w:val="0432FF"/>
        </w:rPr>
        <w:t xml:space="preserve"> To the best of my knowledge, having recently systematically </w:t>
      </w:r>
      <w:r w:rsidR="00F614E5">
        <w:rPr>
          <w:i/>
          <w:iCs/>
          <w:color w:val="0432FF"/>
        </w:rPr>
        <w:lastRenderedPageBreak/>
        <w:t>reviewed the RIAP literature, no such paper exists.</w:t>
      </w:r>
      <w:r>
        <w:rPr>
          <w:i/>
          <w:iCs/>
          <w:color w:val="0432FF"/>
        </w:rPr>
        <w:t xml:space="preserve"> If Reviewer 2 can point to such a paper that was published prior to the writing of this manuscript, I will hear this point</w:t>
      </w:r>
      <w:r w:rsidR="00E20B83">
        <w:rPr>
          <w:i/>
          <w:iCs/>
          <w:color w:val="0432FF"/>
        </w:rPr>
        <w:t xml:space="preserve"> and revise my position.</w:t>
      </w:r>
      <w:r>
        <w:rPr>
          <w:i/>
          <w:iCs/>
          <w:color w:val="0432FF"/>
        </w:rPr>
        <w:t xml:space="preserve"> It is extremely unclear to me whether Reviewer 2 disagrees with my arguments as being incorrect or disagrees with them as being already </w:t>
      </w:r>
      <w:r w:rsidR="00575119">
        <w:rPr>
          <w:i/>
          <w:iCs/>
          <w:color w:val="0432FF"/>
        </w:rPr>
        <w:t>known</w:t>
      </w:r>
      <w:r w:rsidR="000624A1">
        <w:rPr>
          <w:i/>
          <w:iCs/>
          <w:color w:val="0432FF"/>
        </w:rPr>
        <w:t xml:space="preserve"> to be true</w:t>
      </w:r>
      <w:r>
        <w:rPr>
          <w:i/>
          <w:iCs/>
          <w:color w:val="0432FF"/>
        </w:rPr>
        <w:t>, and it cannot be both.</w:t>
      </w:r>
    </w:p>
    <w:p w14:paraId="468A410A" w14:textId="77777777" w:rsidR="0020324F" w:rsidRDefault="001F7D41" w:rsidP="001178E6">
      <w:r w:rsidRPr="001F7D41">
        <w:br/>
        <w:t xml:space="preserve">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w:t>
      </w:r>
    </w:p>
    <w:p w14:paraId="02C500C4" w14:textId="77777777" w:rsidR="0020324F" w:rsidRDefault="0020324F" w:rsidP="001178E6"/>
    <w:p w14:paraId="5D3983A4" w14:textId="27501DA4" w:rsidR="0020324F" w:rsidRDefault="0020324F" w:rsidP="001178E6">
      <w:r w:rsidRPr="0020324F">
        <w:rPr>
          <w:i/>
          <w:iCs/>
          <w:color w:val="0432FF"/>
        </w:rPr>
        <w:t xml:space="preserve">To quickly interject, this </w:t>
      </w:r>
      <w:r>
        <w:rPr>
          <w:i/>
          <w:iCs/>
          <w:color w:val="0432FF"/>
        </w:rPr>
        <w:t>exactly line of analysis is pursued in a different manuscript</w:t>
      </w:r>
      <w:r w:rsidRPr="0020324F">
        <w:rPr>
          <w:i/>
          <w:iCs/>
          <w:color w:val="0432FF"/>
        </w:rPr>
        <w:t>: see Hussey &amp; Drake (under review) https://psyarxiv.com/sp6jx/</w:t>
      </w:r>
    </w:p>
    <w:p w14:paraId="669DE344" w14:textId="77777777" w:rsidR="0020324F" w:rsidRDefault="0020324F" w:rsidP="001178E6"/>
    <w:p w14:paraId="79065E9C" w14:textId="3B692322" w:rsidR="00CD16B9" w:rsidRDefault="001F7D41" w:rsidP="001178E6">
      <w:r w:rsidRPr="001F7D41">
        <w:t xml:space="preserve">However, the authors should be aware that bootstrapped confidence intervals are not a panacea for the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extreme outlier could be selected more than once for a given 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w:t>
      </w:r>
      <w:r w:rsidRPr="007E490A">
        <w:rPr>
          <w:highlight w:val="green"/>
        </w:rPr>
        <w:t>It is well-established that the bootstrapped percentile method of calculating confidence intervals is systematically biased (toward inflation) with small and positively skewed sample sizes</w:t>
      </w:r>
      <w:r w:rsidRPr="001F7D41">
        <w:t xml:space="preserve">. </w:t>
      </w:r>
      <w:r w:rsidRPr="0020324F">
        <w:rPr>
          <w:highlight w:val="yellow"/>
        </w:rPr>
        <w:t>More fundamentally, bootstrapped confidence intervals assume that the relevant sample points are 'independent and identically distributed' - this is obviously not a tenable assumption with respect to the individual IRAP response latencies comprising a given D-IRAP score.</w:t>
      </w:r>
      <w:r w:rsidRPr="001F7D41">
        <w:t xml:space="preserve"> Those response latencies are bound to be related to each other across time (i.e. repeated measures), between consistent and inconsistent blocks, and also in complex confounded ways among trial-types. </w:t>
      </w:r>
      <w:r w:rsidRPr="007E490A">
        <w:rPr>
          <w:highlight w:val="green"/>
        </w:rPr>
        <w:t>As such, the bootstrapped DIRAP re-sample estimates that the authors computed were in principle bound to exhibit a greater degree of variability than their non-bootstrapped counterparts.</w:t>
      </w:r>
      <w:r w:rsidRPr="001F7D41">
        <w:t xml:space="preserve"> Therefore, the resulting bootstrapped confidence intervals computed from across these repeated bootstrapped estimates were systematically inflated. See the following weblinks for further information on the above points in summary:</w:t>
      </w:r>
      <w:r w:rsidRPr="001F7D41">
        <w:br/>
        <w:t>https://en.wikipedia.org/wiki/Bootstrapping_(statistics)</w:t>
      </w:r>
      <w:r w:rsidRPr="001F7D41">
        <w:br/>
        <w:t>https://stats.stackexchange.com/questions/355781/is-it-true-that-the-percentile-bootstrap-should-never-be-used</w:t>
      </w:r>
      <w:r w:rsidRPr="001F7D41">
        <w:br/>
      </w:r>
      <w:hyperlink r:id="rId11" w:history="1">
        <w:r w:rsidR="00CD16B9" w:rsidRPr="001F7D41">
          <w:rPr>
            <w:rStyle w:val="Hyperlink"/>
          </w:rPr>
          <w:t>https://besjournals.onlinelibrary.wiley.com/doi/full/10.1111/1365-2656.12382</w:t>
        </w:r>
      </w:hyperlink>
    </w:p>
    <w:p w14:paraId="1B37470E" w14:textId="32AD9457" w:rsidR="003A485B" w:rsidRDefault="003A485B" w:rsidP="001178E6"/>
    <w:p w14:paraId="78C42D8F" w14:textId="7BBF8946" w:rsidR="00DD655B" w:rsidRPr="009E6808" w:rsidRDefault="0020324F" w:rsidP="00DD655B">
      <w:pPr>
        <w:rPr>
          <w:i/>
          <w:iCs/>
          <w:color w:val="0432FF"/>
        </w:rPr>
      </w:pPr>
      <w:r>
        <w:rPr>
          <w:i/>
          <w:iCs/>
          <w:color w:val="0432FF"/>
        </w:rPr>
        <w:t xml:space="preserve">Reviewer 2 argues that </w:t>
      </w:r>
      <w:r w:rsidR="003A485B" w:rsidRPr="003A485B">
        <w:rPr>
          <w:i/>
          <w:iCs/>
          <w:color w:val="0432FF"/>
        </w:rPr>
        <w:t>“bootstrapped confidence intervals assume that the relevant sample points are 'independent and identically distributed' - this is obviously not a tenable assumption with respect to the individual IRAP response latencies comprising a given D-IRAP score.”</w:t>
      </w:r>
      <w:r>
        <w:rPr>
          <w:i/>
          <w:iCs/>
          <w:color w:val="0432FF"/>
        </w:rPr>
        <w:t xml:space="preserve">. Here, Reviewer 2 has misattributed </w:t>
      </w:r>
      <w:r w:rsidR="006418B1">
        <w:rPr>
          <w:i/>
          <w:iCs/>
          <w:color w:val="0432FF"/>
        </w:rPr>
        <w:t xml:space="preserve">the </w:t>
      </w:r>
      <w:r>
        <w:rPr>
          <w:i/>
          <w:iCs/>
          <w:color w:val="0432FF"/>
        </w:rPr>
        <w:t>assumption</w:t>
      </w:r>
      <w:r w:rsidR="006418B1">
        <w:rPr>
          <w:i/>
          <w:iCs/>
          <w:color w:val="0432FF"/>
        </w:rPr>
        <w:t>s to my manuscript</w:t>
      </w:r>
      <w:r>
        <w:rPr>
          <w:i/>
          <w:iCs/>
          <w:color w:val="0432FF"/>
        </w:rPr>
        <w:t xml:space="preserve">: these are not </w:t>
      </w:r>
      <w:r>
        <w:rPr>
          <w:i/>
          <w:iCs/>
          <w:color w:val="0432FF"/>
        </w:rPr>
        <w:lastRenderedPageBreak/>
        <w:t xml:space="preserve">merely assumptions of my analysis, but assumptions of the IRAP’s D scoring procedure that the current manuscript consciously inherits. </w:t>
      </w:r>
      <w:r w:rsidR="00DD655B">
        <w:rPr>
          <w:i/>
          <w:iCs/>
          <w:color w:val="0432FF"/>
        </w:rPr>
        <w:t xml:space="preserve">I.e., these </w:t>
      </w:r>
      <w:r w:rsidR="003A485B" w:rsidRPr="003A485B">
        <w:rPr>
          <w:i/>
          <w:iCs/>
          <w:color w:val="0432FF"/>
        </w:rPr>
        <w:t>assumption</w:t>
      </w:r>
      <w:r w:rsidR="00DD655B">
        <w:rPr>
          <w:i/>
          <w:iCs/>
          <w:color w:val="0432FF"/>
        </w:rPr>
        <w:t xml:space="preserve">s are common to the </w:t>
      </w:r>
      <w:r w:rsidR="003A485B" w:rsidRPr="003A485B">
        <w:rPr>
          <w:i/>
          <w:iCs/>
          <w:color w:val="0432FF"/>
        </w:rPr>
        <w:t xml:space="preserve">IRAP D score. </w:t>
      </w:r>
      <w:r w:rsidR="00DD655B">
        <w:rPr>
          <w:i/>
          <w:iCs/>
          <w:color w:val="0432FF"/>
        </w:rPr>
        <w:t>If Reviewer 2 genuinely believes these assumptions to be untenable, this is a fatal flaw with the vast majority of published IRAP papers, well beyond the current manuscript.</w:t>
      </w:r>
      <w:r w:rsidR="009E6808">
        <w:rPr>
          <w:i/>
          <w:iCs/>
          <w:color w:val="0432FF"/>
        </w:rPr>
        <w:t xml:space="preserve"> </w:t>
      </w:r>
      <w:r w:rsidR="00DD655B">
        <w:rPr>
          <w:i/>
          <w:iCs/>
          <w:color w:val="0432FF"/>
        </w:rPr>
        <w:t xml:space="preserve">It’s also worth noting that this opinion runs contrary to the majority of thinking not only in the IRAP literature but the analysis of reaction times generally (e.g., classics such as </w:t>
      </w:r>
      <w:r w:rsidR="00DD655B" w:rsidRPr="00DD655B">
        <w:rPr>
          <w:i/>
          <w:iCs/>
          <w:color w:val="0432FF"/>
        </w:rPr>
        <w:t xml:space="preserve">Ratcliff 1993, or </w:t>
      </w:r>
      <w:r w:rsidR="00DD655B">
        <w:rPr>
          <w:i/>
          <w:iCs/>
          <w:color w:val="0432FF"/>
        </w:rPr>
        <w:t xml:space="preserve">Dermot Barnes-Holmes’ former PhD student </w:t>
      </w:r>
      <w:r w:rsidR="00DD655B" w:rsidRPr="00DD655B">
        <w:rPr>
          <w:i/>
          <w:iCs/>
          <w:color w:val="0432FF"/>
        </w:rPr>
        <w:t>Whelan 2008</w:t>
      </w:r>
      <w:r w:rsidR="00DD655B">
        <w:rPr>
          <w:i/>
          <w:iCs/>
          <w:color w:val="0432FF"/>
        </w:rPr>
        <w:t>)</w:t>
      </w:r>
      <w:r w:rsidR="00DD655B">
        <w:rPr>
          <w:i/>
          <w:iCs/>
          <w:color w:val="0432FF"/>
        </w:rPr>
        <w:t>. Reviewer 2 appears to have a very niche position on the appropriate analysis of RT data</w:t>
      </w:r>
      <w:r w:rsidR="00DD655B">
        <w:rPr>
          <w:i/>
          <w:iCs/>
          <w:color w:val="0432FF"/>
        </w:rPr>
        <w:t>.</w:t>
      </w:r>
      <w:r w:rsidR="00A97A79">
        <w:rPr>
          <w:i/>
          <w:iCs/>
          <w:color w:val="0432FF"/>
        </w:rPr>
        <w:t xml:space="preserve"> </w:t>
      </w:r>
      <w:r w:rsidR="008C3880">
        <w:rPr>
          <w:i/>
          <w:iCs/>
          <w:color w:val="0432FF"/>
        </w:rPr>
        <w:t xml:space="preserve">If it were not for the blinding of peer review, I would be interested to see an example of how Reviewer 2 analyses their own reaction time data in a way that does not make these same assumptions. </w:t>
      </w:r>
    </w:p>
    <w:p w14:paraId="4BD3006D" w14:textId="77777777" w:rsidR="00DD655B" w:rsidRPr="00DD655B" w:rsidRDefault="00DD655B" w:rsidP="001178E6">
      <w:pPr>
        <w:rPr>
          <w:i/>
          <w:iCs/>
          <w:color w:val="0432FF"/>
        </w:rPr>
      </w:pPr>
    </w:p>
    <w:p w14:paraId="1259EB6E" w14:textId="2EE95E02" w:rsidR="00CF224A" w:rsidRDefault="00F3069F" w:rsidP="00CF224A">
      <w:pPr>
        <w:rPr>
          <w:i/>
          <w:iCs/>
          <w:color w:val="0432FF"/>
        </w:rPr>
      </w:pPr>
      <w:r>
        <w:rPr>
          <w:i/>
          <w:iCs/>
          <w:color w:val="0432FF"/>
        </w:rPr>
        <w:t>Reviewer 2 states that “</w:t>
      </w:r>
      <w:r w:rsidRPr="00F3069F">
        <w:rPr>
          <w:i/>
          <w:iCs/>
          <w:color w:val="0432FF"/>
        </w:rPr>
        <w:t>As such, the bootstrapped DIRAP re-sample estimates that the authors computed were in principle bound to exhibit a greater degree of variability than their non-bootstrapped counterparts.</w:t>
      </w:r>
      <w:r>
        <w:rPr>
          <w:i/>
          <w:iCs/>
          <w:color w:val="0432FF"/>
        </w:rPr>
        <w:t xml:space="preserve">” </w:t>
      </w:r>
      <w:r w:rsidR="00FE2C6E">
        <w:rPr>
          <w:i/>
          <w:iCs/>
          <w:color w:val="0432FF"/>
        </w:rPr>
        <w:t>This claim is incorrect. First, the estimates themselves were not bootstrapped, they are calculated as normal</w:t>
      </w:r>
      <w:r w:rsidR="008C3880">
        <w:rPr>
          <w:i/>
          <w:iCs/>
          <w:color w:val="0432FF"/>
        </w:rPr>
        <w:t xml:space="preserve"> in any IRAP paper</w:t>
      </w:r>
      <w:r w:rsidR="00FE2C6E">
        <w:rPr>
          <w:i/>
          <w:iCs/>
          <w:color w:val="0432FF"/>
        </w:rPr>
        <w:t xml:space="preserve">. Second, </w:t>
      </w:r>
      <w:r w:rsidR="00576564">
        <w:rPr>
          <w:i/>
          <w:iCs/>
          <w:color w:val="0432FF"/>
        </w:rPr>
        <w:t xml:space="preserve">if Reviewer 2 is actually revering to their confidence intervals, its critical to note that </w:t>
      </w:r>
      <w:r w:rsidR="003F3D9A">
        <w:rPr>
          <w:i/>
          <w:iCs/>
          <w:color w:val="0432FF"/>
        </w:rPr>
        <w:t xml:space="preserve">to my knowledge </w:t>
      </w:r>
      <w:r w:rsidR="00FE2C6E">
        <w:rPr>
          <w:i/>
          <w:iCs/>
          <w:color w:val="0432FF"/>
        </w:rPr>
        <w:t xml:space="preserve">there is </w:t>
      </w:r>
      <w:r w:rsidR="00576564">
        <w:rPr>
          <w:i/>
          <w:iCs/>
          <w:color w:val="0432FF"/>
        </w:rPr>
        <w:t>*</w:t>
      </w:r>
      <w:r w:rsidR="00FE2C6E">
        <w:rPr>
          <w:i/>
          <w:iCs/>
          <w:color w:val="0432FF"/>
        </w:rPr>
        <w:t>no such thing as a non-bootstrapped counterpart to a 95% confidence interval on an IRAP D score</w:t>
      </w:r>
      <w:r w:rsidR="003F3D9A">
        <w:rPr>
          <w:i/>
          <w:iCs/>
          <w:color w:val="0432FF"/>
        </w:rPr>
        <w:t>*</w:t>
      </w:r>
      <w:r w:rsidR="00FE2C6E">
        <w:rPr>
          <w:i/>
          <w:iCs/>
          <w:color w:val="0432FF"/>
        </w:rPr>
        <w:t xml:space="preserve">. The variance of the D score </w:t>
      </w:r>
      <w:r w:rsidR="00727147">
        <w:rPr>
          <w:i/>
          <w:iCs/>
          <w:color w:val="0432FF"/>
        </w:rPr>
        <w:t xml:space="preserve">effect size </w:t>
      </w:r>
      <w:r w:rsidR="00FE2C6E">
        <w:rPr>
          <w:i/>
          <w:iCs/>
          <w:color w:val="0432FF"/>
        </w:rPr>
        <w:t xml:space="preserve">has not been defined mathematically, so no </w:t>
      </w:r>
      <w:r w:rsidR="002E1420">
        <w:rPr>
          <w:i/>
          <w:iCs/>
          <w:color w:val="0432FF"/>
        </w:rPr>
        <w:t>SEM*1.96</w:t>
      </w:r>
      <w:r w:rsidR="00FE2C6E">
        <w:rPr>
          <w:i/>
          <w:iCs/>
          <w:color w:val="0432FF"/>
        </w:rPr>
        <w:t>-style confidence intervals can be calculated mathematically. Here, reviewer 2 is referring to methods that don’t exist as if they are well known.</w:t>
      </w:r>
      <w:r w:rsidR="00F53924">
        <w:rPr>
          <w:i/>
          <w:iCs/>
          <w:color w:val="0432FF"/>
        </w:rPr>
        <w:t xml:space="preserve"> </w:t>
      </w:r>
      <w:r w:rsidR="00CF224A">
        <w:rPr>
          <w:i/>
          <w:iCs/>
          <w:color w:val="0432FF"/>
        </w:rPr>
        <w:t xml:space="preserve">I went to some lengths when writing this paper trying to find or create such a mathematical strategy and came up empty handed. This is because the D score method of pooling SD is an odd choice from a math perspective, as it means that the numerator and the denominator are </w:t>
      </w:r>
      <w:r w:rsidR="00CF224A">
        <w:rPr>
          <w:i/>
          <w:iCs/>
          <w:color w:val="0432FF"/>
        </w:rPr>
        <w:t xml:space="preserve">highly </w:t>
      </w:r>
      <w:r w:rsidR="00CF224A">
        <w:rPr>
          <w:i/>
          <w:iCs/>
          <w:color w:val="0432FF"/>
        </w:rPr>
        <w:t>correlated</w:t>
      </w:r>
      <w:r w:rsidR="00CF224A">
        <w:rPr>
          <w:i/>
          <w:iCs/>
          <w:color w:val="0432FF"/>
        </w:rPr>
        <w:t xml:space="preserve"> and the range of the D score is limited to -2 to +2</w:t>
      </w:r>
      <w:r w:rsidR="00CF224A">
        <w:rPr>
          <w:i/>
          <w:iCs/>
          <w:color w:val="0432FF"/>
        </w:rPr>
        <w:t>.</w:t>
      </w:r>
      <w:r w:rsidR="00BE2BA3">
        <w:rPr>
          <w:i/>
          <w:iCs/>
          <w:color w:val="0432FF"/>
        </w:rPr>
        <w:t xml:space="preserve"> De Schryver et al. 2015 expand on the odd mathematical properties of the D score, which emerged out of convenience of calculation in Microsoft Excel/SPSS rather than mathematical soundness. </w:t>
      </w:r>
      <w:proofErr w:type="spellStart"/>
      <w:r w:rsidR="00CF224A">
        <w:rPr>
          <w:i/>
          <w:iCs/>
          <w:color w:val="0432FF"/>
        </w:rPr>
        <w:t>If</w:t>
      </w:r>
      <w:proofErr w:type="spellEnd"/>
      <w:r w:rsidR="00CF224A">
        <w:rPr>
          <w:i/>
          <w:iCs/>
          <w:color w:val="0432FF"/>
        </w:rPr>
        <w:t xml:space="preserve"> Reviewer 2 can derive how to calculate the variance of the IRAP D score (note: not Cohens’ d but Greenwald D, which have different maximum ranges and distributions) I am more than happy to add such scores, and would strongly preregister that the same pattern holds across them to. </w:t>
      </w:r>
    </w:p>
    <w:p w14:paraId="1D521818" w14:textId="71731EB8" w:rsidR="00FE2C6E" w:rsidRDefault="00FE2C6E" w:rsidP="001178E6">
      <w:pPr>
        <w:rPr>
          <w:i/>
          <w:iCs/>
          <w:color w:val="0432FF"/>
        </w:rPr>
      </w:pPr>
    </w:p>
    <w:p w14:paraId="29B038D5" w14:textId="4FBC7569" w:rsidR="00392923" w:rsidRDefault="00FE2C6E" w:rsidP="001178E6">
      <w:pPr>
        <w:rPr>
          <w:i/>
          <w:iCs/>
          <w:color w:val="0432FF"/>
        </w:rPr>
      </w:pPr>
      <w:r>
        <w:rPr>
          <w:i/>
          <w:iCs/>
          <w:color w:val="0432FF"/>
        </w:rPr>
        <w:t>Finally and more constructively, Reviewer 2 claims that the percentile method of bootstrapping is known to be biased. In order to demonstrate that the conclusion is robust</w:t>
      </w:r>
      <w:r w:rsidR="00653454">
        <w:rPr>
          <w:i/>
          <w:iCs/>
          <w:color w:val="0432FF"/>
        </w:rPr>
        <w:t xml:space="preserve">, results in the manuscript are now reported using all four </w:t>
      </w:r>
      <w:r>
        <w:rPr>
          <w:i/>
          <w:iCs/>
          <w:color w:val="0432FF"/>
        </w:rPr>
        <w:t>common</w:t>
      </w:r>
      <w:r w:rsidR="00653454">
        <w:rPr>
          <w:i/>
          <w:iCs/>
          <w:color w:val="0432FF"/>
        </w:rPr>
        <w:t xml:space="preserve">ly </w:t>
      </w:r>
      <w:r>
        <w:rPr>
          <w:i/>
          <w:iCs/>
          <w:color w:val="0432FF"/>
        </w:rPr>
        <w:t>accepted methods of bootstrapping</w:t>
      </w:r>
      <w:r w:rsidR="00653454">
        <w:rPr>
          <w:i/>
          <w:iCs/>
          <w:color w:val="0432FF"/>
        </w:rPr>
        <w:t xml:space="preserve">. Identical conclusions are observed across them. </w:t>
      </w:r>
      <w:r w:rsidR="000D0624">
        <w:rPr>
          <w:i/>
          <w:iCs/>
          <w:color w:val="0432FF"/>
        </w:rPr>
        <w:t xml:space="preserve">The key point to be appreciated here is </w:t>
      </w:r>
      <w:r w:rsidR="00392923">
        <w:rPr>
          <w:i/>
          <w:iCs/>
          <w:color w:val="0432FF"/>
        </w:rPr>
        <w:t xml:space="preserve">not only that the results are robust to different bootstrapping strategies, but that (mathematical) non-bootstrapping strategies for calculating 95% CIs on IRAP D scores simply do not exist to date. So, the current manuscript represents a best effort to quantify the fact that IRAP D scores should not be used at the individual level. </w:t>
      </w:r>
    </w:p>
    <w:p w14:paraId="6226C8ED" w14:textId="6C0DEF9B" w:rsidR="00B61798" w:rsidRPr="00653454" w:rsidRDefault="00F3069F" w:rsidP="001178E6">
      <w:pPr>
        <w:rPr>
          <w:i/>
          <w:iCs/>
          <w:color w:val="0432FF"/>
        </w:rPr>
      </w:pPr>
      <w:r>
        <w:rPr>
          <w:i/>
          <w:iCs/>
          <w:color w:val="0432FF"/>
        </w:rPr>
        <w:t xml:space="preserve"> </w:t>
      </w:r>
      <w:r w:rsidR="001F7D41" w:rsidRPr="001F7D41">
        <w:br/>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A5D42B1" w14:textId="56D269A6" w:rsidR="00B61798" w:rsidRDefault="00AD149B" w:rsidP="001178E6">
      <w:pPr>
        <w:rPr>
          <w:color w:val="0432FF"/>
        </w:rPr>
      </w:pPr>
      <w:r>
        <w:rPr>
          <w:color w:val="0432FF"/>
        </w:rPr>
        <w:t xml:space="preserve">Good idea - </w:t>
      </w:r>
      <w:r w:rsidR="001E5B24">
        <w:rPr>
          <w:color w:val="0432FF"/>
        </w:rPr>
        <w:t xml:space="preserve">I have added a brief explainer on bootstrapping to the </w:t>
      </w:r>
      <w:r w:rsidR="008F04FD">
        <w:rPr>
          <w:color w:val="0432FF"/>
        </w:rPr>
        <w:t>results section</w:t>
      </w:r>
      <w:r w:rsidR="001E5B24">
        <w:rPr>
          <w:color w:val="0432FF"/>
        </w:rPr>
        <w:t>:</w:t>
      </w:r>
    </w:p>
    <w:p w14:paraId="6934E862" w14:textId="2DC3ECB7" w:rsidR="003B7147" w:rsidRDefault="003B7147" w:rsidP="001178E6">
      <w:pPr>
        <w:rPr>
          <w:color w:val="0432FF"/>
        </w:rPr>
      </w:pPr>
    </w:p>
    <w:p w14:paraId="580BB472" w14:textId="32762CA4" w:rsidR="001E5B24" w:rsidRPr="003B7147" w:rsidRDefault="003B7147" w:rsidP="001178E6">
      <w:pPr>
        <w:rPr>
          <w:i/>
          <w:iCs/>
          <w:color w:val="0432FF"/>
        </w:rPr>
      </w:pPr>
      <w:r w:rsidRPr="003B7147">
        <w:rPr>
          <w:i/>
          <w:iCs/>
          <w:color w:val="0432FF"/>
        </w:rPr>
        <w:t>“Confidence intervals were calculated for each trial type, within each person, within each domain.”</w:t>
      </w:r>
      <w:r>
        <w:rPr>
          <w:i/>
          <w:iCs/>
          <w:color w:val="0432FF"/>
        </w:rPr>
        <w:t xml:space="preserve">… </w:t>
      </w:r>
      <w:r w:rsidR="008F04FD">
        <w:rPr>
          <w:i/>
          <w:iCs/>
          <w:color w:val="0432FF"/>
        </w:rPr>
        <w:t>“</w:t>
      </w:r>
      <w:r w:rsidR="001E5B24" w:rsidRPr="001E5B24">
        <w:rPr>
          <w:i/>
          <w:iCs/>
          <w:color w:val="0432FF"/>
        </w:rPr>
        <w:t xml:space="preserve">Briefly, bootstrapping – or random sampling with replacement - is a resampling method that is often used as an alternative to mathematical statistical inference in cases where parametric assumptions might be violated or parameters are not trivial to calculate. It is therefore particularly suitable for estimating confidence intervals around D scores, given that (a) the D score does not have a widely accepted method to calculate its standard error and (b) the distribution of reaction times used to calculate D score typically violates parametric assumptions. In this case, bootstrapping merely involved calculating D scores using random samples from the data, </w:t>
      </w:r>
      <w:r w:rsidR="001E5B24" w:rsidRPr="00AD149B">
        <w:rPr>
          <w:i/>
          <w:iCs/>
          <w:color w:val="0432FF"/>
          <w:highlight w:val="green"/>
        </w:rPr>
        <w:t>with replacement, a large number of times. The resulting distribution of bootstrapped D scores was then parameterized. For the percentile method</w:t>
      </w:r>
      <w:r w:rsidR="00754F82">
        <w:rPr>
          <w:i/>
          <w:iCs/>
          <w:color w:val="0432FF"/>
          <w:highlight w:val="green"/>
        </w:rPr>
        <w:t>, which is most intuitively accessible,</w:t>
      </w:r>
      <w:r w:rsidR="001E5B24" w:rsidRPr="00AD149B">
        <w:rPr>
          <w:i/>
          <w:iCs/>
          <w:color w:val="0432FF"/>
          <w:highlight w:val="green"/>
        </w:rPr>
        <w:t xml:space="preserve"> confidence intervals were defined as the 2.5</w:t>
      </w:r>
      <w:r w:rsidR="001E5B24" w:rsidRPr="00AD149B">
        <w:rPr>
          <w:i/>
          <w:iCs/>
          <w:color w:val="0432FF"/>
          <w:highlight w:val="green"/>
          <w:vertAlign w:val="superscript"/>
        </w:rPr>
        <w:t>th</w:t>
      </w:r>
      <w:r w:rsidR="001E5B24" w:rsidRPr="00AD149B">
        <w:rPr>
          <w:i/>
          <w:iCs/>
          <w:color w:val="0432FF"/>
          <w:highlight w:val="green"/>
        </w:rPr>
        <w:t xml:space="preserve"> and 97.5</w:t>
      </w:r>
      <w:r w:rsidR="001E5B24" w:rsidRPr="00AD149B">
        <w:rPr>
          <w:i/>
          <w:iCs/>
          <w:color w:val="0432FF"/>
          <w:highlight w:val="green"/>
          <w:vertAlign w:val="superscript"/>
        </w:rPr>
        <w:t>th</w:t>
      </w:r>
      <w:r w:rsidR="001E5B24" w:rsidRPr="00AD149B">
        <w:rPr>
          <w:i/>
          <w:iCs/>
          <w:color w:val="0432FF"/>
          <w:highlight w:val="green"/>
        </w:rPr>
        <w:t xml:space="preserve"> percentiles of this distribution of D scores estimates. For a boo</w:t>
      </w:r>
      <w:r w:rsidR="00754F82">
        <w:rPr>
          <w:i/>
          <w:iCs/>
          <w:color w:val="0432FF"/>
          <w:highlight w:val="green"/>
        </w:rPr>
        <w:t>k</w:t>
      </w:r>
      <w:r w:rsidR="001E5B24" w:rsidRPr="00AD149B">
        <w:rPr>
          <w:i/>
          <w:iCs/>
          <w:color w:val="0432FF"/>
          <w:highlight w:val="green"/>
        </w:rPr>
        <w:t xml:space="preserve"> length introduction to bootstrapping see for example the classical text by Mooney et al. </w:t>
      </w:r>
      <w:r w:rsidR="001E5B24" w:rsidRPr="00AD149B">
        <w:rPr>
          <w:i/>
          <w:iCs/>
          <w:color w:val="0432FF"/>
          <w:highlight w:val="green"/>
        </w:rPr>
        <w:fldChar w:fldCharType="begin"/>
      </w:r>
      <w:r w:rsidR="001E5B24" w:rsidRPr="00AD149B">
        <w:rPr>
          <w:i/>
          <w:iCs/>
          <w:color w:val="0432FF"/>
          <w:highlight w:val="green"/>
        </w:rPr>
        <w:instrText xml:space="preserve"> ADDIN ZOTERO_ITEM CSL_CITATION {"citationID":"xA84LlFE","properties":{"formattedCitation":"(1993)","plainCitation":"(1993)","noteIndex":0},"citationItems":[{"id":12730,"uris":["http://zotero.org/users/1687755/items/P62WLPTP"],"uri":["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001E5B24" w:rsidRPr="00AD149B">
        <w:rPr>
          <w:i/>
          <w:iCs/>
          <w:color w:val="0432FF"/>
          <w:highlight w:val="green"/>
        </w:rPr>
        <w:fldChar w:fldCharType="separate"/>
      </w:r>
      <w:r w:rsidR="001E5B24" w:rsidRPr="00AD149B">
        <w:rPr>
          <w:i/>
          <w:iCs/>
          <w:noProof/>
          <w:color w:val="0432FF"/>
          <w:highlight w:val="green"/>
        </w:rPr>
        <w:t>(1993)</w:t>
      </w:r>
      <w:r w:rsidR="001E5B24" w:rsidRPr="00AD149B">
        <w:rPr>
          <w:i/>
          <w:iCs/>
          <w:color w:val="0432FF"/>
          <w:highlight w:val="green"/>
        </w:rPr>
        <w:fldChar w:fldCharType="end"/>
      </w:r>
      <w:r w:rsidR="001E5B24" w:rsidRPr="00AD149B">
        <w:rPr>
          <w:i/>
          <w:iCs/>
          <w:color w:val="0432FF"/>
          <w:highlight w:val="green"/>
        </w:rPr>
        <w:t>.</w:t>
      </w:r>
      <w:r w:rsidR="008F04FD" w:rsidRPr="00AD149B">
        <w:rPr>
          <w:i/>
          <w:iCs/>
          <w:color w:val="0432FF"/>
          <w:highlight w:val="green"/>
        </w:rPr>
        <w:t>”</w:t>
      </w:r>
    </w:p>
    <w:p w14:paraId="38235053" w14:textId="77777777" w:rsidR="00B61798" w:rsidRDefault="00B61798" w:rsidP="001178E6"/>
    <w:p w14:paraId="6A8224A8" w14:textId="26D44337" w:rsidR="0060164F" w:rsidRDefault="001F7D41" w:rsidP="001178E6">
      <w:r w:rsidRPr="001F7D41">
        <w:t>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52EA9E26" w:rsidR="0060164F" w:rsidRDefault="00F3069F" w:rsidP="001178E6">
      <w:r>
        <w:rPr>
          <w:i/>
          <w:iCs/>
          <w:color w:val="0432FF"/>
        </w:rPr>
        <w:t>I agree,</w:t>
      </w:r>
      <w:r w:rsidR="00203507">
        <w:rPr>
          <w:i/>
          <w:iCs/>
          <w:color w:val="0432FF"/>
        </w:rPr>
        <w:t xml:space="preserve"> and</w:t>
      </w:r>
      <w:r>
        <w:rPr>
          <w:i/>
          <w:iCs/>
          <w:color w:val="0432FF"/>
        </w:rPr>
        <w:t xml:space="preserve"> this is the analytic strategy employed within th</w:t>
      </w:r>
      <w:r w:rsidR="00203507">
        <w:rPr>
          <w:i/>
          <w:iCs/>
          <w:color w:val="0432FF"/>
        </w:rPr>
        <w:t xml:space="preserve">e current and previous version of the </w:t>
      </w:r>
      <w:r>
        <w:rPr>
          <w:i/>
          <w:iCs/>
          <w:color w:val="0432FF"/>
        </w:rPr>
        <w:t>manuscript</w:t>
      </w:r>
      <w:r w:rsidR="00203507">
        <w:rPr>
          <w:i/>
          <w:iCs/>
          <w:color w:val="0432FF"/>
        </w:rPr>
        <w:t>.</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05124555" w14:textId="6EA078DB" w:rsidR="007E0FA5" w:rsidRPr="004E3248" w:rsidRDefault="0060164F" w:rsidP="001178E6">
      <w:pPr>
        <w:rPr>
          <w:i/>
          <w:iCs/>
          <w:color w:val="0432FF"/>
        </w:rPr>
      </w:pPr>
      <w:r w:rsidRPr="00DE7558">
        <w:rPr>
          <w:i/>
          <w:iCs/>
          <w:color w:val="0432FF"/>
        </w:rPr>
        <w:t>I thank the reviewer for catching this, but also note that 72 reaction time pairs is for an overall D score. Taking R2’s suggestion above that</w:t>
      </w:r>
      <w:r w:rsidR="007E0FA5" w:rsidRPr="00DE7558">
        <w:rPr>
          <w:i/>
          <w:iCs/>
          <w:color w:val="0432FF"/>
        </w:rPr>
        <w:t xml:space="preserve"> IRAP data is typically and should be analyse at the trial-type level, </w:t>
      </w:r>
      <w:r w:rsidRPr="00DE7558">
        <w:rPr>
          <w:i/>
          <w:iCs/>
          <w:color w:val="0432FF"/>
        </w:rPr>
        <w:t xml:space="preserve">I have therefore corrected this number </w:t>
      </w:r>
      <w:r w:rsidR="007E0FA5" w:rsidRPr="00DE7558">
        <w:rPr>
          <w:i/>
          <w:iCs/>
          <w:color w:val="0432FF"/>
        </w:rPr>
        <w:t xml:space="preserve">in </w:t>
      </w:r>
      <w:r w:rsidR="009917B9" w:rsidRPr="00DE7558">
        <w:rPr>
          <w:i/>
          <w:iCs/>
          <w:color w:val="0432FF"/>
        </w:rPr>
        <w:t>the introduction</w:t>
      </w:r>
      <w:r w:rsidR="007E0FA5" w:rsidRPr="00DE7558">
        <w:rPr>
          <w:i/>
          <w:iCs/>
          <w:color w:val="0432FF"/>
        </w:rPr>
        <w:t xml:space="preserve"> to </w:t>
      </w:r>
      <w:r w:rsidR="007E0FA5" w:rsidRPr="004E3248">
        <w:rPr>
          <w:i/>
          <w:iCs/>
          <w:color w:val="0432FF"/>
        </w:rPr>
        <w:t xml:space="preserve">refer to </w:t>
      </w:r>
      <w:r w:rsidRPr="004E3248">
        <w:rPr>
          <w:i/>
          <w:iCs/>
          <w:color w:val="0432FF"/>
        </w:rPr>
        <w:t>18</w:t>
      </w:r>
      <w:r w:rsidR="007E0FA5" w:rsidRPr="004E3248">
        <w:rPr>
          <w:i/>
          <w:iCs/>
          <w:color w:val="0432FF"/>
        </w:rPr>
        <w:t xml:space="preserve"> trial type pairs for a typical trial-type IRAP D score</w:t>
      </w:r>
      <w:r w:rsidRPr="004E3248">
        <w:rPr>
          <w:i/>
          <w:iCs/>
          <w:color w:val="0432FF"/>
        </w:rPr>
        <w:t xml:space="preserve"> (72/4)</w:t>
      </w:r>
      <w:r w:rsidR="00203507">
        <w:rPr>
          <w:i/>
          <w:iCs/>
          <w:color w:val="0432FF"/>
        </w:rPr>
        <w:t>. Unfortunately, this corrected number actually lowers rather than raises the figure</w:t>
      </w:r>
      <w:r w:rsidR="006B24DB">
        <w:rPr>
          <w:i/>
          <w:iCs/>
          <w:color w:val="0432FF"/>
        </w:rPr>
        <w:t>:</w:t>
      </w:r>
    </w:p>
    <w:p w14:paraId="66C25024" w14:textId="4239EF98" w:rsidR="009917B9" w:rsidRPr="004E3248" w:rsidRDefault="009917B9" w:rsidP="001178E6">
      <w:pPr>
        <w:rPr>
          <w:i/>
          <w:iCs/>
          <w:color w:val="0432FF"/>
        </w:rPr>
      </w:pPr>
      <w:r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12" w:history="1">
        <w:r w:rsidR="00D16104" w:rsidRPr="001F7D41">
          <w:rPr>
            <w:rStyle w:val="Hyperlink"/>
          </w:rPr>
          <w:t>https://rpsychologist</w:t>
        </w:r>
      </w:hyperlink>
      <w:r w:rsidR="001F7D41" w:rsidRPr="001F7D41">
        <w:t xml:space="preserve">.com/d3/ci/; see also </w:t>
      </w:r>
      <w:hyperlink r:id="rId13" w:history="1">
        <w:r w:rsidR="00D16104" w:rsidRPr="001F7D41">
          <w:rPr>
            <w:rStyle w:val="Hyperlink"/>
          </w:rPr>
          <w:t>http://rynesherman</w:t>
        </w:r>
      </w:hyperlink>
      <w:r w:rsidR="001F7D41" w:rsidRPr="001F7D41">
        <w:t xml:space="preserve">.com/blog/misinterpreting-confidence-intervals/ &amp; </w:t>
      </w:r>
      <w:hyperlink r:id="rId14" w:history="1">
        <w:r w:rsidR="00D16104" w:rsidRPr="001F7D41">
          <w:rPr>
            <w:rStyle w:val="Hyperlink"/>
          </w:rPr>
          <w:t>http://datacolada</w:t>
        </w:r>
      </w:hyperlink>
      <w:r w:rsidR="001F7D41" w:rsidRPr="001F7D41">
        <w:t xml:space="preserve">.org/28 &amp; </w:t>
      </w:r>
      <w:hyperlink r:id="rId15"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3EFEB977" w14:textId="77777777" w:rsidR="00B32937" w:rsidRDefault="00D16104">
      <w:pPr>
        <w:rPr>
          <w:i/>
          <w:iCs/>
          <w:color w:val="0432FF"/>
        </w:rPr>
      </w:pPr>
      <w:r w:rsidRPr="00DE7558">
        <w:rPr>
          <w:i/>
          <w:iCs/>
          <w:color w:val="0432FF"/>
        </w:rPr>
        <w:lastRenderedPageBreak/>
        <w:t>I agree that confidence intervals are frequently misinterpreted in the literature</w:t>
      </w:r>
      <w:r w:rsidR="0019797E">
        <w:rPr>
          <w:i/>
          <w:iCs/>
          <w:color w:val="0432FF"/>
        </w:rPr>
        <w:t xml:space="preserve"> </w:t>
      </w:r>
      <w:r w:rsidR="0019797E">
        <w:rPr>
          <w:i/>
          <w:iCs/>
          <w:color w:val="0432FF"/>
        </w:rPr>
        <w:t>(see Greenland et al., 2016)</w:t>
      </w:r>
      <w:r w:rsidRPr="00DE7558">
        <w:rPr>
          <w:i/>
          <w:iCs/>
          <w:color w:val="0432FF"/>
        </w:rPr>
        <w:t>, but having carefully re-read my manuscript I am confident that I have not made such mistakes here</w:t>
      </w:r>
      <w:r w:rsidR="005E7550">
        <w:rPr>
          <w:i/>
          <w:iCs/>
          <w:color w:val="0432FF"/>
        </w:rPr>
        <w:t>, and Reviewer 2 has not cited any specific examples of errors.</w:t>
      </w:r>
      <w:r w:rsidR="002D1BC3">
        <w:rPr>
          <w:i/>
          <w:iCs/>
          <w:color w:val="0432FF"/>
        </w:rPr>
        <w:t xml:space="preserve"> </w:t>
      </w:r>
      <w:r w:rsidR="00600E59">
        <w:rPr>
          <w:i/>
          <w:iCs/>
          <w:color w:val="0432FF"/>
        </w:rPr>
        <w:t>A search of the manuscript for the word string “precis” returns only the following results, none of which support Reviewer 2’s point here:</w:t>
      </w:r>
    </w:p>
    <w:p w14:paraId="02A20C20" w14:textId="77777777" w:rsidR="00B32937" w:rsidRPr="00B32937" w:rsidRDefault="00B32937" w:rsidP="00B32937">
      <w:pPr>
        <w:numPr>
          <w:ilvl w:val="0"/>
          <w:numId w:val="2"/>
        </w:numPr>
        <w:rPr>
          <w:i/>
          <w:iCs/>
          <w:color w:val="0432FF"/>
        </w:rPr>
      </w:pPr>
      <w:r w:rsidRPr="00B32937">
        <w:rPr>
          <w:i/>
          <w:iCs/>
          <w:color w:val="0432FF"/>
        </w:rPr>
        <w:t>“The specifics of the D score have been discussed in precise detail in other publications (e.g., Barnes-Holmes et al., 2010; Hussey, Thompson, et al., 2015), and therefore will only be summarized here.”</w:t>
      </w:r>
    </w:p>
    <w:p w14:paraId="1DB7E4C5" w14:textId="77777777" w:rsidR="00B32937" w:rsidRPr="00B32937" w:rsidRDefault="00B32937" w:rsidP="00B32937">
      <w:pPr>
        <w:numPr>
          <w:ilvl w:val="0"/>
          <w:numId w:val="2"/>
        </w:numPr>
        <w:rPr>
          <w:i/>
          <w:iCs/>
          <w:color w:val="0432FF"/>
        </w:rPr>
      </w:pPr>
      <w:r w:rsidRPr="00B32937">
        <w:rPr>
          <w:i/>
          <w:iCs/>
          <w:color w:val="0432FF"/>
        </w:rPr>
        <w:t>“The estimation precision of the IRAP D score was also assessed by examining what proportion of randomly selected D scores were significantly different from other randomly selected D scores.” [NB: this does not equate CI width with precision]</w:t>
      </w:r>
    </w:p>
    <w:p w14:paraId="32D01570" w14:textId="77777777" w:rsidR="00B32937" w:rsidRPr="00B32937" w:rsidRDefault="00B32937" w:rsidP="00B32937">
      <w:pPr>
        <w:numPr>
          <w:ilvl w:val="0"/>
          <w:numId w:val="2"/>
        </w:numPr>
        <w:rPr>
          <w:i/>
          <w:iCs/>
          <w:color w:val="0432FF"/>
        </w:rPr>
      </w:pPr>
      <w:r w:rsidRPr="00B32937">
        <w:rPr>
          <w:i/>
          <w:iCs/>
          <w:color w:val="0432FF"/>
        </w:rPr>
        <w:t>“It is also worth noting that similar analyses of data from another implicit measure, the Implicit Association Test, suggests that the IRAP’s estimation precision is substantially worse than the IAT’s”</w:t>
      </w:r>
    </w:p>
    <w:p w14:paraId="7BE4C979" w14:textId="33DCF70F" w:rsidR="00EE78FA" w:rsidRPr="000D4915" w:rsidRDefault="00365C14">
      <w:pPr>
        <w:rPr>
          <w:i/>
          <w:iCs/>
          <w:color w:val="0432FF"/>
        </w:rPr>
      </w:pPr>
      <w:r>
        <w:rPr>
          <w:i/>
          <w:iCs/>
          <w:color w:val="0432FF"/>
        </w:rPr>
        <w:t>Furthermore, Reviewer 2 seems to be mistaken themselves: the relative width of a confidence intervals are commonly and correctly interpreted as informing us about the relative precision of an estimate</w:t>
      </w:r>
      <w:r w:rsidR="00F50583">
        <w:rPr>
          <w:i/>
          <w:iCs/>
          <w:color w:val="0432FF"/>
        </w:rPr>
        <w:t xml:space="preserve"> (e.g., see Laken’s authoritative course where he states “</w:t>
      </w:r>
      <w:r w:rsidR="00F50583" w:rsidRPr="00F50583">
        <w:rPr>
          <w:i/>
          <w:iCs/>
          <w:color w:val="0432FF"/>
        </w:rPr>
        <w:t>Confidence intervals provide a way to quantify the precision of an estimate</w:t>
      </w:r>
      <w:r w:rsidR="00F50583">
        <w:rPr>
          <w:i/>
          <w:iCs/>
          <w:color w:val="0432FF"/>
        </w:rPr>
        <w:t xml:space="preserve">”, </w:t>
      </w:r>
      <w:hyperlink r:id="rId16" w:history="1">
        <w:r w:rsidR="00DE20FB" w:rsidRPr="00314051">
          <w:rPr>
            <w:rStyle w:val="Hyperlink"/>
            <w:i/>
            <w:iCs/>
          </w:rPr>
          <w:t>https://lakens.github.io/statistical_inf</w:t>
        </w:r>
        <w:r w:rsidR="00DE20FB" w:rsidRPr="00314051">
          <w:rPr>
            <w:rStyle w:val="Hyperlink"/>
            <w:i/>
            <w:iCs/>
          </w:rPr>
          <w:t>e</w:t>
        </w:r>
        <w:r w:rsidR="00DE20FB" w:rsidRPr="00314051">
          <w:rPr>
            <w:rStyle w:val="Hyperlink"/>
            <w:i/>
            <w:iCs/>
          </w:rPr>
          <w:t>rences/confint.html</w:t>
        </w:r>
      </w:hyperlink>
      <w:r w:rsidR="00F50583">
        <w:rPr>
          <w:i/>
          <w:iCs/>
          <w:color w:val="0432FF"/>
        </w:rPr>
        <w:t>)</w:t>
      </w:r>
      <w:r>
        <w:rPr>
          <w:i/>
          <w:iCs/>
          <w:color w:val="0432FF"/>
        </w:rPr>
        <w:t>.</w:t>
      </w:r>
      <w:r w:rsidR="00DE20FB">
        <w:rPr>
          <w:i/>
          <w:iCs/>
          <w:color w:val="0432FF"/>
        </w:rPr>
        <w:t xml:space="preserve"> </w:t>
      </w:r>
      <w:r>
        <w:rPr>
          <w:i/>
          <w:iCs/>
          <w:color w:val="0432FF"/>
        </w:rPr>
        <w:t xml:space="preserve">The term “Credibility Interval” is used in two senses, either referring a Bayesian form of confidence interval, or the prediction interval around a meta analytic effect size that takes the width of the standard deviation of the random effect components into account. </w:t>
      </w:r>
      <w:r w:rsidR="00726900">
        <w:rPr>
          <w:i/>
          <w:iCs/>
          <w:color w:val="0432FF"/>
        </w:rPr>
        <w:t xml:space="preserve">Neither of these forms of credibility interval represents a metric that is not </w:t>
      </w:r>
      <w:r w:rsidR="00726900" w:rsidRPr="00726900">
        <w:rPr>
          <w:i/>
          <w:iCs/>
          <w:color w:val="0432FF"/>
        </w:rPr>
        <w:t>“prone to oscillating in both location and width from sample to sample”</w:t>
      </w:r>
      <w:r w:rsidR="00726900">
        <w:rPr>
          <w:i/>
          <w:iCs/>
          <w:color w:val="0432FF"/>
        </w:rPr>
        <w:t>.</w:t>
      </w:r>
      <w:r w:rsidR="001F575C">
        <w:rPr>
          <w:i/>
          <w:iCs/>
          <w:color w:val="0432FF"/>
        </w:rPr>
        <w:t xml:space="preserve"> </w:t>
      </w:r>
      <w:r w:rsidR="00DE20FB">
        <w:rPr>
          <w:i/>
          <w:iCs/>
          <w:color w:val="0432FF"/>
        </w:rPr>
        <w:t xml:space="preserve">Finally, a google scholar search for </w:t>
      </w:r>
      <w:r w:rsidR="00DE20FB" w:rsidRPr="00DE20FB">
        <w:rPr>
          <w:i/>
          <w:iCs/>
          <w:color w:val="0432FF"/>
        </w:rPr>
        <w:t>"credibility interval" "precision of estimate"</w:t>
      </w:r>
      <w:r w:rsidR="00DE20FB">
        <w:rPr>
          <w:i/>
          <w:iCs/>
          <w:color w:val="0432FF"/>
        </w:rPr>
        <w:t xml:space="preserve"> returns only two results, neither of which support Reviewer 2’s position. </w:t>
      </w:r>
      <w:r w:rsidR="001F575C">
        <w:rPr>
          <w:i/>
          <w:iCs/>
          <w:color w:val="0432FF"/>
        </w:rPr>
        <w:t xml:space="preserve">Here again, Reviewer 2 seems to have a niche position on what is </w:t>
      </w:r>
      <w:r w:rsidR="002A3A72">
        <w:rPr>
          <w:i/>
          <w:iCs/>
          <w:color w:val="0432FF"/>
        </w:rPr>
        <w:t xml:space="preserve">commonly </w:t>
      </w:r>
      <w:r w:rsidR="00A54C97">
        <w:rPr>
          <w:i/>
          <w:iCs/>
          <w:color w:val="0432FF"/>
        </w:rPr>
        <w:t xml:space="preserve">and correctly </w:t>
      </w:r>
      <w:r w:rsidR="001F575C">
        <w:rPr>
          <w:i/>
          <w:iCs/>
          <w:color w:val="0432FF"/>
        </w:rPr>
        <w:t>understood by this statistical term</w:t>
      </w:r>
      <w:r w:rsidR="002D4BFD">
        <w:rPr>
          <w:i/>
          <w:iCs/>
          <w:color w:val="0432FF"/>
        </w:rPr>
        <w:t>, which should not be used to discount the current article from publication.</w:t>
      </w:r>
    </w:p>
    <w:sectPr w:rsidR="00EE78FA" w:rsidRPr="000D4915"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1-04-01T13:58:00Z" w:initials="IH">
    <w:p w14:paraId="3471AC66" w14:textId="29D4F5FD" w:rsidR="00D52F13" w:rsidRDefault="00D52F13">
      <w:pPr>
        <w:pStyle w:val="CommentText"/>
      </w:pPr>
      <w:r>
        <w:rPr>
          <w:rStyle w:val="CommentReference"/>
        </w:rPr>
        <w:annotationRef/>
      </w:r>
      <w:r>
        <w:t>Add plot of distribution of reaction times by block type</w:t>
      </w:r>
    </w:p>
  </w:comment>
  <w:comment w:id="1" w:author="Ian Hussey" w:date="2021-04-01T13:57:00Z" w:initials="IH">
    <w:p w14:paraId="2EDB8DE7" w14:textId="2634035C" w:rsidR="00D52F13" w:rsidRDefault="00D52F13">
      <w:pPr>
        <w:pStyle w:val="CommentText"/>
      </w:pPr>
      <w:r>
        <w:rPr>
          <w:rStyle w:val="CommentReference"/>
        </w:rPr>
        <w:annotationRef/>
      </w:r>
      <w:r>
        <w:t>Add the suggested clarification to the general problem. Modify the analysis to split by domain.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1AC66" w15:done="0"/>
  <w15:commentEx w15:paraId="2EDB8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5008" w16cex:dateUtc="2021-04-01T11:58:00Z"/>
  <w16cex:commentExtensible w16cex:durableId="24104FE6" w16cex:dateUtc="2021-04-01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1AC66" w16cid:durableId="24105008"/>
  <w16cid:commentId w16cid:paraId="2EDB8DE7" w16cid:durableId="24104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CF"/>
    <w:multiLevelType w:val="hybridMultilevel"/>
    <w:tmpl w:val="D7E04852"/>
    <w:lvl w:ilvl="0" w:tplc="C67AE1A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E2C"/>
    <w:multiLevelType w:val="hybridMultilevel"/>
    <w:tmpl w:val="BCB2A8E6"/>
    <w:lvl w:ilvl="0" w:tplc="B49AE7CA">
      <w:start w:val="5"/>
      <w:numFmt w:val="bullet"/>
      <w:lvlText w:val="-"/>
      <w:lvlJc w:val="left"/>
      <w:pPr>
        <w:ind w:left="720" w:hanging="360"/>
      </w:pPr>
      <w:rPr>
        <w:rFonts w:ascii="Calibri" w:eastAsiaTheme="minorHAnsi" w:hAnsi="Calibri" w:cs="Calibri" w:hint="default"/>
        <w:i/>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16832">
    <w:abstractNumId w:val="1"/>
  </w:num>
  <w:num w:numId="2" w16cid:durableId="4519446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02BB7"/>
    <w:rsid w:val="00004396"/>
    <w:rsid w:val="000124FB"/>
    <w:rsid w:val="00051720"/>
    <w:rsid w:val="00053A90"/>
    <w:rsid w:val="00055C2C"/>
    <w:rsid w:val="000624A1"/>
    <w:rsid w:val="000666AB"/>
    <w:rsid w:val="00075BB3"/>
    <w:rsid w:val="00077811"/>
    <w:rsid w:val="00091E3C"/>
    <w:rsid w:val="000D0624"/>
    <w:rsid w:val="000D199C"/>
    <w:rsid w:val="000D1A95"/>
    <w:rsid w:val="000D4915"/>
    <w:rsid w:val="000E6833"/>
    <w:rsid w:val="000E7FDC"/>
    <w:rsid w:val="000F1569"/>
    <w:rsid w:val="000F36CB"/>
    <w:rsid w:val="000F702E"/>
    <w:rsid w:val="001074DC"/>
    <w:rsid w:val="00110341"/>
    <w:rsid w:val="001178E6"/>
    <w:rsid w:val="00125A0D"/>
    <w:rsid w:val="00182E35"/>
    <w:rsid w:val="0018655D"/>
    <w:rsid w:val="00192546"/>
    <w:rsid w:val="0019797E"/>
    <w:rsid w:val="001E5B24"/>
    <w:rsid w:val="001F2C5A"/>
    <w:rsid w:val="001F3300"/>
    <w:rsid w:val="001F48C4"/>
    <w:rsid w:val="001F575C"/>
    <w:rsid w:val="001F7D41"/>
    <w:rsid w:val="0020324F"/>
    <w:rsid w:val="00203507"/>
    <w:rsid w:val="002131B9"/>
    <w:rsid w:val="0023471F"/>
    <w:rsid w:val="0029768B"/>
    <w:rsid w:val="002A3A72"/>
    <w:rsid w:val="002A7BE3"/>
    <w:rsid w:val="002B653B"/>
    <w:rsid w:val="002D1BC3"/>
    <w:rsid w:val="002D4BFD"/>
    <w:rsid w:val="002E1420"/>
    <w:rsid w:val="002E6E28"/>
    <w:rsid w:val="00310FC5"/>
    <w:rsid w:val="00330E1A"/>
    <w:rsid w:val="0035685E"/>
    <w:rsid w:val="00365C14"/>
    <w:rsid w:val="003727BD"/>
    <w:rsid w:val="00375940"/>
    <w:rsid w:val="00390583"/>
    <w:rsid w:val="00392923"/>
    <w:rsid w:val="003A485B"/>
    <w:rsid w:val="003A4B87"/>
    <w:rsid w:val="003A77B7"/>
    <w:rsid w:val="003B7147"/>
    <w:rsid w:val="003C18FD"/>
    <w:rsid w:val="003C4000"/>
    <w:rsid w:val="003C62C5"/>
    <w:rsid w:val="003F3D9A"/>
    <w:rsid w:val="00435072"/>
    <w:rsid w:val="0044264C"/>
    <w:rsid w:val="0044343E"/>
    <w:rsid w:val="004516CA"/>
    <w:rsid w:val="004526C5"/>
    <w:rsid w:val="00465A90"/>
    <w:rsid w:val="00472C67"/>
    <w:rsid w:val="0047441F"/>
    <w:rsid w:val="004876C7"/>
    <w:rsid w:val="00493618"/>
    <w:rsid w:val="00496BCB"/>
    <w:rsid w:val="004E3248"/>
    <w:rsid w:val="00540BBA"/>
    <w:rsid w:val="0055275B"/>
    <w:rsid w:val="0056062C"/>
    <w:rsid w:val="00575119"/>
    <w:rsid w:val="00576564"/>
    <w:rsid w:val="00576AAB"/>
    <w:rsid w:val="005A2421"/>
    <w:rsid w:val="005B0C13"/>
    <w:rsid w:val="005B39E2"/>
    <w:rsid w:val="005C31EF"/>
    <w:rsid w:val="005C5B9E"/>
    <w:rsid w:val="005C7F25"/>
    <w:rsid w:val="005E7550"/>
    <w:rsid w:val="00600E59"/>
    <w:rsid w:val="0060164F"/>
    <w:rsid w:val="006418B1"/>
    <w:rsid w:val="00653454"/>
    <w:rsid w:val="0067124E"/>
    <w:rsid w:val="00673646"/>
    <w:rsid w:val="00681B42"/>
    <w:rsid w:val="006B24DB"/>
    <w:rsid w:val="006D721C"/>
    <w:rsid w:val="00726900"/>
    <w:rsid w:val="00727147"/>
    <w:rsid w:val="007477A1"/>
    <w:rsid w:val="00754F82"/>
    <w:rsid w:val="007869BE"/>
    <w:rsid w:val="0079242C"/>
    <w:rsid w:val="007E0FA5"/>
    <w:rsid w:val="007E438E"/>
    <w:rsid w:val="007E490A"/>
    <w:rsid w:val="0080072F"/>
    <w:rsid w:val="0084419E"/>
    <w:rsid w:val="00852A70"/>
    <w:rsid w:val="0085390A"/>
    <w:rsid w:val="008771CC"/>
    <w:rsid w:val="00880729"/>
    <w:rsid w:val="008903A7"/>
    <w:rsid w:val="008907DA"/>
    <w:rsid w:val="00893CCB"/>
    <w:rsid w:val="008C3880"/>
    <w:rsid w:val="008D34F3"/>
    <w:rsid w:val="008D3B5D"/>
    <w:rsid w:val="008D7AD0"/>
    <w:rsid w:val="008F04FD"/>
    <w:rsid w:val="008F1373"/>
    <w:rsid w:val="00906B62"/>
    <w:rsid w:val="00931DA2"/>
    <w:rsid w:val="0094062C"/>
    <w:rsid w:val="009455C3"/>
    <w:rsid w:val="0095242E"/>
    <w:rsid w:val="009729DB"/>
    <w:rsid w:val="00974491"/>
    <w:rsid w:val="00977C3E"/>
    <w:rsid w:val="0098076A"/>
    <w:rsid w:val="009917B9"/>
    <w:rsid w:val="009A0B51"/>
    <w:rsid w:val="009D7453"/>
    <w:rsid w:val="009E5BF7"/>
    <w:rsid w:val="009E6808"/>
    <w:rsid w:val="009F202E"/>
    <w:rsid w:val="00A40CFA"/>
    <w:rsid w:val="00A54C97"/>
    <w:rsid w:val="00A63133"/>
    <w:rsid w:val="00A663D2"/>
    <w:rsid w:val="00A85330"/>
    <w:rsid w:val="00A97267"/>
    <w:rsid w:val="00A97A79"/>
    <w:rsid w:val="00AA5701"/>
    <w:rsid w:val="00AA59A9"/>
    <w:rsid w:val="00AC1B56"/>
    <w:rsid w:val="00AD149B"/>
    <w:rsid w:val="00AE72D7"/>
    <w:rsid w:val="00AF7BE4"/>
    <w:rsid w:val="00B250F1"/>
    <w:rsid w:val="00B32937"/>
    <w:rsid w:val="00B36853"/>
    <w:rsid w:val="00B44D42"/>
    <w:rsid w:val="00B451CA"/>
    <w:rsid w:val="00B61798"/>
    <w:rsid w:val="00B62214"/>
    <w:rsid w:val="00B91FC0"/>
    <w:rsid w:val="00BA3563"/>
    <w:rsid w:val="00BA771F"/>
    <w:rsid w:val="00BB2F10"/>
    <w:rsid w:val="00BE2BA3"/>
    <w:rsid w:val="00C10192"/>
    <w:rsid w:val="00C1022C"/>
    <w:rsid w:val="00C34B8B"/>
    <w:rsid w:val="00C51B96"/>
    <w:rsid w:val="00C90EF0"/>
    <w:rsid w:val="00CB13FD"/>
    <w:rsid w:val="00CD16B9"/>
    <w:rsid w:val="00CE05E5"/>
    <w:rsid w:val="00CE28DB"/>
    <w:rsid w:val="00CF224A"/>
    <w:rsid w:val="00CF3E67"/>
    <w:rsid w:val="00CF6D96"/>
    <w:rsid w:val="00D16104"/>
    <w:rsid w:val="00D24FA8"/>
    <w:rsid w:val="00D31759"/>
    <w:rsid w:val="00D3445F"/>
    <w:rsid w:val="00D44D1F"/>
    <w:rsid w:val="00D52F13"/>
    <w:rsid w:val="00D6449C"/>
    <w:rsid w:val="00D71220"/>
    <w:rsid w:val="00DA0C5F"/>
    <w:rsid w:val="00DB02F9"/>
    <w:rsid w:val="00DD05BC"/>
    <w:rsid w:val="00DD655B"/>
    <w:rsid w:val="00DE20FB"/>
    <w:rsid w:val="00DE7558"/>
    <w:rsid w:val="00DF07D0"/>
    <w:rsid w:val="00DF6DED"/>
    <w:rsid w:val="00E20B83"/>
    <w:rsid w:val="00E40BCE"/>
    <w:rsid w:val="00E609CD"/>
    <w:rsid w:val="00E8177A"/>
    <w:rsid w:val="00E83F73"/>
    <w:rsid w:val="00E8423D"/>
    <w:rsid w:val="00ED4CEC"/>
    <w:rsid w:val="00ED5C35"/>
    <w:rsid w:val="00ED664E"/>
    <w:rsid w:val="00EE78FA"/>
    <w:rsid w:val="00F057B7"/>
    <w:rsid w:val="00F2476A"/>
    <w:rsid w:val="00F3069F"/>
    <w:rsid w:val="00F31E57"/>
    <w:rsid w:val="00F40135"/>
    <w:rsid w:val="00F40602"/>
    <w:rsid w:val="00F50583"/>
    <w:rsid w:val="00F53924"/>
    <w:rsid w:val="00F55A34"/>
    <w:rsid w:val="00F60CAD"/>
    <w:rsid w:val="00F614E5"/>
    <w:rsid w:val="00F729F2"/>
    <w:rsid w:val="00FB4FA9"/>
    <w:rsid w:val="00FC1303"/>
    <w:rsid w:val="00FD21D3"/>
    <w:rsid w:val="00FE23E4"/>
    <w:rsid w:val="00FE2C6E"/>
    <w:rsid w:val="00FF4448"/>
    <w:rsid w:val="00FF73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403821A4-B74A-984A-8C9C-9464AD0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 w:type="character" w:styleId="PlaceholderText">
    <w:name w:val="Placeholder Text"/>
    <w:basedOn w:val="DefaultParagraphFont"/>
    <w:uiPriority w:val="99"/>
    <w:semiHidden/>
    <w:rsid w:val="00AE72D7"/>
    <w:rPr>
      <w:color w:val="808080"/>
    </w:rPr>
  </w:style>
  <w:style w:type="character" w:styleId="FollowedHyperlink">
    <w:name w:val="FollowedHyperlink"/>
    <w:basedOn w:val="DefaultParagraphFont"/>
    <w:uiPriority w:val="99"/>
    <w:semiHidden/>
    <w:unhideWhenUsed/>
    <w:rsid w:val="004526C5"/>
    <w:rPr>
      <w:color w:val="954F72" w:themeColor="followedHyperlink"/>
      <w:u w:val="single"/>
    </w:rPr>
  </w:style>
  <w:style w:type="paragraph" w:styleId="ListParagraph">
    <w:name w:val="List Paragraph"/>
    <w:basedOn w:val="Normal"/>
    <w:uiPriority w:val="34"/>
    <w:qFormat/>
    <w:rsid w:val="0094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726">
      <w:bodyDiv w:val="1"/>
      <w:marLeft w:val="0"/>
      <w:marRight w:val="0"/>
      <w:marTop w:val="0"/>
      <w:marBottom w:val="0"/>
      <w:divBdr>
        <w:top w:val="none" w:sz="0" w:space="0" w:color="auto"/>
        <w:left w:val="none" w:sz="0" w:space="0" w:color="auto"/>
        <w:bottom w:val="none" w:sz="0" w:space="0" w:color="auto"/>
        <w:right w:val="none" w:sz="0" w:space="0" w:color="auto"/>
      </w:divBdr>
      <w:divsChild>
        <w:div w:id="1014573394">
          <w:marLeft w:val="0"/>
          <w:marRight w:val="0"/>
          <w:marTop w:val="0"/>
          <w:marBottom w:val="0"/>
          <w:divBdr>
            <w:top w:val="none" w:sz="0" w:space="0" w:color="auto"/>
            <w:left w:val="none" w:sz="0" w:space="0" w:color="auto"/>
            <w:bottom w:val="none" w:sz="0" w:space="0" w:color="auto"/>
            <w:right w:val="none" w:sz="0" w:space="0" w:color="auto"/>
          </w:divBdr>
          <w:divsChild>
            <w:div w:id="1842354476">
              <w:marLeft w:val="0"/>
              <w:marRight w:val="0"/>
              <w:marTop w:val="0"/>
              <w:marBottom w:val="0"/>
              <w:divBdr>
                <w:top w:val="none" w:sz="0" w:space="0" w:color="auto"/>
                <w:left w:val="none" w:sz="0" w:space="0" w:color="auto"/>
                <w:bottom w:val="none" w:sz="0" w:space="0" w:color="auto"/>
                <w:right w:val="none" w:sz="0" w:space="0" w:color="auto"/>
              </w:divBdr>
            </w:div>
          </w:divsChild>
        </w:div>
        <w:div w:id="1200557685">
          <w:marLeft w:val="0"/>
          <w:marRight w:val="0"/>
          <w:marTop w:val="0"/>
          <w:marBottom w:val="150"/>
          <w:divBdr>
            <w:top w:val="none" w:sz="0" w:space="0" w:color="auto"/>
            <w:left w:val="none" w:sz="0" w:space="0" w:color="auto"/>
            <w:bottom w:val="none" w:sz="0" w:space="0" w:color="auto"/>
            <w:right w:val="none" w:sz="0" w:space="0" w:color="auto"/>
          </w:divBdr>
          <w:divsChild>
            <w:div w:id="1777099434">
              <w:marLeft w:val="0"/>
              <w:marRight w:val="0"/>
              <w:marTop w:val="0"/>
              <w:marBottom w:val="0"/>
              <w:divBdr>
                <w:top w:val="none" w:sz="0" w:space="0" w:color="auto"/>
                <w:left w:val="none" w:sz="0" w:space="0" w:color="auto"/>
                <w:bottom w:val="none" w:sz="0" w:space="0" w:color="auto"/>
                <w:right w:val="none" w:sz="0" w:space="0" w:color="auto"/>
              </w:divBdr>
              <w:divsChild>
                <w:div w:id="1081371645">
                  <w:marLeft w:val="0"/>
                  <w:marRight w:val="0"/>
                  <w:marTop w:val="0"/>
                  <w:marBottom w:val="0"/>
                  <w:divBdr>
                    <w:top w:val="none" w:sz="0" w:space="0" w:color="auto"/>
                    <w:left w:val="none" w:sz="0" w:space="0" w:color="auto"/>
                    <w:bottom w:val="none" w:sz="0" w:space="0" w:color="auto"/>
                    <w:right w:val="none" w:sz="0" w:space="0" w:color="auto"/>
                  </w:divBdr>
                  <w:divsChild>
                    <w:div w:id="1145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384">
          <w:marLeft w:val="0"/>
          <w:marRight w:val="0"/>
          <w:marTop w:val="30"/>
          <w:marBottom w:val="105"/>
          <w:divBdr>
            <w:top w:val="none" w:sz="0" w:space="0" w:color="auto"/>
            <w:left w:val="none" w:sz="0" w:space="0" w:color="auto"/>
            <w:bottom w:val="single" w:sz="6" w:space="0" w:color="CCCCCC"/>
            <w:right w:val="none" w:sz="0" w:space="0" w:color="auto"/>
          </w:divBdr>
          <w:divsChild>
            <w:div w:id="734200332">
              <w:marLeft w:val="0"/>
              <w:marRight w:val="0"/>
              <w:marTop w:val="0"/>
              <w:marBottom w:val="0"/>
              <w:divBdr>
                <w:top w:val="none" w:sz="0" w:space="0" w:color="auto"/>
                <w:left w:val="none" w:sz="0" w:space="0" w:color="auto"/>
                <w:bottom w:val="none" w:sz="0" w:space="0" w:color="auto"/>
                <w:right w:val="none" w:sz="0" w:space="0" w:color="auto"/>
              </w:divBdr>
              <w:divsChild>
                <w:div w:id="1959681976">
                  <w:marLeft w:val="0"/>
                  <w:marRight w:val="0"/>
                  <w:marTop w:val="0"/>
                  <w:marBottom w:val="0"/>
                  <w:divBdr>
                    <w:top w:val="none" w:sz="0" w:space="0" w:color="auto"/>
                    <w:left w:val="none" w:sz="0" w:space="0" w:color="auto"/>
                    <w:bottom w:val="none" w:sz="0" w:space="0" w:color="auto"/>
                    <w:right w:val="none" w:sz="0" w:space="0" w:color="auto"/>
                  </w:divBdr>
                  <w:divsChild>
                    <w:div w:id="1831629001">
                      <w:marLeft w:val="0"/>
                      <w:marRight w:val="0"/>
                      <w:marTop w:val="0"/>
                      <w:marBottom w:val="0"/>
                      <w:divBdr>
                        <w:top w:val="none" w:sz="0" w:space="0" w:color="auto"/>
                        <w:left w:val="none" w:sz="0" w:space="0" w:color="auto"/>
                        <w:bottom w:val="none" w:sz="0" w:space="0" w:color="auto"/>
                        <w:right w:val="none" w:sz="0" w:space="0" w:color="auto"/>
                      </w:divBdr>
                      <w:divsChild>
                        <w:div w:id="4517511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9897">
      <w:bodyDiv w:val="1"/>
      <w:marLeft w:val="0"/>
      <w:marRight w:val="0"/>
      <w:marTop w:val="0"/>
      <w:marBottom w:val="0"/>
      <w:divBdr>
        <w:top w:val="none" w:sz="0" w:space="0" w:color="auto"/>
        <w:left w:val="none" w:sz="0" w:space="0" w:color="auto"/>
        <w:bottom w:val="none" w:sz="0" w:space="0" w:color="auto"/>
        <w:right w:val="none" w:sz="0" w:space="0" w:color="auto"/>
      </w:divBdr>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rynesherman"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rpsycholog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kens.github.io/statistical_inferences/confint.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esjournals.onlinelibrary.wiley.com/doi/full/10.1111/1365-2656.12382" TargetMode="External"/><Relationship Id="rId5" Type="http://schemas.openxmlformats.org/officeDocument/2006/relationships/comments" Target="comments.xml"/><Relationship Id="rId15" Type="http://schemas.openxmlformats.org/officeDocument/2006/relationships/hyperlink" Target="http://www" TargetMode="External"/><Relationship Id="rId10" Type="http://schemas.openxmlformats.org/officeDocument/2006/relationships/hyperlink" Target="https://dictionary.apa.org/clinical-assess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77/1745691620931492" TargetMode="External"/><Relationship Id="rId14" Type="http://schemas.openxmlformats.org/officeDocument/2006/relationships/hyperlink" Target="http://datacol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7601</Words>
  <Characters>43328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135</cp:revision>
  <dcterms:created xsi:type="dcterms:W3CDTF">2021-04-01T11:07:00Z</dcterms:created>
  <dcterms:modified xsi:type="dcterms:W3CDTF">2022-08-01T16:00:00Z</dcterms:modified>
</cp:coreProperties>
</file>