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6094B" w14:textId="77777777" w:rsidR="00B822D8" w:rsidRDefault="00B822D8" w:rsidP="00B822D8">
      <w:r>
        <w:t xml:space="preserve">In order to illustrate this difficulty, Figure 1 illustrates the data from a single participant on the XX trial-type of a XX IRAP. This participant was chosen on the basis that they produced the median </w:t>
      </w:r>
      <w:r w:rsidRPr="00316973">
        <w:rPr>
          <w:i/>
          <w:iCs/>
        </w:rPr>
        <w:t>D</w:t>
      </w:r>
      <w:r>
        <w:t xml:space="preserve"> score in the dataset (</w:t>
      </w:r>
      <w:r w:rsidRPr="00316973">
        <w:rPr>
          <w:i/>
          <w:iCs/>
        </w:rPr>
        <w:t>D</w:t>
      </w:r>
      <w:r>
        <w:t xml:space="preserve"> = 0.</w:t>
      </w:r>
      <w:r w:rsidRPr="00316973">
        <w:rPr>
          <w:highlight w:val="yellow"/>
        </w:rPr>
        <w:t>10</w:t>
      </w:r>
      <w:r>
        <w:t>). As Figure 1 illustrates, it is not trivial to …</w:t>
      </w:r>
    </w:p>
    <w:p w14:paraId="100F387F" w14:textId="77777777" w:rsidR="00B822D8" w:rsidRDefault="00B822D8" w:rsidP="00B822D8">
      <w:r w:rsidRPr="0074543E">
        <w:t>“The preceding paragraph illustrates a procedure that statisticians of all schools find important but elusive. It has been called the interocular traumatic test; you know what the data mean when the conclusion hits you between the eyes.”</w:t>
      </w:r>
      <w:r>
        <w:t xml:space="preserve"> </w:t>
      </w:r>
      <w:r>
        <w:fldChar w:fldCharType="begin"/>
      </w:r>
      <w:r>
        <w:instrText xml:space="preserve"> ADDIN ZOTERO_ITEM CSL_CITATION {"citationID":"XdySdpvG","properties":{"formattedCitation":"(Edwards et al., 1963)","plainCitation":"(Edwards et al., 1963)","noteIndex":0},"citationItems":[{"id":13943,"uris":["http://zotero.org/users/1687755/items/5UGYVXUT"],"itemData":{"id":13943,"type":"article-journal","abstract":"Bayesian statistics, a currently controversial viewpoint concerning statistical inference, is based on a definition of probability as a particular measure of the opinions of ideally consistent people. Statistical inference is modification of these opinions in the light of evidence, and Bayes' theorem specifies how such modifications should be made. The tools of Bayesian statistics include the theory of specific distributions and the principle of stable estimation, which specifies when actual prior opinions may be satisfactorily approximated by a uniform distribution. A common feature of many classical significance tests is that a sharp null hypothesis is compared with a diffuse alternative hypothesis. Often evidence which, for a Bayesian statistician, strikingly supports the null hypothesis leads to rejection of that hypothesis by standard classical procedures. The likelihood principle emphasized in Bayesian statistics implies, among other things, that the rules governing when data collection stops are irrelevant to data interpretation. It is entirely appropriate to collect data until a point has been proven or disproven, or until the data collector runs out of time, money, or patience. (71 ref.) (PsycINFO Database Record (c) 2019 APA, all rights reserved)","container-title":"Psychological Review","DOI":"10.1037/h0044139","ISSN":"1939-1471","issue":"3","note":"publisher-place: US\npublisher: American Psychological Association","page":"193-242","source":"APA PsycNet","title":"Bayesian statistical inference for psychological research","volume":"70","author":[{"family":"Edwards","given":"Ward"},{"family":"Lindman","given":"Harold"},{"family":"Savage","given":"Leonard J."}],"issued":{"date-parts":[["1963"]]}}}],"schema":"https://github.com/citation-style-language/schema/raw/master/csl-citation.json"} </w:instrText>
      </w:r>
      <w:r>
        <w:fldChar w:fldCharType="separate"/>
      </w:r>
      <w:r>
        <w:rPr>
          <w:noProof/>
        </w:rPr>
        <w:t>(Edwards et al., 1963)</w:t>
      </w:r>
      <w:r>
        <w:fldChar w:fldCharType="end"/>
      </w:r>
    </w:p>
    <w:p w14:paraId="628DAEB3" w14:textId="77777777" w:rsidR="00EE78FA" w:rsidRDefault="00EE78FA"/>
    <w:sectPr w:rsidR="00EE78FA" w:rsidSect="00ED4CE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U Serif Roman">
    <w:altName w:val="CMU SERIF ROMAN"/>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2D8"/>
    <w:rsid w:val="000F702E"/>
    <w:rsid w:val="00B822D8"/>
    <w:rsid w:val="00ED4CEC"/>
    <w:rsid w:val="00EE78F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2A825CEC"/>
  <w15:chartTrackingRefBased/>
  <w15:docId w15:val="{575AE1A0-6D70-6C48-999C-D7FC51325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2D8"/>
    <w:pPr>
      <w:spacing w:line="480" w:lineRule="auto"/>
      <w:ind w:firstLine="720"/>
    </w:pPr>
    <w:rPr>
      <w:rFonts w:ascii="CMU Serif Roman" w:eastAsiaTheme="minorEastAsia" w:hAnsi="CMU Serif Roman"/>
      <w:kern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402</Words>
  <Characters>2295</Characters>
  <Application>Microsoft Office Word</Application>
  <DocSecurity>0</DocSecurity>
  <Lines>19</Lines>
  <Paragraphs>5</Paragraphs>
  <ScaleCrop>false</ScaleCrop>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1</cp:revision>
  <dcterms:created xsi:type="dcterms:W3CDTF">2022-08-06T16:30:00Z</dcterms:created>
  <dcterms:modified xsi:type="dcterms:W3CDTF">2022-08-06T16:30:00Z</dcterms:modified>
</cp:coreProperties>
</file>