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4F5D18D6" w:rsidR="00801E4B" w:rsidRPr="00D71219" w:rsidRDefault="00C115FE">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388668B6" wp14:editId="176BF106">
                <wp:extent cx="5867493" cy="1007842"/>
                <wp:effectExtent l="12700" t="12700" r="12700" b="8255"/>
                <wp:docPr id="1136984041" name="Rounded Rectangle 113698404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0C7C40B2" w14:textId="77777777" w:rsidR="00C115FE" w:rsidRPr="00306315" w:rsidRDefault="00C115FE" w:rsidP="00C115FE">
                            <w:pPr>
                              <w:spacing w:line="240" w:lineRule="auto"/>
                              <w:jc w:val="center"/>
                              <w:textDirection w:val="btLr"/>
                              <w:rPr>
                                <w:sz w:val="22"/>
                                <w:szCs w:val="22"/>
                              </w:rPr>
                            </w:pPr>
                            <w:proofErr w:type="spellStart"/>
                            <w:r w:rsidRPr="00C115FE">
                              <w:rPr>
                                <w:color w:val="000000"/>
                                <w:szCs w:val="22"/>
                                <w:lang w:val="fr-CH"/>
                              </w:rPr>
                              <w:t>Cikara</w:t>
                            </w:r>
                            <w:proofErr w:type="spellEnd"/>
                            <w:r w:rsidRPr="00C115FE">
                              <w:rPr>
                                <w:color w:val="000000"/>
                                <w:szCs w:val="22"/>
                                <w:lang w:val="fr-CH"/>
                              </w:rPr>
                              <w:t xml:space="preserve">, M., Bruneau, E., Van </w:t>
                            </w:r>
                            <w:proofErr w:type="spellStart"/>
                            <w:r w:rsidRPr="00C115FE">
                              <w:rPr>
                                <w:color w:val="000000"/>
                                <w:szCs w:val="22"/>
                                <w:lang w:val="fr-CH"/>
                              </w:rPr>
                              <w:t>Bavel</w:t>
                            </w:r>
                            <w:proofErr w:type="spellEnd"/>
                            <w:r w:rsidRPr="00C115FE">
                              <w:rPr>
                                <w:color w:val="000000"/>
                                <w:szCs w:val="22"/>
                                <w:lang w:val="fr-CH"/>
                              </w:rPr>
                              <w:t xml:space="preserve">, J. J., &amp; Saxe, R. (2014). </w:t>
                            </w:r>
                            <w:r w:rsidRPr="00306315">
                              <w:rPr>
                                <w:color w:val="000000"/>
                                <w:szCs w:val="22"/>
                              </w:rPr>
                              <w:t>Their pain gives us pleasure: How intergroup dynamics shape empathic failures and counter-empathic responses. Journal of experimental social psychology, 55, 110-125.</w:t>
                            </w:r>
                          </w:p>
                        </w:txbxContent>
                      </wps:txbx>
                      <wps:bodyPr spcFirstLastPara="1" wrap="square" lIns="91425" tIns="91425" rIns="91425" bIns="91425" anchor="ctr" anchorCtr="0">
                        <a:noAutofit/>
                      </wps:bodyPr>
                    </wps:wsp>
                  </a:graphicData>
                </a:graphic>
              </wp:inline>
            </w:drawing>
          </mc:Choice>
          <mc:Fallback>
            <w:pict>
              <v:roundrect w14:anchorId="388668B6" id="Rounded Rectangle 113698404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" strokecolor="#d30000" strokeweight="2.25pt">
                <v:stroke startarrowwidth="narrow" startarrowlength="short" endarrowwidth="narrow" endarrowlength="short"/>
                <v:textbox inset="2.53958mm,2.53958mm,2.53958mm,2.53958mm">
                  <w:txbxContent>
                    <w:p w14:paraId="0C7C40B2" w14:textId="77777777" w:rsidR="00C115FE" w:rsidRPr="00306315" w:rsidRDefault="00C115FE" w:rsidP="00C115FE">
                      <w:pPr>
                        <w:spacing w:line="240" w:lineRule="auto"/>
                        <w:jc w:val="center"/>
                        <w:textDirection w:val="btLr"/>
                        <w:rPr>
                          <w:sz w:val="22"/>
                          <w:szCs w:val="22"/>
                        </w:rPr>
                      </w:pPr>
                      <w:proofErr w:type="spellStart"/>
                      <w:r w:rsidRPr="00C115FE">
                        <w:rPr>
                          <w:color w:val="000000"/>
                          <w:szCs w:val="22"/>
                          <w:lang w:val="fr-CH"/>
                        </w:rPr>
                        <w:t>Cikara</w:t>
                      </w:r>
                      <w:proofErr w:type="spellEnd"/>
                      <w:r w:rsidRPr="00C115FE">
                        <w:rPr>
                          <w:color w:val="000000"/>
                          <w:szCs w:val="22"/>
                          <w:lang w:val="fr-CH"/>
                        </w:rPr>
                        <w:t xml:space="preserve">, M., Bruneau, E., Van </w:t>
                      </w:r>
                      <w:proofErr w:type="spellStart"/>
                      <w:r w:rsidRPr="00C115FE">
                        <w:rPr>
                          <w:color w:val="000000"/>
                          <w:szCs w:val="22"/>
                          <w:lang w:val="fr-CH"/>
                        </w:rPr>
                        <w:t>Bavel</w:t>
                      </w:r>
                      <w:proofErr w:type="spellEnd"/>
                      <w:r w:rsidRPr="00C115FE">
                        <w:rPr>
                          <w:color w:val="000000"/>
                          <w:szCs w:val="22"/>
                          <w:lang w:val="fr-CH"/>
                        </w:rPr>
                        <w:t xml:space="preserve">, J. J., &amp; Saxe, R. (2014). </w:t>
                      </w:r>
                      <w:r w:rsidRPr="00306315">
                        <w:rPr>
                          <w:color w:val="000000"/>
                          <w:szCs w:val="22"/>
                        </w:rPr>
                        <w:t>Their pain gives us pleasure: How intergroup dynamics shape empathic failures and counter-empathic responses. Journal of experimental social psychology, 55, 110-125.</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2499CBAF" w14:textId="77777777" w:rsidR="00770519" w:rsidRDefault="00770519" w:rsidP="00770519">
      <w:pPr>
        <w:jc w:val="center"/>
        <w:rPr>
          <w:rFonts w:ascii="Oswald" w:eastAsia="Oswald" w:hAnsi="Oswald" w:cs="Oswald"/>
          <w:sz w:val="38"/>
          <w:szCs w:val="38"/>
        </w:rPr>
      </w:pPr>
      <w:r w:rsidRPr="00D71219">
        <w:rPr>
          <w:rFonts w:ascii="Oswald" w:eastAsia="Oswald" w:hAnsi="Oswald" w:cs="Oswald"/>
          <w:sz w:val="38"/>
          <w:szCs w:val="38"/>
        </w:rPr>
        <w:t xml:space="preserve">DECISION: </w:t>
      </w:r>
    </w:p>
    <w:p w14:paraId="3B27B5A4" w14:textId="5D051F79" w:rsidR="00770519" w:rsidRPr="002F7997" w:rsidRDefault="00000000" w:rsidP="00770519">
      <w:pPr>
        <w:jc w:val="center"/>
        <w:rPr>
          <w:rFonts w:ascii="Oswald" w:eastAsia="Oswald" w:hAnsi="Oswald" w:cs="Oswald"/>
          <w:sz w:val="38"/>
          <w:szCs w:val="38"/>
        </w:rPr>
      </w:pP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770519">
            <w:rPr>
              <w:rFonts w:ascii="Oswald" w:hAnsi="Oswald"/>
              <w:sz w:val="38"/>
              <w:szCs w:val="38"/>
            </w:rPr>
            <w:t>Minor errors</w:t>
          </w:r>
        </w:sdtContent>
      </w:sdt>
      <w:r w:rsidR="00770519">
        <w:rPr>
          <w:rFonts w:ascii="Oswald" w:hAnsi="Oswald"/>
          <w:sz w:val="38"/>
          <w:szCs w:val="38"/>
        </w:rPr>
        <w:t xml:space="preserve"> that do not affect the core conclusions</w:t>
      </w:r>
    </w:p>
    <w:p w14:paraId="5DE73758" w14:textId="77777777" w:rsidR="00801E4B" w:rsidRPr="00D71219" w:rsidRDefault="00801E4B" w:rsidP="005B61F0">
      <w:pPr>
        <w:rPr>
          <w:i/>
          <w:sz w:val="26"/>
          <w:szCs w:val="26"/>
        </w:rPr>
      </w:pPr>
    </w:p>
    <w:p w14:paraId="0A432601" w14:textId="4E7C20DC" w:rsidR="00801E4B" w:rsidRPr="00D71219" w:rsidRDefault="00000000">
      <w:pPr>
        <w:jc w:val="center"/>
        <w:rPr>
          <w:i/>
          <w:sz w:val="26"/>
          <w:szCs w:val="26"/>
        </w:rPr>
      </w:pPr>
      <w:r w:rsidRPr="00D71219">
        <w:rPr>
          <w:i/>
          <w:sz w:val="26"/>
          <w:szCs w:val="26"/>
        </w:rPr>
        <w:t>Recommend</w:t>
      </w:r>
      <w:r w:rsidR="00EC7BE7">
        <w:rPr>
          <w:i/>
          <w:sz w:val="26"/>
          <w:szCs w:val="26"/>
        </w:rPr>
        <w:t>ation by</w:t>
      </w:r>
    </w:p>
    <w:p w14:paraId="4D15B194" w14:textId="77777777" w:rsidR="00801E4B" w:rsidRPr="00D71219" w:rsidRDefault="00801E4B">
      <w:pPr>
        <w:jc w:val="center"/>
        <w:rPr>
          <w:i/>
          <w:sz w:val="26"/>
          <w:szCs w:val="26"/>
        </w:rPr>
      </w:pPr>
    </w:p>
    <w:p w14:paraId="544A63F7" w14:textId="57E831AF" w:rsidR="00801E4B" w:rsidRPr="00D71219" w:rsidRDefault="00AF499C">
      <w:pPr>
        <w:jc w:val="center"/>
        <w:rPr>
          <w:sz w:val="28"/>
          <w:szCs w:val="28"/>
        </w:rPr>
      </w:pPr>
      <w:r>
        <w:rPr>
          <w:b/>
          <w:sz w:val="28"/>
          <w:szCs w:val="28"/>
        </w:rPr>
        <w:t>Jamie Cummins</w:t>
      </w:r>
      <w:r w:rsidR="00077EFF" w:rsidRPr="00D71219">
        <w:rPr>
          <w:sz w:val="28"/>
          <w:szCs w:val="28"/>
        </w:rPr>
        <w:t>, University of Bern</w:t>
      </w:r>
    </w:p>
    <w:p w14:paraId="44E9D578" w14:textId="77777777" w:rsidR="00801E4B" w:rsidRPr="00D71219" w:rsidRDefault="00801E4B">
      <w:pPr>
        <w:jc w:val="center"/>
        <w:rPr>
          <w:sz w:val="26"/>
          <w:szCs w:val="26"/>
        </w:rPr>
      </w:pPr>
    </w:p>
    <w:p w14:paraId="59AF3528" w14:textId="293808A1" w:rsidR="00801E4B" w:rsidRPr="00770519" w:rsidRDefault="00C115FE">
      <w:pPr>
        <w:jc w:val="center"/>
        <w:rPr>
          <w:sz w:val="26"/>
          <w:szCs w:val="26"/>
          <w:lang w:val="en-US"/>
        </w:rPr>
      </w:pPr>
      <w:r>
        <w:rPr>
          <w:sz w:val="26"/>
          <w:szCs w:val="26"/>
          <w:lang w:val="en-US"/>
        </w:rPr>
        <w:t>31</w:t>
      </w:r>
      <w:r w:rsidR="00AF499C" w:rsidRPr="00770519">
        <w:rPr>
          <w:sz w:val="26"/>
          <w:szCs w:val="26"/>
          <w:lang w:val="en-US"/>
        </w:rPr>
        <w:t xml:space="preserve"> </w:t>
      </w:r>
      <w:r w:rsidR="00770519" w:rsidRPr="00770519">
        <w:rPr>
          <w:sz w:val="26"/>
          <w:szCs w:val="26"/>
          <w:lang w:val="en-US"/>
        </w:rPr>
        <w:t>J</w:t>
      </w:r>
      <w:r>
        <w:rPr>
          <w:sz w:val="26"/>
          <w:szCs w:val="26"/>
          <w:lang w:val="en-US"/>
        </w:rPr>
        <w:t>uly</w:t>
      </w:r>
      <w:r w:rsidR="00AF499C" w:rsidRPr="00770519">
        <w:rPr>
          <w:sz w:val="26"/>
          <w:szCs w:val="26"/>
          <w:lang w:val="en-US"/>
        </w:rPr>
        <w:t xml:space="preserve"> 202</w:t>
      </w:r>
      <w:r w:rsidR="00770519" w:rsidRPr="00770519">
        <w:rPr>
          <w:sz w:val="26"/>
          <w:szCs w:val="26"/>
          <w:lang w:val="en-US"/>
        </w:rPr>
        <w:t>5</w:t>
      </w:r>
    </w:p>
    <w:p w14:paraId="0328E89F" w14:textId="77777777" w:rsidR="005B61F0" w:rsidRPr="00770519" w:rsidRDefault="005B61F0" w:rsidP="005B61F0">
      <w:pPr>
        <w:rPr>
          <w:sz w:val="20"/>
          <w:szCs w:val="20"/>
          <w:lang w:val="en-US"/>
        </w:rPr>
      </w:pPr>
    </w:p>
    <w:p w14:paraId="44B6415D" w14:textId="77777777" w:rsidR="005B61F0" w:rsidRPr="00770519" w:rsidRDefault="005B61F0" w:rsidP="005B61F0">
      <w:pPr>
        <w:jc w:val="center"/>
        <w:rPr>
          <w:i/>
          <w:sz w:val="20"/>
          <w:szCs w:val="20"/>
          <w:lang w:val="en-US"/>
        </w:rPr>
      </w:pPr>
    </w:p>
    <w:p w14:paraId="46C0F8BD" w14:textId="77777777" w:rsidR="005B61F0" w:rsidRPr="00770519" w:rsidRDefault="005B61F0" w:rsidP="005B61F0">
      <w:pPr>
        <w:jc w:val="center"/>
        <w:rPr>
          <w:i/>
          <w:sz w:val="20"/>
          <w:szCs w:val="20"/>
          <w:lang w:val="en-US"/>
        </w:rPr>
      </w:pPr>
    </w:p>
    <w:p w14:paraId="222954D2" w14:textId="718D1D61" w:rsidR="005B61F0" w:rsidRPr="00770519" w:rsidRDefault="006D1187" w:rsidP="005B61F0">
      <w:pPr>
        <w:jc w:val="center"/>
        <w:rPr>
          <w:i/>
          <w:color w:val="808080" w:themeColor="background1" w:themeShade="80"/>
          <w:sz w:val="20"/>
          <w:szCs w:val="20"/>
          <w:lang w:val="en-US"/>
        </w:rPr>
      </w:pPr>
      <w:r w:rsidRPr="00770519">
        <w:rPr>
          <w:i/>
          <w:color w:val="808080" w:themeColor="background1" w:themeShade="80"/>
          <w:sz w:val="20"/>
          <w:szCs w:val="20"/>
          <w:lang w:val="en-US"/>
        </w:rPr>
        <w:t>Report version 1.0</w:t>
      </w:r>
      <w:r w:rsidR="00300616" w:rsidRPr="00770519">
        <w:rPr>
          <w:i/>
          <w:color w:val="808080" w:themeColor="background1" w:themeShade="80"/>
          <w:sz w:val="20"/>
          <w:szCs w:val="20"/>
          <w:lang w:val="en-US"/>
        </w:rPr>
        <w:t xml:space="preserve"> (2024-05-07)</w:t>
      </w:r>
    </w:p>
    <w:p w14:paraId="09B2BEF2" w14:textId="7413441F" w:rsidR="005B61F0" w:rsidRPr="00770519" w:rsidRDefault="005B61F0" w:rsidP="005B61F0">
      <w:pPr>
        <w:jc w:val="center"/>
        <w:rPr>
          <w:color w:val="808080" w:themeColor="background1" w:themeShade="80"/>
          <w:sz w:val="20"/>
          <w:szCs w:val="20"/>
          <w:lang w:val="en-US"/>
        </w:rPr>
      </w:pPr>
      <w:r w:rsidRPr="00770519">
        <w:rPr>
          <w:i/>
          <w:color w:val="808080" w:themeColor="background1" w:themeShade="80"/>
          <w:sz w:val="20"/>
          <w:szCs w:val="20"/>
          <w:lang w:val="en-US"/>
        </w:rPr>
        <w:t>Recommendation template version 1.0</w:t>
      </w:r>
    </w:p>
    <w:p w14:paraId="702D7C6E" w14:textId="226D4C0E" w:rsidR="002A68F2" w:rsidRPr="002A68F2" w:rsidRDefault="005B61F0" w:rsidP="002A68F2">
      <w:pPr>
        <w:pStyle w:val="Header"/>
        <w:jc w:val="center"/>
        <w:rPr>
          <w:color w:val="808080" w:themeColor="background1" w:themeShade="80"/>
        </w:rPr>
      </w:pPr>
      <w:r w:rsidRPr="005B61F0">
        <w:rPr>
          <w:i/>
          <w:color w:val="808080" w:themeColor="background1" w:themeShade="80"/>
          <w:sz w:val="20"/>
          <w:szCs w:val="20"/>
        </w:rPr>
        <w:t>License: CC BY 4.0</w:t>
      </w:r>
    </w:p>
    <w:p w14:paraId="398079CD" w14:textId="09C279DF" w:rsidR="002A68F2" w:rsidRPr="00A27961" w:rsidRDefault="002A68F2" w:rsidP="002A68F2">
      <w:pPr>
        <w:jc w:val="center"/>
        <w:rPr>
          <w:rFonts w:ascii="Oswald" w:eastAsia="Oswald" w:hAnsi="Oswald" w:cs="Oswald"/>
          <w:sz w:val="26"/>
          <w:szCs w:val="26"/>
        </w:rPr>
      </w:pPr>
      <w:r>
        <w:rPr>
          <w:rFonts w:ascii="Oswald" w:eastAsia="Oswald" w:hAnsi="Oswald" w:cs="Oswald"/>
          <w:sz w:val="38"/>
          <w:szCs w:val="38"/>
        </w:rPr>
        <w:lastRenderedPageBreak/>
        <w:t xml:space="preserve">DECISION &amp; </w:t>
      </w:r>
      <w:r w:rsidRPr="009F1A2E">
        <w:rPr>
          <w:rFonts w:ascii="Oswald" w:eastAsia="Oswald" w:hAnsi="Oswald" w:cs="Oswald"/>
          <w:color w:val="D30100"/>
          <w:sz w:val="38"/>
          <w:szCs w:val="38"/>
        </w:rPr>
        <w:t>R</w:t>
      </w:r>
      <w:r>
        <w:rPr>
          <w:rFonts w:ascii="Oswald" w:eastAsia="Oswald" w:hAnsi="Oswald" w:cs="Oswald"/>
          <w:sz w:val="38"/>
          <w:szCs w:val="38"/>
        </w:rPr>
        <w:t>ECOMMENDATION</w:t>
      </w:r>
    </w:p>
    <w:p w14:paraId="38850D27" w14:textId="77777777" w:rsidR="00C115FE" w:rsidRDefault="00C115FE" w:rsidP="00C115FE">
      <w:pPr>
        <w:rPr>
          <w:lang w:val="en-US"/>
        </w:rPr>
      </w:pPr>
      <w:r w:rsidRPr="00C115FE">
        <w:rPr>
          <w:lang w:val="en-US"/>
        </w:rPr>
        <w:t xml:space="preserve">Based on the reviewer’s report and the authors’ response, I return the decision that the original article contains </w:t>
      </w:r>
      <w:r w:rsidRPr="00C115FE">
        <w:rPr>
          <w:b/>
          <w:bCs/>
          <w:lang w:val="en-US"/>
        </w:rPr>
        <w:t>Minor Errors that do not affect the core conclusions</w:t>
      </w:r>
      <w:r w:rsidRPr="00C115FE">
        <w:rPr>
          <w:lang w:val="en-US"/>
        </w:rPr>
        <w:t xml:space="preserve">. </w:t>
      </w:r>
      <w:r w:rsidRPr="002A68F2">
        <w:rPr>
          <w:lang w:val="en-US"/>
        </w:rPr>
        <w:t>That is, errors that have the benefit of being detectable thanks to the presence and sharing of research materials, but whose scope and implications are minor</w:t>
      </w:r>
      <w:r>
        <w:rPr>
          <w:lang w:val="en-US"/>
        </w:rPr>
        <w:t>.</w:t>
      </w:r>
      <w:r w:rsidRPr="00C115FE">
        <w:rPr>
          <w:lang w:val="en-US"/>
        </w:rPr>
        <w:t xml:space="preserve"> </w:t>
      </w:r>
      <w:r w:rsidRPr="00C115FE">
        <w:rPr>
          <w:lang w:val="en-US"/>
        </w:rPr>
        <w:t>The reviewer reproduced the principal mixed-model results after updating/repairing the SAS code; discrepancies that remain are limited to reporting</w:t>
      </w:r>
      <w:r>
        <w:rPr>
          <w:lang w:val="en-US"/>
        </w:rPr>
        <w:t xml:space="preserve"> and </w:t>
      </w:r>
      <w:r w:rsidRPr="00C115FE">
        <w:rPr>
          <w:lang w:val="en-US"/>
        </w:rPr>
        <w:t>rounding issues, effect-size computation differences</w:t>
      </w:r>
      <w:r>
        <w:rPr>
          <w:lang w:val="en-US"/>
        </w:rPr>
        <w:t xml:space="preserve"> for reported Cohen’s ds</w:t>
      </w:r>
      <w:r w:rsidRPr="00C115FE">
        <w:rPr>
          <w:lang w:val="en-US"/>
        </w:rPr>
        <w:t xml:space="preserve">, and a denominator degrees-of-freedom typo. </w:t>
      </w:r>
      <w:r w:rsidRPr="002A68F2">
        <w:rPr>
          <w:lang w:val="en-US"/>
        </w:rPr>
        <w:t xml:space="preserve">A decision of </w:t>
      </w:r>
      <w:r w:rsidRPr="002A68F2">
        <w:rPr>
          <w:i/>
          <w:iCs/>
          <w:lang w:val="en-US"/>
        </w:rPr>
        <w:t xml:space="preserve">minor errors </w:t>
      </w:r>
      <w:r w:rsidRPr="002A68F2">
        <w:rPr>
          <w:lang w:val="en-US"/>
        </w:rPr>
        <w:t>entails the publication of the report, authors response, and recommendation on the ERROR website (</w:t>
      </w:r>
      <w:proofErr w:type="spellStart"/>
      <w:r w:rsidRPr="002A68F2">
        <w:rPr>
          <w:lang w:val="en-US"/>
        </w:rPr>
        <w:fldChar w:fldCharType="begin"/>
      </w:r>
      <w:r w:rsidRPr="002A68F2">
        <w:rPr>
          <w:lang w:val="en-US"/>
        </w:rPr>
        <w:instrText>HYPERLINK "https://error.reviews/"</w:instrText>
      </w:r>
      <w:r w:rsidRPr="002A68F2">
        <w:rPr>
          <w:lang w:val="en-US"/>
        </w:rPr>
      </w:r>
      <w:r w:rsidRPr="002A68F2">
        <w:rPr>
          <w:lang w:val="en-US"/>
        </w:rPr>
        <w:fldChar w:fldCharType="separate"/>
      </w:r>
      <w:proofErr w:type="gramStart"/>
      <w:r w:rsidRPr="002A68F2">
        <w:rPr>
          <w:rStyle w:val="Hyperlink"/>
          <w:lang w:val="en-US"/>
        </w:rPr>
        <w:t>error.reviews</w:t>
      </w:r>
      <w:proofErr w:type="spellEnd"/>
      <w:proofErr w:type="gramEnd"/>
      <w:r w:rsidRPr="002A68F2">
        <w:rPr>
          <w:lang w:val="en-US"/>
        </w:rPr>
        <w:fldChar w:fldCharType="end"/>
      </w:r>
      <w:r w:rsidRPr="002A68F2">
        <w:rPr>
          <w:lang w:val="en-US"/>
        </w:rPr>
        <w:t xml:space="preserve">). The authors are also asked that, in future, they </w:t>
      </w:r>
      <w:proofErr w:type="spellStart"/>
      <w:r w:rsidRPr="002A68F2">
        <w:rPr>
          <w:lang w:val="en-US"/>
        </w:rPr>
        <w:t>recognise</w:t>
      </w:r>
      <w:proofErr w:type="spellEnd"/>
      <w:r w:rsidRPr="002A68F2">
        <w:rPr>
          <w:lang w:val="en-US"/>
        </w:rPr>
        <w:t xml:space="preserve"> the minor errors associated with their manuscript in future discussions of the article.</w:t>
      </w:r>
    </w:p>
    <w:p w14:paraId="2D28CEF0" w14:textId="0DA520CD" w:rsidR="002A68F2" w:rsidRDefault="00C115FE" w:rsidP="002A68F2">
      <w:pPr>
        <w:rPr>
          <w:lang w:val="en-US"/>
        </w:rPr>
      </w:pPr>
      <w:r>
        <w:rPr>
          <w:lang w:val="en-US"/>
        </w:rPr>
        <w:t>Indeed, in this respect I commend the authors for</w:t>
      </w:r>
      <w:r w:rsidRPr="00C115FE">
        <w:rPr>
          <w:lang w:val="en-US"/>
        </w:rPr>
        <w:t xml:space="preserve"> </w:t>
      </w:r>
      <w:r>
        <w:rPr>
          <w:lang w:val="en-US"/>
        </w:rPr>
        <w:t>committing</w:t>
      </w:r>
      <w:r w:rsidRPr="00C115FE">
        <w:rPr>
          <w:lang w:val="en-US"/>
        </w:rPr>
        <w:t xml:space="preserve"> to posting cleaned data and functioning code to OSF</w:t>
      </w:r>
      <w:r>
        <w:rPr>
          <w:lang w:val="en-US"/>
        </w:rPr>
        <w:t xml:space="preserve"> arising from the audit conducted during this review</w:t>
      </w:r>
      <w:r w:rsidRPr="00C115FE">
        <w:rPr>
          <w:lang w:val="en-US"/>
        </w:rPr>
        <w:t>.</w:t>
      </w:r>
    </w:p>
    <w:p w14:paraId="0D6D0A6D" w14:textId="77777777" w:rsidR="00770519" w:rsidRDefault="00770519" w:rsidP="002A68F2">
      <w:pPr>
        <w:rPr>
          <w:lang w:val="en-US"/>
        </w:rPr>
      </w:pPr>
    </w:p>
    <w:p w14:paraId="43DCD5FD" w14:textId="77777777" w:rsidR="00770519" w:rsidRDefault="00770519" w:rsidP="002A68F2">
      <w:pPr>
        <w:rPr>
          <w:lang w:val="en-US"/>
        </w:rPr>
      </w:pPr>
    </w:p>
    <w:p w14:paraId="43EB5781" w14:textId="77777777" w:rsidR="00770519" w:rsidRDefault="00770519" w:rsidP="002A68F2">
      <w:pPr>
        <w:rPr>
          <w:lang w:val="en-US"/>
        </w:rPr>
      </w:pPr>
    </w:p>
    <w:p w14:paraId="3B3E3294" w14:textId="77777777" w:rsidR="00770519" w:rsidRDefault="00770519" w:rsidP="002A68F2">
      <w:pPr>
        <w:rPr>
          <w:lang w:val="en-US"/>
        </w:rPr>
      </w:pPr>
    </w:p>
    <w:p w14:paraId="63C13A58" w14:textId="77777777" w:rsidR="00770519" w:rsidRDefault="00770519" w:rsidP="002A68F2">
      <w:pPr>
        <w:rPr>
          <w:lang w:val="en-US"/>
        </w:rPr>
      </w:pPr>
    </w:p>
    <w:p w14:paraId="158A7751" w14:textId="77777777" w:rsidR="00770519" w:rsidRDefault="00770519" w:rsidP="002A68F2">
      <w:pPr>
        <w:rPr>
          <w:lang w:val="en-US"/>
        </w:rPr>
      </w:pPr>
    </w:p>
    <w:p w14:paraId="115D47A4" w14:textId="77777777" w:rsidR="00770519" w:rsidRDefault="00770519" w:rsidP="002A68F2">
      <w:pPr>
        <w:rPr>
          <w:lang w:val="en-US"/>
        </w:rPr>
      </w:pPr>
    </w:p>
    <w:p w14:paraId="7C29CDF5" w14:textId="77777777" w:rsidR="00770519" w:rsidRDefault="00770519" w:rsidP="002A68F2">
      <w:pPr>
        <w:rPr>
          <w:lang w:val="en-US"/>
        </w:rPr>
      </w:pPr>
    </w:p>
    <w:p w14:paraId="281A82C8" w14:textId="77777777" w:rsidR="00770519" w:rsidRDefault="00770519" w:rsidP="002A68F2">
      <w:pPr>
        <w:rPr>
          <w:lang w:val="en-US"/>
        </w:rPr>
      </w:pPr>
    </w:p>
    <w:p w14:paraId="5D7CA5A8" w14:textId="77777777" w:rsidR="00770519" w:rsidRDefault="00770519" w:rsidP="002A68F2">
      <w:pPr>
        <w:rPr>
          <w:lang w:val="en-US"/>
        </w:rPr>
      </w:pPr>
    </w:p>
    <w:p w14:paraId="28C9C70F" w14:textId="77777777" w:rsidR="00770519" w:rsidRDefault="00770519" w:rsidP="002A68F2">
      <w:pPr>
        <w:rPr>
          <w:lang w:val="en-US"/>
        </w:rPr>
      </w:pPr>
    </w:p>
    <w:p w14:paraId="22521733" w14:textId="77777777" w:rsidR="00770519" w:rsidRDefault="00770519" w:rsidP="002A68F2">
      <w:pPr>
        <w:rPr>
          <w:lang w:val="en-US"/>
        </w:rPr>
      </w:pPr>
    </w:p>
    <w:p w14:paraId="2D9C7747" w14:textId="77777777" w:rsidR="00770519" w:rsidRDefault="00770519" w:rsidP="002A68F2">
      <w:pPr>
        <w:rPr>
          <w:lang w:val="en-US"/>
        </w:rPr>
      </w:pPr>
    </w:p>
    <w:p w14:paraId="094F4ECA" w14:textId="77777777" w:rsidR="00770519" w:rsidRDefault="00770519" w:rsidP="002A68F2">
      <w:pPr>
        <w:rPr>
          <w:lang w:val="en-US"/>
        </w:rPr>
      </w:pPr>
    </w:p>
    <w:p w14:paraId="692C1751" w14:textId="77777777" w:rsidR="00770519" w:rsidRDefault="00770519" w:rsidP="002A68F2">
      <w:pPr>
        <w:rPr>
          <w:lang w:val="en-US"/>
        </w:rPr>
      </w:pPr>
    </w:p>
    <w:p w14:paraId="72F8B2DF" w14:textId="77777777" w:rsidR="00770519" w:rsidRDefault="00770519" w:rsidP="002A68F2">
      <w:pPr>
        <w:rPr>
          <w:lang w:val="en-US"/>
        </w:rPr>
      </w:pPr>
    </w:p>
    <w:p w14:paraId="0C1D40C4" w14:textId="77777777" w:rsidR="00770519" w:rsidRDefault="00770519" w:rsidP="002A68F2">
      <w:pPr>
        <w:rPr>
          <w:lang w:val="en-US"/>
        </w:rPr>
      </w:pPr>
    </w:p>
    <w:p w14:paraId="16242E6D" w14:textId="77777777" w:rsidR="00770519" w:rsidRDefault="00770519" w:rsidP="002A68F2">
      <w:pPr>
        <w:rPr>
          <w:lang w:val="en-US"/>
        </w:rPr>
      </w:pPr>
    </w:p>
    <w:p w14:paraId="2E756BE5" w14:textId="77777777" w:rsidR="00770519" w:rsidRDefault="00770519" w:rsidP="002A68F2">
      <w:pPr>
        <w:rPr>
          <w:lang w:val="en-US"/>
        </w:rPr>
      </w:pPr>
    </w:p>
    <w:p w14:paraId="7869E19B" w14:textId="77777777" w:rsidR="00770519" w:rsidRDefault="00770519" w:rsidP="002A68F2">
      <w:pPr>
        <w:rPr>
          <w:lang w:val="en-US"/>
        </w:rPr>
      </w:pPr>
    </w:p>
    <w:p w14:paraId="69EB3360" w14:textId="77777777" w:rsidR="00770519" w:rsidRDefault="00770519" w:rsidP="002A68F2">
      <w:pPr>
        <w:rPr>
          <w:lang w:val="en-US"/>
        </w:rPr>
      </w:pPr>
    </w:p>
    <w:p w14:paraId="5EFB7EF7" w14:textId="77777777" w:rsidR="00770519" w:rsidRDefault="00770519" w:rsidP="002A68F2">
      <w:pPr>
        <w:rPr>
          <w:lang w:val="en-US"/>
        </w:rPr>
      </w:pPr>
    </w:p>
    <w:p w14:paraId="246D2B02" w14:textId="77777777" w:rsidR="00770519" w:rsidRDefault="00770519" w:rsidP="002A68F2">
      <w:pPr>
        <w:rPr>
          <w:lang w:val="en-US"/>
        </w:rPr>
      </w:pPr>
    </w:p>
    <w:p w14:paraId="017561DB" w14:textId="77777777" w:rsidR="002A68F2" w:rsidRDefault="002A68F2" w:rsidP="002A68F2">
      <w:pPr>
        <w:rPr>
          <w:lang w:val="en-US"/>
        </w:rPr>
      </w:pPr>
    </w:p>
    <w:p w14:paraId="69F05B5F" w14:textId="77777777" w:rsidR="002A68F2" w:rsidRDefault="002A68F2" w:rsidP="002A68F2">
      <w:pPr>
        <w:rPr>
          <w:lang w:val="en-US"/>
        </w:rPr>
      </w:pPr>
    </w:p>
    <w:p w14:paraId="64C6A163" w14:textId="77777777" w:rsidR="002A68F2" w:rsidRDefault="002A68F2" w:rsidP="002A68F2">
      <w:pPr>
        <w:rPr>
          <w:lang w:val="en-US"/>
        </w:rPr>
      </w:pPr>
    </w:p>
    <w:p w14:paraId="75C8F833" w14:textId="77777777" w:rsidR="002A68F2" w:rsidRDefault="002A68F2" w:rsidP="002A68F2">
      <w:pPr>
        <w:rPr>
          <w:lang w:val="en-US"/>
        </w:rPr>
      </w:pPr>
    </w:p>
    <w:p w14:paraId="64983B75" w14:textId="77777777" w:rsidR="002A68F2" w:rsidRDefault="002A68F2" w:rsidP="002A68F2">
      <w:pPr>
        <w:rPr>
          <w:lang w:val="en-US"/>
        </w:rPr>
      </w:pPr>
    </w:p>
    <w:p w14:paraId="5D09C006" w14:textId="77777777" w:rsidR="002A68F2" w:rsidRDefault="002A68F2" w:rsidP="002A68F2">
      <w:pPr>
        <w:rPr>
          <w:lang w:val="en-US"/>
        </w:rPr>
      </w:pPr>
    </w:p>
    <w:p w14:paraId="7DD6793A" w14:textId="77777777" w:rsidR="002A68F2" w:rsidRDefault="002A68F2" w:rsidP="002A68F2">
      <w:pPr>
        <w:rPr>
          <w:lang w:val="en-US"/>
        </w:rPr>
      </w:pPr>
    </w:p>
    <w:p w14:paraId="1776EBE7" w14:textId="77777777" w:rsidR="002A68F2" w:rsidRDefault="002A68F2" w:rsidP="002A68F2">
      <w:pPr>
        <w:rPr>
          <w:lang w:val="en-US"/>
        </w:rPr>
      </w:pPr>
    </w:p>
    <w:p w14:paraId="1237D5F0" w14:textId="77777777" w:rsidR="002A68F2" w:rsidRDefault="002A68F2" w:rsidP="002A68F2">
      <w:pPr>
        <w:rPr>
          <w:lang w:val="en-US"/>
        </w:rPr>
      </w:pPr>
    </w:p>
    <w:p w14:paraId="28970E5E" w14:textId="77777777" w:rsidR="002A68F2" w:rsidRDefault="002A68F2" w:rsidP="002A68F2">
      <w:pPr>
        <w:rPr>
          <w:lang w:val="en-US"/>
        </w:rPr>
      </w:pPr>
    </w:p>
    <w:p w14:paraId="5FA14CD6" w14:textId="748B634C" w:rsidR="002A68F2" w:rsidRDefault="002A68F2" w:rsidP="002A68F2">
      <w:pPr>
        <w:jc w:val="center"/>
        <w:rPr>
          <w:rFonts w:ascii="Oswald" w:eastAsia="Oswald" w:hAnsi="Oswald" w:cs="Oswald"/>
          <w:sz w:val="38"/>
          <w:szCs w:val="38"/>
        </w:rPr>
      </w:pPr>
      <w:r>
        <w:rPr>
          <w:rFonts w:ascii="Oswald" w:eastAsia="Oswald" w:hAnsi="Oswald" w:cs="Oswald"/>
          <w:sz w:val="38"/>
          <w:szCs w:val="38"/>
        </w:rPr>
        <w:t xml:space="preserve">RECOMMENDER’S </w:t>
      </w:r>
      <w:r w:rsidRPr="009F1A2E">
        <w:rPr>
          <w:rFonts w:ascii="Oswald" w:eastAsia="Oswald" w:hAnsi="Oswald" w:cs="Oswald"/>
          <w:color w:val="D30100"/>
          <w:sz w:val="38"/>
          <w:szCs w:val="38"/>
        </w:rPr>
        <w:t>R</w:t>
      </w:r>
      <w:r>
        <w:rPr>
          <w:rFonts w:ascii="Oswald" w:eastAsia="Oswald" w:hAnsi="Oswald" w:cs="Oswald"/>
          <w:sz w:val="38"/>
          <w:szCs w:val="38"/>
        </w:rPr>
        <w:t>EPORT</w:t>
      </w:r>
    </w:p>
    <w:p w14:paraId="4A0D9179" w14:textId="6DD8C454" w:rsidR="002A68F2" w:rsidRPr="00A27961" w:rsidRDefault="002A68F2" w:rsidP="002A68F2">
      <w:pPr>
        <w:jc w:val="center"/>
        <w:rPr>
          <w:rFonts w:ascii="Oswald" w:eastAsia="Oswald" w:hAnsi="Oswald" w:cs="Oswald"/>
          <w:sz w:val="26"/>
          <w:szCs w:val="26"/>
        </w:rPr>
      </w:pPr>
      <w:r>
        <w:rPr>
          <w:rFonts w:ascii="Oswald" w:eastAsia="Oswald" w:hAnsi="Oswald" w:cs="Oswald"/>
          <w:sz w:val="26"/>
          <w:szCs w:val="26"/>
        </w:rPr>
        <w:t>Jamie Cummins</w:t>
      </w:r>
    </w:p>
    <w:p w14:paraId="7D53C426" w14:textId="77777777" w:rsidR="002A68F2" w:rsidRPr="002A68F2" w:rsidRDefault="002A68F2" w:rsidP="002A68F2">
      <w:pPr>
        <w:rPr>
          <w:lang w:val="en-US"/>
        </w:rPr>
      </w:pPr>
    </w:p>
    <w:p w14:paraId="478B58EC" w14:textId="77777777" w:rsidR="002A68F2" w:rsidRDefault="002A68F2" w:rsidP="002A68F2">
      <w:pPr>
        <w:rPr>
          <w:lang w:val="en-US"/>
        </w:rPr>
      </w:pPr>
    </w:p>
    <w:p w14:paraId="3A60FF3D" w14:textId="77777777" w:rsidR="002A68F2" w:rsidRDefault="002A68F2" w:rsidP="002A68F2">
      <w:pPr>
        <w:rPr>
          <w:lang w:val="en-US"/>
        </w:rPr>
      </w:pPr>
    </w:p>
    <w:p w14:paraId="7A76F624" w14:textId="77777777" w:rsidR="002A68F2" w:rsidRDefault="002A68F2" w:rsidP="002A68F2">
      <w:pPr>
        <w:rPr>
          <w:lang w:val="en-US"/>
        </w:rPr>
      </w:pPr>
    </w:p>
    <w:p w14:paraId="326D2006" w14:textId="77777777" w:rsidR="002A68F2" w:rsidRDefault="002A68F2" w:rsidP="002A68F2">
      <w:pPr>
        <w:rPr>
          <w:lang w:val="en-US"/>
        </w:rPr>
      </w:pPr>
    </w:p>
    <w:p w14:paraId="7EE6737F" w14:textId="77777777" w:rsidR="002A68F2" w:rsidRDefault="002A68F2" w:rsidP="002A68F2">
      <w:pPr>
        <w:rPr>
          <w:lang w:val="en-US"/>
        </w:rPr>
      </w:pPr>
    </w:p>
    <w:p w14:paraId="4B259E5F" w14:textId="77777777" w:rsidR="002A68F2" w:rsidRDefault="002A68F2" w:rsidP="002A68F2">
      <w:pPr>
        <w:rPr>
          <w:lang w:val="en-US"/>
        </w:rPr>
      </w:pPr>
    </w:p>
    <w:p w14:paraId="2019C93E" w14:textId="77777777" w:rsidR="002A68F2" w:rsidRDefault="002A68F2" w:rsidP="002A68F2">
      <w:pPr>
        <w:rPr>
          <w:lang w:val="en-US"/>
        </w:rPr>
      </w:pPr>
    </w:p>
    <w:p w14:paraId="6C5BD1E8" w14:textId="77777777" w:rsidR="002A68F2" w:rsidRDefault="002A68F2" w:rsidP="002A68F2">
      <w:pPr>
        <w:rPr>
          <w:lang w:val="en-US"/>
        </w:rPr>
      </w:pPr>
    </w:p>
    <w:p w14:paraId="5F6E6E5C" w14:textId="77777777" w:rsidR="002A68F2" w:rsidRDefault="002A68F2" w:rsidP="002A68F2">
      <w:pPr>
        <w:rPr>
          <w:lang w:val="en-US"/>
        </w:rPr>
      </w:pPr>
    </w:p>
    <w:p w14:paraId="72A9256D" w14:textId="77777777" w:rsidR="002A68F2" w:rsidRDefault="002A68F2" w:rsidP="002A68F2">
      <w:pPr>
        <w:rPr>
          <w:lang w:val="en-US"/>
        </w:rPr>
      </w:pPr>
    </w:p>
    <w:p w14:paraId="5057263E" w14:textId="77777777" w:rsidR="002A68F2" w:rsidRDefault="002A68F2" w:rsidP="002A68F2">
      <w:pPr>
        <w:rPr>
          <w:lang w:val="en-US"/>
        </w:rPr>
      </w:pPr>
    </w:p>
    <w:p w14:paraId="7F3B1F80" w14:textId="77777777" w:rsidR="002A68F2" w:rsidRDefault="002A68F2" w:rsidP="002A68F2">
      <w:pPr>
        <w:rPr>
          <w:lang w:val="en-US"/>
        </w:rPr>
      </w:pPr>
    </w:p>
    <w:p w14:paraId="66E70FFC" w14:textId="77777777" w:rsidR="002A68F2" w:rsidRDefault="002A68F2" w:rsidP="002A68F2">
      <w:pPr>
        <w:rPr>
          <w:lang w:val="en-US"/>
        </w:rPr>
      </w:pPr>
    </w:p>
    <w:p w14:paraId="173E1E9B" w14:textId="77777777" w:rsidR="002A68F2" w:rsidRDefault="002A68F2" w:rsidP="002A68F2">
      <w:pPr>
        <w:rPr>
          <w:lang w:val="en-US"/>
        </w:rPr>
      </w:pPr>
    </w:p>
    <w:p w14:paraId="4DDB0EF4" w14:textId="77777777" w:rsidR="002A68F2" w:rsidRDefault="002A68F2" w:rsidP="002A68F2">
      <w:pPr>
        <w:rPr>
          <w:lang w:val="en-US"/>
        </w:rPr>
      </w:pPr>
    </w:p>
    <w:p w14:paraId="1F001666" w14:textId="77777777" w:rsidR="002A68F2" w:rsidRDefault="002A68F2" w:rsidP="002A68F2">
      <w:pPr>
        <w:rPr>
          <w:lang w:val="en-US"/>
        </w:rPr>
      </w:pPr>
    </w:p>
    <w:p w14:paraId="7121F59D" w14:textId="77777777" w:rsidR="002A68F2" w:rsidRDefault="002A68F2" w:rsidP="002A68F2">
      <w:pPr>
        <w:rPr>
          <w:lang w:val="en-US"/>
        </w:rPr>
      </w:pPr>
    </w:p>
    <w:p w14:paraId="116E5AAD" w14:textId="77777777" w:rsidR="002A68F2" w:rsidRDefault="002A68F2" w:rsidP="002A68F2">
      <w:pPr>
        <w:rPr>
          <w:lang w:val="en-US"/>
        </w:rPr>
      </w:pPr>
    </w:p>
    <w:p w14:paraId="01A4AF94" w14:textId="77777777" w:rsidR="002A68F2" w:rsidRDefault="002A68F2" w:rsidP="002A68F2">
      <w:pPr>
        <w:rPr>
          <w:lang w:val="en-US"/>
        </w:rPr>
      </w:pPr>
    </w:p>
    <w:p w14:paraId="010E78F9" w14:textId="77777777" w:rsidR="002A68F2" w:rsidRPr="002A68F2" w:rsidRDefault="002A68F2" w:rsidP="002A68F2">
      <w:pPr>
        <w:rPr>
          <w:lang w:val="en-US"/>
        </w:rPr>
      </w:pPr>
    </w:p>
    <w:p w14:paraId="630E6D42" w14:textId="77777777" w:rsidR="002A68F2" w:rsidRPr="002A68F2" w:rsidRDefault="002A68F2" w:rsidP="002A68F2">
      <w:pPr>
        <w:rPr>
          <w:lang w:val="en-US"/>
        </w:rPr>
      </w:pPr>
    </w:p>
    <w:p w14:paraId="4665FB0E" w14:textId="534D05DB" w:rsidR="002A68F2" w:rsidRPr="002A68F2" w:rsidRDefault="002A68F2" w:rsidP="002A68F2">
      <w:pPr>
        <w:ind w:firstLine="720"/>
        <w:rPr>
          <w:lang w:val="en-US"/>
        </w:rPr>
      </w:pPr>
      <w:r w:rsidRPr="002A68F2">
        <w:rPr>
          <w:lang w:val="en-US"/>
        </w:rPr>
        <w:lastRenderedPageBreak/>
        <w:t xml:space="preserve">Firstly, I would like to thank both </w:t>
      </w:r>
      <w:r w:rsidR="00C115FE">
        <w:rPr>
          <w:lang w:val="en-US"/>
        </w:rPr>
        <w:t xml:space="preserve">Dr. </w:t>
      </w:r>
      <w:r w:rsidR="00C115FE" w:rsidRPr="00C115FE">
        <w:rPr>
          <w:lang w:val="en-US"/>
        </w:rPr>
        <w:t>Sørensen</w:t>
      </w:r>
      <w:r w:rsidR="00C115FE" w:rsidRPr="00C115FE">
        <w:rPr>
          <w:lang w:val="en-US"/>
        </w:rPr>
        <w:t xml:space="preserve"> </w:t>
      </w:r>
      <w:r w:rsidRPr="002A68F2">
        <w:rPr>
          <w:lang w:val="en-US"/>
        </w:rPr>
        <w:t xml:space="preserve">(reviewer) and Prof. </w:t>
      </w:r>
      <w:r w:rsidR="00C115FE">
        <w:rPr>
          <w:lang w:val="en-US"/>
        </w:rPr>
        <w:t>Cikara</w:t>
      </w:r>
      <w:r w:rsidRPr="002A68F2">
        <w:rPr>
          <w:lang w:val="en-US"/>
        </w:rPr>
        <w:t xml:space="preserve"> (corresponding on behalf of the authorship team) for their cooperation throughout this review. </w:t>
      </w:r>
      <w:r w:rsidR="00C115FE">
        <w:rPr>
          <w:lang w:val="en-US"/>
        </w:rPr>
        <w:t xml:space="preserve">To date, this is the oldest paper which has been audited through ERROR at nearly 11 years old at the time of writing this recommendation. Post-publication peer review can be daunting, particularly when it concerns work conducted more than a decade ago, and I thank Prof. Cikara for her willingness to subject her paper to review. </w:t>
      </w:r>
    </w:p>
    <w:p w14:paraId="515D32EF" w14:textId="77777777" w:rsidR="002A68F2" w:rsidRPr="002A68F2" w:rsidRDefault="002A68F2" w:rsidP="002A68F2">
      <w:pPr>
        <w:rPr>
          <w:lang w:val="en-US"/>
        </w:rPr>
      </w:pPr>
      <w:r w:rsidRPr="002A68F2">
        <w:rPr>
          <w:lang w:val="en-US"/>
        </w:rPr>
        <w:t>The substance and style of the reviewer report and authors’ response embody what we hope to see more of in academic research: acceptance of the possibility that errors occur; inspection and useful discourse about potential errors that is well-documented and verifiable; and acknowledgement and suitable correction when errors are found. </w:t>
      </w:r>
    </w:p>
    <w:p w14:paraId="7F77D569" w14:textId="77777777" w:rsidR="002A68F2" w:rsidRPr="002A68F2" w:rsidRDefault="002A68F2" w:rsidP="002A68F2">
      <w:pPr>
        <w:rPr>
          <w:lang w:val="en-US"/>
        </w:rPr>
      </w:pPr>
      <w:r w:rsidRPr="002A68F2">
        <w:rPr>
          <w:lang w:val="en-US"/>
        </w:rPr>
        <w:tab/>
        <w:t xml:space="preserve">ERROR recommendations are public documents whose function is to (1) communicate the presence or absence of any errors detected, (2) consider their severity, and (3) provide discussion of how similar errors elsewhere might be prevented or detected. Materials for all error reports can be found at </w:t>
      </w:r>
      <w:hyperlink r:id="rId8" w:history="1">
        <w:r w:rsidRPr="002A68F2">
          <w:rPr>
            <w:rStyle w:val="Hyperlink"/>
            <w:lang w:val="en-US"/>
          </w:rPr>
          <w:t>osf.io/fpw4r</w:t>
        </w:r>
      </w:hyperlink>
      <w:r w:rsidRPr="002A68F2">
        <w:rPr>
          <w:lang w:val="en-US"/>
        </w:rPr>
        <w:t>.</w:t>
      </w:r>
    </w:p>
    <w:p w14:paraId="33430E23" w14:textId="77777777" w:rsidR="002A68F2" w:rsidRPr="002A68F2" w:rsidRDefault="002A68F2" w:rsidP="002A68F2">
      <w:pPr>
        <w:rPr>
          <w:lang w:val="en-US"/>
        </w:rPr>
      </w:pPr>
    </w:p>
    <w:p w14:paraId="01D4862D" w14:textId="1814E647" w:rsidR="00C115FE" w:rsidRPr="00C115FE" w:rsidRDefault="002A68F2" w:rsidP="00C115FE">
      <w:pPr>
        <w:rPr>
          <w:lang w:val="en-US"/>
        </w:rPr>
      </w:pPr>
      <w:r w:rsidRPr="002A68F2">
        <w:rPr>
          <w:b/>
          <w:bCs/>
          <w:lang w:val="en-US"/>
        </w:rPr>
        <w:t>Summary of errors detected &amp; how they could be prevented in future</w:t>
      </w:r>
    </w:p>
    <w:p w14:paraId="512C10C3" w14:textId="7453F4B9" w:rsidR="00C115FE" w:rsidRPr="00C115FE" w:rsidRDefault="00C115FE" w:rsidP="00C115FE">
      <w:pPr>
        <w:rPr>
          <w:lang w:val="en-US"/>
        </w:rPr>
      </w:pPr>
      <w:r w:rsidRPr="00C115FE">
        <w:rPr>
          <w:lang w:val="en-US"/>
        </w:rPr>
        <w:t xml:space="preserve">The reviewer encountered difficulties reproducing the analyses initially due to issues with the provided SAS code. These scripts required several revisions and repairs to run successfully. Once corrected, the code fully reproduced </w:t>
      </w:r>
      <w:proofErr w:type="gramStart"/>
      <w:r w:rsidRPr="00C115FE">
        <w:rPr>
          <w:lang w:val="en-US"/>
        </w:rPr>
        <w:t>the</w:t>
      </w:r>
      <w:r>
        <w:rPr>
          <w:lang w:val="en-US"/>
        </w:rPr>
        <w:t xml:space="preserve"> majority of</w:t>
      </w:r>
      <w:proofErr w:type="gramEnd"/>
      <w:r>
        <w:rPr>
          <w:lang w:val="en-US"/>
        </w:rPr>
        <w:t xml:space="preserve"> the</w:t>
      </w:r>
      <w:r w:rsidRPr="00C115FE">
        <w:rPr>
          <w:lang w:val="en-US"/>
        </w:rPr>
        <w:t xml:space="preserve"> original manuscript’s statistical results, </w:t>
      </w:r>
      <w:r>
        <w:rPr>
          <w:lang w:val="en-US"/>
        </w:rPr>
        <w:t>although some discrepancies remain</w:t>
      </w:r>
      <w:r w:rsidRPr="00C115FE">
        <w:rPr>
          <w:lang w:val="en-US"/>
        </w:rPr>
        <w:t>. These discrepancies included small reporting errors, such as an incorrect denominator degrees-of-freedom (</w:t>
      </w:r>
      <w:proofErr w:type="spellStart"/>
      <w:r w:rsidRPr="00C115FE">
        <w:rPr>
          <w:lang w:val="en-US"/>
        </w:rPr>
        <w:t>df</w:t>
      </w:r>
      <w:proofErr w:type="spellEnd"/>
      <w:r w:rsidRPr="00C115FE">
        <w:rPr>
          <w:lang w:val="en-US"/>
        </w:rPr>
        <w:t>) reported in Table 1 (196 instead of 199), isolated mismatches in p-value</w:t>
      </w:r>
      <w:r>
        <w:rPr>
          <w:lang w:val="en-US"/>
        </w:rPr>
        <w:t>s</w:t>
      </w:r>
      <w:r w:rsidRPr="00C115FE">
        <w:rPr>
          <w:lang w:val="en-US"/>
        </w:rPr>
        <w:t xml:space="preserve">, and rounding differences in reported standard errors and effect sizes. Additionally, the calculation of Cohen’s d from least-squares means (LSMEANS) contrasts was found to rely on an approximate and somewhat non-standard method. Despite these deviations, the recalculated values </w:t>
      </w:r>
      <w:r>
        <w:rPr>
          <w:lang w:val="en-US"/>
        </w:rPr>
        <w:t>did not alter the central conclusions of the paper. In future, such deviations could be prevented by sharing all code and data used to produce the reported results, as well as having a researcher who is not part of the authorship team independently reproduce the results using this code and data before publication.</w:t>
      </w:r>
      <w:r w:rsidRPr="00C115FE">
        <w:rPr>
          <w:lang w:val="en-US"/>
        </w:rPr>
        <w:t xml:space="preserve"> </w:t>
      </w:r>
      <w:r w:rsidRPr="00C115FE">
        <w:rPr>
          <w:lang w:val="en-US"/>
        </w:rPr>
        <w:t>Clear documentation of any non-standard effect-size calculations used, particularly within mixed-model frameworks, should also be provided.</w:t>
      </w:r>
      <w:r>
        <w:rPr>
          <w:lang w:val="en-US"/>
        </w:rPr>
        <w:t xml:space="preserve"> Finally, rounding should be applied in a consistent manner across all studies and analyses reported in the manuscript. </w:t>
      </w:r>
    </w:p>
    <w:p w14:paraId="228BED53" w14:textId="77777777" w:rsidR="00C115FE" w:rsidRPr="00C115FE" w:rsidRDefault="00C115FE" w:rsidP="00C115FE">
      <w:pPr>
        <w:rPr>
          <w:lang w:val="en-US"/>
        </w:rPr>
      </w:pPr>
    </w:p>
    <w:p w14:paraId="6D1C4385" w14:textId="3C9D56FF" w:rsidR="00C115FE" w:rsidRDefault="00C115FE" w:rsidP="00C115FE">
      <w:pPr>
        <w:rPr>
          <w:lang w:val="en-US"/>
        </w:rPr>
      </w:pPr>
      <w:r w:rsidRPr="00C115FE">
        <w:rPr>
          <w:lang w:val="en-US"/>
        </w:rPr>
        <w:t xml:space="preserve">The reviewer also noted certain ancillary descriptive results—specifically, pilot data, participant identification scores, and Cronbach’s </w:t>
      </w:r>
      <w:r w:rsidRPr="00C115FE">
        <w:rPr>
          <w:rFonts w:ascii="Calibri" w:hAnsi="Calibri" w:cs="Calibri"/>
          <w:lang w:val="en-US"/>
        </w:rPr>
        <w:t>α</w:t>
      </w:r>
      <w:r w:rsidRPr="00C115FE">
        <w:rPr>
          <w:lang w:val="en-US"/>
        </w:rPr>
        <w:t xml:space="preserve"> reliability coefficients—that were indeterminable due to unavailable data. </w:t>
      </w:r>
      <w:r>
        <w:rPr>
          <w:lang w:val="en-US"/>
        </w:rPr>
        <w:t>Although</w:t>
      </w:r>
      <w:r w:rsidRPr="00C115FE">
        <w:rPr>
          <w:lang w:val="en-US"/>
        </w:rPr>
        <w:t xml:space="preserve"> these elements were peripheral to the </w:t>
      </w:r>
      <w:r w:rsidRPr="00C115FE">
        <w:rPr>
          <w:lang w:val="en-US"/>
        </w:rPr>
        <w:lastRenderedPageBreak/>
        <w:t>paper’s core findings</w:t>
      </w:r>
      <w:r>
        <w:rPr>
          <w:lang w:val="en-US"/>
        </w:rPr>
        <w:t>, such issues could be avoided in the future by ensuring that all data and code are freely shared upon publication of the manuscript</w:t>
      </w:r>
      <w:r w:rsidRPr="00C115FE">
        <w:rPr>
          <w:lang w:val="en-US"/>
        </w:rPr>
        <w:t>.</w:t>
      </w:r>
    </w:p>
    <w:p w14:paraId="5D86E3B1" w14:textId="77777777" w:rsidR="00C115FE" w:rsidRPr="00C115FE" w:rsidRDefault="00C115FE" w:rsidP="00C115FE">
      <w:pPr>
        <w:rPr>
          <w:lang w:val="en-US"/>
        </w:rPr>
      </w:pPr>
    </w:p>
    <w:p w14:paraId="368D36B5" w14:textId="00407238" w:rsidR="00C115FE" w:rsidRPr="00C115FE" w:rsidRDefault="002A68F2" w:rsidP="00C115FE">
      <w:pPr>
        <w:rPr>
          <w:lang w:val="en-US"/>
        </w:rPr>
      </w:pPr>
      <w:r w:rsidRPr="002A68F2">
        <w:rPr>
          <w:b/>
          <w:bCs/>
          <w:lang w:val="en-US"/>
        </w:rPr>
        <w:t>Discussion of individual issues raised</w:t>
      </w:r>
    </w:p>
    <w:p w14:paraId="62789E56" w14:textId="65E3861D" w:rsidR="00C115FE" w:rsidRPr="00C115FE" w:rsidRDefault="00C115FE" w:rsidP="00C115FE">
      <w:pPr>
        <w:rPr>
          <w:lang w:val="en-US"/>
        </w:rPr>
      </w:pPr>
      <w:r w:rsidRPr="00C115FE">
        <w:rPr>
          <w:lang w:val="en-US"/>
        </w:rPr>
        <w:t xml:space="preserve">The reviewer identified several issues related primarily to computational reproducibility, reporting accuracy, and data auditability. Initially, the SAS code provided by the authors was not fully functional, requiring multiple revisions before it successfully replicated the manuscript’s central statistical results. Following these adjustments, the outputs </w:t>
      </w:r>
      <w:r>
        <w:rPr>
          <w:lang w:val="en-US"/>
        </w:rPr>
        <w:t>generally</w:t>
      </w:r>
      <w:r w:rsidRPr="00C115FE">
        <w:rPr>
          <w:lang w:val="en-US"/>
        </w:rPr>
        <w:t xml:space="preserve"> matched those originally reported, </w:t>
      </w:r>
      <w:r>
        <w:rPr>
          <w:lang w:val="en-US"/>
        </w:rPr>
        <w:t xml:space="preserve">albeit with some outstanding </w:t>
      </w:r>
      <w:r w:rsidRPr="00C115FE">
        <w:rPr>
          <w:lang w:val="en-US"/>
        </w:rPr>
        <w:t xml:space="preserve">minor deviations. The authors </w:t>
      </w:r>
      <w:r>
        <w:rPr>
          <w:lang w:val="en-US"/>
        </w:rPr>
        <w:t>have</w:t>
      </w:r>
      <w:r w:rsidRPr="00C115FE">
        <w:rPr>
          <w:lang w:val="en-US"/>
        </w:rPr>
        <w:t xml:space="preserve"> committed to sharing fully operational scripts and cleaned datasets on the Open Science Framework (OSF).</w:t>
      </w:r>
    </w:p>
    <w:p w14:paraId="485F2840" w14:textId="77777777" w:rsidR="00C115FE" w:rsidRPr="00C115FE" w:rsidRDefault="00C115FE" w:rsidP="00C115FE">
      <w:pPr>
        <w:rPr>
          <w:lang w:val="en-US"/>
        </w:rPr>
      </w:pPr>
    </w:p>
    <w:p w14:paraId="05980562" w14:textId="598E7BC1" w:rsidR="00C115FE" w:rsidRPr="00C115FE" w:rsidRDefault="00C115FE" w:rsidP="00C115FE">
      <w:pPr>
        <w:rPr>
          <w:lang w:val="en-US"/>
        </w:rPr>
      </w:pPr>
      <w:r w:rsidRPr="00C115FE">
        <w:rPr>
          <w:lang w:val="en-US"/>
        </w:rPr>
        <w:t xml:space="preserve">Further reporting inaccuracies were identified, specifically concerning the computation and documentation of effect sizes and statistical parameters. Cohen’s d values derived from LSMEANS contrasts were computed using a non-standard approximate method. Nevertheless, the reviewer found that alternative methods yielded similar </w:t>
      </w:r>
      <w:r>
        <w:rPr>
          <w:lang w:val="en-US"/>
        </w:rPr>
        <w:t xml:space="preserve">(but not identical) </w:t>
      </w:r>
      <w:r w:rsidRPr="00C115FE">
        <w:rPr>
          <w:lang w:val="en-US"/>
        </w:rPr>
        <w:t xml:space="preserve">estimates, meaning substantive conclusions remained unchanged. To enhance clarity and reproducibility in future research, it is recommended that authors clearly document the exact computational methods for effect sizes or alternatively report standardized contrasts or raw LS-mean differences along with their standard errors. Additionally, minor inaccuracies were observed in statistical reporting, including an incorrect denominator degrees-of-freedom listed in Table 1 (reported as 196, but correctly 199), mismatches in reported p-value thresholds (e.g., indicating p &lt; .001 instead of p ≈ .0029), </w:t>
      </w:r>
      <w:r w:rsidR="005322C9">
        <w:rPr>
          <w:lang w:val="en-US"/>
        </w:rPr>
        <w:t xml:space="preserve">inaccurate summaries of p-values (e.g., reporting </w:t>
      </w:r>
      <w:r w:rsidR="005322C9" w:rsidRPr="005322C9">
        <w:rPr>
          <w:lang w:val="en-US"/>
        </w:rPr>
        <w:t xml:space="preserve">all </w:t>
      </w:r>
      <w:proofErr w:type="spellStart"/>
      <w:r w:rsidR="005322C9" w:rsidRPr="005322C9">
        <w:rPr>
          <w:lang w:val="en-US"/>
        </w:rPr>
        <w:t>ps</w:t>
      </w:r>
      <w:proofErr w:type="spellEnd"/>
      <w:r w:rsidR="005322C9" w:rsidRPr="005322C9">
        <w:rPr>
          <w:lang w:val="en-US"/>
        </w:rPr>
        <w:t xml:space="preserve"> &gt; .35</w:t>
      </w:r>
      <w:r w:rsidR="005322C9">
        <w:rPr>
          <w:lang w:val="en-US"/>
        </w:rPr>
        <w:t xml:space="preserve"> where some recalculated values</w:t>
      </w:r>
      <w:r w:rsidR="005322C9" w:rsidRPr="005322C9">
        <w:rPr>
          <w:lang w:val="en-US"/>
        </w:rPr>
        <w:t xml:space="preserve"> </w:t>
      </w:r>
      <w:r w:rsidR="005322C9">
        <w:rPr>
          <w:lang w:val="en-US"/>
        </w:rPr>
        <w:t xml:space="preserve">were &lt; .35), </w:t>
      </w:r>
      <w:r w:rsidRPr="00C115FE">
        <w:rPr>
          <w:lang w:val="en-US"/>
        </w:rPr>
        <w:t xml:space="preserve">and rounding discrepancies for standard errors (e.g., reporting .03 instead of .02). </w:t>
      </w:r>
    </w:p>
    <w:p w14:paraId="341323D2" w14:textId="77777777" w:rsidR="00C115FE" w:rsidRPr="00C115FE" w:rsidRDefault="00C115FE" w:rsidP="00C115FE">
      <w:pPr>
        <w:rPr>
          <w:lang w:val="en-US"/>
        </w:rPr>
      </w:pPr>
    </w:p>
    <w:p w14:paraId="19621399" w14:textId="38A27F5C" w:rsidR="002A68F2" w:rsidRPr="00C115FE" w:rsidRDefault="00C115FE" w:rsidP="00C115FE">
      <w:pPr>
        <w:rPr>
          <w:lang w:val="en-US"/>
        </w:rPr>
      </w:pPr>
      <w:r w:rsidRPr="00C115FE">
        <w:rPr>
          <w:lang w:val="en-US"/>
        </w:rPr>
        <w:t xml:space="preserve">Finally, the reviewer noted limitations in auditability for certain ancillary descriptive analyses—specifically pilot study results, participant identification scores, and Cronbach’s </w:t>
      </w:r>
      <w:r w:rsidRPr="00C115FE">
        <w:rPr>
          <w:rFonts w:ascii="Calibri" w:hAnsi="Calibri" w:cs="Calibri"/>
          <w:lang w:val="en-US"/>
        </w:rPr>
        <w:t>α</w:t>
      </w:r>
      <w:r w:rsidRPr="00C115FE">
        <w:rPr>
          <w:lang w:val="en-US"/>
        </w:rPr>
        <w:t xml:space="preserve"> reliability coefficients—due to missing data. Although these omissions prevented independent verification of these </w:t>
      </w:r>
      <w:r w:rsidRPr="00C115FE">
        <w:rPr>
          <w:lang w:val="en-US"/>
        </w:rPr>
        <w:t>descriptive</w:t>
      </w:r>
      <w:r w:rsidRPr="00C115FE">
        <w:rPr>
          <w:lang w:val="en-US"/>
        </w:rPr>
        <w:t xml:space="preserve"> elements, they are peripheral to the manuscript’s core analyses and central claims. The primary findings regarding intergroup empathy bias under competition, its persistence even with reduced competitive threats (Experiments 3a and 3b), and its attenuation under conditions of reduced entitativity (Experiment 4), </w:t>
      </w:r>
      <w:r>
        <w:rPr>
          <w:lang w:val="en-US"/>
        </w:rPr>
        <w:t>are generally</w:t>
      </w:r>
      <w:r w:rsidRPr="00C115FE">
        <w:rPr>
          <w:lang w:val="en-US"/>
        </w:rPr>
        <w:t xml:space="preserve"> unaffected by the errors and omissions detailed above.</w:t>
      </w:r>
    </w:p>
    <w:p w14:paraId="4458D456" w14:textId="77777777" w:rsidR="002A68F2" w:rsidRDefault="002A68F2" w:rsidP="002A68F2">
      <w:pPr>
        <w:rPr>
          <w:lang w:val="en-US"/>
        </w:rPr>
      </w:pPr>
    </w:p>
    <w:p w14:paraId="68A6FF97" w14:textId="77777777" w:rsidR="00C115FE" w:rsidRDefault="00C115FE" w:rsidP="002A68F2">
      <w:pPr>
        <w:rPr>
          <w:lang w:val="en-US"/>
        </w:rPr>
      </w:pPr>
    </w:p>
    <w:p w14:paraId="72E9976D" w14:textId="77777777" w:rsidR="00C115FE" w:rsidRDefault="00C115FE" w:rsidP="002A68F2">
      <w:pPr>
        <w:rPr>
          <w:lang w:val="en-US"/>
        </w:rPr>
      </w:pPr>
    </w:p>
    <w:p w14:paraId="25096905" w14:textId="77777777" w:rsidR="00C115FE" w:rsidRDefault="00C115FE" w:rsidP="002A68F2">
      <w:pPr>
        <w:rPr>
          <w:lang w:val="en-US"/>
        </w:rPr>
      </w:pPr>
    </w:p>
    <w:p w14:paraId="4DEC5049" w14:textId="77777777" w:rsidR="00C115FE" w:rsidRPr="002A68F2" w:rsidRDefault="00C115FE" w:rsidP="002A68F2">
      <w:pPr>
        <w:rPr>
          <w:lang w:val="en-US"/>
        </w:rPr>
      </w:pPr>
    </w:p>
    <w:p w14:paraId="6EF73DAE" w14:textId="77777777" w:rsidR="002A68F2" w:rsidRDefault="002A68F2" w:rsidP="002A68F2">
      <w:pPr>
        <w:rPr>
          <w:b/>
          <w:bCs/>
          <w:lang w:val="en-US"/>
        </w:rPr>
      </w:pPr>
      <w:r w:rsidRPr="002A68F2">
        <w:rPr>
          <w:b/>
          <w:bCs/>
          <w:lang w:val="en-US"/>
        </w:rPr>
        <w:t>Unresolved and unexamined aspects</w:t>
      </w:r>
    </w:p>
    <w:p w14:paraId="5D3C8408" w14:textId="798464E8" w:rsidR="00C115FE" w:rsidRDefault="00C115FE" w:rsidP="00C115FE">
      <w:pPr>
        <w:rPr>
          <w:lang w:val="en-US"/>
        </w:rPr>
      </w:pPr>
      <w:r>
        <w:rPr>
          <w:lang w:val="en-US"/>
        </w:rPr>
        <w:t xml:space="preserve">Different reviewers bring different types of expertise, and different areas of focus, into ERROR reviews. </w:t>
      </w:r>
      <w:r w:rsidRPr="002A68F2">
        <w:rPr>
          <w:lang w:val="en-US"/>
        </w:rPr>
        <w:t>It is</w:t>
      </w:r>
      <w:r>
        <w:rPr>
          <w:lang w:val="en-US"/>
        </w:rPr>
        <w:t xml:space="preserve"> therefore</w:t>
      </w:r>
      <w:r w:rsidRPr="002A68F2">
        <w:rPr>
          <w:lang w:val="en-US"/>
        </w:rPr>
        <w:t xml:space="preserve"> reasonable to expect that ERROR reviews will leave some </w:t>
      </w:r>
      <w:r>
        <w:rPr>
          <w:lang w:val="en-US"/>
        </w:rPr>
        <w:t xml:space="preserve">aspects of a </w:t>
      </w:r>
      <w:proofErr w:type="spellStart"/>
      <w:r>
        <w:rPr>
          <w:lang w:val="en-US"/>
        </w:rPr>
        <w:t>paper less</w:t>
      </w:r>
      <w:proofErr w:type="spellEnd"/>
      <w:r>
        <w:rPr>
          <w:lang w:val="en-US"/>
        </w:rPr>
        <w:t xml:space="preserve"> examined than others.</w:t>
      </w:r>
      <w:r w:rsidRPr="00C115FE">
        <w:rPr>
          <w:lang w:val="en-US"/>
        </w:rPr>
        <w:t xml:space="preserve"> </w:t>
      </w:r>
      <w:r w:rsidRPr="002A68F2">
        <w:rPr>
          <w:lang w:val="en-US"/>
        </w:rPr>
        <w:t>It is useful to acknowledge the potential for such issues so that ERROR recommendations do not artificially convey that they represent the final word on issues of error detection and correction for a given article.</w:t>
      </w:r>
    </w:p>
    <w:p w14:paraId="34AE3472" w14:textId="77777777" w:rsidR="00C115FE" w:rsidRDefault="00C115FE" w:rsidP="00C115FE">
      <w:pPr>
        <w:rPr>
          <w:lang w:val="en-US"/>
        </w:rPr>
      </w:pPr>
    </w:p>
    <w:p w14:paraId="39180D81" w14:textId="7A9E3C4C" w:rsidR="00C115FE" w:rsidRPr="00C115FE" w:rsidRDefault="00C115FE" w:rsidP="00C115FE">
      <w:pPr>
        <w:rPr>
          <w:lang w:val="en-US"/>
        </w:rPr>
      </w:pPr>
      <w:r w:rsidRPr="00C115FE">
        <w:rPr>
          <w:lang w:val="en-US"/>
        </w:rPr>
        <w:t xml:space="preserve">First, as previously noted, pilot data, identification scores, and Cronbach’s </w:t>
      </w:r>
      <w:r w:rsidRPr="00C115FE">
        <w:rPr>
          <w:rFonts w:ascii="Calibri" w:hAnsi="Calibri" w:cs="Calibri"/>
          <w:lang w:val="en-US"/>
        </w:rPr>
        <w:t>α</w:t>
      </w:r>
      <w:r w:rsidRPr="00C115FE">
        <w:rPr>
          <w:lang w:val="en-US"/>
        </w:rPr>
        <w:t xml:space="preserve"> reliability coefficients were not made available, leaving some descriptive values </w:t>
      </w:r>
      <w:r>
        <w:rPr>
          <w:lang w:val="en-US"/>
        </w:rPr>
        <w:t>indeterminable in their accuracy</w:t>
      </w:r>
      <w:r w:rsidRPr="00C115FE">
        <w:rPr>
          <w:lang w:val="en-US"/>
        </w:rPr>
        <w:t xml:space="preserve">. </w:t>
      </w:r>
    </w:p>
    <w:p w14:paraId="2EDC11B8" w14:textId="77777777" w:rsidR="00C115FE" w:rsidRPr="00C115FE" w:rsidRDefault="00C115FE" w:rsidP="00C115FE">
      <w:pPr>
        <w:rPr>
          <w:lang w:val="en-US"/>
        </w:rPr>
      </w:pPr>
    </w:p>
    <w:p w14:paraId="2A1B1FA3" w14:textId="10046A0A" w:rsidR="00C115FE" w:rsidRPr="002A68F2" w:rsidRDefault="00C115FE" w:rsidP="00C115FE">
      <w:pPr>
        <w:rPr>
          <w:lang w:val="en-US"/>
        </w:rPr>
      </w:pPr>
      <w:r>
        <w:rPr>
          <w:lang w:val="en-US"/>
        </w:rPr>
        <w:t xml:space="preserve">In general, the reviewer paid most attention to the accuracy and reproducibility of the code and results reported by the authors. Less attention was paid to </w:t>
      </w:r>
      <w:r w:rsidRPr="00C115FE">
        <w:rPr>
          <w:lang w:val="en-US"/>
        </w:rPr>
        <w:t>explicitly evaluat</w:t>
      </w:r>
      <w:r>
        <w:rPr>
          <w:lang w:val="en-US"/>
        </w:rPr>
        <w:t>ing</w:t>
      </w:r>
      <w:r w:rsidRPr="00C115FE">
        <w:rPr>
          <w:lang w:val="en-US"/>
        </w:rPr>
        <w:t xml:space="preserve"> the broader methodological suitability or measurement validity underlying the manuscript’s inferences. While no immediate issues were flagged, the appropriateness of the chosen measures and procedures to robustly support the reported conclusions was not systematically assessed. Similarly, the accuracy and completeness of citations were not examined in depth, leaving potential inaccuracies or omissions unaddressed. These areas were beyond the scope of the present review and thus remain open for further scrutiny.</w:t>
      </w:r>
      <w:r>
        <w:rPr>
          <w:lang w:val="en-US"/>
        </w:rPr>
        <w:t xml:space="preserve"> </w:t>
      </w:r>
    </w:p>
    <w:p w14:paraId="711D36AF" w14:textId="7E748374" w:rsidR="002A68F2" w:rsidRPr="002A68F2" w:rsidRDefault="002A68F2" w:rsidP="002A68F2">
      <w:pPr>
        <w:rPr>
          <w:lang w:val="en-US"/>
        </w:rPr>
      </w:pPr>
      <w:r w:rsidRPr="002A68F2">
        <w:rPr>
          <w:lang w:val="en-US"/>
        </w:rPr>
        <w:t xml:space="preserve">To be explicit, this is not to say that any of these </w:t>
      </w:r>
      <w:r w:rsidR="00C115FE">
        <w:rPr>
          <w:lang w:val="en-US"/>
        </w:rPr>
        <w:t>areas</w:t>
      </w:r>
      <w:r w:rsidRPr="002A68F2">
        <w:rPr>
          <w:lang w:val="en-US"/>
        </w:rPr>
        <w:t xml:space="preserve"> contain errors; it is simply to highlight that they were not examined in this ERROR review.</w:t>
      </w:r>
    </w:p>
    <w:p w14:paraId="08C7B9E2" w14:textId="77777777" w:rsidR="002A68F2" w:rsidRPr="002A68F2" w:rsidRDefault="002A68F2" w:rsidP="002A68F2">
      <w:pPr>
        <w:rPr>
          <w:lang w:val="en-US"/>
        </w:rPr>
      </w:pPr>
    </w:p>
    <w:p w14:paraId="7132D290" w14:textId="44BE8A04" w:rsidR="002A68F2" w:rsidRPr="002A68F2" w:rsidRDefault="002A68F2" w:rsidP="002A68F2">
      <w:pPr>
        <w:rPr>
          <w:lang w:val="en-US"/>
        </w:rPr>
      </w:pPr>
      <w:r w:rsidRPr="002A68F2">
        <w:rPr>
          <w:lang w:val="en-US"/>
        </w:rPr>
        <w:t xml:space="preserve">I sincerely thank both </w:t>
      </w:r>
      <w:r w:rsidR="00C115FE">
        <w:rPr>
          <w:lang w:val="en-US"/>
        </w:rPr>
        <w:t xml:space="preserve">Dr. </w:t>
      </w:r>
      <w:r w:rsidR="00C115FE" w:rsidRPr="00C115FE">
        <w:rPr>
          <w:lang w:val="en-US"/>
        </w:rPr>
        <w:t xml:space="preserve">Sørensen </w:t>
      </w:r>
      <w:r w:rsidRPr="002A68F2">
        <w:rPr>
          <w:lang w:val="en-US"/>
        </w:rPr>
        <w:t xml:space="preserve">and Prof. </w:t>
      </w:r>
      <w:r w:rsidR="00C115FE">
        <w:rPr>
          <w:lang w:val="en-US"/>
        </w:rPr>
        <w:t>Cikara</w:t>
      </w:r>
      <w:r w:rsidRPr="002A68F2">
        <w:rPr>
          <w:lang w:val="en-US"/>
        </w:rPr>
        <w:t xml:space="preserve"> again for their efforts during this process.</w:t>
      </w:r>
    </w:p>
    <w:p w14:paraId="45C4D8BF" w14:textId="77777777" w:rsidR="002A68F2" w:rsidRPr="002A68F2" w:rsidRDefault="002A68F2" w:rsidP="002A68F2">
      <w:pPr>
        <w:rPr>
          <w:lang w:val="en-US"/>
        </w:rPr>
      </w:pPr>
    </w:p>
    <w:p w14:paraId="2BBBE996" w14:textId="77777777" w:rsidR="002A68F2" w:rsidRPr="002A68F2" w:rsidRDefault="002A68F2" w:rsidP="002A68F2">
      <w:pPr>
        <w:rPr>
          <w:lang w:val="en-US"/>
        </w:rPr>
      </w:pPr>
      <w:r w:rsidRPr="002A68F2">
        <w:rPr>
          <w:lang w:val="en-US"/>
        </w:rPr>
        <w:t>Jamie Cummins</w:t>
      </w:r>
    </w:p>
    <w:p w14:paraId="62FCDCEE" w14:textId="77777777" w:rsidR="002A68F2" w:rsidRPr="002A68F2" w:rsidRDefault="002A68F2" w:rsidP="002A68F2">
      <w:pPr>
        <w:rPr>
          <w:lang w:val="en-US"/>
        </w:rPr>
      </w:pPr>
      <w:r w:rsidRPr="002A68F2">
        <w:rPr>
          <w:lang w:val="en-US"/>
        </w:rPr>
        <w:t>Recommender for ERЯOR</w:t>
      </w:r>
    </w:p>
    <w:p w14:paraId="19B49491" w14:textId="77777777" w:rsidR="002A68F2" w:rsidRPr="002A68F2" w:rsidRDefault="002A68F2" w:rsidP="002A68F2">
      <w:pPr>
        <w:rPr>
          <w:lang w:val="en-US"/>
        </w:rPr>
      </w:pPr>
    </w:p>
    <w:p w14:paraId="78BB96EC" w14:textId="11C066B1" w:rsidR="00F60E6A" w:rsidRPr="00D71219" w:rsidRDefault="00F60E6A" w:rsidP="00342DF2"/>
    <w:sectPr w:rsidR="00F60E6A" w:rsidRPr="00D71219" w:rsidSect="000D3B38">
      <w:headerReference w:type="even" r:id="rId9"/>
      <w:headerReference w:type="default" r:id="rId10"/>
      <w:footerReference w:type="first" r:id="rId11"/>
      <w:pgSz w:w="12240" w:h="15840"/>
      <w:pgMar w:top="1440" w:right="1440" w:bottom="1440" w:left="1440" w:header="720" w:footer="6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C866C6" w14:textId="77777777" w:rsidR="00D54C1E" w:rsidRDefault="00D54C1E" w:rsidP="001965AC">
      <w:pPr>
        <w:spacing w:line="240" w:lineRule="auto"/>
      </w:pPr>
      <w:r>
        <w:separator/>
      </w:r>
    </w:p>
  </w:endnote>
  <w:endnote w:type="continuationSeparator" w:id="0">
    <w:p w14:paraId="23B9387E" w14:textId="77777777" w:rsidR="00D54C1E" w:rsidRDefault="00D54C1E"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B2756099-CCCF-5D43-BEF5-65724937259A}"/>
  </w:font>
  <w:font w:name="Times New Roman">
    <w:panose1 w:val="02020603050405020304"/>
    <w:charset w:val="00"/>
    <w:family w:val="roman"/>
    <w:pitch w:val="variable"/>
    <w:sig w:usb0="E0002EFF" w:usb1="C000785B" w:usb2="00000009" w:usb3="00000000" w:csb0="000001FF" w:csb1="00000000"/>
    <w:embedRegular r:id="rId5" w:fontKey="{8F44C29B-3F30-D647-A89D-9D033D3B33DE}"/>
    <w:embedBold r:id="rId6" w:fontKey="{958D9938-1396-314B-B6FA-857034A659CC}"/>
  </w:font>
  <w:font w:name="Wingdings">
    <w:panose1 w:val="05000000000000000000"/>
    <w:charset w:val="4D"/>
    <w:family w:val="decorative"/>
    <w:pitch w:val="variable"/>
    <w:sig w:usb0="00000003" w:usb1="00000000" w:usb2="00000000" w:usb3="00000000" w:csb0="80000001" w:csb1="00000000"/>
    <w:embedRegular r:id="rId7" w:fontKey="{F7A62449-4C7A-9346-900F-83C9762D6EA9}"/>
  </w:font>
  <w:font w:name="Symbol">
    <w:panose1 w:val="05050102010706020507"/>
    <w:charset w:val="02"/>
    <w:family w:val="decorative"/>
    <w:pitch w:val="variable"/>
    <w:sig w:usb0="00000000" w:usb1="10000000" w:usb2="00000000" w:usb3="00000000" w:csb0="80000000" w:csb1="00000000"/>
    <w:embedRegular r:id="rId8" w:fontKey="{23AD9128-C660-7648-A705-377FC75BE1DC}"/>
  </w:font>
  <w:font w:name="Arial">
    <w:panose1 w:val="020B0604020202020204"/>
    <w:charset w:val="00"/>
    <w:family w:val="swiss"/>
    <w:pitch w:val="variable"/>
    <w:sig w:usb0="E0002EFF" w:usb1="C000785B" w:usb2="00000009" w:usb3="00000000" w:csb0="000001FF" w:csb1="00000000"/>
    <w:embedRegular r:id="rId9" w:fontKey="{5DEF83F8-CBB5-F943-87FE-37E662E2FB2B}"/>
  </w:font>
  <w:font w:name="Oswald Light">
    <w:panose1 w:val="00000400000000000000"/>
    <w:charset w:val="4D"/>
    <w:family w:val="auto"/>
    <w:pitch w:val="variable"/>
    <w:sig w:usb0="A00002FF" w:usb1="4000204B" w:usb2="00000000" w:usb3="00000000" w:csb0="00000197" w:csb1="00000000"/>
    <w:embedRegular r:id="rId10" w:fontKey="{40EA529F-752E-7949-AF60-C54C047B587F}"/>
  </w:font>
  <w:font w:name="Oswald">
    <w:panose1 w:val="00000500000000000000"/>
    <w:charset w:val="4D"/>
    <w:family w:val="auto"/>
    <w:pitch w:val="variable"/>
    <w:sig w:usb0="2000020F" w:usb1="00000000" w:usb2="00000000" w:usb3="00000000" w:csb0="00000197" w:csb1="00000000"/>
    <w:embedRegular r:id="rId11" w:fontKey="{A1A783A5-0D5A-6741-A8F6-5C3D0A00A7EE}"/>
  </w:font>
  <w:font w:name="Calibri">
    <w:panose1 w:val="020F0502020204030204"/>
    <w:charset w:val="00"/>
    <w:family w:val="swiss"/>
    <w:pitch w:val="variable"/>
    <w:sig w:usb0="E0002AFF" w:usb1="C000ACFF" w:usb2="00000009" w:usb3="00000000" w:csb0="000001FF" w:csb1="00000000"/>
    <w:embedRegular r:id="rId12" w:fontKey="{9BF587E7-C91C-7D40-AF28-EE923FE37FCF}"/>
  </w:font>
  <w:font w:name="Cambria">
    <w:panose1 w:val="02040503050406030204"/>
    <w:charset w:val="00"/>
    <w:family w:val="roman"/>
    <w:pitch w:val="variable"/>
    <w:sig w:usb0="E00002FF" w:usb1="400004FF" w:usb2="00000000" w:usb3="00000000" w:csb0="0000019F" w:csb1="00000000"/>
    <w:embedRegular r:id="rId13" w:fontKey="{63291FEA-094E-C44A-B94B-B6EB357B46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47FA0" w14:textId="5AB20868" w:rsidR="005B61F0" w:rsidRDefault="005B61F0" w:rsidP="005B61F0">
    <w:pPr>
      <w:pStyle w:val="Footer"/>
      <w:rPr>
        <w:color w:val="C00000"/>
        <w:sz w:val="20"/>
        <w:szCs w:val="20"/>
      </w:rPr>
    </w:pPr>
    <w:r w:rsidRPr="005B61F0">
      <w:rPr>
        <w:color w:val="808080" w:themeColor="background1" w:themeShade="80"/>
        <w:sz w:val="20"/>
        <w:szCs w:val="20"/>
        <w:lang w:val="en-US"/>
      </w:rPr>
      <w:t>Cite as: ERROR (</w:t>
    </w:r>
    <w:r w:rsidR="00481BDA">
      <w:rPr>
        <w:color w:val="808080" w:themeColor="background1" w:themeShade="80"/>
        <w:sz w:val="20"/>
        <w:szCs w:val="20"/>
        <w:lang w:val="en-US"/>
      </w:rPr>
      <w:t>2025</w:t>
    </w:r>
    <w:r w:rsidRPr="005B61F0">
      <w:rPr>
        <w:color w:val="808080" w:themeColor="background1" w:themeShade="80"/>
        <w:sz w:val="20"/>
        <w:szCs w:val="20"/>
        <w:lang w:val="en-US"/>
      </w:rPr>
      <w:t xml:space="preserve">) </w:t>
    </w:r>
    <w:r w:rsidR="00764F1A">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r w:rsidR="00C115FE">
      <w:rPr>
        <w:color w:val="808080" w:themeColor="background1" w:themeShade="80"/>
        <w:sz w:val="20"/>
        <w:szCs w:val="20"/>
      </w:rPr>
      <w:t>Cikara</w:t>
    </w:r>
    <w:r w:rsidR="00AF499C">
      <w:rPr>
        <w:color w:val="808080" w:themeColor="background1" w:themeShade="80"/>
        <w:sz w:val="20"/>
        <w:szCs w:val="20"/>
      </w:rPr>
      <w:t xml:space="preserve"> et al. </w:t>
    </w:r>
    <w:r w:rsidRPr="005B61F0">
      <w:rPr>
        <w:color w:val="808080" w:themeColor="background1" w:themeShade="80"/>
        <w:sz w:val="20"/>
        <w:szCs w:val="20"/>
      </w:rPr>
      <w:t>(201</w:t>
    </w:r>
    <w:r w:rsidR="00C115FE">
      <w:rPr>
        <w:color w:val="808080" w:themeColor="background1" w:themeShade="80"/>
        <w:sz w:val="20"/>
        <w:szCs w:val="20"/>
      </w:rPr>
      <w:t>4</w:t>
    </w:r>
    <w:r w:rsidRPr="005B61F0">
      <w:rPr>
        <w:color w:val="808080" w:themeColor="background1" w:themeShade="80"/>
        <w:sz w:val="20"/>
        <w:szCs w:val="20"/>
      </w:rPr>
      <w:t>)</w:t>
    </w:r>
    <w:r w:rsidR="0034561C">
      <w:rPr>
        <w:color w:val="808080" w:themeColor="background1" w:themeShade="80"/>
        <w:sz w:val="20"/>
        <w:szCs w:val="20"/>
      </w:rPr>
      <w:t>, version 1</w:t>
    </w:r>
    <w:r w:rsidR="005A4BBF">
      <w:rPr>
        <w:color w:val="808080" w:themeColor="background1" w:themeShade="80"/>
        <w:sz w:val="20"/>
        <w:szCs w:val="20"/>
      </w:rPr>
      <w:t xml:space="preserve">. </w:t>
    </w:r>
    <w:r w:rsidR="00C115FE">
      <w:rPr>
        <w:color w:val="808080" w:themeColor="background1" w:themeShade="80"/>
        <w:sz w:val="20"/>
        <w:szCs w:val="20"/>
      </w:rPr>
      <w:t>PREPRINT LINK</w:t>
    </w:r>
  </w:p>
  <w:p w14:paraId="20F8C291" w14:textId="1E5481C3" w:rsidR="0066758A" w:rsidRPr="005B61F0" w:rsidRDefault="0066758A" w:rsidP="005B61F0">
    <w:pPr>
      <w:pStyle w:val="Footer"/>
      <w:rPr>
        <w:color w:val="808080" w:themeColor="background1" w:themeShade="80"/>
        <w:sz w:val="20"/>
        <w:szCs w:val="20"/>
        <w:lang w:val="en-US"/>
      </w:rPr>
    </w:pPr>
    <w:r w:rsidRPr="0066758A">
      <w:rPr>
        <w:color w:val="808080" w:themeColor="background1" w:themeShade="80"/>
        <w:sz w:val="20"/>
        <w:szCs w:val="20"/>
      </w:rPr>
      <w:t xml:space="preserve">All reports and associated materials available </w:t>
    </w:r>
    <w:r w:rsidR="00AF499C">
      <w:rPr>
        <w:color w:val="808080" w:themeColor="background1" w:themeShade="80"/>
        <w:sz w:val="20"/>
        <w:szCs w:val="20"/>
      </w:rPr>
      <w:t>at</w:t>
    </w:r>
    <w:r w:rsidR="002A68F2" w:rsidRPr="002A68F2">
      <w:rPr>
        <w:color w:val="808080"/>
        <w:sz w:val="20"/>
        <w:szCs w:val="20"/>
      </w:rPr>
      <w:t xml:space="preserve"> </w:t>
    </w:r>
    <w:hyperlink r:id="rId1" w:history="1">
      <w:r w:rsidR="002A68F2" w:rsidRPr="002A68F2">
        <w:rPr>
          <w:rStyle w:val="Hyperlink"/>
          <w:sz w:val="20"/>
          <w:szCs w:val="20"/>
        </w:rPr>
        <w:t>osf.io/f</w:t>
      </w:r>
      <w:r w:rsidR="002A68F2" w:rsidRPr="002A68F2">
        <w:rPr>
          <w:rStyle w:val="Hyperlink"/>
          <w:sz w:val="20"/>
          <w:szCs w:val="20"/>
        </w:rPr>
        <w:t>p</w:t>
      </w:r>
      <w:r w:rsidR="002A68F2" w:rsidRPr="002A68F2">
        <w:rPr>
          <w:rStyle w:val="Hyperlink"/>
          <w:sz w:val="20"/>
          <w:szCs w:val="20"/>
        </w:rPr>
        <w:t>w4r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680C7" w14:textId="77777777" w:rsidR="00D54C1E" w:rsidRDefault="00D54C1E" w:rsidP="001965AC">
      <w:pPr>
        <w:spacing w:line="240" w:lineRule="auto"/>
      </w:pPr>
      <w:r>
        <w:separator/>
      </w:r>
    </w:p>
  </w:footnote>
  <w:footnote w:type="continuationSeparator" w:id="0">
    <w:p w14:paraId="04D37F8B" w14:textId="77777777" w:rsidR="00D54C1E" w:rsidRDefault="00D54C1E"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120F8"/>
    <w:rsid w:val="0003053D"/>
    <w:rsid w:val="00064FBB"/>
    <w:rsid w:val="00077EFF"/>
    <w:rsid w:val="000D2232"/>
    <w:rsid w:val="000D3B38"/>
    <w:rsid w:val="000E5FC6"/>
    <w:rsid w:val="0010137C"/>
    <w:rsid w:val="00117D60"/>
    <w:rsid w:val="001274DA"/>
    <w:rsid w:val="001315B8"/>
    <w:rsid w:val="00141192"/>
    <w:rsid w:val="00147835"/>
    <w:rsid w:val="00154010"/>
    <w:rsid w:val="00170141"/>
    <w:rsid w:val="0017687E"/>
    <w:rsid w:val="00186720"/>
    <w:rsid w:val="00190B7A"/>
    <w:rsid w:val="00196341"/>
    <w:rsid w:val="001965AC"/>
    <w:rsid w:val="00203C5A"/>
    <w:rsid w:val="002175C9"/>
    <w:rsid w:val="00234F68"/>
    <w:rsid w:val="002409FD"/>
    <w:rsid w:val="0027739A"/>
    <w:rsid w:val="002876DB"/>
    <w:rsid w:val="00292F8A"/>
    <w:rsid w:val="002A68F2"/>
    <w:rsid w:val="002B47DC"/>
    <w:rsid w:val="002D1204"/>
    <w:rsid w:val="00300616"/>
    <w:rsid w:val="00305DC1"/>
    <w:rsid w:val="0030681D"/>
    <w:rsid w:val="003103F8"/>
    <w:rsid w:val="0031646C"/>
    <w:rsid w:val="00337B36"/>
    <w:rsid w:val="00341B12"/>
    <w:rsid w:val="00342DF2"/>
    <w:rsid w:val="0034561C"/>
    <w:rsid w:val="003863E6"/>
    <w:rsid w:val="003B668D"/>
    <w:rsid w:val="003C2DA4"/>
    <w:rsid w:val="00446AE1"/>
    <w:rsid w:val="004500EC"/>
    <w:rsid w:val="0045528B"/>
    <w:rsid w:val="00481BDA"/>
    <w:rsid w:val="00493E2E"/>
    <w:rsid w:val="004B1409"/>
    <w:rsid w:val="004B35DE"/>
    <w:rsid w:val="004B35F6"/>
    <w:rsid w:val="004C01D5"/>
    <w:rsid w:val="004C677A"/>
    <w:rsid w:val="005221C3"/>
    <w:rsid w:val="005322C9"/>
    <w:rsid w:val="00551B89"/>
    <w:rsid w:val="00583732"/>
    <w:rsid w:val="005A4BBF"/>
    <w:rsid w:val="005B61F0"/>
    <w:rsid w:val="005C3EA5"/>
    <w:rsid w:val="005E0534"/>
    <w:rsid w:val="005E5AFB"/>
    <w:rsid w:val="005F30F9"/>
    <w:rsid w:val="00601D6D"/>
    <w:rsid w:val="00603E55"/>
    <w:rsid w:val="006251C9"/>
    <w:rsid w:val="00662E9C"/>
    <w:rsid w:val="00665870"/>
    <w:rsid w:val="0066758A"/>
    <w:rsid w:val="006861E0"/>
    <w:rsid w:val="006C00BB"/>
    <w:rsid w:val="006D1187"/>
    <w:rsid w:val="00744803"/>
    <w:rsid w:val="0075044A"/>
    <w:rsid w:val="00764F1A"/>
    <w:rsid w:val="00770519"/>
    <w:rsid w:val="0078048D"/>
    <w:rsid w:val="007845E5"/>
    <w:rsid w:val="007A398B"/>
    <w:rsid w:val="007A5778"/>
    <w:rsid w:val="007B22E1"/>
    <w:rsid w:val="007C3755"/>
    <w:rsid w:val="007C456C"/>
    <w:rsid w:val="007D6321"/>
    <w:rsid w:val="007D7F04"/>
    <w:rsid w:val="00801E4B"/>
    <w:rsid w:val="008041FE"/>
    <w:rsid w:val="008167DD"/>
    <w:rsid w:val="00826DAA"/>
    <w:rsid w:val="00874BCD"/>
    <w:rsid w:val="009268DE"/>
    <w:rsid w:val="009B03E4"/>
    <w:rsid w:val="009D6DAF"/>
    <w:rsid w:val="009F1A2E"/>
    <w:rsid w:val="00A25D83"/>
    <w:rsid w:val="00A27961"/>
    <w:rsid w:val="00A701BD"/>
    <w:rsid w:val="00A807F0"/>
    <w:rsid w:val="00A81321"/>
    <w:rsid w:val="00A837DE"/>
    <w:rsid w:val="00AC43E0"/>
    <w:rsid w:val="00AE509C"/>
    <w:rsid w:val="00AF499C"/>
    <w:rsid w:val="00B01750"/>
    <w:rsid w:val="00B140A9"/>
    <w:rsid w:val="00B41115"/>
    <w:rsid w:val="00B718CE"/>
    <w:rsid w:val="00BA3845"/>
    <w:rsid w:val="00BB27EA"/>
    <w:rsid w:val="00C04A38"/>
    <w:rsid w:val="00C115FE"/>
    <w:rsid w:val="00C54CCD"/>
    <w:rsid w:val="00C8104A"/>
    <w:rsid w:val="00CB21EB"/>
    <w:rsid w:val="00CE0E7D"/>
    <w:rsid w:val="00D161A6"/>
    <w:rsid w:val="00D529BF"/>
    <w:rsid w:val="00D54C1E"/>
    <w:rsid w:val="00D6391B"/>
    <w:rsid w:val="00D71219"/>
    <w:rsid w:val="00D81523"/>
    <w:rsid w:val="00DA0348"/>
    <w:rsid w:val="00DA0F42"/>
    <w:rsid w:val="00DA3874"/>
    <w:rsid w:val="00DB0EB1"/>
    <w:rsid w:val="00DB759C"/>
    <w:rsid w:val="00DC50FC"/>
    <w:rsid w:val="00E01DB4"/>
    <w:rsid w:val="00E02145"/>
    <w:rsid w:val="00E4351F"/>
    <w:rsid w:val="00E5443B"/>
    <w:rsid w:val="00E72D25"/>
    <w:rsid w:val="00E75108"/>
    <w:rsid w:val="00E874CB"/>
    <w:rsid w:val="00EA3212"/>
    <w:rsid w:val="00EC7BE7"/>
    <w:rsid w:val="00ED46A2"/>
    <w:rsid w:val="00ED62E5"/>
    <w:rsid w:val="00EE7A25"/>
    <w:rsid w:val="00F60E6A"/>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 w:type="character" w:styleId="CommentReference">
    <w:name w:val="annotation reference"/>
    <w:basedOn w:val="DefaultParagraphFont"/>
    <w:uiPriority w:val="99"/>
    <w:semiHidden/>
    <w:unhideWhenUsed/>
    <w:rsid w:val="005B61F0"/>
    <w:rPr>
      <w:sz w:val="16"/>
      <w:szCs w:val="16"/>
    </w:rPr>
  </w:style>
  <w:style w:type="paragraph" w:styleId="CommentText">
    <w:name w:val="annotation text"/>
    <w:basedOn w:val="Normal"/>
    <w:link w:val="CommentTextChar"/>
    <w:uiPriority w:val="99"/>
    <w:semiHidden/>
    <w:unhideWhenUsed/>
    <w:rsid w:val="005B61F0"/>
    <w:pPr>
      <w:spacing w:line="240" w:lineRule="auto"/>
    </w:pPr>
    <w:rPr>
      <w:sz w:val="20"/>
      <w:szCs w:val="20"/>
    </w:rPr>
  </w:style>
  <w:style w:type="character" w:customStyle="1" w:styleId="CommentTextChar">
    <w:name w:val="Comment Text Char"/>
    <w:basedOn w:val="DefaultParagraphFont"/>
    <w:link w:val="CommentText"/>
    <w:uiPriority w:val="99"/>
    <w:semiHidden/>
    <w:rsid w:val="005B61F0"/>
    <w:rPr>
      <w:sz w:val="20"/>
      <w:szCs w:val="20"/>
    </w:rPr>
  </w:style>
  <w:style w:type="paragraph" w:styleId="CommentSubject">
    <w:name w:val="annotation subject"/>
    <w:basedOn w:val="CommentText"/>
    <w:next w:val="CommentText"/>
    <w:link w:val="CommentSubjectChar"/>
    <w:uiPriority w:val="99"/>
    <w:semiHidden/>
    <w:unhideWhenUsed/>
    <w:rsid w:val="005B61F0"/>
    <w:rPr>
      <w:b/>
      <w:bCs/>
    </w:rPr>
  </w:style>
  <w:style w:type="character" w:customStyle="1" w:styleId="CommentSubjectChar">
    <w:name w:val="Comment Subject Char"/>
    <w:basedOn w:val="CommentTextChar"/>
    <w:link w:val="CommentSubject"/>
    <w:uiPriority w:val="99"/>
    <w:semiHidden/>
    <w:rsid w:val="005B61F0"/>
    <w:rPr>
      <w:b/>
      <w:bCs/>
      <w:sz w:val="20"/>
      <w:szCs w:val="20"/>
    </w:rPr>
  </w:style>
  <w:style w:type="character" w:styleId="FollowedHyperlink">
    <w:name w:val="FollowedHyperlink"/>
    <w:basedOn w:val="DefaultParagraphFont"/>
    <w:uiPriority w:val="99"/>
    <w:semiHidden/>
    <w:unhideWhenUsed/>
    <w:rsid w:val="002A68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1369">
      <w:bodyDiv w:val="1"/>
      <w:marLeft w:val="0"/>
      <w:marRight w:val="0"/>
      <w:marTop w:val="0"/>
      <w:marBottom w:val="0"/>
      <w:divBdr>
        <w:top w:val="none" w:sz="0" w:space="0" w:color="auto"/>
        <w:left w:val="none" w:sz="0" w:space="0" w:color="auto"/>
        <w:bottom w:val="none" w:sz="0" w:space="0" w:color="auto"/>
        <w:right w:val="none" w:sz="0" w:space="0" w:color="auto"/>
      </w:divBdr>
    </w:div>
    <w:div w:id="269092316">
      <w:bodyDiv w:val="1"/>
      <w:marLeft w:val="0"/>
      <w:marRight w:val="0"/>
      <w:marTop w:val="0"/>
      <w:marBottom w:val="0"/>
      <w:divBdr>
        <w:top w:val="none" w:sz="0" w:space="0" w:color="auto"/>
        <w:left w:val="none" w:sz="0" w:space="0" w:color="auto"/>
        <w:bottom w:val="none" w:sz="0" w:space="0" w:color="auto"/>
        <w:right w:val="none" w:sz="0" w:space="0" w:color="auto"/>
      </w:divBdr>
    </w:div>
    <w:div w:id="394089887">
      <w:bodyDiv w:val="1"/>
      <w:marLeft w:val="0"/>
      <w:marRight w:val="0"/>
      <w:marTop w:val="0"/>
      <w:marBottom w:val="0"/>
      <w:divBdr>
        <w:top w:val="none" w:sz="0" w:space="0" w:color="auto"/>
        <w:left w:val="none" w:sz="0" w:space="0" w:color="auto"/>
        <w:bottom w:val="none" w:sz="0" w:space="0" w:color="auto"/>
        <w:right w:val="none" w:sz="0" w:space="0" w:color="auto"/>
      </w:divBdr>
    </w:div>
    <w:div w:id="515269636">
      <w:bodyDiv w:val="1"/>
      <w:marLeft w:val="0"/>
      <w:marRight w:val="0"/>
      <w:marTop w:val="0"/>
      <w:marBottom w:val="0"/>
      <w:divBdr>
        <w:top w:val="none" w:sz="0" w:space="0" w:color="auto"/>
        <w:left w:val="none" w:sz="0" w:space="0" w:color="auto"/>
        <w:bottom w:val="none" w:sz="0" w:space="0" w:color="auto"/>
        <w:right w:val="none" w:sz="0" w:space="0" w:color="auto"/>
      </w:divBdr>
    </w:div>
    <w:div w:id="1151825274">
      <w:bodyDiv w:val="1"/>
      <w:marLeft w:val="0"/>
      <w:marRight w:val="0"/>
      <w:marTop w:val="0"/>
      <w:marBottom w:val="0"/>
      <w:divBdr>
        <w:top w:val="none" w:sz="0" w:space="0" w:color="auto"/>
        <w:left w:val="none" w:sz="0" w:space="0" w:color="auto"/>
        <w:bottom w:val="none" w:sz="0" w:space="0" w:color="auto"/>
        <w:right w:val="none" w:sz="0" w:space="0" w:color="auto"/>
      </w:divBdr>
    </w:div>
    <w:div w:id="1472289348">
      <w:bodyDiv w:val="1"/>
      <w:marLeft w:val="0"/>
      <w:marRight w:val="0"/>
      <w:marTop w:val="0"/>
      <w:marBottom w:val="0"/>
      <w:divBdr>
        <w:top w:val="none" w:sz="0" w:space="0" w:color="auto"/>
        <w:left w:val="none" w:sz="0" w:space="0" w:color="auto"/>
        <w:bottom w:val="none" w:sz="0" w:space="0" w:color="auto"/>
        <w:right w:val="none" w:sz="0" w:space="0" w:color="auto"/>
      </w:divBdr>
    </w:div>
    <w:div w:id="1508255660">
      <w:bodyDiv w:val="1"/>
      <w:marLeft w:val="0"/>
      <w:marRight w:val="0"/>
      <w:marTop w:val="0"/>
      <w:marBottom w:val="0"/>
      <w:divBdr>
        <w:top w:val="none" w:sz="0" w:space="0" w:color="auto"/>
        <w:left w:val="none" w:sz="0" w:space="0" w:color="auto"/>
        <w:bottom w:val="none" w:sz="0" w:space="0" w:color="auto"/>
        <w:right w:val="none" w:sz="0" w:space="0" w:color="auto"/>
      </w:divBdr>
    </w:div>
    <w:div w:id="1515459072">
      <w:bodyDiv w:val="1"/>
      <w:marLeft w:val="0"/>
      <w:marRight w:val="0"/>
      <w:marTop w:val="0"/>
      <w:marBottom w:val="0"/>
      <w:divBdr>
        <w:top w:val="none" w:sz="0" w:space="0" w:color="auto"/>
        <w:left w:val="none" w:sz="0" w:space="0" w:color="auto"/>
        <w:bottom w:val="none" w:sz="0" w:space="0" w:color="auto"/>
        <w:right w:val="none" w:sz="0" w:space="0" w:color="auto"/>
      </w:divBdr>
    </w:div>
    <w:div w:id="1948855184">
      <w:bodyDiv w:val="1"/>
      <w:marLeft w:val="0"/>
      <w:marRight w:val="0"/>
      <w:marTop w:val="0"/>
      <w:marBottom w:val="0"/>
      <w:divBdr>
        <w:top w:val="none" w:sz="0" w:space="0" w:color="auto"/>
        <w:left w:val="none" w:sz="0" w:space="0" w:color="auto"/>
        <w:bottom w:val="none" w:sz="0" w:space="0" w:color="auto"/>
        <w:right w:val="none" w:sz="0" w:space="0" w:color="auto"/>
      </w:divBdr>
    </w:div>
    <w:div w:id="1979332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sf.io/fpw4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Cummins</cp:lastModifiedBy>
  <cp:revision>3</cp:revision>
  <cp:lastPrinted>2025-07-31T15:27:00Z</cp:lastPrinted>
  <dcterms:created xsi:type="dcterms:W3CDTF">2025-07-31T15:27:00Z</dcterms:created>
  <dcterms:modified xsi:type="dcterms:W3CDTF">2025-07-31T15:38:00Z</dcterms:modified>
</cp:coreProperties>
</file>