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07A1B" w14:textId="14D7B7D3" w:rsidR="00A32D37" w:rsidRPr="00E74D16" w:rsidRDefault="00C22907" w:rsidP="00A32D37">
      <w:pPr>
        <w:pStyle w:val="UBDatum"/>
        <w:spacing w:before="0"/>
        <w:jc w:val="center"/>
        <w:rPr>
          <w:i/>
          <w:sz w:val="28"/>
          <w:szCs w:val="32"/>
          <w:lang w:val="en-US"/>
        </w:rPr>
      </w:pPr>
      <w:r w:rsidRPr="00E74D16">
        <w:rPr>
          <w:i/>
          <w:sz w:val="28"/>
          <w:szCs w:val="32"/>
          <w:lang w:val="en-US"/>
        </w:rPr>
        <w:t xml:space="preserve">Instructor </w:t>
      </w:r>
      <w:r w:rsidR="00A17805" w:rsidRPr="00E74D16">
        <w:rPr>
          <w:i/>
          <w:sz w:val="28"/>
          <w:szCs w:val="32"/>
          <w:lang w:val="en-US"/>
        </w:rPr>
        <w:t>Syllabus</w:t>
      </w:r>
      <w:r w:rsidR="008B79BD" w:rsidRPr="00E74D16">
        <w:rPr>
          <w:i/>
          <w:sz w:val="28"/>
          <w:szCs w:val="32"/>
          <w:lang w:val="en-US"/>
        </w:rPr>
        <w:t xml:space="preserve"> </w:t>
      </w:r>
    </w:p>
    <w:p w14:paraId="4FB4D019" w14:textId="77777777" w:rsidR="00A32D37" w:rsidRPr="00E74D16" w:rsidRDefault="00A32D37" w:rsidP="00A32D37">
      <w:pPr>
        <w:jc w:val="center"/>
        <w:rPr>
          <w:lang w:val="en-US"/>
        </w:rPr>
      </w:pPr>
    </w:p>
    <w:p w14:paraId="34A220DC" w14:textId="77777777" w:rsidR="004158BC" w:rsidRPr="00E74D16" w:rsidRDefault="00AA77CE" w:rsidP="00490F26">
      <w:pPr>
        <w:pStyle w:val="Title"/>
        <w:rPr>
          <w:lang w:val="en-US"/>
        </w:rPr>
      </w:pPr>
      <w:r w:rsidRPr="00E74D16">
        <w:rPr>
          <w:lang w:val="en-US"/>
        </w:rPr>
        <w:t>Estimating</w:t>
      </w:r>
      <w:r w:rsidR="00A4462F" w:rsidRPr="00E74D16">
        <w:rPr>
          <w:lang w:val="en-US"/>
        </w:rPr>
        <w:t xml:space="preserve"> the credibility </w:t>
      </w:r>
    </w:p>
    <w:p w14:paraId="53957A21" w14:textId="67474800" w:rsidR="00A4462F" w:rsidRPr="00E74D16" w:rsidRDefault="00A4462F" w:rsidP="00490F26">
      <w:pPr>
        <w:pStyle w:val="Title"/>
        <w:rPr>
          <w:lang w:val="en-US"/>
        </w:rPr>
      </w:pPr>
      <w:r w:rsidRPr="00E74D16">
        <w:rPr>
          <w:lang w:val="en-US"/>
        </w:rPr>
        <w:t xml:space="preserve">of </w:t>
      </w:r>
      <w:r w:rsidR="00AA77CE" w:rsidRPr="00E74D16">
        <w:rPr>
          <w:lang w:val="en-US"/>
        </w:rPr>
        <w:t xml:space="preserve">past </w:t>
      </w:r>
      <w:r w:rsidRPr="00E74D16">
        <w:rPr>
          <w:lang w:val="en-US"/>
        </w:rPr>
        <w:t>research</w:t>
      </w:r>
    </w:p>
    <w:p w14:paraId="23E1361C" w14:textId="600AE72B" w:rsidR="00A17805" w:rsidRPr="00E74D16" w:rsidRDefault="00A17805" w:rsidP="008F1B35">
      <w:pPr>
        <w:rPr>
          <w:szCs w:val="22"/>
          <w:lang w:val="en-US"/>
        </w:rPr>
      </w:pPr>
    </w:p>
    <w:p w14:paraId="45B273F1" w14:textId="77777777" w:rsidR="005B051B" w:rsidRDefault="00B67FEF" w:rsidP="005B051B">
      <w:pPr>
        <w:rPr>
          <w:szCs w:val="22"/>
          <w:lang w:val="en-US"/>
        </w:rPr>
      </w:pPr>
      <w:r>
        <w:rPr>
          <w:szCs w:val="22"/>
          <w:lang w:val="en-US"/>
        </w:rPr>
        <w:t>Most readers of published scientific articles</w:t>
      </w:r>
      <w:r w:rsidR="002E0041" w:rsidRPr="00E74D16">
        <w:rPr>
          <w:szCs w:val="22"/>
          <w:lang w:val="en-US"/>
        </w:rPr>
        <w:t xml:space="preserve"> </w:t>
      </w:r>
      <w:r>
        <w:rPr>
          <w:szCs w:val="22"/>
          <w:lang w:val="en-US"/>
        </w:rPr>
        <w:t xml:space="preserve">make reasonable </w:t>
      </w:r>
      <w:r w:rsidR="002E0041" w:rsidRPr="00E74D16">
        <w:rPr>
          <w:szCs w:val="22"/>
          <w:lang w:val="en-US"/>
        </w:rPr>
        <w:t>assumptions</w:t>
      </w:r>
      <w:r>
        <w:rPr>
          <w:szCs w:val="22"/>
          <w:lang w:val="en-US"/>
        </w:rPr>
        <w:t xml:space="preserve">: </w:t>
      </w:r>
      <w:r w:rsidR="002E0041" w:rsidRPr="00E74D16">
        <w:rPr>
          <w:szCs w:val="22"/>
          <w:lang w:val="en-US"/>
        </w:rPr>
        <w:t xml:space="preserve">that the descriptions of </w:t>
      </w:r>
      <w:r>
        <w:rPr>
          <w:szCs w:val="22"/>
          <w:lang w:val="en-US"/>
        </w:rPr>
        <w:t xml:space="preserve">the studies </w:t>
      </w:r>
      <w:r w:rsidR="002E0041" w:rsidRPr="00E74D16">
        <w:rPr>
          <w:szCs w:val="22"/>
          <w:lang w:val="en-US"/>
        </w:rPr>
        <w:t xml:space="preserve">are </w:t>
      </w:r>
      <w:r>
        <w:rPr>
          <w:szCs w:val="22"/>
          <w:lang w:val="en-US"/>
        </w:rPr>
        <w:t xml:space="preserve">largely </w:t>
      </w:r>
      <w:r w:rsidR="002E0041" w:rsidRPr="00E74D16">
        <w:rPr>
          <w:szCs w:val="22"/>
          <w:lang w:val="en-US"/>
        </w:rPr>
        <w:t xml:space="preserve">accurate, that the studies they report </w:t>
      </w:r>
      <w:proofErr w:type="gramStart"/>
      <w:r w:rsidR="00374E03">
        <w:rPr>
          <w:szCs w:val="22"/>
          <w:lang w:val="en-US"/>
        </w:rPr>
        <w:t>actually occurred</w:t>
      </w:r>
      <w:proofErr w:type="gramEnd"/>
      <w:r w:rsidR="002E0041" w:rsidRPr="00E74D16">
        <w:rPr>
          <w:szCs w:val="22"/>
          <w:lang w:val="en-US"/>
        </w:rPr>
        <w:t>, that</w:t>
      </w:r>
      <w:r w:rsidR="00374E03">
        <w:rPr>
          <w:szCs w:val="22"/>
          <w:lang w:val="en-US"/>
        </w:rPr>
        <w:t xml:space="preserve"> the studies were </w:t>
      </w:r>
      <w:r w:rsidR="002E0041" w:rsidRPr="00E74D16">
        <w:rPr>
          <w:szCs w:val="22"/>
          <w:lang w:val="en-US"/>
        </w:rPr>
        <w:t>conducted as described, that the</w:t>
      </w:r>
      <w:r w:rsidR="00374E03">
        <w:rPr>
          <w:szCs w:val="22"/>
          <w:lang w:val="en-US"/>
        </w:rPr>
        <w:t xml:space="preserve"> </w:t>
      </w:r>
      <w:r w:rsidR="002E0041" w:rsidRPr="00E74D16">
        <w:rPr>
          <w:szCs w:val="22"/>
          <w:lang w:val="en-US"/>
        </w:rPr>
        <w:t>results are reported accurately, and their conclusions are likely to be valid. Unfortunately, there is good reason to be skeptical</w:t>
      </w:r>
      <w:r w:rsidR="005B051B">
        <w:rPr>
          <w:szCs w:val="22"/>
          <w:lang w:val="en-US"/>
        </w:rPr>
        <w:t>, and t</w:t>
      </w:r>
      <w:r w:rsidR="00374E03">
        <w:rPr>
          <w:szCs w:val="22"/>
          <w:lang w:val="en-US"/>
        </w:rPr>
        <w:t xml:space="preserve">here is growing recognition that the credibility and trustworthiness must be proved rather than assumed. </w:t>
      </w:r>
    </w:p>
    <w:p w14:paraId="02E992A7" w14:textId="77777777" w:rsidR="005B051B" w:rsidRDefault="005B051B" w:rsidP="005B051B">
      <w:pPr>
        <w:rPr>
          <w:szCs w:val="22"/>
          <w:lang w:val="en-US"/>
        </w:rPr>
      </w:pPr>
    </w:p>
    <w:p w14:paraId="3C22D380" w14:textId="77777777" w:rsidR="005B051B" w:rsidRDefault="005B051B" w:rsidP="005B051B">
      <w:pPr>
        <w:rPr>
          <w:szCs w:val="22"/>
          <w:lang w:val="en-US"/>
        </w:rPr>
      </w:pPr>
      <w:r>
        <w:rPr>
          <w:szCs w:val="22"/>
          <w:lang w:val="en-US"/>
        </w:rPr>
        <w:t>In the 1980s</w:t>
      </w:r>
      <w:r w:rsidR="00374E03">
        <w:rPr>
          <w:szCs w:val="22"/>
          <w:lang w:val="en-US"/>
        </w:rPr>
        <w:t xml:space="preserve">, </w:t>
      </w:r>
      <w:r>
        <w:rPr>
          <w:szCs w:val="22"/>
          <w:lang w:val="en-US"/>
        </w:rPr>
        <w:t xml:space="preserve">after a series of academic fraud scandals, </w:t>
      </w:r>
      <w:r w:rsidR="00374E03">
        <w:rPr>
          <w:szCs w:val="22"/>
          <w:lang w:val="en-US"/>
        </w:rPr>
        <w:t xml:space="preserve">an editorial in </w:t>
      </w:r>
      <w:proofErr w:type="gramStart"/>
      <w:r w:rsidR="00374E03">
        <w:rPr>
          <w:szCs w:val="22"/>
          <w:lang w:val="en-US"/>
        </w:rPr>
        <w:t>Science</w:t>
      </w:r>
      <w:proofErr w:type="gramEnd"/>
      <w:r w:rsidR="00374E03">
        <w:rPr>
          <w:szCs w:val="22"/>
          <w:lang w:val="en-US"/>
        </w:rPr>
        <w:t xml:space="preserve"> </w:t>
      </w:r>
      <w:r>
        <w:rPr>
          <w:szCs w:val="22"/>
          <w:lang w:val="en-US"/>
        </w:rPr>
        <w:t>reassured readers</w:t>
      </w:r>
      <w:r w:rsidR="00374E03">
        <w:rPr>
          <w:szCs w:val="22"/>
          <w:lang w:val="en-US"/>
        </w:rPr>
        <w:t xml:space="preserve"> that “</w:t>
      </w:r>
      <w:r w:rsidR="00374E03" w:rsidRPr="00374E03">
        <w:rPr>
          <w:szCs w:val="22"/>
          <w:lang w:val="en-CH"/>
        </w:rPr>
        <w:t>99.9999 percent of reports are accurate and truthful</w:t>
      </w:r>
      <w:r w:rsidR="00374E03">
        <w:rPr>
          <w:szCs w:val="22"/>
          <w:lang w:val="en-CH"/>
        </w:rPr>
        <w:t>” (</w:t>
      </w:r>
      <w:r w:rsidR="00374E03" w:rsidRPr="00374E03">
        <w:rPr>
          <w:szCs w:val="22"/>
          <w:lang w:val="en-CH"/>
        </w:rPr>
        <w:t>Koshland</w:t>
      </w:r>
      <w:r w:rsidR="00374E03">
        <w:rPr>
          <w:szCs w:val="22"/>
          <w:lang w:val="en-CH"/>
        </w:rPr>
        <w:t xml:space="preserve">, 1987). </w:t>
      </w:r>
      <w:r>
        <w:rPr>
          <w:szCs w:val="22"/>
          <w:lang w:val="en-CH"/>
        </w:rPr>
        <w:t xml:space="preserve">Twenty years later, some were no longer as confident, as </w:t>
      </w:r>
      <w:r>
        <w:rPr>
          <w:szCs w:val="22"/>
          <w:lang w:val="en-US"/>
        </w:rPr>
        <w:t xml:space="preserve">Ioannidis (2005) </w:t>
      </w:r>
      <w:r w:rsidR="002E0041" w:rsidRPr="00E74D16">
        <w:rPr>
          <w:szCs w:val="22"/>
          <w:lang w:val="en-US"/>
        </w:rPr>
        <w:t xml:space="preserve">presented mathematical </w:t>
      </w:r>
      <w:r>
        <w:rPr>
          <w:szCs w:val="22"/>
          <w:lang w:val="en-US"/>
        </w:rPr>
        <w:t xml:space="preserve">arguments </w:t>
      </w:r>
      <w:r w:rsidR="002E0041" w:rsidRPr="00E74D16">
        <w:rPr>
          <w:szCs w:val="22"/>
          <w:lang w:val="en-US"/>
        </w:rPr>
        <w:t>to support his belief that “most published research findings are false</w:t>
      </w:r>
      <w:r>
        <w:rPr>
          <w:szCs w:val="22"/>
          <w:lang w:val="en-US"/>
        </w:rPr>
        <w:t>.</w:t>
      </w:r>
      <w:r w:rsidR="002E0041" w:rsidRPr="00E74D16">
        <w:rPr>
          <w:szCs w:val="22"/>
          <w:lang w:val="en-US"/>
        </w:rPr>
        <w:t xml:space="preserve">” </w:t>
      </w:r>
      <w:r>
        <w:rPr>
          <w:szCs w:val="22"/>
          <w:lang w:val="en-US"/>
        </w:rPr>
        <w:t>Much</w:t>
      </w:r>
      <w:r w:rsidR="002E0041" w:rsidRPr="00E74D16">
        <w:rPr>
          <w:szCs w:val="22"/>
          <w:lang w:val="en-US"/>
        </w:rPr>
        <w:t xml:space="preserve"> </w:t>
      </w:r>
      <w:r w:rsidR="00B67FEF">
        <w:rPr>
          <w:szCs w:val="22"/>
          <w:lang w:val="en-US"/>
        </w:rPr>
        <w:t xml:space="preserve">meta-science research </w:t>
      </w:r>
      <w:r>
        <w:rPr>
          <w:szCs w:val="22"/>
          <w:lang w:val="en-US"/>
        </w:rPr>
        <w:t xml:space="preserve">in </w:t>
      </w:r>
      <w:r w:rsidR="00B67FEF">
        <w:rPr>
          <w:szCs w:val="22"/>
          <w:lang w:val="en-US"/>
        </w:rPr>
        <w:t xml:space="preserve">since </w:t>
      </w:r>
      <w:r>
        <w:rPr>
          <w:szCs w:val="22"/>
          <w:lang w:val="en-US"/>
        </w:rPr>
        <w:t xml:space="preserve">then has </w:t>
      </w:r>
      <w:r w:rsidR="002E0041" w:rsidRPr="00E74D16">
        <w:rPr>
          <w:szCs w:val="22"/>
          <w:lang w:val="en-US"/>
        </w:rPr>
        <w:t>support</w:t>
      </w:r>
      <w:r>
        <w:rPr>
          <w:szCs w:val="22"/>
          <w:lang w:val="en-US"/>
        </w:rPr>
        <w:t xml:space="preserve">ed this </w:t>
      </w:r>
      <w:r w:rsidR="002E0041" w:rsidRPr="00E74D16">
        <w:rPr>
          <w:szCs w:val="22"/>
          <w:lang w:val="en-US"/>
        </w:rPr>
        <w:t xml:space="preserve">provocative </w:t>
      </w:r>
      <w:r w:rsidR="00B67FEF">
        <w:rPr>
          <w:szCs w:val="22"/>
          <w:lang w:val="en-US"/>
        </w:rPr>
        <w:t>idea that a</w:t>
      </w:r>
      <w:r>
        <w:rPr>
          <w:szCs w:val="22"/>
          <w:lang w:val="en-US"/>
        </w:rPr>
        <w:t xml:space="preserve">n undesirably large </w:t>
      </w:r>
      <w:r w:rsidR="00B67FEF">
        <w:rPr>
          <w:szCs w:val="22"/>
          <w:lang w:val="en-US"/>
        </w:rPr>
        <w:t xml:space="preserve">proportion of </w:t>
      </w:r>
      <w:r w:rsidR="00B67FEF">
        <w:rPr>
          <w:szCs w:val="22"/>
          <w:lang w:val="en-US"/>
        </w:rPr>
        <w:t>scientific claims</w:t>
      </w:r>
      <w:r w:rsidR="00B67FEF">
        <w:rPr>
          <w:szCs w:val="22"/>
          <w:lang w:val="en-US"/>
        </w:rPr>
        <w:t xml:space="preserve"> have lower credibility and trustworthiness than previously believed.</w:t>
      </w:r>
      <w:r w:rsidR="002E0041" w:rsidRPr="00E74D16">
        <w:rPr>
          <w:szCs w:val="22"/>
          <w:lang w:val="en-US"/>
        </w:rPr>
        <w:t xml:space="preserve"> </w:t>
      </w:r>
    </w:p>
    <w:p w14:paraId="10FA2F0E" w14:textId="77777777" w:rsidR="005B051B" w:rsidRDefault="005B051B" w:rsidP="005B051B">
      <w:pPr>
        <w:rPr>
          <w:szCs w:val="22"/>
          <w:lang w:val="en-US"/>
        </w:rPr>
      </w:pPr>
    </w:p>
    <w:p w14:paraId="25CCE2D2" w14:textId="1F18AEE4" w:rsidR="002E0041" w:rsidRPr="00E74D16" w:rsidRDefault="002E0041" w:rsidP="005B051B">
      <w:pPr>
        <w:rPr>
          <w:szCs w:val="22"/>
          <w:lang w:val="en-US"/>
        </w:rPr>
      </w:pPr>
      <w:r w:rsidRPr="00E74D16">
        <w:rPr>
          <w:szCs w:val="22"/>
          <w:lang w:val="en-US"/>
        </w:rPr>
        <w:t xml:space="preserve">Consumers of scientific publications - including other scientists, students, practitioners, policy makers, and members of the public - are faced with the difficult questions of what to believe and how to determine this. This seminar course will equip you with </w:t>
      </w:r>
      <w:r w:rsidR="005B051B">
        <w:rPr>
          <w:szCs w:val="22"/>
          <w:lang w:val="en-US"/>
        </w:rPr>
        <w:t xml:space="preserve">the </w:t>
      </w:r>
      <w:r w:rsidRPr="00E74D16">
        <w:rPr>
          <w:szCs w:val="22"/>
          <w:lang w:val="en-US"/>
        </w:rPr>
        <w:t xml:space="preserve">practical </w:t>
      </w:r>
      <w:r w:rsidR="005B051B">
        <w:rPr>
          <w:szCs w:val="22"/>
          <w:lang w:val="en-US"/>
        </w:rPr>
        <w:t xml:space="preserve">and technical </w:t>
      </w:r>
      <w:r w:rsidRPr="00E74D16">
        <w:rPr>
          <w:szCs w:val="22"/>
          <w:lang w:val="en-US"/>
        </w:rPr>
        <w:t xml:space="preserve">skills to estimate the credibility </w:t>
      </w:r>
      <w:r w:rsidR="00B67FEF">
        <w:rPr>
          <w:szCs w:val="22"/>
          <w:lang w:val="en-US"/>
        </w:rPr>
        <w:t xml:space="preserve">and trustworthiness </w:t>
      </w:r>
      <w:r w:rsidRPr="00E74D16">
        <w:rPr>
          <w:szCs w:val="22"/>
          <w:lang w:val="en-US"/>
        </w:rPr>
        <w:t>of published research findings.</w:t>
      </w:r>
    </w:p>
    <w:p w14:paraId="50F4EACC" w14:textId="77777777" w:rsidR="00493037" w:rsidRPr="00E74D16" w:rsidRDefault="00493037" w:rsidP="00A32D37">
      <w:pPr>
        <w:rPr>
          <w:szCs w:val="22"/>
          <w:lang w:val="en-US"/>
        </w:rPr>
      </w:pPr>
    </w:p>
    <w:p w14:paraId="0A7F1DBF" w14:textId="6129871C" w:rsidR="00FF41F0" w:rsidRPr="00E74D16" w:rsidRDefault="00142EC6" w:rsidP="00856A01">
      <w:pPr>
        <w:pStyle w:val="Heading1"/>
        <w:rPr>
          <w:lang w:val="en-US"/>
        </w:rPr>
      </w:pPr>
      <w:r w:rsidRPr="00E74D16">
        <w:rPr>
          <w:lang w:val="en-US"/>
        </w:rPr>
        <w:t>BASIC INFORMATION</w:t>
      </w:r>
    </w:p>
    <w:p w14:paraId="3226A500" w14:textId="274E0B9D" w:rsidR="00B02422" w:rsidRPr="00E74D16" w:rsidRDefault="00B02422" w:rsidP="00B02422">
      <w:pPr>
        <w:pStyle w:val="Heading2"/>
        <w:rPr>
          <w:lang w:val="en-US"/>
        </w:rPr>
      </w:pPr>
      <w:r w:rsidRPr="00E74D16">
        <w:rPr>
          <w:lang w:val="en-US"/>
        </w:rPr>
        <w:t>Type</w:t>
      </w:r>
    </w:p>
    <w:p w14:paraId="7946627D" w14:textId="48AE4A38" w:rsidR="00FF41F0" w:rsidRPr="00E74D16" w:rsidRDefault="00493037" w:rsidP="00A32D37">
      <w:pPr>
        <w:rPr>
          <w:szCs w:val="22"/>
          <w:lang w:val="en-US"/>
        </w:rPr>
      </w:pPr>
      <w:r w:rsidRPr="00E74D16">
        <w:rPr>
          <w:szCs w:val="22"/>
          <w:lang w:val="en-US"/>
        </w:rPr>
        <w:t>Seminar</w:t>
      </w:r>
    </w:p>
    <w:p w14:paraId="0AAD9171" w14:textId="3FB15645" w:rsidR="00B02422" w:rsidRPr="00E74D16" w:rsidRDefault="00B02422" w:rsidP="00A32D37">
      <w:pPr>
        <w:rPr>
          <w:b/>
          <w:szCs w:val="22"/>
          <w:lang w:val="en-US"/>
        </w:rPr>
      </w:pPr>
    </w:p>
    <w:p w14:paraId="11477414" w14:textId="61F47E04" w:rsidR="00B02422" w:rsidRPr="00E74D16" w:rsidRDefault="00B02422" w:rsidP="00B02422">
      <w:pPr>
        <w:pStyle w:val="Heading2"/>
        <w:rPr>
          <w:lang w:val="en-US"/>
        </w:rPr>
      </w:pPr>
      <w:r w:rsidRPr="00E74D16">
        <w:rPr>
          <w:lang w:val="en-US"/>
        </w:rPr>
        <w:t>Level</w:t>
      </w:r>
    </w:p>
    <w:p w14:paraId="4D42587A" w14:textId="7B9343A1" w:rsidR="00493037" w:rsidRPr="00E74D16" w:rsidRDefault="00493037" w:rsidP="00A32D37">
      <w:pPr>
        <w:rPr>
          <w:szCs w:val="22"/>
          <w:lang w:val="en-US"/>
        </w:rPr>
      </w:pPr>
      <w:r w:rsidRPr="00E74D16">
        <w:rPr>
          <w:szCs w:val="22"/>
          <w:lang w:val="en-US"/>
        </w:rPr>
        <w:t>Master</w:t>
      </w:r>
    </w:p>
    <w:p w14:paraId="35A2FCAC" w14:textId="48C42E0C" w:rsidR="00B02422" w:rsidRPr="00E74D16" w:rsidRDefault="00B02422" w:rsidP="00A32D37">
      <w:pPr>
        <w:rPr>
          <w:b/>
          <w:szCs w:val="22"/>
          <w:lang w:val="en-US"/>
        </w:rPr>
      </w:pPr>
    </w:p>
    <w:p w14:paraId="29275ADA" w14:textId="5DFA1FB3" w:rsidR="00B02422" w:rsidRPr="00E74D16" w:rsidRDefault="00B02422" w:rsidP="00B02422">
      <w:pPr>
        <w:pStyle w:val="Heading2"/>
        <w:rPr>
          <w:lang w:val="en-US"/>
        </w:rPr>
      </w:pPr>
      <w:r w:rsidRPr="00E74D16">
        <w:rPr>
          <w:lang w:val="en-US"/>
        </w:rPr>
        <w:t>ECTS</w:t>
      </w:r>
    </w:p>
    <w:p w14:paraId="0864BA20" w14:textId="3018224A" w:rsidR="00493037" w:rsidRPr="00E74D16" w:rsidRDefault="00B02422" w:rsidP="00A32D37">
      <w:pPr>
        <w:rPr>
          <w:szCs w:val="22"/>
          <w:lang w:val="en-US"/>
        </w:rPr>
      </w:pPr>
      <w:r w:rsidRPr="00E74D16">
        <w:rPr>
          <w:szCs w:val="22"/>
          <w:lang w:val="en-US"/>
        </w:rPr>
        <w:t>5</w:t>
      </w:r>
    </w:p>
    <w:p w14:paraId="721A31CA" w14:textId="71F51548" w:rsidR="00B02422" w:rsidRPr="00E74D16" w:rsidRDefault="00B02422" w:rsidP="00A32D37">
      <w:pPr>
        <w:rPr>
          <w:b/>
          <w:szCs w:val="22"/>
          <w:lang w:val="en-US"/>
        </w:rPr>
      </w:pPr>
    </w:p>
    <w:p w14:paraId="623E5195" w14:textId="1035DAC1" w:rsidR="00B02422" w:rsidRPr="00E74D16" w:rsidRDefault="00B02422" w:rsidP="00B02422">
      <w:pPr>
        <w:pStyle w:val="Heading2"/>
        <w:rPr>
          <w:lang w:val="en-US"/>
        </w:rPr>
      </w:pPr>
      <w:r w:rsidRPr="00E74D16">
        <w:rPr>
          <w:lang w:val="en-US"/>
        </w:rPr>
        <w:t>Mode</w:t>
      </w:r>
    </w:p>
    <w:p w14:paraId="1620123F" w14:textId="51470DA3" w:rsidR="00493037" w:rsidRPr="00E74D16" w:rsidRDefault="00493037" w:rsidP="00A32D37">
      <w:pPr>
        <w:rPr>
          <w:szCs w:val="22"/>
          <w:lang w:val="en-US"/>
        </w:rPr>
      </w:pPr>
      <w:r w:rsidRPr="00E74D16">
        <w:rPr>
          <w:szCs w:val="22"/>
          <w:lang w:val="en-US"/>
        </w:rPr>
        <w:t>Weekly meetings</w:t>
      </w:r>
    </w:p>
    <w:p w14:paraId="027CDB58" w14:textId="0AF760D7" w:rsidR="00B02422" w:rsidRPr="00E74D16" w:rsidRDefault="00B02422" w:rsidP="00B02422">
      <w:pPr>
        <w:rPr>
          <w:szCs w:val="22"/>
          <w:lang w:val="en-US"/>
        </w:rPr>
      </w:pPr>
    </w:p>
    <w:p w14:paraId="4F4ACF7B" w14:textId="65DAC65A" w:rsidR="00B02422" w:rsidRPr="00E74D16" w:rsidRDefault="00B02422" w:rsidP="00B02422">
      <w:pPr>
        <w:pStyle w:val="Heading2"/>
        <w:rPr>
          <w:lang w:val="en-US"/>
        </w:rPr>
      </w:pPr>
      <w:r w:rsidRPr="00E74D16">
        <w:rPr>
          <w:lang w:val="en-US"/>
        </w:rPr>
        <w:t>Learning Goals</w:t>
      </w:r>
    </w:p>
    <w:p w14:paraId="11609590" w14:textId="4A0381B7" w:rsidR="005D1302" w:rsidRPr="00E74D16" w:rsidRDefault="005D1302" w:rsidP="005D1302">
      <w:pPr>
        <w:pStyle w:val="ListParagraph"/>
        <w:numPr>
          <w:ilvl w:val="0"/>
          <w:numId w:val="26"/>
        </w:numPr>
        <w:rPr>
          <w:szCs w:val="22"/>
          <w:lang w:val="en-US"/>
        </w:rPr>
      </w:pPr>
      <w:r w:rsidRPr="00E74D16">
        <w:rPr>
          <w:szCs w:val="22"/>
          <w:lang w:val="en-US"/>
        </w:rPr>
        <w:t xml:space="preserve">Acquire practical skills to assess the credibility </w:t>
      </w:r>
      <w:r w:rsidR="00CA2E70" w:rsidRPr="00E74D16">
        <w:rPr>
          <w:szCs w:val="22"/>
          <w:lang w:val="en-US"/>
        </w:rPr>
        <w:t xml:space="preserve">and trustworthiness </w:t>
      </w:r>
      <w:r w:rsidRPr="00E74D16">
        <w:rPr>
          <w:szCs w:val="22"/>
          <w:lang w:val="en-US"/>
        </w:rPr>
        <w:t xml:space="preserve">of published </w:t>
      </w:r>
      <w:r w:rsidR="00CA2E70" w:rsidRPr="00E74D16">
        <w:rPr>
          <w:szCs w:val="22"/>
          <w:lang w:val="en-US"/>
        </w:rPr>
        <w:t>research</w:t>
      </w:r>
    </w:p>
    <w:p w14:paraId="361508E8" w14:textId="4BF2BA8C" w:rsidR="00CA2E70" w:rsidRPr="00E74D16" w:rsidRDefault="00CA2E70" w:rsidP="00CA2E70">
      <w:pPr>
        <w:pStyle w:val="ListParagraph"/>
        <w:numPr>
          <w:ilvl w:val="0"/>
          <w:numId w:val="26"/>
        </w:numPr>
        <w:rPr>
          <w:szCs w:val="22"/>
          <w:lang w:val="en-US"/>
        </w:rPr>
      </w:pPr>
      <w:r w:rsidRPr="00E74D16">
        <w:rPr>
          <w:szCs w:val="22"/>
          <w:lang w:val="en-US"/>
        </w:rPr>
        <w:t xml:space="preserve">Recognize the importance of transparency </w:t>
      </w:r>
      <w:r w:rsidRPr="00E74D16">
        <w:rPr>
          <w:szCs w:val="22"/>
          <w:lang w:val="en-US"/>
        </w:rPr>
        <w:t xml:space="preserve">and scrutiny </w:t>
      </w:r>
      <w:r w:rsidRPr="00E74D16">
        <w:rPr>
          <w:szCs w:val="22"/>
          <w:lang w:val="en-US"/>
        </w:rPr>
        <w:t xml:space="preserve">in </w:t>
      </w:r>
      <w:r w:rsidRPr="00E74D16">
        <w:rPr>
          <w:szCs w:val="22"/>
          <w:lang w:val="en-US"/>
        </w:rPr>
        <w:t>science</w:t>
      </w:r>
    </w:p>
    <w:p w14:paraId="67090959" w14:textId="2F1E9DF0" w:rsidR="00307FF1" w:rsidRPr="00E74D16" w:rsidRDefault="00CA2E70" w:rsidP="00307FF1">
      <w:pPr>
        <w:pStyle w:val="ListParagraph"/>
        <w:numPr>
          <w:ilvl w:val="0"/>
          <w:numId w:val="26"/>
        </w:numPr>
        <w:rPr>
          <w:szCs w:val="22"/>
          <w:lang w:val="en-US"/>
        </w:rPr>
      </w:pPr>
      <w:r w:rsidRPr="00E74D16">
        <w:rPr>
          <w:szCs w:val="22"/>
          <w:lang w:val="en-US"/>
        </w:rPr>
        <w:lastRenderedPageBreak/>
        <w:t xml:space="preserve">Identify </w:t>
      </w:r>
      <w:r w:rsidRPr="00E74D16">
        <w:rPr>
          <w:szCs w:val="22"/>
          <w:lang w:val="en-US"/>
        </w:rPr>
        <w:t xml:space="preserve">the incentive structures that determine </w:t>
      </w:r>
      <w:proofErr w:type="gramStart"/>
      <w:r w:rsidRPr="00E74D16">
        <w:rPr>
          <w:szCs w:val="22"/>
          <w:lang w:val="en-US"/>
        </w:rPr>
        <w:t>scientists</w:t>
      </w:r>
      <w:proofErr w:type="gramEnd"/>
      <w:r w:rsidRPr="00E74D16">
        <w:rPr>
          <w:szCs w:val="22"/>
          <w:lang w:val="en-US"/>
        </w:rPr>
        <w:t xml:space="preserve"> behavior.</w:t>
      </w:r>
    </w:p>
    <w:p w14:paraId="09BA8441" w14:textId="77777777" w:rsidR="00702EC5" w:rsidRPr="00E74D16" w:rsidRDefault="00702EC5" w:rsidP="00702EC5">
      <w:pPr>
        <w:rPr>
          <w:szCs w:val="22"/>
          <w:lang w:val="en-US"/>
        </w:rPr>
      </w:pPr>
    </w:p>
    <w:p w14:paraId="4C5DF605" w14:textId="1DDC954D" w:rsidR="00B02422" w:rsidRPr="00E74D16" w:rsidRDefault="00B02422" w:rsidP="00B02422">
      <w:pPr>
        <w:pStyle w:val="Heading2"/>
        <w:rPr>
          <w:lang w:val="en-US"/>
        </w:rPr>
      </w:pPr>
      <w:r w:rsidRPr="00E74D16">
        <w:rPr>
          <w:lang w:val="en-US"/>
        </w:rPr>
        <w:t>Grading</w:t>
      </w:r>
    </w:p>
    <w:p w14:paraId="3259DDC1" w14:textId="0D02B393" w:rsidR="00493037" w:rsidRPr="00E74D16" w:rsidRDefault="009021DE" w:rsidP="00493037">
      <w:pPr>
        <w:rPr>
          <w:szCs w:val="22"/>
          <w:lang w:val="en-US"/>
        </w:rPr>
      </w:pPr>
      <w:r w:rsidRPr="00E74D16">
        <w:rPr>
          <w:szCs w:val="22"/>
          <w:lang w:val="en-US"/>
        </w:rPr>
        <w:t xml:space="preserve">Weekly </w:t>
      </w:r>
      <w:r w:rsidR="00CA2E70" w:rsidRPr="00E74D16">
        <w:rPr>
          <w:szCs w:val="22"/>
          <w:lang w:val="en-US"/>
        </w:rPr>
        <w:t xml:space="preserve">at-home </w:t>
      </w:r>
      <w:r w:rsidRPr="00E74D16">
        <w:rPr>
          <w:szCs w:val="22"/>
          <w:lang w:val="en-US"/>
        </w:rPr>
        <w:t>assignments</w:t>
      </w:r>
    </w:p>
    <w:p w14:paraId="23DC90C9" w14:textId="044D99BA" w:rsidR="009021DE" w:rsidRPr="00E74D16" w:rsidRDefault="009021DE" w:rsidP="00493037">
      <w:pPr>
        <w:rPr>
          <w:szCs w:val="22"/>
          <w:lang w:val="en-US"/>
        </w:rPr>
      </w:pPr>
    </w:p>
    <w:p w14:paraId="290DC36E" w14:textId="785F7E8A" w:rsidR="009B7A89" w:rsidRPr="00E74D16" w:rsidRDefault="009B7A89" w:rsidP="00856A01">
      <w:pPr>
        <w:pStyle w:val="Heading1"/>
        <w:rPr>
          <w:lang w:val="en-US"/>
        </w:rPr>
      </w:pPr>
      <w:r w:rsidRPr="00E74D16">
        <w:rPr>
          <w:lang w:val="en-US"/>
        </w:rPr>
        <w:t xml:space="preserve">SCHEDULE </w:t>
      </w:r>
    </w:p>
    <w:tbl>
      <w:tblPr>
        <w:tblStyle w:val="TableGrid"/>
        <w:tblW w:w="7705" w:type="dxa"/>
        <w:tblLook w:val="04A0" w:firstRow="1" w:lastRow="0" w:firstColumn="1" w:lastColumn="0" w:noHBand="0" w:noVBand="1"/>
      </w:tblPr>
      <w:tblGrid>
        <w:gridCol w:w="750"/>
        <w:gridCol w:w="6955"/>
      </w:tblGrid>
      <w:tr w:rsidR="002E16EE" w:rsidRPr="00E74D16" w14:paraId="762868CC" w14:textId="641B8719" w:rsidTr="00F703A5">
        <w:trPr>
          <w:cnfStyle w:val="100000000000" w:firstRow="1" w:lastRow="0" w:firstColumn="0" w:lastColumn="0" w:oddVBand="0" w:evenVBand="0" w:oddHBand="0" w:evenHBand="0" w:firstRowFirstColumn="0" w:firstRowLastColumn="0" w:lastRowFirstColumn="0" w:lastRowLastColumn="0"/>
        </w:trPr>
        <w:tc>
          <w:tcPr>
            <w:tcW w:w="750" w:type="dxa"/>
            <w:vAlign w:val="center"/>
          </w:tcPr>
          <w:p w14:paraId="4DE35D01" w14:textId="45148303" w:rsidR="002E16EE" w:rsidRPr="00E74D16" w:rsidRDefault="002E16EE" w:rsidP="00F703A5">
            <w:pPr>
              <w:rPr>
                <w:b/>
                <w:szCs w:val="22"/>
                <w:lang w:val="en-US"/>
              </w:rPr>
            </w:pPr>
            <w:r>
              <w:rPr>
                <w:b/>
                <w:szCs w:val="22"/>
                <w:lang w:val="en-US"/>
              </w:rPr>
              <w:t>Week</w:t>
            </w:r>
          </w:p>
        </w:tc>
        <w:tc>
          <w:tcPr>
            <w:tcW w:w="6955" w:type="dxa"/>
            <w:vAlign w:val="center"/>
          </w:tcPr>
          <w:p w14:paraId="43D24EDE" w14:textId="6A58BA32" w:rsidR="002E16EE" w:rsidRPr="00E74D16" w:rsidRDefault="002E16EE" w:rsidP="00F703A5">
            <w:pPr>
              <w:rPr>
                <w:b/>
                <w:szCs w:val="22"/>
                <w:lang w:val="en-US"/>
              </w:rPr>
            </w:pPr>
            <w:r w:rsidRPr="00E74D16">
              <w:rPr>
                <w:b/>
                <w:szCs w:val="22"/>
                <w:lang w:val="en-US"/>
              </w:rPr>
              <w:t>Topic</w:t>
            </w:r>
          </w:p>
        </w:tc>
      </w:tr>
      <w:tr w:rsidR="002E16EE" w:rsidRPr="00E74D16" w14:paraId="36E349F8" w14:textId="0CD89D5B" w:rsidTr="00F703A5">
        <w:tc>
          <w:tcPr>
            <w:tcW w:w="750" w:type="dxa"/>
            <w:vAlign w:val="center"/>
          </w:tcPr>
          <w:p w14:paraId="07494543" w14:textId="78E97492" w:rsidR="002E16EE" w:rsidRPr="00E74D16" w:rsidRDefault="002E16EE" w:rsidP="00F703A5">
            <w:pPr>
              <w:rPr>
                <w:b/>
                <w:szCs w:val="22"/>
                <w:lang w:val="en-US"/>
              </w:rPr>
            </w:pPr>
            <w:r w:rsidRPr="00E74D16">
              <w:rPr>
                <w:b/>
                <w:szCs w:val="22"/>
                <w:lang w:val="en-US"/>
              </w:rPr>
              <w:t>1</w:t>
            </w:r>
          </w:p>
        </w:tc>
        <w:tc>
          <w:tcPr>
            <w:tcW w:w="6955" w:type="dxa"/>
            <w:shd w:val="clear" w:color="auto" w:fill="auto"/>
            <w:vAlign w:val="center"/>
          </w:tcPr>
          <w:p w14:paraId="1C850A27" w14:textId="4BAC4F4B" w:rsidR="002E16EE" w:rsidRPr="00E74D16" w:rsidRDefault="002E16EE" w:rsidP="00F703A5">
            <w:pPr>
              <w:rPr>
                <w:szCs w:val="22"/>
                <w:lang w:val="en-US"/>
              </w:rPr>
            </w:pPr>
            <w:r w:rsidRPr="00E74D16">
              <w:rPr>
                <w:szCs w:val="22"/>
                <w:lang w:val="en-US"/>
              </w:rPr>
              <w:t xml:space="preserve">Introduction and </w:t>
            </w:r>
            <w:r w:rsidRPr="00E74D16">
              <w:rPr>
                <w:szCs w:val="22"/>
                <w:lang w:val="en-US"/>
              </w:rPr>
              <w:t>organization</w:t>
            </w:r>
          </w:p>
        </w:tc>
      </w:tr>
      <w:tr w:rsidR="002E16EE" w:rsidRPr="00E74D16" w14:paraId="1FC7F6E3" w14:textId="0424BD68" w:rsidTr="00F703A5">
        <w:tc>
          <w:tcPr>
            <w:tcW w:w="750" w:type="dxa"/>
            <w:vAlign w:val="center"/>
          </w:tcPr>
          <w:p w14:paraId="489973BA" w14:textId="76AB34C9" w:rsidR="002E16EE" w:rsidRPr="00E74D16" w:rsidRDefault="002E16EE" w:rsidP="00F703A5">
            <w:pPr>
              <w:rPr>
                <w:b/>
                <w:szCs w:val="22"/>
                <w:lang w:val="en-US"/>
              </w:rPr>
            </w:pPr>
            <w:r w:rsidRPr="00E74D16">
              <w:rPr>
                <w:b/>
                <w:szCs w:val="22"/>
                <w:lang w:val="en-US"/>
              </w:rPr>
              <w:t>2</w:t>
            </w:r>
          </w:p>
        </w:tc>
        <w:tc>
          <w:tcPr>
            <w:tcW w:w="6955" w:type="dxa"/>
            <w:shd w:val="clear" w:color="auto" w:fill="auto"/>
            <w:vAlign w:val="center"/>
          </w:tcPr>
          <w:p w14:paraId="1DF37479" w14:textId="574DA2C5" w:rsidR="002E16EE" w:rsidRPr="00E74D16" w:rsidRDefault="002E16EE" w:rsidP="00F703A5">
            <w:pPr>
              <w:rPr>
                <w:szCs w:val="22"/>
                <w:lang w:val="en-US"/>
              </w:rPr>
            </w:pPr>
          </w:p>
        </w:tc>
      </w:tr>
      <w:tr w:rsidR="002E16EE" w:rsidRPr="00E74D16" w14:paraId="73F600C5" w14:textId="0BCB11AF" w:rsidTr="00F703A5">
        <w:tc>
          <w:tcPr>
            <w:tcW w:w="750" w:type="dxa"/>
            <w:vAlign w:val="center"/>
          </w:tcPr>
          <w:p w14:paraId="55572D64" w14:textId="211507A5" w:rsidR="002E16EE" w:rsidRPr="00E74D16" w:rsidRDefault="002E16EE" w:rsidP="00F703A5">
            <w:pPr>
              <w:rPr>
                <w:b/>
                <w:szCs w:val="22"/>
                <w:lang w:val="en-US"/>
              </w:rPr>
            </w:pPr>
            <w:r w:rsidRPr="00E74D16">
              <w:rPr>
                <w:b/>
                <w:szCs w:val="22"/>
                <w:lang w:val="en-US"/>
              </w:rPr>
              <w:t>3</w:t>
            </w:r>
          </w:p>
        </w:tc>
        <w:tc>
          <w:tcPr>
            <w:tcW w:w="6955" w:type="dxa"/>
            <w:shd w:val="clear" w:color="auto" w:fill="auto"/>
            <w:vAlign w:val="center"/>
          </w:tcPr>
          <w:p w14:paraId="0A4E2BE1" w14:textId="7C43FCFE" w:rsidR="002E16EE" w:rsidRPr="00E74D16" w:rsidRDefault="002E16EE" w:rsidP="00F703A5">
            <w:pPr>
              <w:rPr>
                <w:szCs w:val="22"/>
                <w:lang w:val="en-US"/>
              </w:rPr>
            </w:pPr>
          </w:p>
        </w:tc>
      </w:tr>
      <w:tr w:rsidR="002E16EE" w:rsidRPr="00E74D16" w14:paraId="1184C642" w14:textId="1E975CCA" w:rsidTr="00F703A5">
        <w:tc>
          <w:tcPr>
            <w:tcW w:w="750" w:type="dxa"/>
            <w:vAlign w:val="center"/>
          </w:tcPr>
          <w:p w14:paraId="3F8881F3" w14:textId="3ED30BE6" w:rsidR="002E16EE" w:rsidRPr="00E74D16" w:rsidRDefault="002E16EE" w:rsidP="00F703A5">
            <w:pPr>
              <w:rPr>
                <w:b/>
                <w:szCs w:val="22"/>
                <w:lang w:val="en-US"/>
              </w:rPr>
            </w:pPr>
            <w:r w:rsidRPr="00E74D16">
              <w:rPr>
                <w:b/>
                <w:szCs w:val="22"/>
                <w:lang w:val="en-US"/>
              </w:rPr>
              <w:t>4</w:t>
            </w:r>
          </w:p>
        </w:tc>
        <w:tc>
          <w:tcPr>
            <w:tcW w:w="6955" w:type="dxa"/>
            <w:shd w:val="clear" w:color="auto" w:fill="auto"/>
            <w:vAlign w:val="center"/>
          </w:tcPr>
          <w:p w14:paraId="31BBED21" w14:textId="03E4D174" w:rsidR="002E16EE" w:rsidRPr="00E74D16" w:rsidRDefault="002E16EE" w:rsidP="00F703A5">
            <w:pPr>
              <w:rPr>
                <w:szCs w:val="22"/>
                <w:lang w:val="en-US"/>
              </w:rPr>
            </w:pPr>
          </w:p>
        </w:tc>
      </w:tr>
      <w:tr w:rsidR="002E16EE" w:rsidRPr="00E74D16" w14:paraId="3A0D2D3A" w14:textId="467EEE00" w:rsidTr="00F703A5">
        <w:tc>
          <w:tcPr>
            <w:tcW w:w="750" w:type="dxa"/>
            <w:vAlign w:val="center"/>
          </w:tcPr>
          <w:p w14:paraId="2DB69F74" w14:textId="417C50EB" w:rsidR="002E16EE" w:rsidRPr="00E74D16" w:rsidRDefault="002E16EE" w:rsidP="00F703A5">
            <w:pPr>
              <w:rPr>
                <w:b/>
                <w:szCs w:val="22"/>
                <w:lang w:val="en-US"/>
              </w:rPr>
            </w:pPr>
            <w:r w:rsidRPr="00E74D16">
              <w:rPr>
                <w:b/>
                <w:szCs w:val="22"/>
                <w:lang w:val="en-US"/>
              </w:rPr>
              <w:t>5</w:t>
            </w:r>
          </w:p>
        </w:tc>
        <w:tc>
          <w:tcPr>
            <w:tcW w:w="6955" w:type="dxa"/>
            <w:shd w:val="clear" w:color="auto" w:fill="auto"/>
            <w:vAlign w:val="center"/>
          </w:tcPr>
          <w:p w14:paraId="49A78103" w14:textId="7CC8317E" w:rsidR="002E16EE" w:rsidRPr="00E74D16" w:rsidRDefault="002E16EE" w:rsidP="00F703A5">
            <w:pPr>
              <w:rPr>
                <w:szCs w:val="22"/>
                <w:lang w:val="en-US"/>
              </w:rPr>
            </w:pPr>
          </w:p>
        </w:tc>
      </w:tr>
      <w:tr w:rsidR="002E16EE" w:rsidRPr="00E74D16" w14:paraId="7957503C" w14:textId="7B0D5E83" w:rsidTr="00F703A5">
        <w:tc>
          <w:tcPr>
            <w:tcW w:w="750" w:type="dxa"/>
            <w:vAlign w:val="center"/>
          </w:tcPr>
          <w:p w14:paraId="268CDB72" w14:textId="59392375" w:rsidR="002E16EE" w:rsidRPr="00E74D16" w:rsidRDefault="002E16EE" w:rsidP="00F703A5">
            <w:pPr>
              <w:rPr>
                <w:b/>
                <w:szCs w:val="22"/>
                <w:lang w:val="en-US"/>
              </w:rPr>
            </w:pPr>
            <w:r w:rsidRPr="00E74D16">
              <w:rPr>
                <w:b/>
                <w:szCs w:val="22"/>
                <w:lang w:val="en-US"/>
              </w:rPr>
              <w:t>6</w:t>
            </w:r>
          </w:p>
        </w:tc>
        <w:tc>
          <w:tcPr>
            <w:tcW w:w="6955" w:type="dxa"/>
            <w:shd w:val="clear" w:color="auto" w:fill="auto"/>
            <w:vAlign w:val="center"/>
          </w:tcPr>
          <w:p w14:paraId="0978C62D" w14:textId="3C2F7BBA" w:rsidR="002E16EE" w:rsidRPr="00E74D16" w:rsidRDefault="002E16EE" w:rsidP="00F703A5">
            <w:pPr>
              <w:rPr>
                <w:szCs w:val="22"/>
                <w:lang w:val="en-US"/>
              </w:rPr>
            </w:pPr>
          </w:p>
        </w:tc>
      </w:tr>
      <w:tr w:rsidR="002E16EE" w:rsidRPr="00E74D16" w14:paraId="7DF545FC" w14:textId="6AF61252" w:rsidTr="00F703A5">
        <w:tc>
          <w:tcPr>
            <w:tcW w:w="750" w:type="dxa"/>
            <w:vAlign w:val="center"/>
          </w:tcPr>
          <w:p w14:paraId="25AE0E3A" w14:textId="0012226A" w:rsidR="002E16EE" w:rsidRPr="00E74D16" w:rsidRDefault="002E16EE" w:rsidP="00F703A5">
            <w:pPr>
              <w:rPr>
                <w:b/>
                <w:szCs w:val="22"/>
                <w:lang w:val="en-US"/>
              </w:rPr>
            </w:pPr>
            <w:r w:rsidRPr="00E74D16">
              <w:rPr>
                <w:b/>
                <w:szCs w:val="22"/>
                <w:lang w:val="en-US"/>
              </w:rPr>
              <w:t>7</w:t>
            </w:r>
          </w:p>
        </w:tc>
        <w:tc>
          <w:tcPr>
            <w:tcW w:w="6955" w:type="dxa"/>
            <w:shd w:val="clear" w:color="auto" w:fill="auto"/>
            <w:vAlign w:val="center"/>
          </w:tcPr>
          <w:p w14:paraId="28AC884A" w14:textId="308F193E" w:rsidR="002E16EE" w:rsidRPr="00E74D16" w:rsidRDefault="002E16EE" w:rsidP="00F703A5">
            <w:pPr>
              <w:rPr>
                <w:szCs w:val="22"/>
                <w:lang w:val="en-US"/>
              </w:rPr>
            </w:pPr>
          </w:p>
        </w:tc>
      </w:tr>
      <w:tr w:rsidR="002E16EE" w:rsidRPr="00E74D16" w14:paraId="0538C0A9" w14:textId="44E25532" w:rsidTr="00F703A5">
        <w:tc>
          <w:tcPr>
            <w:tcW w:w="750" w:type="dxa"/>
            <w:vAlign w:val="center"/>
          </w:tcPr>
          <w:p w14:paraId="325E5BA8" w14:textId="6D43CA77" w:rsidR="002E16EE" w:rsidRPr="00E74D16" w:rsidRDefault="002E16EE" w:rsidP="00F703A5">
            <w:pPr>
              <w:rPr>
                <w:b/>
                <w:szCs w:val="22"/>
                <w:lang w:val="en-US"/>
              </w:rPr>
            </w:pPr>
            <w:r w:rsidRPr="00E74D16">
              <w:rPr>
                <w:b/>
                <w:szCs w:val="22"/>
                <w:lang w:val="en-US"/>
              </w:rPr>
              <w:t>8</w:t>
            </w:r>
          </w:p>
        </w:tc>
        <w:tc>
          <w:tcPr>
            <w:tcW w:w="6955" w:type="dxa"/>
            <w:shd w:val="clear" w:color="auto" w:fill="auto"/>
            <w:vAlign w:val="center"/>
          </w:tcPr>
          <w:p w14:paraId="33B01595" w14:textId="31915C4F" w:rsidR="002E16EE" w:rsidRPr="00E74D16" w:rsidRDefault="002E16EE" w:rsidP="00F703A5">
            <w:pPr>
              <w:rPr>
                <w:szCs w:val="22"/>
                <w:lang w:val="en-US"/>
              </w:rPr>
            </w:pPr>
          </w:p>
        </w:tc>
      </w:tr>
      <w:tr w:rsidR="002E16EE" w:rsidRPr="00E74D16" w14:paraId="051B40D3" w14:textId="0FDFAE13" w:rsidTr="00F703A5">
        <w:tc>
          <w:tcPr>
            <w:tcW w:w="750" w:type="dxa"/>
            <w:vAlign w:val="center"/>
          </w:tcPr>
          <w:p w14:paraId="67C2993F" w14:textId="01929547" w:rsidR="002E16EE" w:rsidRPr="00E74D16" w:rsidRDefault="002E16EE" w:rsidP="00F703A5">
            <w:pPr>
              <w:rPr>
                <w:b/>
                <w:szCs w:val="22"/>
                <w:lang w:val="en-US"/>
              </w:rPr>
            </w:pPr>
            <w:r w:rsidRPr="00E74D16">
              <w:rPr>
                <w:b/>
                <w:szCs w:val="22"/>
                <w:lang w:val="en-US"/>
              </w:rPr>
              <w:t>9</w:t>
            </w:r>
          </w:p>
        </w:tc>
        <w:tc>
          <w:tcPr>
            <w:tcW w:w="6955" w:type="dxa"/>
            <w:shd w:val="clear" w:color="auto" w:fill="auto"/>
            <w:vAlign w:val="center"/>
          </w:tcPr>
          <w:p w14:paraId="10075A2E" w14:textId="633D0F15" w:rsidR="002E16EE" w:rsidRPr="00E74D16" w:rsidRDefault="002E16EE" w:rsidP="00F703A5">
            <w:pPr>
              <w:rPr>
                <w:lang w:val="en-US"/>
              </w:rPr>
            </w:pPr>
          </w:p>
        </w:tc>
      </w:tr>
      <w:tr w:rsidR="002E16EE" w:rsidRPr="00E74D16" w14:paraId="63831E13" w14:textId="29BE9F00" w:rsidTr="00F703A5">
        <w:tc>
          <w:tcPr>
            <w:tcW w:w="750" w:type="dxa"/>
            <w:vAlign w:val="center"/>
          </w:tcPr>
          <w:p w14:paraId="6689C417" w14:textId="1A3E2AB3" w:rsidR="002E16EE" w:rsidRPr="00E74D16" w:rsidRDefault="002E16EE" w:rsidP="00F703A5">
            <w:pPr>
              <w:rPr>
                <w:b/>
                <w:szCs w:val="22"/>
                <w:lang w:val="en-US"/>
              </w:rPr>
            </w:pPr>
            <w:r w:rsidRPr="00E74D16">
              <w:rPr>
                <w:b/>
                <w:szCs w:val="22"/>
                <w:lang w:val="en-US"/>
              </w:rPr>
              <w:t>10</w:t>
            </w:r>
          </w:p>
        </w:tc>
        <w:tc>
          <w:tcPr>
            <w:tcW w:w="6955" w:type="dxa"/>
            <w:shd w:val="clear" w:color="auto" w:fill="auto"/>
            <w:vAlign w:val="center"/>
          </w:tcPr>
          <w:p w14:paraId="519F3362" w14:textId="7F9B5976" w:rsidR="002E16EE" w:rsidRPr="00E74D16" w:rsidRDefault="002E16EE" w:rsidP="00F703A5">
            <w:pPr>
              <w:rPr>
                <w:szCs w:val="22"/>
                <w:lang w:val="en-US"/>
              </w:rPr>
            </w:pPr>
          </w:p>
        </w:tc>
      </w:tr>
      <w:tr w:rsidR="002E16EE" w:rsidRPr="00E74D16" w14:paraId="47C4921E" w14:textId="76785FAD" w:rsidTr="00F703A5">
        <w:tc>
          <w:tcPr>
            <w:tcW w:w="750" w:type="dxa"/>
            <w:vAlign w:val="center"/>
          </w:tcPr>
          <w:p w14:paraId="78710F64" w14:textId="6B4D76D4" w:rsidR="002E16EE" w:rsidRPr="00E74D16" w:rsidRDefault="002E16EE" w:rsidP="00F703A5">
            <w:pPr>
              <w:rPr>
                <w:b/>
                <w:szCs w:val="22"/>
                <w:lang w:val="en-US"/>
              </w:rPr>
            </w:pPr>
            <w:r w:rsidRPr="00E74D16">
              <w:rPr>
                <w:b/>
                <w:szCs w:val="22"/>
                <w:lang w:val="en-US"/>
              </w:rPr>
              <w:t>11</w:t>
            </w:r>
          </w:p>
        </w:tc>
        <w:tc>
          <w:tcPr>
            <w:tcW w:w="6955" w:type="dxa"/>
            <w:shd w:val="clear" w:color="auto" w:fill="auto"/>
            <w:vAlign w:val="center"/>
          </w:tcPr>
          <w:p w14:paraId="51ABD2D8" w14:textId="4ACBE47F" w:rsidR="002E16EE" w:rsidRPr="00E74D16" w:rsidRDefault="002E16EE" w:rsidP="00F703A5">
            <w:pPr>
              <w:rPr>
                <w:szCs w:val="22"/>
                <w:lang w:val="en-US"/>
              </w:rPr>
            </w:pPr>
          </w:p>
        </w:tc>
      </w:tr>
      <w:tr w:rsidR="002E16EE" w:rsidRPr="00E74D16" w14:paraId="16EC125D" w14:textId="01D5C22F" w:rsidTr="00F703A5">
        <w:tc>
          <w:tcPr>
            <w:tcW w:w="750" w:type="dxa"/>
            <w:vAlign w:val="center"/>
          </w:tcPr>
          <w:p w14:paraId="5F4FBC71" w14:textId="1DA5E002" w:rsidR="002E16EE" w:rsidRPr="00E74D16" w:rsidRDefault="002E16EE" w:rsidP="00F703A5">
            <w:pPr>
              <w:rPr>
                <w:b/>
                <w:szCs w:val="22"/>
                <w:lang w:val="en-US"/>
              </w:rPr>
            </w:pPr>
            <w:r w:rsidRPr="00E74D16">
              <w:rPr>
                <w:b/>
                <w:szCs w:val="22"/>
                <w:lang w:val="en-US"/>
              </w:rPr>
              <w:t>12</w:t>
            </w:r>
          </w:p>
        </w:tc>
        <w:tc>
          <w:tcPr>
            <w:tcW w:w="6955" w:type="dxa"/>
            <w:shd w:val="clear" w:color="auto" w:fill="auto"/>
            <w:vAlign w:val="center"/>
          </w:tcPr>
          <w:p w14:paraId="583F7EB0" w14:textId="2269A98B" w:rsidR="002E16EE" w:rsidRPr="00E74D16" w:rsidRDefault="002E16EE" w:rsidP="00F703A5">
            <w:pPr>
              <w:rPr>
                <w:szCs w:val="22"/>
                <w:lang w:val="en-US"/>
              </w:rPr>
            </w:pPr>
          </w:p>
        </w:tc>
      </w:tr>
      <w:tr w:rsidR="002E16EE" w:rsidRPr="00E74D16" w14:paraId="590836E6" w14:textId="5C04DF40" w:rsidTr="00F703A5">
        <w:tc>
          <w:tcPr>
            <w:tcW w:w="750" w:type="dxa"/>
            <w:shd w:val="clear" w:color="auto" w:fill="auto"/>
            <w:vAlign w:val="center"/>
          </w:tcPr>
          <w:p w14:paraId="5E7A2930" w14:textId="44F5CC98" w:rsidR="002E16EE" w:rsidRPr="00E74D16" w:rsidRDefault="002E16EE" w:rsidP="00F703A5">
            <w:pPr>
              <w:rPr>
                <w:b/>
                <w:szCs w:val="22"/>
                <w:lang w:val="en-US"/>
              </w:rPr>
            </w:pPr>
            <w:r w:rsidRPr="00E74D16">
              <w:rPr>
                <w:b/>
                <w:szCs w:val="22"/>
                <w:lang w:val="en-US"/>
              </w:rPr>
              <w:t>13</w:t>
            </w:r>
          </w:p>
        </w:tc>
        <w:tc>
          <w:tcPr>
            <w:tcW w:w="6955" w:type="dxa"/>
            <w:shd w:val="clear" w:color="auto" w:fill="auto"/>
            <w:vAlign w:val="center"/>
          </w:tcPr>
          <w:p w14:paraId="5FDA6958" w14:textId="55128C46" w:rsidR="002E16EE" w:rsidRPr="00E74D16" w:rsidRDefault="002E16EE" w:rsidP="00F703A5">
            <w:pPr>
              <w:rPr>
                <w:szCs w:val="22"/>
                <w:lang w:val="en-US"/>
              </w:rPr>
            </w:pPr>
          </w:p>
        </w:tc>
      </w:tr>
      <w:tr w:rsidR="002E16EE" w:rsidRPr="00E74D16" w14:paraId="58C75B18" w14:textId="001801A7" w:rsidTr="00F703A5">
        <w:tc>
          <w:tcPr>
            <w:tcW w:w="750" w:type="dxa"/>
            <w:shd w:val="clear" w:color="auto" w:fill="auto"/>
            <w:vAlign w:val="center"/>
          </w:tcPr>
          <w:p w14:paraId="35F3DB25" w14:textId="29A31247" w:rsidR="002E16EE" w:rsidRPr="00E74D16" w:rsidRDefault="002E16EE" w:rsidP="00F703A5">
            <w:pPr>
              <w:rPr>
                <w:b/>
                <w:szCs w:val="22"/>
                <w:lang w:val="en-US"/>
              </w:rPr>
            </w:pPr>
            <w:r w:rsidRPr="00E74D16">
              <w:rPr>
                <w:b/>
                <w:szCs w:val="22"/>
                <w:lang w:val="en-US"/>
              </w:rPr>
              <w:t>14</w:t>
            </w:r>
          </w:p>
        </w:tc>
        <w:tc>
          <w:tcPr>
            <w:tcW w:w="6955" w:type="dxa"/>
            <w:shd w:val="clear" w:color="auto" w:fill="auto"/>
            <w:vAlign w:val="center"/>
          </w:tcPr>
          <w:p w14:paraId="71D6CEC5" w14:textId="439C3B83" w:rsidR="002E16EE" w:rsidRPr="00E74D16" w:rsidRDefault="002E16EE" w:rsidP="00F703A5">
            <w:pPr>
              <w:rPr>
                <w:szCs w:val="22"/>
                <w:lang w:val="en-US"/>
              </w:rPr>
            </w:pPr>
          </w:p>
        </w:tc>
      </w:tr>
    </w:tbl>
    <w:p w14:paraId="02B30685" w14:textId="517605EE" w:rsidR="009B7A89" w:rsidRPr="00E74D16" w:rsidRDefault="009B7A89" w:rsidP="00493037">
      <w:pPr>
        <w:rPr>
          <w:szCs w:val="22"/>
          <w:lang w:val="en-US"/>
        </w:rPr>
      </w:pPr>
    </w:p>
    <w:p w14:paraId="2EF704AA" w14:textId="77777777" w:rsidR="00D81FA7" w:rsidRPr="00E74D16" w:rsidRDefault="00D81FA7" w:rsidP="00493037">
      <w:pPr>
        <w:rPr>
          <w:szCs w:val="22"/>
          <w:lang w:val="en-US"/>
        </w:rPr>
      </w:pPr>
    </w:p>
    <w:p w14:paraId="46DAEB54" w14:textId="5782DD5D" w:rsidR="009021DE" w:rsidRPr="00E74D16" w:rsidRDefault="009021DE" w:rsidP="00493037">
      <w:pPr>
        <w:rPr>
          <w:szCs w:val="22"/>
          <w:lang w:val="en-US"/>
        </w:rPr>
      </w:pPr>
    </w:p>
    <w:p w14:paraId="56915B57" w14:textId="77777777" w:rsidR="007C0F60" w:rsidRPr="00E74D16" w:rsidRDefault="007C0F60">
      <w:pPr>
        <w:spacing w:line="105" w:lineRule="atLeast"/>
        <w:rPr>
          <w:b/>
          <w:bCs/>
          <w:sz w:val="24"/>
          <w:szCs w:val="24"/>
          <w:lang w:val="en-US"/>
        </w:rPr>
      </w:pPr>
      <w:r w:rsidRPr="00E74D16">
        <w:rPr>
          <w:lang w:val="en-US"/>
        </w:rPr>
        <w:br w:type="page"/>
      </w:r>
    </w:p>
    <w:p w14:paraId="27F3E3E1" w14:textId="16958E27" w:rsidR="009021DE" w:rsidRPr="00E74D16" w:rsidRDefault="00142EC6" w:rsidP="00856A01">
      <w:pPr>
        <w:pStyle w:val="Heading1"/>
        <w:rPr>
          <w:lang w:val="en-US"/>
        </w:rPr>
      </w:pPr>
      <w:r w:rsidRPr="00E74D16">
        <w:rPr>
          <w:lang w:val="en-US"/>
        </w:rPr>
        <w:lastRenderedPageBreak/>
        <w:t xml:space="preserve">WEEK 1: </w:t>
      </w:r>
      <w:r w:rsidR="00612CCC" w:rsidRPr="00E74D16">
        <w:rPr>
          <w:lang w:val="en-US"/>
        </w:rPr>
        <w:t>Introduction and organi</w:t>
      </w:r>
      <w:r w:rsidR="00E74D16">
        <w:rPr>
          <w:lang w:val="en-US"/>
        </w:rPr>
        <w:t>z</w:t>
      </w:r>
      <w:r w:rsidR="00612CCC" w:rsidRPr="00E74D16">
        <w:rPr>
          <w:lang w:val="en-US"/>
        </w:rPr>
        <w:t>ation</w:t>
      </w:r>
    </w:p>
    <w:p w14:paraId="37402B1D" w14:textId="77777777" w:rsidR="00261513" w:rsidRPr="00E74D16" w:rsidRDefault="00261513" w:rsidP="009021DE">
      <w:pPr>
        <w:rPr>
          <w:bCs/>
          <w:szCs w:val="22"/>
          <w:lang w:val="en-US"/>
        </w:rPr>
      </w:pPr>
    </w:p>
    <w:p w14:paraId="3B4AAFEC" w14:textId="3DAA785C" w:rsidR="009021DE" w:rsidRPr="00E74D16" w:rsidRDefault="00612CCC" w:rsidP="00DB0424">
      <w:pPr>
        <w:pStyle w:val="Heading2"/>
        <w:rPr>
          <w:lang w:val="en-US"/>
        </w:rPr>
      </w:pPr>
      <w:r w:rsidRPr="00E74D16">
        <w:rPr>
          <w:lang w:val="en-US"/>
        </w:rPr>
        <w:t>Readings</w:t>
      </w:r>
    </w:p>
    <w:p w14:paraId="1C977574" w14:textId="77777777" w:rsidR="00C06A56" w:rsidRDefault="00C06A56" w:rsidP="00022C03">
      <w:pPr>
        <w:ind w:left="397" w:hanging="397"/>
        <w:rPr>
          <w:szCs w:val="22"/>
          <w:lang w:val="en-US"/>
        </w:rPr>
      </w:pPr>
    </w:p>
    <w:p w14:paraId="348F3B9B" w14:textId="34AAEEC9" w:rsidR="00612CCC" w:rsidRPr="00E74D16" w:rsidRDefault="00612CCC" w:rsidP="00022C03">
      <w:pPr>
        <w:ind w:left="397" w:hanging="397"/>
        <w:rPr>
          <w:lang w:val="en-US"/>
        </w:rPr>
      </w:pPr>
      <w:r w:rsidRPr="00E74D16">
        <w:rPr>
          <w:szCs w:val="22"/>
          <w:lang w:val="en-US"/>
        </w:rPr>
        <w:t>Bernal, J. D. (1939</w:t>
      </w:r>
      <w:r w:rsidR="009021DE" w:rsidRPr="00E74D16">
        <w:rPr>
          <w:szCs w:val="22"/>
          <w:lang w:val="en-US"/>
        </w:rPr>
        <w:t xml:space="preserve">). </w:t>
      </w:r>
      <w:r w:rsidRPr="00E74D16">
        <w:rPr>
          <w:i/>
          <w:szCs w:val="22"/>
          <w:lang w:val="en-US"/>
        </w:rPr>
        <w:t>The social function of science</w:t>
      </w:r>
      <w:r w:rsidRPr="00E74D16">
        <w:rPr>
          <w:lang w:val="en-US"/>
        </w:rPr>
        <w:t>.</w:t>
      </w:r>
    </w:p>
    <w:p w14:paraId="21479766" w14:textId="3F10879D" w:rsidR="00612CCC" w:rsidRPr="00E74D16" w:rsidRDefault="00612CCC" w:rsidP="00A32132">
      <w:pPr>
        <w:ind w:left="397" w:hanging="397"/>
        <w:rPr>
          <w:lang w:val="en-US"/>
        </w:rPr>
      </w:pPr>
      <w:r w:rsidRPr="00E74D16">
        <w:rPr>
          <w:lang w:val="en-US"/>
        </w:rPr>
        <w:t xml:space="preserve">Alexander, R. (2013) </w:t>
      </w:r>
      <w:r w:rsidRPr="00E74D16">
        <w:rPr>
          <w:lang w:val="en-US"/>
        </w:rPr>
        <w:t>Reinhart, Rogoff... and</w:t>
      </w:r>
      <w:r w:rsidRPr="00E74D16">
        <w:rPr>
          <w:lang w:val="en-US"/>
        </w:rPr>
        <w:t xml:space="preserve"> </w:t>
      </w:r>
      <w:r w:rsidRPr="00612CCC">
        <w:rPr>
          <w:lang w:val="en-US"/>
        </w:rPr>
        <w:t>Herndon: The student who</w:t>
      </w:r>
      <w:r w:rsidRPr="00E74D16">
        <w:rPr>
          <w:lang w:val="en-US"/>
        </w:rPr>
        <w:t xml:space="preserve"> </w:t>
      </w:r>
      <w:r w:rsidRPr="00E74D16">
        <w:rPr>
          <w:lang w:val="en-US"/>
        </w:rPr>
        <w:t>caught out the profs</w:t>
      </w:r>
      <w:r w:rsidRPr="00E74D16">
        <w:rPr>
          <w:lang w:val="en-US"/>
        </w:rPr>
        <w:t xml:space="preserve">. BBC news. </w:t>
      </w:r>
    </w:p>
    <w:p w14:paraId="4B30E5BE" w14:textId="19EFDF46" w:rsidR="00A32132" w:rsidRPr="00E74D16" w:rsidRDefault="00A32132" w:rsidP="00A32132">
      <w:pPr>
        <w:ind w:left="397" w:hanging="397"/>
        <w:rPr>
          <w:lang w:val="en-US"/>
        </w:rPr>
      </w:pPr>
      <w:r w:rsidRPr="00E74D16">
        <w:rPr>
          <w:lang w:val="en-US"/>
        </w:rPr>
        <w:t xml:space="preserve">Anon (2023) </w:t>
      </w:r>
      <w:r w:rsidRPr="00E74D16">
        <w:rPr>
          <w:lang w:val="en-US"/>
        </w:rPr>
        <w:t>There is a worrying amount of fraud</w:t>
      </w:r>
      <w:r w:rsidRPr="00E74D16">
        <w:rPr>
          <w:lang w:val="en-US"/>
        </w:rPr>
        <w:t xml:space="preserve"> </w:t>
      </w:r>
      <w:r w:rsidRPr="00E74D16">
        <w:rPr>
          <w:lang w:val="en-US"/>
        </w:rPr>
        <w:t>in medical research</w:t>
      </w:r>
      <w:r w:rsidRPr="00E74D16">
        <w:rPr>
          <w:lang w:val="en-US"/>
        </w:rPr>
        <w:t xml:space="preserve">. The Economist, </w:t>
      </w:r>
      <w:r w:rsidRPr="00E74D16">
        <w:rPr>
          <w:lang w:val="en-US"/>
        </w:rPr>
        <w:t>Simply Science new</w:t>
      </w:r>
      <w:r w:rsidR="00F703A5">
        <w:rPr>
          <w:lang w:val="en-US"/>
        </w:rPr>
        <w:t>s</w:t>
      </w:r>
      <w:r w:rsidRPr="00E74D16">
        <w:rPr>
          <w:lang w:val="en-US"/>
        </w:rPr>
        <w:t>letter</w:t>
      </w:r>
      <w:r w:rsidRPr="00E74D16">
        <w:rPr>
          <w:lang w:val="en-US"/>
        </w:rPr>
        <w:t xml:space="preserve">. </w:t>
      </w:r>
    </w:p>
    <w:p w14:paraId="3B78B053" w14:textId="5DAA5A80" w:rsidR="000E5A6F" w:rsidRPr="00E74D16" w:rsidRDefault="000E5A6F" w:rsidP="000E5A6F">
      <w:pPr>
        <w:ind w:left="397" w:hanging="397"/>
        <w:rPr>
          <w:lang w:val="en-US"/>
        </w:rPr>
      </w:pPr>
      <w:r w:rsidRPr="00E74D16">
        <w:rPr>
          <w:lang w:val="en-US"/>
        </w:rPr>
        <w:t xml:space="preserve">Smith, R. (2021) </w:t>
      </w:r>
      <w:r w:rsidRPr="00E74D16">
        <w:rPr>
          <w:lang w:val="en-US"/>
        </w:rPr>
        <w:t>Time to assume that health research is fraudulent</w:t>
      </w:r>
      <w:r w:rsidRPr="00E74D16">
        <w:rPr>
          <w:lang w:val="en-US"/>
        </w:rPr>
        <w:t xml:space="preserve"> </w:t>
      </w:r>
      <w:r w:rsidRPr="00E74D16">
        <w:rPr>
          <w:lang w:val="en-US"/>
        </w:rPr>
        <w:t>until proven otherwise?</w:t>
      </w:r>
      <w:r w:rsidRPr="00E74D16">
        <w:rPr>
          <w:lang w:val="en-US"/>
        </w:rPr>
        <w:t xml:space="preserve"> thebmj.com </w:t>
      </w:r>
    </w:p>
    <w:p w14:paraId="2FD6E279" w14:textId="4B96F167" w:rsidR="000E5A6F" w:rsidRPr="00E74D16" w:rsidRDefault="000E5A6F" w:rsidP="000E5A6F">
      <w:pPr>
        <w:ind w:left="397" w:hanging="397"/>
        <w:rPr>
          <w:lang w:val="en-US"/>
        </w:rPr>
      </w:pPr>
      <w:r w:rsidRPr="00E74D16">
        <w:rPr>
          <w:lang w:val="en-US"/>
        </w:rPr>
        <w:t>Van Noorden</w:t>
      </w:r>
      <w:r w:rsidRPr="00E74D16">
        <w:rPr>
          <w:lang w:val="en-US"/>
        </w:rPr>
        <w:t>, R.</w:t>
      </w:r>
      <w:r w:rsidRPr="00E74D16">
        <w:rPr>
          <w:lang w:val="en-US"/>
        </w:rPr>
        <w:t xml:space="preserve"> </w:t>
      </w:r>
      <w:r w:rsidRPr="00E74D16">
        <w:rPr>
          <w:lang w:val="en-US"/>
        </w:rPr>
        <w:t>(</w:t>
      </w:r>
      <w:r w:rsidRPr="00E74D16">
        <w:rPr>
          <w:lang w:val="en-US"/>
        </w:rPr>
        <w:t>2023</w:t>
      </w:r>
      <w:r w:rsidRPr="00E74D16">
        <w:rPr>
          <w:lang w:val="en-US"/>
        </w:rPr>
        <w:t>) How many clinical trials can’t be trusted? Nature Features.</w:t>
      </w:r>
    </w:p>
    <w:p w14:paraId="2F13A1C0" w14:textId="77777777" w:rsidR="00612CCC" w:rsidRPr="00E74D16" w:rsidRDefault="00612CCC" w:rsidP="00612CCC">
      <w:pPr>
        <w:rPr>
          <w:bCs/>
          <w:szCs w:val="22"/>
          <w:lang w:val="en-US"/>
        </w:rPr>
      </w:pPr>
    </w:p>
    <w:p w14:paraId="1F31183F" w14:textId="6AE1E9BD" w:rsidR="00612CCC" w:rsidRPr="00E74D16" w:rsidRDefault="00612CCC" w:rsidP="00612CCC">
      <w:pPr>
        <w:pStyle w:val="Heading2"/>
        <w:rPr>
          <w:lang w:val="en-US"/>
        </w:rPr>
      </w:pPr>
      <w:r w:rsidRPr="00E74D16">
        <w:rPr>
          <w:lang w:val="en-US"/>
        </w:rPr>
        <w:t>Assignment</w:t>
      </w:r>
      <w:r w:rsidR="0046314C">
        <w:rPr>
          <w:lang w:val="en-US"/>
        </w:rPr>
        <w:t xml:space="preserve"> </w:t>
      </w:r>
    </w:p>
    <w:p w14:paraId="2301963B" w14:textId="77777777" w:rsidR="0046314C" w:rsidRDefault="0046314C" w:rsidP="00612CCC">
      <w:pPr>
        <w:rPr>
          <w:szCs w:val="22"/>
          <w:lang w:val="en-US"/>
        </w:rPr>
      </w:pPr>
    </w:p>
    <w:p w14:paraId="36C660F4" w14:textId="15CA2AF7" w:rsidR="0046314C" w:rsidRPr="0046314C" w:rsidRDefault="0046314C" w:rsidP="00612CCC">
      <w:pPr>
        <w:rPr>
          <w:color w:val="EC4264"/>
          <w:lang w:val="en-US"/>
        </w:rPr>
      </w:pPr>
      <w:r w:rsidRPr="004A1D96">
        <w:rPr>
          <w:color w:val="000000" w:themeColor="text1"/>
          <w:lang w:val="en-US"/>
        </w:rPr>
        <w:t>T</w:t>
      </w:r>
      <w:r w:rsidRPr="004A1D96">
        <w:rPr>
          <w:color w:val="000000" w:themeColor="text1"/>
          <w:lang w:val="en-US"/>
        </w:rPr>
        <w:t xml:space="preserve">o be completed </w:t>
      </w:r>
      <w:r w:rsidRPr="0046314C">
        <w:rPr>
          <w:b/>
          <w:bCs/>
          <w:color w:val="EC4264"/>
          <w:lang w:val="en-US"/>
        </w:rPr>
        <w:t>after</w:t>
      </w:r>
      <w:r w:rsidRPr="0046314C">
        <w:rPr>
          <w:color w:val="EC4264"/>
          <w:lang w:val="en-US"/>
        </w:rPr>
        <w:t xml:space="preserve"> </w:t>
      </w:r>
      <w:r w:rsidRPr="004A1D96">
        <w:rPr>
          <w:color w:val="000000" w:themeColor="text1"/>
          <w:lang w:val="en-US"/>
        </w:rPr>
        <w:t xml:space="preserve">this </w:t>
      </w:r>
      <w:r w:rsidRPr="004A1D96">
        <w:rPr>
          <w:color w:val="000000" w:themeColor="text1"/>
          <w:lang w:val="en-US"/>
        </w:rPr>
        <w:t>class</w:t>
      </w:r>
      <w:r w:rsidRPr="004A1D96">
        <w:rPr>
          <w:color w:val="000000" w:themeColor="text1"/>
          <w:lang w:val="en-US"/>
        </w:rPr>
        <w:t>.</w:t>
      </w:r>
    </w:p>
    <w:p w14:paraId="31183FDA" w14:textId="77777777" w:rsidR="0046314C" w:rsidRDefault="0046314C" w:rsidP="00612CCC">
      <w:pPr>
        <w:rPr>
          <w:szCs w:val="22"/>
          <w:lang w:val="en-US"/>
        </w:rPr>
      </w:pPr>
    </w:p>
    <w:p w14:paraId="37C6C440" w14:textId="6AC34F9F" w:rsidR="00D71500" w:rsidRPr="00D71500" w:rsidRDefault="00D71500" w:rsidP="00612CCC">
      <w:pPr>
        <w:rPr>
          <w:i/>
          <w:iCs/>
          <w:szCs w:val="22"/>
          <w:lang w:val="en-US"/>
        </w:rPr>
      </w:pPr>
      <w:r w:rsidRPr="00D71500">
        <w:rPr>
          <w:i/>
          <w:iCs/>
          <w:szCs w:val="22"/>
          <w:lang w:val="en-US"/>
        </w:rPr>
        <w:t>Answer the following question in 2000 to 5000 characters:</w:t>
      </w:r>
    </w:p>
    <w:p w14:paraId="27B9C783" w14:textId="0EED0ADC" w:rsidR="00612CCC" w:rsidRPr="00612CCC" w:rsidRDefault="00612CCC" w:rsidP="00612CCC">
      <w:pPr>
        <w:rPr>
          <w:szCs w:val="22"/>
          <w:lang w:val="en-US"/>
        </w:rPr>
      </w:pPr>
      <w:r w:rsidRPr="00E74D16">
        <w:rPr>
          <w:szCs w:val="22"/>
          <w:lang w:val="en-US"/>
        </w:rPr>
        <w:t>Why</w:t>
      </w:r>
      <w:r w:rsidRPr="00612CCC">
        <w:rPr>
          <w:szCs w:val="22"/>
          <w:lang w:val="en-US"/>
        </w:rPr>
        <w:t xml:space="preserve"> do scientists</w:t>
      </w:r>
      <w:r w:rsidRPr="00E74D16">
        <w:rPr>
          <w:szCs w:val="22"/>
          <w:lang w:val="en-US"/>
        </w:rPr>
        <w:t xml:space="preserve"> </w:t>
      </w:r>
      <w:r w:rsidRPr="00612CCC">
        <w:rPr>
          <w:szCs w:val="22"/>
          <w:lang w:val="en-US"/>
        </w:rPr>
        <w:t>do science? We are often told that we do science to discover truth. If this is the only</w:t>
      </w:r>
      <w:r w:rsidRPr="00E74D16">
        <w:rPr>
          <w:szCs w:val="22"/>
          <w:lang w:val="en-US"/>
        </w:rPr>
        <w:t xml:space="preserve"> </w:t>
      </w:r>
      <w:r w:rsidRPr="00612CCC">
        <w:rPr>
          <w:szCs w:val="22"/>
          <w:lang w:val="en-US"/>
        </w:rPr>
        <w:t>reason errors and fraud would be rare, but there is growing concern they are not (Van</w:t>
      </w:r>
    </w:p>
    <w:p w14:paraId="45357699" w14:textId="7D8924A0" w:rsidR="00612CCC" w:rsidRPr="00E74D16" w:rsidRDefault="00612CCC" w:rsidP="009021DE">
      <w:pPr>
        <w:rPr>
          <w:szCs w:val="22"/>
          <w:lang w:val="en-US"/>
        </w:rPr>
      </w:pPr>
      <w:r w:rsidRPr="00612CCC">
        <w:rPr>
          <w:szCs w:val="22"/>
          <w:lang w:val="en-US"/>
        </w:rPr>
        <w:t>Noreen, 2023; Simply Science, 2023; Smith, 2021). Bernal (1939) describes other reasons</w:t>
      </w:r>
      <w:r w:rsidRPr="00E74D16">
        <w:rPr>
          <w:szCs w:val="22"/>
          <w:lang w:val="en-US"/>
        </w:rPr>
        <w:t xml:space="preserve"> </w:t>
      </w:r>
      <w:r w:rsidRPr="00612CCC">
        <w:rPr>
          <w:szCs w:val="22"/>
          <w:lang w:val="en-US"/>
        </w:rPr>
        <w:t xml:space="preserve">why scientists do science. Which of these reasons have been </w:t>
      </w:r>
      <w:r w:rsidR="002E48E9" w:rsidRPr="00612CCC">
        <w:rPr>
          <w:szCs w:val="22"/>
          <w:lang w:val="en-US"/>
        </w:rPr>
        <w:t>emphasized</w:t>
      </w:r>
      <w:r w:rsidRPr="00612CCC">
        <w:rPr>
          <w:szCs w:val="22"/>
          <w:lang w:val="en-US"/>
        </w:rPr>
        <w:t xml:space="preserve"> in your own</w:t>
      </w:r>
      <w:r w:rsidRPr="00E74D16">
        <w:rPr>
          <w:szCs w:val="22"/>
          <w:lang w:val="en-US"/>
        </w:rPr>
        <w:t xml:space="preserve"> </w:t>
      </w:r>
      <w:r w:rsidRPr="00E74D16">
        <w:rPr>
          <w:szCs w:val="22"/>
          <w:lang w:val="en-US"/>
        </w:rPr>
        <w:t>studies so far, and which have not? Do you agree with Bernal?</w:t>
      </w:r>
    </w:p>
    <w:p w14:paraId="52732F8C" w14:textId="49C72439" w:rsidR="009021DE" w:rsidRPr="00E74D16" w:rsidRDefault="009021DE" w:rsidP="00493037">
      <w:pPr>
        <w:rPr>
          <w:szCs w:val="22"/>
          <w:lang w:val="en-US"/>
        </w:rPr>
      </w:pPr>
    </w:p>
    <w:p w14:paraId="68C5B8DC" w14:textId="77777777" w:rsidR="00A24865" w:rsidRPr="00E74D16" w:rsidRDefault="00A24865" w:rsidP="00A24865">
      <w:pPr>
        <w:rPr>
          <w:szCs w:val="22"/>
          <w:lang w:val="en-US"/>
        </w:rPr>
      </w:pPr>
    </w:p>
    <w:p w14:paraId="0451C9C2" w14:textId="5D4C2311" w:rsidR="00A24865" w:rsidRDefault="00A24865" w:rsidP="00856A01">
      <w:pPr>
        <w:pStyle w:val="Heading1"/>
        <w:rPr>
          <w:lang w:val="en-US"/>
        </w:rPr>
      </w:pPr>
      <w:r w:rsidRPr="00E74D16">
        <w:rPr>
          <w:lang w:val="en-US"/>
        </w:rPr>
        <w:t xml:space="preserve">WEEK 2: </w:t>
      </w:r>
    </w:p>
    <w:p w14:paraId="67F0BC68" w14:textId="77777777" w:rsidR="00DE5433" w:rsidRPr="00DE5433" w:rsidRDefault="00DE5433" w:rsidP="00DE5433">
      <w:pPr>
        <w:rPr>
          <w:lang w:val="en-US"/>
        </w:rPr>
      </w:pPr>
    </w:p>
    <w:p w14:paraId="50B5D84A" w14:textId="77777777" w:rsidR="00A24865" w:rsidRPr="00E74D16" w:rsidRDefault="00A24865" w:rsidP="00DC59A7">
      <w:pPr>
        <w:pStyle w:val="Heading2"/>
        <w:rPr>
          <w:lang w:val="en-US"/>
        </w:rPr>
      </w:pPr>
      <w:r w:rsidRPr="00E74D16">
        <w:rPr>
          <w:lang w:val="en-US"/>
        </w:rPr>
        <w:t>Preparation Assignment</w:t>
      </w:r>
    </w:p>
    <w:p w14:paraId="6B376D4A" w14:textId="629AC538" w:rsidR="00A24865" w:rsidRPr="00E74D16" w:rsidRDefault="00A24865" w:rsidP="00A24865">
      <w:pPr>
        <w:ind w:left="397" w:hanging="397"/>
        <w:rPr>
          <w:szCs w:val="22"/>
          <w:lang w:val="en-US"/>
        </w:rPr>
      </w:pPr>
      <w:r w:rsidRPr="00E74D16">
        <w:rPr>
          <w:szCs w:val="22"/>
          <w:lang w:val="en-US"/>
        </w:rPr>
        <w:t xml:space="preserve">Simmons, J. P., Nelson, L. D., &amp; </w:t>
      </w:r>
      <w:proofErr w:type="spellStart"/>
      <w:r w:rsidRPr="00E74D16">
        <w:rPr>
          <w:szCs w:val="22"/>
          <w:lang w:val="en-US"/>
        </w:rPr>
        <w:t>Simonsohn</w:t>
      </w:r>
      <w:proofErr w:type="spellEnd"/>
      <w:r w:rsidRPr="00E74D16">
        <w:rPr>
          <w:szCs w:val="22"/>
          <w:lang w:val="en-US"/>
        </w:rPr>
        <w:t xml:space="preserve">, U. (2011). False-positive psychology: undisclosed flexibility in data collection and analysis allows presenting anything as significant. </w:t>
      </w:r>
      <w:r w:rsidRPr="00E74D16">
        <w:rPr>
          <w:i/>
          <w:szCs w:val="22"/>
          <w:lang w:val="en-US"/>
        </w:rPr>
        <w:t>Psychological Science, 22</w:t>
      </w:r>
      <w:r w:rsidRPr="00E74D16">
        <w:rPr>
          <w:szCs w:val="22"/>
          <w:lang w:val="en-US"/>
        </w:rPr>
        <w:t xml:space="preserve">(11), 1359-1366. </w:t>
      </w:r>
      <w:hyperlink r:id="rId13" w:history="1">
        <w:r w:rsidRPr="00E74D16">
          <w:rPr>
            <w:rStyle w:val="Hyperlink"/>
            <w:szCs w:val="22"/>
            <w:lang w:val="en-US"/>
          </w:rPr>
          <w:t>https://dx.doi.org/10.1177/0956797611417632</w:t>
        </w:r>
      </w:hyperlink>
    </w:p>
    <w:p w14:paraId="4868AAFD" w14:textId="77777777" w:rsidR="00A24865" w:rsidRPr="00E74D16" w:rsidRDefault="00A24865" w:rsidP="00A24865">
      <w:pPr>
        <w:rPr>
          <w:szCs w:val="22"/>
          <w:lang w:val="en-US"/>
        </w:rPr>
      </w:pPr>
    </w:p>
    <w:p w14:paraId="0B40ECD2" w14:textId="77777777" w:rsidR="008D5AA2" w:rsidRPr="00E74D16" w:rsidRDefault="00A24865" w:rsidP="00A24865">
      <w:pPr>
        <w:rPr>
          <w:sz w:val="24"/>
          <w:szCs w:val="24"/>
          <w:lang w:val="en-US"/>
        </w:rPr>
      </w:pPr>
      <w:r w:rsidRPr="00E74D16">
        <w:rPr>
          <w:b/>
          <w:szCs w:val="22"/>
          <w:lang w:val="en-US"/>
        </w:rPr>
        <w:t xml:space="preserve">1. </w:t>
      </w:r>
      <w:r w:rsidRPr="00E74D16">
        <w:rPr>
          <w:szCs w:val="22"/>
          <w:lang w:val="en-US"/>
        </w:rPr>
        <w:t>Read Simmons et al. (2011</w:t>
      </w:r>
      <w:r w:rsidRPr="00E74D16">
        <w:rPr>
          <w:sz w:val="24"/>
          <w:szCs w:val="24"/>
          <w:lang w:val="en-US"/>
        </w:rPr>
        <w:t>).</w:t>
      </w:r>
    </w:p>
    <w:p w14:paraId="482FD054" w14:textId="03EF37EB" w:rsidR="008B39C8" w:rsidRPr="00E74D16" w:rsidRDefault="00A24865" w:rsidP="00A24865">
      <w:pPr>
        <w:rPr>
          <w:szCs w:val="22"/>
          <w:lang w:val="en-US"/>
        </w:rPr>
      </w:pPr>
      <w:r w:rsidRPr="00E74D16">
        <w:rPr>
          <w:b/>
          <w:szCs w:val="22"/>
          <w:lang w:val="en-US"/>
        </w:rPr>
        <w:t xml:space="preserve">2. </w:t>
      </w:r>
      <w:r w:rsidRPr="00E74D16">
        <w:rPr>
          <w:szCs w:val="22"/>
          <w:lang w:val="en-US"/>
        </w:rPr>
        <w:t xml:space="preserve">Simmons et al. discuss the problem of peeking &amp; optional stopping, i.e. the practice of starting with a smaller sample and deciding </w:t>
      </w:r>
      <w:proofErr w:type="gramStart"/>
      <w:r w:rsidRPr="00E74D16">
        <w:rPr>
          <w:szCs w:val="22"/>
          <w:lang w:val="en-US"/>
        </w:rPr>
        <w:t>whether or not</w:t>
      </w:r>
      <w:proofErr w:type="gramEnd"/>
      <w:r w:rsidRPr="00E74D16">
        <w:rPr>
          <w:szCs w:val="22"/>
          <w:lang w:val="en-US"/>
        </w:rPr>
        <w:t xml:space="preserve"> to collect more data depending on a significance test. They claim that this dramatically increases the false positive rate. But why, actually? Imagine two identical studies (between-subjects experiment with 2 conditions and one DV). In study A, data is collected from 50 subjects and then a significance test is conducted for differences between conditions. In Study B, data are also collected from 50 people, but the significance test is performed after every 5 people (so 10 tests in total). Why is the false positive probability in study B higher than in study A, even though the same amount of data is collected?</w:t>
      </w:r>
    </w:p>
    <w:p w14:paraId="123773A2" w14:textId="77777777" w:rsidR="008B39C8" w:rsidRPr="00E74D16" w:rsidRDefault="008B39C8">
      <w:pPr>
        <w:spacing w:after="0" w:line="105" w:lineRule="atLeast"/>
        <w:rPr>
          <w:szCs w:val="22"/>
          <w:lang w:val="en-US"/>
        </w:rPr>
      </w:pPr>
      <w:r w:rsidRPr="00E74D16">
        <w:rPr>
          <w:szCs w:val="22"/>
          <w:lang w:val="en-US"/>
        </w:rPr>
        <w:br w:type="page"/>
      </w:r>
    </w:p>
    <w:p w14:paraId="39D6CE19" w14:textId="77777777" w:rsidR="00B441CF" w:rsidRPr="00E74D16" w:rsidRDefault="00B441CF" w:rsidP="00B441CF">
      <w:pPr>
        <w:pStyle w:val="Heading1"/>
        <w:rPr>
          <w:lang w:val="en-US"/>
        </w:rPr>
      </w:pPr>
      <w:r w:rsidRPr="00E74D16">
        <w:rPr>
          <w:lang w:val="en-US"/>
        </w:rPr>
        <w:lastRenderedPageBreak/>
        <w:t>WEEK 3: Science’s Fraud Problem</w:t>
      </w:r>
    </w:p>
    <w:p w14:paraId="257470AD" w14:textId="77777777" w:rsidR="00B441CF" w:rsidRPr="00E74D16" w:rsidRDefault="00B441CF" w:rsidP="00B441CF">
      <w:pPr>
        <w:rPr>
          <w:b/>
          <w:szCs w:val="22"/>
          <w:lang w:val="en-US"/>
        </w:rPr>
      </w:pPr>
    </w:p>
    <w:p w14:paraId="7F1357E3" w14:textId="77777777" w:rsidR="00B441CF" w:rsidRPr="00E74D16" w:rsidRDefault="00B441CF" w:rsidP="00B441CF">
      <w:pPr>
        <w:pStyle w:val="Heading2"/>
        <w:rPr>
          <w:lang w:val="en-US"/>
        </w:rPr>
      </w:pPr>
      <w:r w:rsidRPr="00E74D16">
        <w:rPr>
          <w:lang w:val="en-US"/>
        </w:rPr>
        <w:t>Preparation Assignment</w:t>
      </w:r>
    </w:p>
    <w:p w14:paraId="241FA4C4" w14:textId="77777777" w:rsidR="00B441CF" w:rsidRPr="00E74D16" w:rsidRDefault="00B441CF" w:rsidP="00B441CF">
      <w:pPr>
        <w:ind w:left="397" w:hanging="397"/>
        <w:rPr>
          <w:szCs w:val="22"/>
          <w:lang w:val="en-US"/>
        </w:rPr>
      </w:pPr>
      <w:r w:rsidRPr="00E74D16">
        <w:rPr>
          <w:szCs w:val="22"/>
          <w:lang w:val="en-US"/>
        </w:rPr>
        <w:t xml:space="preserve">Brown, N. J. L., &amp; Heathers, J. A. J. (2017). The GRIM test: A simple technique detects numerous anomalies in the reporting of results in psychology. </w:t>
      </w:r>
      <w:r w:rsidRPr="00E74D16">
        <w:rPr>
          <w:i/>
          <w:szCs w:val="22"/>
          <w:lang w:val="en-US"/>
        </w:rPr>
        <w:t>Social Psychological and Personality Science, 8</w:t>
      </w:r>
      <w:r w:rsidRPr="00E74D16">
        <w:rPr>
          <w:szCs w:val="22"/>
          <w:lang w:val="en-US"/>
        </w:rPr>
        <w:t xml:space="preserve">(4), 363–369. </w:t>
      </w:r>
      <w:hyperlink r:id="rId14" w:history="1">
        <w:r w:rsidRPr="00E74D16">
          <w:rPr>
            <w:rStyle w:val="Hyperlink"/>
            <w:szCs w:val="22"/>
            <w:lang w:val="en-US"/>
          </w:rPr>
          <w:t>https://doi.org/10.1177/1948550616673876</w:t>
        </w:r>
      </w:hyperlink>
    </w:p>
    <w:p w14:paraId="7FC7E25D" w14:textId="2C3F12CB" w:rsidR="00E742E5" w:rsidRPr="00E74D16" w:rsidRDefault="00E742E5" w:rsidP="00B441CF">
      <w:pPr>
        <w:ind w:left="397" w:hanging="397"/>
        <w:rPr>
          <w:szCs w:val="22"/>
          <w:lang w:val="en-US"/>
        </w:rPr>
      </w:pPr>
      <w:r w:rsidRPr="00E74D16">
        <w:rPr>
          <w:szCs w:val="22"/>
          <w:lang w:val="en-US"/>
        </w:rPr>
        <w:t xml:space="preserve">Festinger, L., &amp; </w:t>
      </w:r>
      <w:proofErr w:type="spellStart"/>
      <w:r w:rsidRPr="00E74D16">
        <w:rPr>
          <w:szCs w:val="22"/>
          <w:lang w:val="en-US"/>
        </w:rPr>
        <w:t>Carlsmith</w:t>
      </w:r>
      <w:proofErr w:type="spellEnd"/>
      <w:r w:rsidRPr="00E74D16">
        <w:rPr>
          <w:szCs w:val="22"/>
          <w:lang w:val="en-US"/>
        </w:rPr>
        <w:t xml:space="preserve">, J. M. (1959). Cognitive consequences of forced compliance. </w:t>
      </w:r>
      <w:r w:rsidRPr="00E74D16">
        <w:rPr>
          <w:i/>
          <w:szCs w:val="22"/>
          <w:lang w:val="en-US"/>
        </w:rPr>
        <w:t>The Journal of Abnormal and Social Psychology, 58</w:t>
      </w:r>
      <w:r w:rsidRPr="00E74D16">
        <w:rPr>
          <w:szCs w:val="22"/>
          <w:lang w:val="en-US"/>
        </w:rPr>
        <w:t>(2), 203</w:t>
      </w:r>
      <w:r w:rsidR="00580246" w:rsidRPr="00E74D16">
        <w:rPr>
          <w:szCs w:val="22"/>
          <w:lang w:val="en-US"/>
        </w:rPr>
        <w:t>-210</w:t>
      </w:r>
      <w:r w:rsidRPr="00E74D16">
        <w:rPr>
          <w:szCs w:val="22"/>
          <w:lang w:val="en-US"/>
        </w:rPr>
        <w:t>.</w:t>
      </w:r>
      <w:r w:rsidR="00580246" w:rsidRPr="00E74D16">
        <w:rPr>
          <w:szCs w:val="22"/>
          <w:lang w:val="en-US"/>
        </w:rPr>
        <w:t xml:space="preserve"> </w:t>
      </w:r>
      <w:hyperlink r:id="rId15" w:history="1">
        <w:r w:rsidR="00910770" w:rsidRPr="00E74D16">
          <w:rPr>
            <w:rStyle w:val="Hyperlink"/>
            <w:szCs w:val="22"/>
            <w:lang w:val="en-US"/>
          </w:rPr>
          <w:t>https://doi.org/10.1037/h0041593</w:t>
        </w:r>
      </w:hyperlink>
    </w:p>
    <w:p w14:paraId="6D00AC12" w14:textId="12D13AC2" w:rsidR="00B441CF" w:rsidRPr="00E74D16" w:rsidRDefault="00B441CF" w:rsidP="00B441CF">
      <w:pPr>
        <w:ind w:left="397" w:hanging="397"/>
        <w:rPr>
          <w:szCs w:val="22"/>
          <w:lang w:val="en-US"/>
        </w:rPr>
      </w:pPr>
      <w:r w:rsidRPr="00E74D16">
        <w:rPr>
          <w:szCs w:val="22"/>
          <w:lang w:val="en-US"/>
        </w:rPr>
        <w:t xml:space="preserve">* </w:t>
      </w:r>
      <w:proofErr w:type="spellStart"/>
      <w:r w:rsidRPr="00E74D16">
        <w:rPr>
          <w:szCs w:val="22"/>
          <w:lang w:val="en-US"/>
        </w:rPr>
        <w:t>Guéguen</w:t>
      </w:r>
      <w:proofErr w:type="spellEnd"/>
      <w:r w:rsidRPr="00E74D16">
        <w:rPr>
          <w:szCs w:val="22"/>
          <w:lang w:val="en-US"/>
        </w:rPr>
        <w:t xml:space="preserve">, N., </w:t>
      </w:r>
      <w:proofErr w:type="spellStart"/>
      <w:r w:rsidRPr="00E74D16">
        <w:rPr>
          <w:szCs w:val="22"/>
          <w:lang w:val="en-US"/>
        </w:rPr>
        <w:t>Meineri</w:t>
      </w:r>
      <w:proofErr w:type="spellEnd"/>
      <w:r w:rsidRPr="00E74D16">
        <w:rPr>
          <w:szCs w:val="22"/>
          <w:lang w:val="en-US"/>
        </w:rPr>
        <w:t>, S., &amp; Fischer-</w:t>
      </w:r>
      <w:proofErr w:type="spellStart"/>
      <w:r w:rsidRPr="00E74D16">
        <w:rPr>
          <w:szCs w:val="22"/>
          <w:lang w:val="en-US"/>
        </w:rPr>
        <w:t>Lokou</w:t>
      </w:r>
      <w:proofErr w:type="spellEnd"/>
      <w:r w:rsidRPr="00E74D16">
        <w:rPr>
          <w:szCs w:val="22"/>
          <w:lang w:val="en-US"/>
        </w:rPr>
        <w:t xml:space="preserve">, J. (2014). Men’s music ability and attractiveness to women in a real-life courtship context. </w:t>
      </w:r>
      <w:r w:rsidRPr="00E74D16">
        <w:rPr>
          <w:i/>
          <w:szCs w:val="22"/>
          <w:lang w:val="en-US"/>
        </w:rPr>
        <w:t>Psychology of Music, 42</w:t>
      </w:r>
      <w:r w:rsidRPr="00E74D16">
        <w:rPr>
          <w:szCs w:val="22"/>
          <w:lang w:val="en-US"/>
        </w:rPr>
        <w:t xml:space="preserve">(4), 545–549. </w:t>
      </w:r>
      <w:hyperlink r:id="rId16" w:history="1">
        <w:r w:rsidRPr="00E74D16">
          <w:rPr>
            <w:rStyle w:val="Hyperlink"/>
            <w:szCs w:val="22"/>
            <w:lang w:val="en-US"/>
          </w:rPr>
          <w:t>https://doi.org/10.1177/0305735613482025</w:t>
        </w:r>
      </w:hyperlink>
      <w:r w:rsidRPr="00E74D16">
        <w:rPr>
          <w:szCs w:val="22"/>
          <w:lang w:val="en-US"/>
        </w:rPr>
        <w:t xml:space="preserve"> (* </w:t>
      </w:r>
      <w:r w:rsidRPr="00E74D16">
        <w:rPr>
          <w:i/>
          <w:szCs w:val="22"/>
          <w:lang w:val="en-US"/>
        </w:rPr>
        <w:t>retracted</w:t>
      </w:r>
      <w:r w:rsidRPr="00E74D16">
        <w:rPr>
          <w:szCs w:val="22"/>
          <w:lang w:val="en-US"/>
        </w:rPr>
        <w:t>)</w:t>
      </w:r>
    </w:p>
    <w:p w14:paraId="4DD62992" w14:textId="77777777" w:rsidR="00B441CF" w:rsidRPr="00E74D16" w:rsidRDefault="00B441CF" w:rsidP="00B441CF">
      <w:pPr>
        <w:ind w:left="397" w:hanging="397"/>
        <w:rPr>
          <w:szCs w:val="22"/>
          <w:lang w:val="en-US"/>
        </w:rPr>
      </w:pPr>
      <w:proofErr w:type="spellStart"/>
      <w:r w:rsidRPr="00E74D16">
        <w:rPr>
          <w:szCs w:val="22"/>
          <w:lang w:val="en-US"/>
        </w:rPr>
        <w:t>Servick</w:t>
      </w:r>
      <w:proofErr w:type="spellEnd"/>
      <w:r w:rsidRPr="00E74D16">
        <w:rPr>
          <w:szCs w:val="22"/>
          <w:lang w:val="en-US"/>
        </w:rPr>
        <w:t xml:space="preserve">, K. (Sep 21, 2018). Cornell nutrition scientist resigns after retractions and research misconduct finding. </w:t>
      </w:r>
      <w:proofErr w:type="spellStart"/>
      <w:r w:rsidRPr="00E74D16">
        <w:rPr>
          <w:i/>
          <w:szCs w:val="22"/>
          <w:lang w:val="en-US"/>
        </w:rPr>
        <w:t>ScienceInsider</w:t>
      </w:r>
      <w:proofErr w:type="spellEnd"/>
      <w:r w:rsidRPr="00E74D16">
        <w:rPr>
          <w:i/>
          <w:szCs w:val="22"/>
          <w:lang w:val="en-US"/>
        </w:rPr>
        <w:t xml:space="preserve">. </w:t>
      </w:r>
      <w:hyperlink r:id="rId17" w:history="1">
        <w:r w:rsidRPr="00E74D16">
          <w:rPr>
            <w:rStyle w:val="Hyperlink"/>
            <w:szCs w:val="22"/>
            <w:lang w:val="en-US"/>
          </w:rPr>
          <w:t>https://www.science.org/content/article/cornell-nutrition-scientist-resigns-after-retractions-and-research-misconduct-finding</w:t>
        </w:r>
      </w:hyperlink>
    </w:p>
    <w:p w14:paraId="2C05A9C5" w14:textId="77777777" w:rsidR="00B441CF" w:rsidRPr="00E74D16" w:rsidRDefault="00B441CF" w:rsidP="00B441CF">
      <w:pPr>
        <w:ind w:left="397" w:hanging="397"/>
        <w:rPr>
          <w:szCs w:val="22"/>
          <w:lang w:val="en-US"/>
        </w:rPr>
      </w:pPr>
    </w:p>
    <w:p w14:paraId="704EBB56" w14:textId="3EDC21B8" w:rsidR="00B441CF" w:rsidRPr="00E74D16" w:rsidRDefault="00B441CF" w:rsidP="00B441CF">
      <w:pPr>
        <w:rPr>
          <w:szCs w:val="22"/>
          <w:lang w:val="en-US"/>
        </w:rPr>
      </w:pPr>
      <w:r w:rsidRPr="00E74D16">
        <w:rPr>
          <w:b/>
          <w:szCs w:val="22"/>
          <w:lang w:val="en-US"/>
        </w:rPr>
        <w:t xml:space="preserve">1. </w:t>
      </w:r>
      <w:r w:rsidRPr="00E74D16">
        <w:rPr>
          <w:szCs w:val="22"/>
          <w:lang w:val="en-US"/>
        </w:rPr>
        <w:t xml:space="preserve">Read the papers Brown &amp; Heathers, </w:t>
      </w:r>
      <w:r w:rsidR="00B246D6" w:rsidRPr="00E74D16">
        <w:rPr>
          <w:szCs w:val="22"/>
          <w:lang w:val="en-US"/>
        </w:rPr>
        <w:t xml:space="preserve">Festinger &amp; </w:t>
      </w:r>
      <w:proofErr w:type="spellStart"/>
      <w:r w:rsidR="00B246D6" w:rsidRPr="00E74D16">
        <w:rPr>
          <w:szCs w:val="22"/>
          <w:lang w:val="en-US"/>
        </w:rPr>
        <w:t>Carlsmith</w:t>
      </w:r>
      <w:proofErr w:type="spellEnd"/>
      <w:r w:rsidR="00B246D6" w:rsidRPr="00E74D16">
        <w:rPr>
          <w:szCs w:val="22"/>
          <w:lang w:val="en-US"/>
        </w:rPr>
        <w:t>,</w:t>
      </w:r>
      <w:r w:rsidRPr="00E74D16">
        <w:rPr>
          <w:szCs w:val="22"/>
          <w:lang w:val="en-US"/>
        </w:rPr>
        <w:t xml:space="preserve"> </w:t>
      </w:r>
      <w:proofErr w:type="spellStart"/>
      <w:r w:rsidRPr="00E74D16">
        <w:rPr>
          <w:szCs w:val="22"/>
          <w:lang w:val="en-US"/>
        </w:rPr>
        <w:t>Gueguen</w:t>
      </w:r>
      <w:proofErr w:type="spellEnd"/>
      <w:r w:rsidRPr="00E74D16">
        <w:rPr>
          <w:szCs w:val="22"/>
          <w:lang w:val="en-US"/>
        </w:rPr>
        <w:t xml:space="preserve"> et al</w:t>
      </w:r>
      <w:r w:rsidR="00B246D6" w:rsidRPr="00E74D16">
        <w:rPr>
          <w:szCs w:val="22"/>
          <w:lang w:val="en-US"/>
        </w:rPr>
        <w:t xml:space="preserve">., and </w:t>
      </w:r>
      <w:proofErr w:type="spellStart"/>
      <w:r w:rsidR="00B246D6" w:rsidRPr="00E74D16">
        <w:rPr>
          <w:szCs w:val="22"/>
          <w:lang w:val="en-US"/>
        </w:rPr>
        <w:t>Servick</w:t>
      </w:r>
      <w:proofErr w:type="spellEnd"/>
      <w:r w:rsidRPr="00E74D16">
        <w:rPr>
          <w:szCs w:val="22"/>
          <w:lang w:val="en-US"/>
        </w:rPr>
        <w:t>.</w:t>
      </w:r>
    </w:p>
    <w:p w14:paraId="4EE91DD8" w14:textId="2A81305A" w:rsidR="00B441CF" w:rsidRPr="00E74D16" w:rsidRDefault="00B441CF" w:rsidP="00B441CF">
      <w:pPr>
        <w:rPr>
          <w:szCs w:val="22"/>
          <w:lang w:val="en-US"/>
        </w:rPr>
      </w:pPr>
      <w:r w:rsidRPr="00E74D16">
        <w:rPr>
          <w:b/>
          <w:szCs w:val="22"/>
          <w:lang w:val="en-US"/>
        </w:rPr>
        <w:t xml:space="preserve">2. </w:t>
      </w:r>
      <w:r w:rsidRPr="00E74D16">
        <w:rPr>
          <w:szCs w:val="22"/>
          <w:lang w:val="en-US"/>
        </w:rPr>
        <w:t xml:space="preserve">Run the GRIM test </w:t>
      </w:r>
      <w:r w:rsidR="00604FAA" w:rsidRPr="00E74D16">
        <w:rPr>
          <w:szCs w:val="22"/>
          <w:lang w:val="en-US"/>
        </w:rPr>
        <w:t>described in Brown &amp; Heathers</w:t>
      </w:r>
      <w:r w:rsidR="00094F1C" w:rsidRPr="00E74D16">
        <w:rPr>
          <w:szCs w:val="22"/>
          <w:lang w:val="en-US"/>
        </w:rPr>
        <w:t xml:space="preserve"> on </w:t>
      </w:r>
      <w:r w:rsidR="00846AFE" w:rsidRPr="00E74D16">
        <w:rPr>
          <w:szCs w:val="22"/>
          <w:lang w:val="en-US"/>
        </w:rPr>
        <w:t xml:space="preserve">all </w:t>
      </w:r>
      <w:r w:rsidR="00094F1C" w:rsidRPr="00E74D16">
        <w:rPr>
          <w:szCs w:val="22"/>
          <w:lang w:val="en-US"/>
        </w:rPr>
        <w:t xml:space="preserve">suitable means </w:t>
      </w:r>
      <w:r w:rsidR="00846AFE" w:rsidRPr="00E74D16">
        <w:rPr>
          <w:szCs w:val="22"/>
          <w:lang w:val="en-US"/>
        </w:rPr>
        <w:t xml:space="preserve">reported </w:t>
      </w:r>
      <w:r w:rsidR="00094F1C" w:rsidRPr="00E74D16">
        <w:rPr>
          <w:szCs w:val="22"/>
          <w:lang w:val="en-US"/>
        </w:rPr>
        <w:t xml:space="preserve">in </w:t>
      </w:r>
      <w:r w:rsidR="00846AFE" w:rsidRPr="00E74D16">
        <w:rPr>
          <w:szCs w:val="22"/>
          <w:lang w:val="en-US"/>
        </w:rPr>
        <w:t xml:space="preserve">Festinger &amp; </w:t>
      </w:r>
      <w:proofErr w:type="spellStart"/>
      <w:r w:rsidR="00846AFE" w:rsidRPr="00E74D16">
        <w:rPr>
          <w:szCs w:val="22"/>
          <w:lang w:val="en-US"/>
        </w:rPr>
        <w:t>Carlsmith</w:t>
      </w:r>
      <w:proofErr w:type="spellEnd"/>
      <w:r w:rsidRPr="00E74D16">
        <w:rPr>
          <w:szCs w:val="22"/>
          <w:lang w:val="en-US"/>
        </w:rPr>
        <w:t xml:space="preserve"> using this tool: </w:t>
      </w:r>
      <w:hyperlink r:id="rId18" w:history="1">
        <w:r w:rsidRPr="00E74D16">
          <w:rPr>
            <w:rStyle w:val="Hyperlink"/>
            <w:szCs w:val="22"/>
            <w:lang w:val="en-US"/>
          </w:rPr>
          <w:t>http://nickbrown.fr/GRIM/GRIM.html</w:t>
        </w:r>
      </w:hyperlink>
    </w:p>
    <w:p w14:paraId="602AD9CF" w14:textId="5D082D52" w:rsidR="00B441CF" w:rsidRPr="00E74D16" w:rsidRDefault="00846AFE" w:rsidP="00B441CF">
      <w:pPr>
        <w:rPr>
          <w:szCs w:val="22"/>
          <w:lang w:val="en-US"/>
        </w:rPr>
      </w:pPr>
      <w:r w:rsidRPr="00E74D16">
        <w:rPr>
          <w:b/>
          <w:szCs w:val="22"/>
          <w:lang w:val="en-US"/>
        </w:rPr>
        <w:t>3</w:t>
      </w:r>
      <w:r w:rsidR="00B441CF" w:rsidRPr="00E74D16">
        <w:rPr>
          <w:b/>
          <w:szCs w:val="22"/>
          <w:lang w:val="en-US"/>
        </w:rPr>
        <w:t xml:space="preserve">. </w:t>
      </w:r>
      <w:r w:rsidR="00B441CF" w:rsidRPr="00E74D16">
        <w:rPr>
          <w:szCs w:val="22"/>
          <w:lang w:val="en-US"/>
        </w:rPr>
        <w:t>Report, what you did</w:t>
      </w:r>
      <w:r w:rsidR="00094F1C" w:rsidRPr="00E74D16">
        <w:rPr>
          <w:szCs w:val="22"/>
          <w:lang w:val="en-US"/>
        </w:rPr>
        <w:t xml:space="preserve"> and</w:t>
      </w:r>
      <w:r w:rsidR="00B441CF" w:rsidRPr="00E74D16">
        <w:rPr>
          <w:szCs w:val="22"/>
          <w:lang w:val="en-US"/>
        </w:rPr>
        <w:t xml:space="preserve"> the results of this test. If you found inconsistencies, try explaining what might have caused them.</w:t>
      </w:r>
    </w:p>
    <w:p w14:paraId="6891BB99" w14:textId="235297E2" w:rsidR="00B441CF" w:rsidRPr="00E74D16" w:rsidRDefault="00B441CF">
      <w:pPr>
        <w:spacing w:after="0" w:line="105" w:lineRule="atLeast"/>
        <w:rPr>
          <w:szCs w:val="22"/>
          <w:lang w:val="en-US"/>
        </w:rPr>
      </w:pPr>
      <w:r w:rsidRPr="00E74D16">
        <w:rPr>
          <w:lang w:val="en-US"/>
        </w:rPr>
        <w:br w:type="page"/>
      </w:r>
    </w:p>
    <w:p w14:paraId="5325B2FB" w14:textId="6FCE039C" w:rsidR="00846E9F" w:rsidRPr="00E74D16" w:rsidRDefault="00846E9F" w:rsidP="00846E9F">
      <w:pPr>
        <w:pStyle w:val="Heading1"/>
        <w:rPr>
          <w:lang w:val="en-US"/>
        </w:rPr>
      </w:pPr>
      <w:r w:rsidRPr="00E74D16">
        <w:rPr>
          <w:lang w:val="en-US"/>
        </w:rPr>
        <w:lastRenderedPageBreak/>
        <w:t>WEEK 4: Scientific Utopia: Promoting Truth over Publishability</w:t>
      </w:r>
    </w:p>
    <w:p w14:paraId="667FC8E6" w14:textId="77777777" w:rsidR="00846E9F" w:rsidRPr="00E74D16" w:rsidRDefault="00846E9F" w:rsidP="00846E9F">
      <w:pPr>
        <w:rPr>
          <w:lang w:val="en-US"/>
        </w:rPr>
      </w:pPr>
    </w:p>
    <w:p w14:paraId="4F4B12DE" w14:textId="77777777" w:rsidR="00846E9F" w:rsidRPr="00E74D16" w:rsidRDefault="00846E9F" w:rsidP="00846E9F">
      <w:pPr>
        <w:pStyle w:val="Heading2"/>
        <w:rPr>
          <w:lang w:val="en-US"/>
        </w:rPr>
      </w:pPr>
      <w:r w:rsidRPr="00E74D16">
        <w:rPr>
          <w:lang w:val="en-US"/>
        </w:rPr>
        <w:t>Preparation Assignment</w:t>
      </w:r>
    </w:p>
    <w:p w14:paraId="0E1FBD65" w14:textId="77777777" w:rsidR="00846E9F" w:rsidRPr="00E74D16" w:rsidRDefault="00846E9F" w:rsidP="003A709B">
      <w:pPr>
        <w:pStyle w:val="Reference"/>
        <w:rPr>
          <w:rStyle w:val="Hyperlink"/>
          <w:lang w:val="en-US"/>
        </w:rPr>
      </w:pPr>
      <w:proofErr w:type="spellStart"/>
      <w:r w:rsidRPr="00E74D16">
        <w:rPr>
          <w:lang w:val="en-US"/>
        </w:rPr>
        <w:t>Nosek</w:t>
      </w:r>
      <w:proofErr w:type="spellEnd"/>
      <w:r w:rsidRPr="00E74D16">
        <w:rPr>
          <w:lang w:val="en-US"/>
        </w:rPr>
        <w:t xml:space="preserve">, B. A., Spies, J. R., &amp; </w:t>
      </w:r>
      <w:proofErr w:type="spellStart"/>
      <w:r w:rsidRPr="00E74D16">
        <w:rPr>
          <w:lang w:val="en-US"/>
        </w:rPr>
        <w:t>Motyl</w:t>
      </w:r>
      <w:proofErr w:type="spellEnd"/>
      <w:r w:rsidRPr="00E74D16">
        <w:rPr>
          <w:lang w:val="en-US"/>
        </w:rPr>
        <w:t xml:space="preserve">, M. (2012). Scientific utopia: II. Restructuring incentives and practices to promote truth over </w:t>
      </w:r>
      <w:proofErr w:type="spellStart"/>
      <w:r w:rsidRPr="00E74D16">
        <w:rPr>
          <w:lang w:val="en-US"/>
        </w:rPr>
        <w:t>publishability</w:t>
      </w:r>
      <w:proofErr w:type="spellEnd"/>
      <w:r w:rsidRPr="00E74D16">
        <w:rPr>
          <w:lang w:val="en-US"/>
        </w:rPr>
        <w:t xml:space="preserve">. </w:t>
      </w:r>
      <w:r w:rsidRPr="00E74D16">
        <w:rPr>
          <w:i/>
          <w:lang w:val="en-US"/>
        </w:rPr>
        <w:t>Perspectives on Psychological Science, 7</w:t>
      </w:r>
      <w:r w:rsidRPr="00E74D16">
        <w:rPr>
          <w:lang w:val="en-US"/>
        </w:rPr>
        <w:t xml:space="preserve">(6), 615-631. </w:t>
      </w:r>
      <w:hyperlink r:id="rId19" w:history="1">
        <w:r w:rsidRPr="00E74D16">
          <w:rPr>
            <w:rStyle w:val="Hyperlink"/>
            <w:lang w:val="en-US"/>
          </w:rPr>
          <w:t>https://doi.org/10.1177/1745691612459058</w:t>
        </w:r>
      </w:hyperlink>
    </w:p>
    <w:p w14:paraId="72B190FF" w14:textId="77777777" w:rsidR="00846E9F" w:rsidRPr="00E74D16" w:rsidRDefault="00846E9F" w:rsidP="003A709B">
      <w:pPr>
        <w:pStyle w:val="Reference"/>
        <w:rPr>
          <w:i/>
          <w:lang w:val="en-US"/>
        </w:rPr>
      </w:pPr>
      <w:r w:rsidRPr="00E74D16">
        <w:rPr>
          <w:lang w:val="en-US"/>
        </w:rPr>
        <w:t xml:space="preserve">* Shu, L. L., Mazar, N., Gino, F., </w:t>
      </w:r>
      <w:proofErr w:type="spellStart"/>
      <w:r w:rsidRPr="00E74D16">
        <w:rPr>
          <w:lang w:val="en-US"/>
        </w:rPr>
        <w:t>Ariely</w:t>
      </w:r>
      <w:proofErr w:type="spellEnd"/>
      <w:r w:rsidRPr="00E74D16">
        <w:rPr>
          <w:lang w:val="en-US"/>
        </w:rPr>
        <w:t xml:space="preserve">, D., &amp; Bazerman, M. H. (2012). Signing at the beginning makes ethics salient and decreases dishonest self-reports in comparison to signing at the end. </w:t>
      </w:r>
      <w:r w:rsidRPr="00E74D16">
        <w:rPr>
          <w:i/>
          <w:lang w:val="en-US"/>
        </w:rPr>
        <w:t>Proceedings of the National Academy of Sciences, 109</w:t>
      </w:r>
      <w:r w:rsidRPr="00E74D16">
        <w:rPr>
          <w:lang w:val="en-US"/>
        </w:rPr>
        <w:t xml:space="preserve">(38), 15197-15200. </w:t>
      </w:r>
      <w:hyperlink r:id="rId20" w:history="1">
        <w:r w:rsidRPr="00E74D16">
          <w:rPr>
            <w:rStyle w:val="Hyperlink"/>
            <w:lang w:val="en-US"/>
          </w:rPr>
          <w:t>https://doi.org/10.1073/pnas.1209746109</w:t>
        </w:r>
      </w:hyperlink>
      <w:r w:rsidRPr="00E74D16">
        <w:rPr>
          <w:lang w:val="en-US"/>
        </w:rPr>
        <w:t xml:space="preserve"> </w:t>
      </w:r>
      <w:r w:rsidRPr="00E74D16">
        <w:rPr>
          <w:i/>
          <w:lang w:val="en-US"/>
        </w:rPr>
        <w:t>(* retracted)</w:t>
      </w:r>
    </w:p>
    <w:p w14:paraId="21148784" w14:textId="77777777" w:rsidR="00846E9F" w:rsidRPr="00E74D16" w:rsidRDefault="00846E9F" w:rsidP="00846E9F">
      <w:pPr>
        <w:ind w:left="397" w:hanging="397"/>
        <w:rPr>
          <w:szCs w:val="22"/>
          <w:lang w:val="en-US"/>
        </w:rPr>
      </w:pPr>
    </w:p>
    <w:p w14:paraId="3C849F84" w14:textId="69EDE169" w:rsidR="00BF05E3" w:rsidRPr="00E74D16" w:rsidRDefault="008D5AA2" w:rsidP="008D5AA2">
      <w:pPr>
        <w:rPr>
          <w:szCs w:val="22"/>
          <w:lang w:val="en-US"/>
        </w:rPr>
      </w:pPr>
      <w:r w:rsidRPr="00E74D16">
        <w:rPr>
          <w:b/>
          <w:szCs w:val="22"/>
          <w:lang w:val="en-US"/>
        </w:rPr>
        <w:t xml:space="preserve">1. </w:t>
      </w:r>
      <w:r w:rsidR="00846E9F" w:rsidRPr="00E74D16">
        <w:rPr>
          <w:szCs w:val="22"/>
          <w:lang w:val="en-US"/>
        </w:rPr>
        <w:t xml:space="preserve">Read </w:t>
      </w:r>
      <w:proofErr w:type="spellStart"/>
      <w:r w:rsidR="00846E9F" w:rsidRPr="00E74D16">
        <w:rPr>
          <w:szCs w:val="22"/>
          <w:lang w:val="en-US"/>
        </w:rPr>
        <w:t>Nosek</w:t>
      </w:r>
      <w:proofErr w:type="spellEnd"/>
      <w:r w:rsidR="00846E9F" w:rsidRPr="00E74D16">
        <w:rPr>
          <w:szCs w:val="22"/>
          <w:lang w:val="en-US"/>
        </w:rPr>
        <w:t xml:space="preserve"> et al. and Shu et al.</w:t>
      </w:r>
    </w:p>
    <w:p w14:paraId="393CB93E" w14:textId="41138A60" w:rsidR="00BF05E3" w:rsidRPr="00E74D16" w:rsidRDefault="008D5AA2" w:rsidP="008D5AA2">
      <w:pPr>
        <w:rPr>
          <w:szCs w:val="22"/>
          <w:lang w:val="en-US"/>
        </w:rPr>
      </w:pPr>
      <w:r w:rsidRPr="00E74D16">
        <w:rPr>
          <w:b/>
          <w:szCs w:val="22"/>
          <w:lang w:val="en-US"/>
        </w:rPr>
        <w:t xml:space="preserve">2. </w:t>
      </w:r>
      <w:proofErr w:type="spellStart"/>
      <w:r w:rsidR="00846E9F" w:rsidRPr="00E74D16">
        <w:rPr>
          <w:szCs w:val="22"/>
          <w:lang w:val="en-US"/>
        </w:rPr>
        <w:t>Nosek</w:t>
      </w:r>
      <w:proofErr w:type="spellEnd"/>
      <w:r w:rsidR="00846E9F" w:rsidRPr="00E74D16">
        <w:rPr>
          <w:szCs w:val="22"/>
          <w:lang w:val="en-US"/>
        </w:rPr>
        <w:t xml:space="preserve"> et al. look to promote “truth over </w:t>
      </w:r>
      <w:proofErr w:type="spellStart"/>
      <w:r w:rsidR="00846E9F" w:rsidRPr="00E74D16">
        <w:rPr>
          <w:szCs w:val="22"/>
          <w:lang w:val="en-US"/>
        </w:rPr>
        <w:t>publishability</w:t>
      </w:r>
      <w:proofErr w:type="spellEnd"/>
      <w:r w:rsidR="00846E9F" w:rsidRPr="00E74D16">
        <w:rPr>
          <w:szCs w:val="22"/>
          <w:lang w:val="en-US"/>
        </w:rPr>
        <w:t xml:space="preserve">”. Explain what this has to do with honesty, as </w:t>
      </w:r>
      <w:proofErr w:type="spellStart"/>
      <w:r w:rsidR="00846E9F" w:rsidRPr="00E74D16">
        <w:rPr>
          <w:szCs w:val="22"/>
          <w:lang w:val="en-US"/>
        </w:rPr>
        <w:t>characterised</w:t>
      </w:r>
      <w:proofErr w:type="spellEnd"/>
      <w:r w:rsidR="00846E9F" w:rsidRPr="00E74D16">
        <w:rPr>
          <w:szCs w:val="22"/>
          <w:lang w:val="en-US"/>
        </w:rPr>
        <w:t xml:space="preserve"> by Shu et al.</w:t>
      </w:r>
    </w:p>
    <w:p w14:paraId="59CFA79F" w14:textId="03FE1EC0" w:rsidR="00846E9F" w:rsidRPr="00E74D16" w:rsidRDefault="008D5AA2" w:rsidP="008D5AA2">
      <w:pPr>
        <w:rPr>
          <w:szCs w:val="22"/>
          <w:lang w:val="en-US"/>
        </w:rPr>
      </w:pPr>
      <w:r w:rsidRPr="00E74D16">
        <w:rPr>
          <w:b/>
          <w:szCs w:val="22"/>
          <w:lang w:val="en-US"/>
        </w:rPr>
        <w:t xml:space="preserve">3. </w:t>
      </w:r>
      <w:r w:rsidR="00846E9F" w:rsidRPr="00E74D16">
        <w:rPr>
          <w:szCs w:val="22"/>
          <w:lang w:val="en-US"/>
        </w:rPr>
        <w:t xml:space="preserve">How could the empirically tested techniques described across three experiments in Shu et al. be implemented in science to achieve (some of) the goals laid out in </w:t>
      </w:r>
      <w:proofErr w:type="spellStart"/>
      <w:r w:rsidR="00846E9F" w:rsidRPr="00E74D16">
        <w:rPr>
          <w:szCs w:val="22"/>
          <w:lang w:val="en-US"/>
        </w:rPr>
        <w:t>Nosek</w:t>
      </w:r>
      <w:proofErr w:type="spellEnd"/>
      <w:r w:rsidR="00846E9F" w:rsidRPr="00E74D16">
        <w:rPr>
          <w:szCs w:val="22"/>
          <w:lang w:val="en-US"/>
        </w:rPr>
        <w:t xml:space="preserve"> et al.?</w:t>
      </w:r>
    </w:p>
    <w:p w14:paraId="3F5E9F04" w14:textId="4CE38E90" w:rsidR="00FB0111" w:rsidRPr="00E74D16" w:rsidRDefault="00FB0111">
      <w:pPr>
        <w:spacing w:after="0" w:line="105" w:lineRule="atLeast"/>
        <w:rPr>
          <w:color w:val="EC4264"/>
          <w:szCs w:val="22"/>
          <w:u w:val="single"/>
          <w:lang w:val="en-US"/>
        </w:rPr>
      </w:pPr>
      <w:r w:rsidRPr="00E74D16">
        <w:rPr>
          <w:lang w:val="en-US"/>
        </w:rPr>
        <w:br w:type="page"/>
      </w:r>
    </w:p>
    <w:p w14:paraId="19B6EBC3" w14:textId="2A43E037" w:rsidR="00A85B42" w:rsidRPr="00E74D16" w:rsidRDefault="00A85B42" w:rsidP="00A85B42">
      <w:pPr>
        <w:pStyle w:val="Heading1"/>
        <w:rPr>
          <w:lang w:val="en-US"/>
        </w:rPr>
      </w:pPr>
      <w:r w:rsidRPr="00E74D16">
        <w:rPr>
          <w:lang w:val="en-US"/>
        </w:rPr>
        <w:lastRenderedPageBreak/>
        <w:t xml:space="preserve">WEEK </w:t>
      </w:r>
      <w:r w:rsidR="008D5AA2" w:rsidRPr="00E74D16">
        <w:rPr>
          <w:lang w:val="en-US"/>
        </w:rPr>
        <w:t>6</w:t>
      </w:r>
      <w:r w:rsidRPr="00E74D16">
        <w:rPr>
          <w:lang w:val="en-US"/>
        </w:rPr>
        <w:t>:</w:t>
      </w:r>
      <w:r w:rsidR="00474783" w:rsidRPr="00E74D16">
        <w:rPr>
          <w:lang w:val="en-US"/>
        </w:rPr>
        <w:t xml:space="preserve"> Publication Bias</w:t>
      </w:r>
      <w:r w:rsidR="008D5AA2" w:rsidRPr="00E74D16">
        <w:rPr>
          <w:lang w:val="en-US"/>
        </w:rPr>
        <w:t xml:space="preserve"> and the File-drawer problem</w:t>
      </w:r>
    </w:p>
    <w:p w14:paraId="02CB92CA" w14:textId="77777777" w:rsidR="0052149F" w:rsidRPr="00E74D16" w:rsidRDefault="0052149F" w:rsidP="00A85B42">
      <w:pPr>
        <w:rPr>
          <w:lang w:val="en-US"/>
        </w:rPr>
      </w:pPr>
    </w:p>
    <w:p w14:paraId="1F300AC6" w14:textId="77777777" w:rsidR="00A85B42" w:rsidRPr="00E74D16" w:rsidRDefault="00A85B42" w:rsidP="00A85B42">
      <w:pPr>
        <w:pStyle w:val="Heading2"/>
        <w:rPr>
          <w:lang w:val="en-US"/>
        </w:rPr>
      </w:pPr>
      <w:r w:rsidRPr="00E74D16">
        <w:rPr>
          <w:lang w:val="en-US"/>
        </w:rPr>
        <w:t>In-Class Materials</w:t>
      </w:r>
    </w:p>
    <w:p w14:paraId="1FD0638B" w14:textId="77777777" w:rsidR="003E48CD" w:rsidRPr="00E74D16" w:rsidRDefault="003E48CD" w:rsidP="003E48CD">
      <w:pPr>
        <w:rPr>
          <w:lang w:val="en-US"/>
        </w:rPr>
      </w:pPr>
      <w:r w:rsidRPr="00E74D16">
        <w:rPr>
          <w:lang w:val="en-US"/>
        </w:rPr>
        <w:t>Assign students to groups. Give each group three bowls (white, black, and grey), and two types of marbles (red ones, and blue ones. Of the blue ones, a few are bicolored, with extra green). Instructions:</w:t>
      </w:r>
    </w:p>
    <w:p w14:paraId="18879202" w14:textId="77777777" w:rsidR="003E48CD" w:rsidRPr="00E74D16" w:rsidRDefault="003E48CD" w:rsidP="003E48CD">
      <w:pPr>
        <w:pStyle w:val="ListParagraph"/>
        <w:numPr>
          <w:ilvl w:val="0"/>
          <w:numId w:val="17"/>
        </w:numPr>
        <w:rPr>
          <w:szCs w:val="22"/>
          <w:lang w:val="en-US"/>
        </w:rPr>
      </w:pPr>
      <w:r w:rsidRPr="00E74D16">
        <w:rPr>
          <w:szCs w:val="22"/>
          <w:lang w:val="en-US"/>
        </w:rPr>
        <w:t>Each marble represents one study testing the same hypothesis.</w:t>
      </w:r>
    </w:p>
    <w:p w14:paraId="23F90748" w14:textId="77777777" w:rsidR="003E48CD" w:rsidRPr="00E74D16" w:rsidRDefault="003E48CD" w:rsidP="003E48CD">
      <w:pPr>
        <w:pStyle w:val="ListParagraph"/>
        <w:numPr>
          <w:ilvl w:val="0"/>
          <w:numId w:val="17"/>
        </w:numPr>
        <w:rPr>
          <w:szCs w:val="22"/>
          <w:lang w:val="en-US"/>
        </w:rPr>
      </w:pPr>
      <w:r w:rsidRPr="00E74D16">
        <w:rPr>
          <w:szCs w:val="22"/>
          <w:lang w:val="en-US"/>
        </w:rPr>
        <w:t>Red marbles are nulls, blue marbles are positives.</w:t>
      </w:r>
    </w:p>
    <w:p w14:paraId="2399239C" w14:textId="77777777" w:rsidR="003E48CD" w:rsidRPr="00E74D16" w:rsidRDefault="003E48CD" w:rsidP="003E48CD">
      <w:pPr>
        <w:pStyle w:val="ListParagraph"/>
        <w:numPr>
          <w:ilvl w:val="0"/>
          <w:numId w:val="17"/>
        </w:numPr>
        <w:rPr>
          <w:szCs w:val="22"/>
          <w:lang w:val="en-US"/>
        </w:rPr>
      </w:pPr>
      <w:r w:rsidRPr="00E74D16">
        <w:rPr>
          <w:szCs w:val="22"/>
          <w:lang w:val="en-US"/>
        </w:rPr>
        <w:t>The black bowl represents all studies conducted in a field, the white bowl the published literature.</w:t>
      </w:r>
    </w:p>
    <w:p w14:paraId="44F7D1F7" w14:textId="77777777" w:rsidR="003E48CD" w:rsidRPr="00E74D16" w:rsidRDefault="003E48CD" w:rsidP="003E48CD">
      <w:pPr>
        <w:pStyle w:val="ListParagraph"/>
        <w:numPr>
          <w:ilvl w:val="0"/>
          <w:numId w:val="17"/>
        </w:numPr>
        <w:rPr>
          <w:szCs w:val="22"/>
          <w:lang w:val="en-US"/>
        </w:rPr>
      </w:pPr>
      <w:r w:rsidRPr="00E74D16">
        <w:rPr>
          <w:szCs w:val="22"/>
          <w:lang w:val="en-US"/>
        </w:rPr>
        <w:t>Each group sets the size of their field (k), i.e. the total number of studies conducted, between 10 and 30.</w:t>
      </w:r>
    </w:p>
    <w:p w14:paraId="723ED6B5" w14:textId="77777777" w:rsidR="003E48CD" w:rsidRPr="00E74D16" w:rsidRDefault="003E48CD" w:rsidP="003E48CD">
      <w:pPr>
        <w:pStyle w:val="ListParagraph"/>
        <w:numPr>
          <w:ilvl w:val="0"/>
          <w:numId w:val="17"/>
        </w:numPr>
        <w:rPr>
          <w:szCs w:val="22"/>
          <w:lang w:val="en-US"/>
        </w:rPr>
      </w:pPr>
      <w:r w:rsidRPr="00E74D16">
        <w:rPr>
          <w:szCs w:val="22"/>
          <w:lang w:val="en-US"/>
        </w:rPr>
        <w:t>Each group sets a true discovery rate for their field (P), i.e. the proportion of positive studies in k, between 5% and 95%, and writes it down in secret. This represents the “true effect size”.</w:t>
      </w:r>
    </w:p>
    <w:p w14:paraId="6FBFBFC2" w14:textId="77777777" w:rsidR="003E48CD" w:rsidRPr="00E74D16" w:rsidRDefault="003E48CD" w:rsidP="003E48CD">
      <w:pPr>
        <w:pStyle w:val="ListParagraph"/>
        <w:numPr>
          <w:ilvl w:val="0"/>
          <w:numId w:val="17"/>
        </w:numPr>
        <w:rPr>
          <w:szCs w:val="22"/>
          <w:lang w:val="en-US"/>
        </w:rPr>
      </w:pPr>
      <w:r w:rsidRPr="00E74D16">
        <w:rPr>
          <w:szCs w:val="22"/>
          <w:lang w:val="en-US"/>
        </w:rPr>
        <w:t>They put k marbles in the black bowl of which P% is blue. For example, in a field of k = 20 studies and discovery rate of P = 80%, 16 marbles are blue und 4 marbles are red.</w:t>
      </w:r>
    </w:p>
    <w:p w14:paraId="2A2C65CC" w14:textId="77777777" w:rsidR="003E48CD" w:rsidRPr="00E74D16" w:rsidRDefault="003E48CD" w:rsidP="003E48CD">
      <w:pPr>
        <w:pStyle w:val="ListParagraph"/>
        <w:numPr>
          <w:ilvl w:val="0"/>
          <w:numId w:val="17"/>
        </w:numPr>
        <w:rPr>
          <w:szCs w:val="22"/>
          <w:lang w:val="en-US"/>
        </w:rPr>
      </w:pPr>
      <w:r w:rsidRPr="00E74D16">
        <w:rPr>
          <w:szCs w:val="22"/>
          <w:lang w:val="en-US"/>
        </w:rPr>
        <w:t>The group sets a publication bias rate (the chance of null studies to get published) on a scale from 5% to 95% in steps of 5%.</w:t>
      </w:r>
    </w:p>
    <w:p w14:paraId="044A0161" w14:textId="77777777" w:rsidR="003E48CD" w:rsidRPr="00E74D16" w:rsidRDefault="003E48CD" w:rsidP="003E48CD">
      <w:pPr>
        <w:pStyle w:val="ListParagraph"/>
        <w:numPr>
          <w:ilvl w:val="0"/>
          <w:numId w:val="17"/>
        </w:numPr>
        <w:rPr>
          <w:szCs w:val="22"/>
          <w:lang w:val="en-US"/>
        </w:rPr>
      </w:pPr>
      <w:r w:rsidRPr="00E74D16">
        <w:rPr>
          <w:szCs w:val="22"/>
          <w:lang w:val="en-US"/>
        </w:rPr>
        <w:t>They play publish or perish: One student randomly grabs a marble from the black bowl. If it’s blue then it gets put in the white bowl, if it’s red another student rolls a d20. If the roll x 5 is equal or lower than the publication bias rate, the red marble gets added to the white bowl. If it’s higher, it gets added to the grey bowl. For example, if the publication bias rate is 30%, rolls from 1 to 6 would mean a red marble gets added to the white bowl, whereas rolls of 7+ mean it gets added to the grey bowl.</w:t>
      </w:r>
    </w:p>
    <w:p w14:paraId="2623978B" w14:textId="77777777" w:rsidR="003E48CD" w:rsidRPr="00E74D16" w:rsidRDefault="003E48CD" w:rsidP="003E48CD">
      <w:pPr>
        <w:pStyle w:val="ListParagraph"/>
        <w:numPr>
          <w:ilvl w:val="0"/>
          <w:numId w:val="17"/>
        </w:numPr>
        <w:rPr>
          <w:szCs w:val="22"/>
          <w:lang w:val="en-US"/>
        </w:rPr>
      </w:pPr>
      <w:r w:rsidRPr="00E74D16">
        <w:rPr>
          <w:szCs w:val="22"/>
          <w:lang w:val="en-US"/>
        </w:rPr>
        <w:t>Repeat until the black bowl is empty.</w:t>
      </w:r>
    </w:p>
    <w:p w14:paraId="3E7976E7" w14:textId="77777777" w:rsidR="003E48CD" w:rsidRPr="00E74D16" w:rsidRDefault="003E48CD" w:rsidP="003E48CD">
      <w:pPr>
        <w:pStyle w:val="ListParagraph"/>
        <w:numPr>
          <w:ilvl w:val="0"/>
          <w:numId w:val="17"/>
        </w:numPr>
        <w:rPr>
          <w:szCs w:val="22"/>
          <w:lang w:val="en-US"/>
        </w:rPr>
      </w:pPr>
      <w:r w:rsidRPr="00E74D16">
        <w:rPr>
          <w:szCs w:val="22"/>
          <w:lang w:val="en-US"/>
        </w:rPr>
        <w:t xml:space="preserve">The groups now do meta-analyses on each other’s fields and try to estimate the true effect size. They exchange white bowls and </w:t>
      </w:r>
      <w:proofErr w:type="gramStart"/>
      <w:r w:rsidRPr="00E74D16">
        <w:rPr>
          <w:szCs w:val="22"/>
          <w:lang w:val="en-US"/>
        </w:rPr>
        <w:t>have to</w:t>
      </w:r>
      <w:proofErr w:type="gramEnd"/>
      <w:r w:rsidRPr="00E74D16">
        <w:rPr>
          <w:szCs w:val="22"/>
          <w:lang w:val="en-US"/>
        </w:rPr>
        <w:t xml:space="preserve"> guess the proportion of red to blue marbles that were in the black bowl.</w:t>
      </w:r>
    </w:p>
    <w:p w14:paraId="54D359BA" w14:textId="77777777" w:rsidR="003E48CD" w:rsidRPr="00E74D16" w:rsidRDefault="003E48CD" w:rsidP="003E48CD">
      <w:pPr>
        <w:pStyle w:val="ListParagraph"/>
        <w:numPr>
          <w:ilvl w:val="0"/>
          <w:numId w:val="17"/>
        </w:numPr>
        <w:rPr>
          <w:szCs w:val="22"/>
          <w:lang w:val="en-US"/>
        </w:rPr>
      </w:pPr>
      <w:r w:rsidRPr="00E74D16">
        <w:rPr>
          <w:szCs w:val="22"/>
          <w:lang w:val="en-US"/>
        </w:rPr>
        <w:t>Reveal that the blue with sprinkles of green represent p-hacked studies and should be treated as red marbles.</w:t>
      </w:r>
    </w:p>
    <w:p w14:paraId="30326E1C" w14:textId="77777777" w:rsidR="00A85B42" w:rsidRPr="00E74D16" w:rsidRDefault="00A85B42">
      <w:pPr>
        <w:spacing w:after="0" w:line="105" w:lineRule="atLeast"/>
        <w:rPr>
          <w:bCs/>
          <w:caps/>
          <w:color w:val="FFFFFF" w:themeColor="background1"/>
          <w:sz w:val="24"/>
          <w:szCs w:val="24"/>
          <w:lang w:val="en-US"/>
        </w:rPr>
      </w:pPr>
      <w:r w:rsidRPr="00E74D16">
        <w:rPr>
          <w:lang w:val="en-US"/>
        </w:rPr>
        <w:br w:type="page"/>
      </w:r>
    </w:p>
    <w:p w14:paraId="4A0A6F49" w14:textId="5ADE3906" w:rsidR="003E48CD" w:rsidRPr="00E74D16" w:rsidRDefault="003E48CD" w:rsidP="003E48CD">
      <w:pPr>
        <w:pStyle w:val="Heading1"/>
        <w:rPr>
          <w:lang w:val="en-US"/>
        </w:rPr>
      </w:pPr>
      <w:r w:rsidRPr="00E74D16">
        <w:rPr>
          <w:lang w:val="en-US"/>
        </w:rPr>
        <w:lastRenderedPageBreak/>
        <w:t>WEEK 7: Measurement Schmeasurement, negligence, and error</w:t>
      </w:r>
    </w:p>
    <w:p w14:paraId="24070B44" w14:textId="77777777" w:rsidR="003E48CD" w:rsidRPr="00E74D16" w:rsidRDefault="003E48CD" w:rsidP="003E48CD">
      <w:pPr>
        <w:rPr>
          <w:lang w:val="en-US"/>
        </w:rPr>
      </w:pPr>
    </w:p>
    <w:p w14:paraId="3D47F11E" w14:textId="77777777" w:rsidR="003E48CD" w:rsidRPr="00E74D16" w:rsidRDefault="003E48CD" w:rsidP="003E48CD">
      <w:pPr>
        <w:rPr>
          <w:lang w:val="en-US"/>
        </w:rPr>
      </w:pPr>
    </w:p>
    <w:p w14:paraId="3208C3E3" w14:textId="77777777" w:rsidR="003E48CD" w:rsidRPr="00E74D16" w:rsidRDefault="003E48CD" w:rsidP="003E48CD">
      <w:pPr>
        <w:pStyle w:val="Heading2"/>
        <w:rPr>
          <w:lang w:val="en-US"/>
        </w:rPr>
      </w:pPr>
      <w:r w:rsidRPr="00E74D16">
        <w:rPr>
          <w:lang w:val="en-US"/>
        </w:rPr>
        <w:t>Preparation Assignment</w:t>
      </w:r>
    </w:p>
    <w:p w14:paraId="154FAB44" w14:textId="77777777" w:rsidR="003E48CD" w:rsidRPr="00E74D16" w:rsidRDefault="003E48CD" w:rsidP="003E48CD">
      <w:pPr>
        <w:ind w:left="397" w:hanging="397"/>
        <w:rPr>
          <w:szCs w:val="22"/>
          <w:lang w:val="en-US"/>
        </w:rPr>
      </w:pPr>
      <w:r w:rsidRPr="00E74D16">
        <w:rPr>
          <w:szCs w:val="22"/>
          <w:lang w:val="en-US"/>
        </w:rPr>
        <w:t xml:space="preserve">Flake, J. K., &amp; Fried, E. I. (2020). Measurement </w:t>
      </w:r>
      <w:proofErr w:type="spellStart"/>
      <w:r w:rsidRPr="00E74D16">
        <w:rPr>
          <w:szCs w:val="22"/>
          <w:lang w:val="en-US"/>
        </w:rPr>
        <w:t>schmeasurement</w:t>
      </w:r>
      <w:proofErr w:type="spellEnd"/>
      <w:r w:rsidRPr="00E74D16">
        <w:rPr>
          <w:szCs w:val="22"/>
          <w:lang w:val="en-US"/>
        </w:rPr>
        <w:t xml:space="preserve">: Questionable measurement practices and how to avoid them. </w:t>
      </w:r>
      <w:r w:rsidRPr="00E74D16">
        <w:rPr>
          <w:i/>
          <w:szCs w:val="22"/>
          <w:lang w:val="en-US"/>
        </w:rPr>
        <w:t>Advances in Methods and Practices in Psychological Science, 3</w:t>
      </w:r>
      <w:r w:rsidRPr="00E74D16">
        <w:rPr>
          <w:szCs w:val="22"/>
          <w:lang w:val="en-US"/>
        </w:rPr>
        <w:t xml:space="preserve">(4), 456-465. </w:t>
      </w:r>
      <w:hyperlink r:id="rId21" w:history="1">
        <w:r w:rsidRPr="00E74D16">
          <w:rPr>
            <w:rStyle w:val="Hyperlink"/>
            <w:szCs w:val="22"/>
            <w:lang w:val="en-US"/>
          </w:rPr>
          <w:t>https://doi.org/10.1177/2515245920952393</w:t>
        </w:r>
      </w:hyperlink>
    </w:p>
    <w:p w14:paraId="2C6A1457" w14:textId="77777777" w:rsidR="003E48CD" w:rsidRPr="00E74D16" w:rsidRDefault="003E48CD" w:rsidP="003E48CD">
      <w:pPr>
        <w:ind w:left="397" w:hanging="397"/>
        <w:rPr>
          <w:szCs w:val="22"/>
          <w:lang w:val="en-US"/>
        </w:rPr>
      </w:pPr>
      <w:r w:rsidRPr="00E74D16">
        <w:rPr>
          <w:szCs w:val="22"/>
          <w:lang w:val="en-US"/>
        </w:rPr>
        <w:t xml:space="preserve">Xu, I., </w:t>
      </w:r>
      <w:proofErr w:type="spellStart"/>
      <w:r w:rsidRPr="00E74D16">
        <w:rPr>
          <w:szCs w:val="22"/>
          <w:lang w:val="en-US"/>
        </w:rPr>
        <w:t>Passell</w:t>
      </w:r>
      <w:proofErr w:type="spellEnd"/>
      <w:r w:rsidRPr="00E74D16">
        <w:rPr>
          <w:szCs w:val="22"/>
          <w:lang w:val="en-US"/>
        </w:rPr>
        <w:t xml:space="preserve">, E., Strong, R. W., Grinspoon, L., Wu, C. Y., Jung, L., … </w:t>
      </w:r>
      <w:proofErr w:type="spellStart"/>
      <w:r w:rsidRPr="00E74D16">
        <w:rPr>
          <w:szCs w:val="22"/>
          <w:lang w:val="en-US"/>
        </w:rPr>
        <w:t>Germine</w:t>
      </w:r>
      <w:proofErr w:type="spellEnd"/>
      <w:r w:rsidRPr="00E74D16">
        <w:rPr>
          <w:szCs w:val="22"/>
          <w:lang w:val="en-US"/>
        </w:rPr>
        <w:t xml:space="preserve">, L. (2022). No evidence for consistent reliability across 36 variations of the emotional dot probe task in 9,000 participants [Preprint]. </w:t>
      </w:r>
      <w:proofErr w:type="spellStart"/>
      <w:r w:rsidRPr="00E74D16">
        <w:rPr>
          <w:i/>
          <w:szCs w:val="22"/>
          <w:lang w:val="en-US"/>
        </w:rPr>
        <w:t>PsyArXiv</w:t>
      </w:r>
      <w:proofErr w:type="spellEnd"/>
      <w:r w:rsidRPr="00E74D16">
        <w:rPr>
          <w:i/>
          <w:szCs w:val="22"/>
          <w:lang w:val="en-US"/>
        </w:rPr>
        <w:t>.</w:t>
      </w:r>
      <w:r w:rsidRPr="00E74D16">
        <w:rPr>
          <w:szCs w:val="22"/>
          <w:lang w:val="en-US"/>
        </w:rPr>
        <w:t xml:space="preserve"> </w:t>
      </w:r>
      <w:hyperlink r:id="rId22" w:history="1">
        <w:r w:rsidRPr="00E74D16">
          <w:rPr>
            <w:rStyle w:val="Hyperlink"/>
            <w:szCs w:val="22"/>
            <w:lang w:val="en-US"/>
          </w:rPr>
          <w:t>https://doi.org/10.31234/osf.io/58z4n</w:t>
        </w:r>
      </w:hyperlink>
    </w:p>
    <w:p w14:paraId="7C9B0FC4" w14:textId="77777777" w:rsidR="003E48CD" w:rsidRPr="00E74D16" w:rsidRDefault="003E48CD" w:rsidP="003E48CD">
      <w:pPr>
        <w:ind w:left="397" w:hanging="397"/>
        <w:rPr>
          <w:szCs w:val="22"/>
          <w:lang w:val="en-US"/>
        </w:rPr>
      </w:pPr>
    </w:p>
    <w:p w14:paraId="63B8BAF3" w14:textId="3B9A0D0B" w:rsidR="003E48CD" w:rsidRPr="00E74D16" w:rsidRDefault="003A709B" w:rsidP="003A709B">
      <w:pPr>
        <w:rPr>
          <w:lang w:val="en-US"/>
        </w:rPr>
      </w:pPr>
      <w:r w:rsidRPr="00E74D16">
        <w:rPr>
          <w:b/>
          <w:lang w:val="en-US"/>
        </w:rPr>
        <w:t xml:space="preserve">1. </w:t>
      </w:r>
      <w:r w:rsidR="003E48CD" w:rsidRPr="00E74D16">
        <w:rPr>
          <w:lang w:val="en-US"/>
        </w:rPr>
        <w:t>Read the papers by Flake and Fried and by Xu et al.</w:t>
      </w:r>
    </w:p>
    <w:p w14:paraId="40E8FA15" w14:textId="45C34D8C" w:rsidR="003E48CD" w:rsidRPr="00E74D16" w:rsidRDefault="003A709B" w:rsidP="003A709B">
      <w:pPr>
        <w:rPr>
          <w:lang w:val="en-US"/>
        </w:rPr>
      </w:pPr>
      <w:r w:rsidRPr="00E74D16">
        <w:rPr>
          <w:b/>
          <w:lang w:val="en-US"/>
        </w:rPr>
        <w:t xml:space="preserve">2. </w:t>
      </w:r>
      <w:r w:rsidR="003E48CD" w:rsidRPr="00E74D16">
        <w:rPr>
          <w:lang w:val="en-US"/>
        </w:rPr>
        <w:t>How is it possible that the results from Xu et al. suggest that the reliability of the Dot Probe Task is close to zero, but at the same time there are dozens of studies in which the task was used and is described as a useful measure of attentional bias? Provide one optimistic and one pessimistic explanation.</w:t>
      </w:r>
    </w:p>
    <w:p w14:paraId="0A35B917" w14:textId="77777777" w:rsidR="003E48CD" w:rsidRPr="00E74D16" w:rsidRDefault="003E48CD">
      <w:pPr>
        <w:spacing w:after="0" w:line="105" w:lineRule="atLeast"/>
        <w:rPr>
          <w:bCs/>
          <w:caps/>
          <w:color w:val="FFFFFF" w:themeColor="background1"/>
          <w:sz w:val="24"/>
          <w:szCs w:val="24"/>
          <w:lang w:val="en-US"/>
        </w:rPr>
      </w:pPr>
      <w:r w:rsidRPr="00E74D16">
        <w:rPr>
          <w:lang w:val="en-US"/>
        </w:rPr>
        <w:br w:type="page"/>
      </w:r>
    </w:p>
    <w:p w14:paraId="17C61BFC" w14:textId="2AE437CA" w:rsidR="00626584" w:rsidRPr="00E74D16" w:rsidRDefault="00626584" w:rsidP="00626584">
      <w:pPr>
        <w:pStyle w:val="Heading1"/>
        <w:rPr>
          <w:lang w:val="en-US"/>
        </w:rPr>
      </w:pPr>
      <w:r w:rsidRPr="00E74D16">
        <w:rPr>
          <w:lang w:val="en-US"/>
        </w:rPr>
        <w:lastRenderedPageBreak/>
        <w:t>WEEK 8: Science Communication and Publicity</w:t>
      </w:r>
    </w:p>
    <w:p w14:paraId="2E9E494C" w14:textId="77777777" w:rsidR="00626584" w:rsidRPr="00E74D16" w:rsidRDefault="00626584" w:rsidP="00626584">
      <w:pPr>
        <w:rPr>
          <w:lang w:val="en-US"/>
        </w:rPr>
      </w:pPr>
    </w:p>
    <w:p w14:paraId="096EC4DA" w14:textId="77777777" w:rsidR="00626584" w:rsidRPr="00E74D16" w:rsidRDefault="00626584" w:rsidP="00626584">
      <w:pPr>
        <w:rPr>
          <w:lang w:val="en-US"/>
        </w:rPr>
      </w:pPr>
    </w:p>
    <w:p w14:paraId="7982834F" w14:textId="77777777" w:rsidR="00626584" w:rsidRPr="00E74D16" w:rsidRDefault="00626584" w:rsidP="00626584">
      <w:pPr>
        <w:pStyle w:val="Heading2"/>
        <w:rPr>
          <w:lang w:val="en-US"/>
        </w:rPr>
      </w:pPr>
      <w:r w:rsidRPr="00E74D16">
        <w:rPr>
          <w:lang w:val="en-US"/>
        </w:rPr>
        <w:t>Preparation Assignment</w:t>
      </w:r>
    </w:p>
    <w:p w14:paraId="1EF45CAC" w14:textId="77777777" w:rsidR="00626584" w:rsidRPr="00E74D16" w:rsidRDefault="00626584" w:rsidP="00626584">
      <w:pPr>
        <w:ind w:left="397" w:hanging="397"/>
        <w:rPr>
          <w:szCs w:val="22"/>
          <w:lang w:val="en-US"/>
        </w:rPr>
      </w:pPr>
      <w:r w:rsidRPr="00E74D16">
        <w:rPr>
          <w:szCs w:val="22"/>
          <w:lang w:val="en-US"/>
        </w:rPr>
        <w:t xml:space="preserve">Sumner, P., Vivian-Griffiths, S., Boivin, J., Williams, A., Venetis, C. A., Davies, A., ... &amp; Chambers, C. D. (2014). The association between exaggeration in </w:t>
      </w:r>
      <w:proofErr w:type="gramStart"/>
      <w:r w:rsidRPr="00E74D16">
        <w:rPr>
          <w:szCs w:val="22"/>
          <w:lang w:val="en-US"/>
        </w:rPr>
        <w:t>health related</w:t>
      </w:r>
      <w:proofErr w:type="gramEnd"/>
      <w:r w:rsidRPr="00E74D16">
        <w:rPr>
          <w:szCs w:val="22"/>
          <w:lang w:val="en-US"/>
        </w:rPr>
        <w:t xml:space="preserve"> science news and academic press releases: retrospective observational study. </w:t>
      </w:r>
      <w:r w:rsidRPr="00E74D16">
        <w:rPr>
          <w:i/>
          <w:szCs w:val="22"/>
          <w:lang w:val="en-US"/>
        </w:rPr>
        <w:t>BMJ, 349</w:t>
      </w:r>
      <w:r w:rsidRPr="00E74D16">
        <w:rPr>
          <w:szCs w:val="22"/>
          <w:lang w:val="en-US"/>
        </w:rPr>
        <w:t xml:space="preserve">, g7015. </w:t>
      </w:r>
      <w:hyperlink r:id="rId23" w:history="1">
        <w:r w:rsidRPr="00E74D16">
          <w:rPr>
            <w:rStyle w:val="Hyperlink"/>
            <w:szCs w:val="22"/>
            <w:lang w:val="en-US"/>
          </w:rPr>
          <w:t>https://doi.org/10.1136/bmj.g7015</w:t>
        </w:r>
      </w:hyperlink>
    </w:p>
    <w:p w14:paraId="1F93E669" w14:textId="77777777" w:rsidR="00626584" w:rsidRPr="00E74D16" w:rsidRDefault="00626584" w:rsidP="00626584">
      <w:pPr>
        <w:ind w:left="397" w:hanging="397"/>
        <w:rPr>
          <w:szCs w:val="22"/>
          <w:lang w:val="en-US"/>
        </w:rPr>
      </w:pPr>
      <w:r w:rsidRPr="00E74D16">
        <w:rPr>
          <w:szCs w:val="22"/>
          <w:lang w:val="en-US"/>
        </w:rPr>
        <w:t xml:space="preserve">Young, C., </w:t>
      </w:r>
      <w:proofErr w:type="spellStart"/>
      <w:r w:rsidRPr="00E74D16">
        <w:rPr>
          <w:szCs w:val="22"/>
          <w:lang w:val="en-US"/>
        </w:rPr>
        <w:t>Majolo</w:t>
      </w:r>
      <w:proofErr w:type="spellEnd"/>
      <w:r w:rsidRPr="00E74D16">
        <w:rPr>
          <w:szCs w:val="22"/>
          <w:lang w:val="en-US"/>
        </w:rPr>
        <w:t xml:space="preserve">, B., </w:t>
      </w:r>
      <w:proofErr w:type="spellStart"/>
      <w:r w:rsidRPr="00E74D16">
        <w:rPr>
          <w:szCs w:val="22"/>
          <w:lang w:val="en-US"/>
        </w:rPr>
        <w:t>Heistermann</w:t>
      </w:r>
      <w:proofErr w:type="spellEnd"/>
      <w:r w:rsidRPr="00E74D16">
        <w:rPr>
          <w:szCs w:val="22"/>
          <w:lang w:val="en-US"/>
        </w:rPr>
        <w:t xml:space="preserve">, M., </w:t>
      </w:r>
      <w:proofErr w:type="spellStart"/>
      <w:r w:rsidRPr="00E74D16">
        <w:rPr>
          <w:szCs w:val="22"/>
          <w:lang w:val="en-US"/>
        </w:rPr>
        <w:t>Schülke</w:t>
      </w:r>
      <w:proofErr w:type="spellEnd"/>
      <w:r w:rsidRPr="00E74D16">
        <w:rPr>
          <w:szCs w:val="22"/>
          <w:lang w:val="en-US"/>
        </w:rPr>
        <w:t xml:space="preserve">, O., &amp; </w:t>
      </w:r>
      <w:proofErr w:type="spellStart"/>
      <w:r w:rsidRPr="00E74D16">
        <w:rPr>
          <w:szCs w:val="22"/>
          <w:lang w:val="en-US"/>
        </w:rPr>
        <w:t>Ostner</w:t>
      </w:r>
      <w:proofErr w:type="spellEnd"/>
      <w:r w:rsidRPr="00E74D16">
        <w:rPr>
          <w:szCs w:val="22"/>
          <w:lang w:val="en-US"/>
        </w:rPr>
        <w:t xml:space="preserve">, J. (2014). Responses to social and environmental stress are attenuated by strong male bonds in wild macaques. </w:t>
      </w:r>
      <w:r w:rsidRPr="00E74D16">
        <w:rPr>
          <w:i/>
          <w:szCs w:val="22"/>
          <w:lang w:val="en-US"/>
        </w:rPr>
        <w:t>Proceedings of the National Academy of Sciences, 111</w:t>
      </w:r>
      <w:r w:rsidRPr="00E74D16">
        <w:rPr>
          <w:szCs w:val="22"/>
          <w:lang w:val="en-US"/>
        </w:rPr>
        <w:t xml:space="preserve">(51), 18195-18200. </w:t>
      </w:r>
      <w:hyperlink r:id="rId24" w:history="1">
        <w:r w:rsidRPr="00E74D16">
          <w:rPr>
            <w:rStyle w:val="Hyperlink"/>
            <w:szCs w:val="22"/>
            <w:lang w:val="en-US"/>
          </w:rPr>
          <w:t>https://doi.org/10.1073/pnas.1411450111</w:t>
        </w:r>
      </w:hyperlink>
    </w:p>
    <w:p w14:paraId="07FB1F44" w14:textId="77777777" w:rsidR="00626584" w:rsidRPr="00E74D16" w:rsidRDefault="00626584" w:rsidP="00626584">
      <w:pPr>
        <w:ind w:left="397" w:hanging="397"/>
        <w:rPr>
          <w:szCs w:val="22"/>
          <w:lang w:val="en-US"/>
        </w:rPr>
      </w:pPr>
    </w:p>
    <w:p w14:paraId="47EB345E" w14:textId="77777777" w:rsidR="00626584" w:rsidRPr="00E74D16" w:rsidRDefault="00626584" w:rsidP="00626584">
      <w:pPr>
        <w:pStyle w:val="ListParagraph"/>
        <w:numPr>
          <w:ilvl w:val="0"/>
          <w:numId w:val="23"/>
        </w:numPr>
        <w:rPr>
          <w:szCs w:val="22"/>
          <w:lang w:val="en-US"/>
        </w:rPr>
      </w:pPr>
      <w:r w:rsidRPr="00E74D16">
        <w:rPr>
          <w:szCs w:val="22"/>
          <w:lang w:val="en-US"/>
        </w:rPr>
        <w:t xml:space="preserve">Read Sumner et al. and Young et al. </w:t>
      </w:r>
    </w:p>
    <w:p w14:paraId="2544CAA0" w14:textId="77777777" w:rsidR="00626584" w:rsidRPr="00E74D16" w:rsidRDefault="00626584" w:rsidP="00626584">
      <w:pPr>
        <w:pStyle w:val="ListParagraph"/>
        <w:numPr>
          <w:ilvl w:val="0"/>
          <w:numId w:val="23"/>
        </w:numPr>
        <w:rPr>
          <w:szCs w:val="22"/>
          <w:lang w:val="en-US"/>
        </w:rPr>
      </w:pPr>
      <w:r w:rsidRPr="00E74D16">
        <w:rPr>
          <w:szCs w:val="22"/>
          <w:lang w:val="en-US"/>
        </w:rPr>
        <w:t xml:space="preserve">Imagine working in University of </w:t>
      </w:r>
      <w:proofErr w:type="gramStart"/>
      <w:r w:rsidRPr="00E74D16">
        <w:rPr>
          <w:szCs w:val="22"/>
          <w:lang w:val="en-US"/>
        </w:rPr>
        <w:t>Göttingen‘</w:t>
      </w:r>
      <w:proofErr w:type="gramEnd"/>
      <w:r w:rsidRPr="00E74D16">
        <w:rPr>
          <w:szCs w:val="22"/>
          <w:lang w:val="en-US"/>
        </w:rPr>
        <w:t xml:space="preserve">s press office. You learn of the publication of Young et al. and think that this could be a nice study for a press release. Write a press release of 400-500 words in which you commit as many of the mistakes and problematic practices identified by Sumner et al. </w:t>
      </w:r>
    </w:p>
    <w:p w14:paraId="5B1E12BF" w14:textId="77777777" w:rsidR="00626584" w:rsidRPr="00E74D16" w:rsidRDefault="00626584" w:rsidP="00626584">
      <w:pPr>
        <w:pStyle w:val="ListParagraph"/>
        <w:numPr>
          <w:ilvl w:val="0"/>
          <w:numId w:val="23"/>
        </w:numPr>
        <w:rPr>
          <w:szCs w:val="22"/>
          <w:lang w:val="en-US"/>
        </w:rPr>
      </w:pPr>
      <w:r w:rsidRPr="00E74D16">
        <w:rPr>
          <w:szCs w:val="22"/>
          <w:lang w:val="en-US"/>
        </w:rPr>
        <w:t>Explain what in your own press release might be problematic. Be specific (don’t just say “it’s exaggerated”).</w:t>
      </w:r>
    </w:p>
    <w:p w14:paraId="0DA54148" w14:textId="77777777" w:rsidR="00626584" w:rsidRPr="00E74D16" w:rsidRDefault="00626584">
      <w:pPr>
        <w:spacing w:after="0" w:line="105" w:lineRule="atLeast"/>
        <w:rPr>
          <w:bCs/>
          <w:caps/>
          <w:color w:val="FFFFFF" w:themeColor="background1"/>
          <w:sz w:val="24"/>
          <w:szCs w:val="24"/>
          <w:lang w:val="en-US"/>
        </w:rPr>
      </w:pPr>
      <w:r w:rsidRPr="00E74D16">
        <w:rPr>
          <w:lang w:val="en-US"/>
        </w:rPr>
        <w:br w:type="page"/>
      </w:r>
    </w:p>
    <w:p w14:paraId="37DD3AD9" w14:textId="1015F18F" w:rsidR="002C75C6" w:rsidRPr="00E74D16" w:rsidRDefault="002C75C6" w:rsidP="00856A01">
      <w:pPr>
        <w:pStyle w:val="Heading1"/>
        <w:rPr>
          <w:lang w:val="en-US"/>
        </w:rPr>
      </w:pPr>
      <w:r w:rsidRPr="00E74D16">
        <w:rPr>
          <w:lang w:val="en-US"/>
        </w:rPr>
        <w:lastRenderedPageBreak/>
        <w:t xml:space="preserve">WEEK </w:t>
      </w:r>
      <w:r w:rsidR="00626584" w:rsidRPr="00E74D16">
        <w:rPr>
          <w:lang w:val="en-US"/>
        </w:rPr>
        <w:t>9</w:t>
      </w:r>
      <w:r w:rsidRPr="00E74D16">
        <w:rPr>
          <w:lang w:val="en-US"/>
        </w:rPr>
        <w:t xml:space="preserve">: </w:t>
      </w:r>
      <w:r w:rsidR="008B39C8" w:rsidRPr="00E74D16">
        <w:rPr>
          <w:lang w:val="en-US"/>
        </w:rPr>
        <w:t xml:space="preserve">Peer </w:t>
      </w:r>
      <w:r w:rsidR="00503244" w:rsidRPr="00E74D16">
        <w:rPr>
          <w:lang w:val="en-US"/>
        </w:rPr>
        <w:t>R</w:t>
      </w:r>
      <w:r w:rsidR="008B39C8" w:rsidRPr="00E74D16">
        <w:rPr>
          <w:lang w:val="en-US"/>
        </w:rPr>
        <w:t xml:space="preserve">eview and </w:t>
      </w:r>
      <w:r w:rsidR="00503244" w:rsidRPr="00E74D16">
        <w:rPr>
          <w:lang w:val="en-US"/>
        </w:rPr>
        <w:t>Q</w:t>
      </w:r>
      <w:r w:rsidR="008B39C8" w:rsidRPr="00E74D16">
        <w:rPr>
          <w:lang w:val="en-US"/>
        </w:rPr>
        <w:t xml:space="preserve">uality </w:t>
      </w:r>
      <w:r w:rsidR="00503244" w:rsidRPr="00E74D16">
        <w:rPr>
          <w:lang w:val="en-US"/>
        </w:rPr>
        <w:t>M</w:t>
      </w:r>
      <w:r w:rsidR="008B39C8" w:rsidRPr="00E74D16">
        <w:rPr>
          <w:lang w:val="en-US"/>
        </w:rPr>
        <w:t xml:space="preserve">anagement in </w:t>
      </w:r>
      <w:r w:rsidR="00503244" w:rsidRPr="00E74D16">
        <w:rPr>
          <w:lang w:val="en-US"/>
        </w:rPr>
        <w:t>S</w:t>
      </w:r>
      <w:r w:rsidR="008B39C8" w:rsidRPr="00E74D16">
        <w:rPr>
          <w:lang w:val="en-US"/>
        </w:rPr>
        <w:t>cience</w:t>
      </w:r>
    </w:p>
    <w:p w14:paraId="09572733" w14:textId="77777777" w:rsidR="00626584" w:rsidRPr="00E74D16" w:rsidRDefault="00626584" w:rsidP="00626584">
      <w:pPr>
        <w:rPr>
          <w:lang w:val="en-US"/>
        </w:rPr>
      </w:pPr>
    </w:p>
    <w:p w14:paraId="3D27771E" w14:textId="2BC10F90" w:rsidR="002C75C6" w:rsidRPr="00E74D16" w:rsidRDefault="002C75C6" w:rsidP="00DC59A7">
      <w:pPr>
        <w:pStyle w:val="Heading2"/>
        <w:rPr>
          <w:lang w:val="en-US"/>
        </w:rPr>
      </w:pPr>
      <w:r w:rsidRPr="00E74D16">
        <w:rPr>
          <w:lang w:val="en-US"/>
        </w:rPr>
        <w:t>Preparation Assignment</w:t>
      </w:r>
    </w:p>
    <w:p w14:paraId="3BCCB04C" w14:textId="77777777" w:rsidR="00D546E9" w:rsidRPr="00E74D16" w:rsidRDefault="00D546E9" w:rsidP="00D546E9">
      <w:pPr>
        <w:ind w:left="397" w:hanging="397"/>
        <w:rPr>
          <w:szCs w:val="22"/>
          <w:lang w:val="en-US"/>
        </w:rPr>
      </w:pPr>
      <w:r w:rsidRPr="00E74D16">
        <w:rPr>
          <w:szCs w:val="22"/>
          <w:lang w:val="en-US"/>
        </w:rPr>
        <w:t xml:space="preserve">Rennie, D. (2003). Editorial peer review: its development and rationale. In F. </w:t>
      </w:r>
      <w:proofErr w:type="spellStart"/>
      <w:r w:rsidRPr="00E74D16">
        <w:rPr>
          <w:szCs w:val="22"/>
          <w:lang w:val="en-US"/>
        </w:rPr>
        <w:t>Godlee</w:t>
      </w:r>
      <w:proofErr w:type="spellEnd"/>
      <w:r w:rsidRPr="00E74D16">
        <w:rPr>
          <w:szCs w:val="22"/>
          <w:lang w:val="en-US"/>
        </w:rPr>
        <w:t xml:space="preserve"> &amp; T. Jefferson (Eds.), </w:t>
      </w:r>
      <w:r w:rsidRPr="00E74D16">
        <w:rPr>
          <w:i/>
          <w:szCs w:val="22"/>
          <w:lang w:val="en-US"/>
        </w:rPr>
        <w:t>Peer Review in Health Sciences</w:t>
      </w:r>
      <w:r w:rsidRPr="00E74D16">
        <w:rPr>
          <w:szCs w:val="22"/>
          <w:lang w:val="en-US"/>
        </w:rPr>
        <w:t xml:space="preserve"> (2</w:t>
      </w:r>
      <w:r w:rsidRPr="00E74D16">
        <w:rPr>
          <w:szCs w:val="22"/>
          <w:vertAlign w:val="superscript"/>
          <w:lang w:val="en-US"/>
        </w:rPr>
        <w:t>nd</w:t>
      </w:r>
      <w:r w:rsidRPr="00E74D16">
        <w:rPr>
          <w:szCs w:val="22"/>
          <w:lang w:val="en-US"/>
        </w:rPr>
        <w:t xml:space="preserve"> Ed.)</w:t>
      </w:r>
      <w:r w:rsidRPr="00E74D16">
        <w:rPr>
          <w:i/>
          <w:szCs w:val="22"/>
          <w:lang w:val="en-US"/>
        </w:rPr>
        <w:t xml:space="preserve">, </w:t>
      </w:r>
      <w:r w:rsidRPr="00E74D16">
        <w:rPr>
          <w:szCs w:val="22"/>
          <w:lang w:val="en-US"/>
        </w:rPr>
        <w:t xml:space="preserve">1-13. BMJ Books. </w:t>
      </w:r>
    </w:p>
    <w:p w14:paraId="334F7774" w14:textId="77777777" w:rsidR="00034453" w:rsidRPr="00E74D16" w:rsidRDefault="00034453" w:rsidP="002C75C6">
      <w:pPr>
        <w:ind w:left="397" w:hanging="397"/>
        <w:rPr>
          <w:szCs w:val="22"/>
          <w:lang w:val="en-US"/>
        </w:rPr>
      </w:pPr>
    </w:p>
    <w:p w14:paraId="2E117D09" w14:textId="5AB38057" w:rsidR="002C75C6" w:rsidRPr="00E74D16" w:rsidRDefault="002C75C6" w:rsidP="002C75C6">
      <w:pPr>
        <w:ind w:left="397" w:hanging="397"/>
        <w:rPr>
          <w:szCs w:val="22"/>
          <w:lang w:val="en-US"/>
        </w:rPr>
      </w:pPr>
      <w:r w:rsidRPr="00E74D16">
        <w:rPr>
          <w:szCs w:val="22"/>
          <w:lang w:val="en-US"/>
        </w:rPr>
        <w:t xml:space="preserve">Students are randomly assigned to read one of three </w:t>
      </w:r>
      <w:r w:rsidR="000E6055" w:rsidRPr="00E74D16">
        <w:rPr>
          <w:szCs w:val="22"/>
          <w:lang w:val="en-US"/>
        </w:rPr>
        <w:t xml:space="preserve">additional </w:t>
      </w:r>
      <w:r w:rsidRPr="00E74D16">
        <w:rPr>
          <w:szCs w:val="22"/>
          <w:lang w:val="en-US"/>
        </w:rPr>
        <w:t>papers:</w:t>
      </w:r>
    </w:p>
    <w:p w14:paraId="6FF69284" w14:textId="77777777" w:rsidR="002C75C6" w:rsidRPr="00E74D16" w:rsidRDefault="002C75C6" w:rsidP="002C75C6">
      <w:pPr>
        <w:ind w:left="397" w:hanging="397"/>
        <w:rPr>
          <w:szCs w:val="22"/>
          <w:lang w:val="en-US"/>
        </w:rPr>
      </w:pPr>
    </w:p>
    <w:p w14:paraId="615FC065" w14:textId="7773D15C" w:rsidR="002C75C6" w:rsidRPr="00E74D16" w:rsidRDefault="002C75C6" w:rsidP="002C75C6">
      <w:pPr>
        <w:ind w:left="397" w:hanging="397"/>
        <w:rPr>
          <w:szCs w:val="22"/>
          <w:lang w:val="en-US"/>
        </w:rPr>
      </w:pPr>
      <w:r w:rsidRPr="00E74D16">
        <w:rPr>
          <w:b/>
          <w:szCs w:val="22"/>
          <w:lang w:val="en-US"/>
        </w:rPr>
        <w:t>A</w:t>
      </w:r>
      <w:r w:rsidRPr="00E74D16">
        <w:rPr>
          <w:szCs w:val="22"/>
          <w:lang w:val="en-US"/>
        </w:rPr>
        <w:t xml:space="preserve"> | </w:t>
      </w:r>
      <w:r w:rsidR="00D546E9" w:rsidRPr="00E74D16">
        <w:rPr>
          <w:szCs w:val="22"/>
          <w:lang w:val="en-US"/>
        </w:rPr>
        <w:t xml:space="preserve">Elson, M., Huff, M., &amp; Utz, S. (2020). Metascience on peer review: Testing the effects of a study’s originality and statistical significance in a field experiment. </w:t>
      </w:r>
      <w:r w:rsidR="00D546E9" w:rsidRPr="00E74D16">
        <w:rPr>
          <w:i/>
          <w:szCs w:val="22"/>
          <w:lang w:val="en-US"/>
        </w:rPr>
        <w:t>Advances in Methods and Practices in Psychological Science, 3</w:t>
      </w:r>
      <w:r w:rsidR="00D546E9" w:rsidRPr="00E74D16">
        <w:rPr>
          <w:szCs w:val="22"/>
          <w:lang w:val="en-US"/>
        </w:rPr>
        <w:t xml:space="preserve">(1), 53-65. </w:t>
      </w:r>
      <w:hyperlink r:id="rId25" w:history="1">
        <w:r w:rsidR="00D546E9" w:rsidRPr="00E74D16">
          <w:rPr>
            <w:rStyle w:val="Hyperlink"/>
            <w:szCs w:val="22"/>
            <w:lang w:val="en-US"/>
          </w:rPr>
          <w:t>https://doi.org/10.1177/2515245919895419</w:t>
        </w:r>
      </w:hyperlink>
    </w:p>
    <w:p w14:paraId="3133B1FB" w14:textId="77777777" w:rsidR="000E6055" w:rsidRPr="00E74D16" w:rsidRDefault="000E6055" w:rsidP="002C75C6">
      <w:pPr>
        <w:ind w:left="397" w:hanging="397"/>
        <w:rPr>
          <w:szCs w:val="22"/>
          <w:lang w:val="en-US"/>
        </w:rPr>
      </w:pPr>
    </w:p>
    <w:p w14:paraId="41D5F641" w14:textId="45B2CD1E" w:rsidR="000E6055" w:rsidRPr="00E74D16" w:rsidRDefault="000E6055" w:rsidP="000E6055">
      <w:pPr>
        <w:ind w:left="426" w:hanging="29"/>
        <w:rPr>
          <w:sz w:val="24"/>
          <w:szCs w:val="24"/>
          <w:lang w:val="en-US"/>
        </w:rPr>
      </w:pPr>
      <w:r w:rsidRPr="00E74D16">
        <w:rPr>
          <w:b/>
          <w:szCs w:val="22"/>
          <w:lang w:val="en-US"/>
        </w:rPr>
        <w:t xml:space="preserve">1. </w:t>
      </w:r>
      <w:r w:rsidRPr="00E74D16">
        <w:rPr>
          <w:szCs w:val="22"/>
          <w:lang w:val="en-US"/>
        </w:rPr>
        <w:t>Read Rennie (2003) and Elson et al. (2020).</w:t>
      </w:r>
    </w:p>
    <w:p w14:paraId="4854FD9F" w14:textId="77777777" w:rsidR="000E6055" w:rsidRPr="00E74D16" w:rsidRDefault="000E6055" w:rsidP="000E6055">
      <w:pPr>
        <w:ind w:left="426" w:hanging="29"/>
        <w:rPr>
          <w:szCs w:val="22"/>
          <w:lang w:val="en-US"/>
        </w:rPr>
      </w:pPr>
      <w:r w:rsidRPr="00E74D16">
        <w:rPr>
          <w:b/>
          <w:szCs w:val="22"/>
          <w:lang w:val="en-US"/>
        </w:rPr>
        <w:t xml:space="preserve">2. </w:t>
      </w:r>
      <w:r w:rsidRPr="00E74D16">
        <w:rPr>
          <w:szCs w:val="22"/>
          <w:lang w:val="en-US"/>
        </w:rPr>
        <w:t xml:space="preserve">What are arguments in </w:t>
      </w:r>
      <w:proofErr w:type="spellStart"/>
      <w:r w:rsidRPr="00E74D16">
        <w:rPr>
          <w:szCs w:val="22"/>
          <w:lang w:val="en-US"/>
        </w:rPr>
        <w:t>favour</w:t>
      </w:r>
      <w:proofErr w:type="spellEnd"/>
      <w:r w:rsidRPr="00E74D16">
        <w:rPr>
          <w:szCs w:val="22"/>
          <w:lang w:val="en-US"/>
        </w:rPr>
        <w:t xml:space="preserve"> of doing field experiments on peer review?</w:t>
      </w:r>
    </w:p>
    <w:p w14:paraId="7F9286B6" w14:textId="77777777" w:rsidR="000E6055" w:rsidRPr="00E74D16" w:rsidRDefault="000E6055" w:rsidP="000E6055">
      <w:pPr>
        <w:ind w:left="426" w:hanging="29"/>
        <w:rPr>
          <w:szCs w:val="22"/>
          <w:lang w:val="en-US"/>
        </w:rPr>
      </w:pPr>
      <w:r w:rsidRPr="00E74D16">
        <w:rPr>
          <w:b/>
          <w:szCs w:val="22"/>
          <w:lang w:val="en-US"/>
        </w:rPr>
        <w:t xml:space="preserve">3. </w:t>
      </w:r>
      <w:r w:rsidRPr="00E74D16">
        <w:rPr>
          <w:szCs w:val="22"/>
          <w:lang w:val="en-US"/>
        </w:rPr>
        <w:t>What are ethical reasons for not conducting this type of research, and do they outweigh the benefits?</w:t>
      </w:r>
    </w:p>
    <w:p w14:paraId="1225C6EB" w14:textId="3346FF09" w:rsidR="000E6055" w:rsidRPr="00E74D16" w:rsidRDefault="000E6055" w:rsidP="002C75C6">
      <w:pPr>
        <w:ind w:left="397" w:hanging="397"/>
        <w:rPr>
          <w:szCs w:val="22"/>
          <w:lang w:val="en-US"/>
        </w:rPr>
      </w:pPr>
    </w:p>
    <w:p w14:paraId="671C9CE8" w14:textId="22F62A4D" w:rsidR="00D546E9" w:rsidRPr="00E74D16" w:rsidRDefault="002C75C6" w:rsidP="002C75C6">
      <w:pPr>
        <w:ind w:left="397" w:hanging="397"/>
        <w:rPr>
          <w:szCs w:val="22"/>
          <w:lang w:val="en-US"/>
        </w:rPr>
      </w:pPr>
      <w:r w:rsidRPr="00E74D16">
        <w:rPr>
          <w:b/>
          <w:szCs w:val="22"/>
          <w:lang w:val="en-US"/>
        </w:rPr>
        <w:t>B</w:t>
      </w:r>
      <w:r w:rsidRPr="00E74D16">
        <w:rPr>
          <w:szCs w:val="22"/>
          <w:lang w:val="en-US"/>
        </w:rPr>
        <w:t xml:space="preserve"> | </w:t>
      </w:r>
      <w:proofErr w:type="spellStart"/>
      <w:r w:rsidR="00D546E9" w:rsidRPr="00E74D16">
        <w:rPr>
          <w:szCs w:val="22"/>
          <w:lang w:val="en-US"/>
        </w:rPr>
        <w:t>Bornmann</w:t>
      </w:r>
      <w:proofErr w:type="spellEnd"/>
      <w:r w:rsidR="00D546E9" w:rsidRPr="00E74D16">
        <w:rPr>
          <w:szCs w:val="22"/>
          <w:lang w:val="en-US"/>
        </w:rPr>
        <w:t xml:space="preserve">, L., Mutz, R., &amp; Daniel, H. D. (2010). A reliability-generalization study of journal peer reviews: A multilevel meta-analysis of inter-rater reliability and its determinants. </w:t>
      </w:r>
      <w:r w:rsidR="00D546E9" w:rsidRPr="00E74D16">
        <w:rPr>
          <w:i/>
          <w:szCs w:val="22"/>
          <w:lang w:val="en-US"/>
        </w:rPr>
        <w:t>PLOS One, 5</w:t>
      </w:r>
      <w:r w:rsidR="00D546E9" w:rsidRPr="00E74D16">
        <w:rPr>
          <w:szCs w:val="22"/>
          <w:lang w:val="en-US"/>
        </w:rPr>
        <w:t>(12), e14331.</w:t>
      </w:r>
      <w:r w:rsidR="000E6055" w:rsidRPr="00E74D16">
        <w:rPr>
          <w:szCs w:val="22"/>
          <w:lang w:val="en-US"/>
        </w:rPr>
        <w:t xml:space="preserve"> </w:t>
      </w:r>
      <w:hyperlink r:id="rId26" w:history="1">
        <w:r w:rsidR="00D546E9" w:rsidRPr="00E74D16">
          <w:rPr>
            <w:rStyle w:val="Hyperlink"/>
            <w:szCs w:val="22"/>
            <w:lang w:val="en-US"/>
          </w:rPr>
          <w:t>https://doi.org/10.1371/journal.pone.0014331</w:t>
        </w:r>
      </w:hyperlink>
    </w:p>
    <w:p w14:paraId="58C19733" w14:textId="42CEE120" w:rsidR="000E6055" w:rsidRPr="00E74D16" w:rsidRDefault="000E6055" w:rsidP="002C75C6">
      <w:pPr>
        <w:ind w:left="397" w:hanging="397"/>
        <w:rPr>
          <w:szCs w:val="22"/>
          <w:lang w:val="en-US"/>
        </w:rPr>
      </w:pPr>
    </w:p>
    <w:p w14:paraId="159F508F" w14:textId="267D4F3F" w:rsidR="000E6055" w:rsidRPr="00E74D16" w:rsidRDefault="000E6055" w:rsidP="000E6055">
      <w:pPr>
        <w:ind w:left="426" w:hanging="29"/>
        <w:rPr>
          <w:szCs w:val="22"/>
          <w:lang w:val="en-US"/>
        </w:rPr>
      </w:pPr>
      <w:r w:rsidRPr="00E74D16">
        <w:rPr>
          <w:b/>
          <w:szCs w:val="22"/>
          <w:lang w:val="en-US"/>
        </w:rPr>
        <w:t xml:space="preserve">1. </w:t>
      </w:r>
      <w:r w:rsidRPr="00E74D16">
        <w:rPr>
          <w:szCs w:val="22"/>
          <w:lang w:val="en-US"/>
        </w:rPr>
        <w:t xml:space="preserve">Read the paper by Rennie (2003) and </w:t>
      </w:r>
      <w:proofErr w:type="spellStart"/>
      <w:r w:rsidRPr="00E74D16">
        <w:rPr>
          <w:szCs w:val="22"/>
          <w:lang w:val="en-US"/>
        </w:rPr>
        <w:t>Bornmann</w:t>
      </w:r>
      <w:proofErr w:type="spellEnd"/>
      <w:r w:rsidRPr="00E74D16">
        <w:rPr>
          <w:szCs w:val="22"/>
          <w:lang w:val="en-US"/>
        </w:rPr>
        <w:t xml:space="preserve"> et al. (2010).</w:t>
      </w:r>
    </w:p>
    <w:p w14:paraId="3055E4C7" w14:textId="3C92D132" w:rsidR="000E6055" w:rsidRPr="00E74D16" w:rsidRDefault="000E6055" w:rsidP="000E6055">
      <w:pPr>
        <w:ind w:left="426" w:hanging="29"/>
        <w:rPr>
          <w:szCs w:val="22"/>
          <w:lang w:val="en-US"/>
        </w:rPr>
      </w:pPr>
      <w:r w:rsidRPr="00E74D16">
        <w:rPr>
          <w:b/>
          <w:szCs w:val="22"/>
          <w:lang w:val="en-US"/>
        </w:rPr>
        <w:t xml:space="preserve">2. </w:t>
      </w:r>
      <w:r w:rsidRPr="00E74D16">
        <w:rPr>
          <w:szCs w:val="22"/>
          <w:lang w:val="en-US"/>
        </w:rPr>
        <w:t>What implications does the low interrater reliability of peer reviewers have for quality management in science?</w:t>
      </w:r>
    </w:p>
    <w:p w14:paraId="4478812A" w14:textId="20D9B10F" w:rsidR="000E6055" w:rsidRPr="00E74D16" w:rsidRDefault="000E6055" w:rsidP="000E6055">
      <w:pPr>
        <w:ind w:left="426" w:hanging="29"/>
        <w:rPr>
          <w:szCs w:val="22"/>
          <w:lang w:val="en-US"/>
        </w:rPr>
      </w:pPr>
      <w:r w:rsidRPr="00E74D16">
        <w:rPr>
          <w:b/>
          <w:szCs w:val="22"/>
          <w:lang w:val="en-US"/>
        </w:rPr>
        <w:t xml:space="preserve">3. </w:t>
      </w:r>
      <w:r w:rsidRPr="00E74D16">
        <w:rPr>
          <w:szCs w:val="22"/>
          <w:lang w:val="en-US"/>
        </w:rPr>
        <w:t>Are there good reasons why the interrater reliability is low or why it might even be desirable?</w:t>
      </w:r>
    </w:p>
    <w:p w14:paraId="43D7A482" w14:textId="77777777" w:rsidR="000E6055" w:rsidRPr="00E74D16" w:rsidRDefault="000E6055" w:rsidP="002C75C6">
      <w:pPr>
        <w:ind w:left="397" w:hanging="397"/>
        <w:rPr>
          <w:szCs w:val="22"/>
          <w:lang w:val="en-US"/>
        </w:rPr>
      </w:pPr>
    </w:p>
    <w:p w14:paraId="04E5CDF0" w14:textId="7B83E568" w:rsidR="002C75C6" w:rsidRPr="00E74D16" w:rsidRDefault="002C75C6" w:rsidP="002C75C6">
      <w:pPr>
        <w:ind w:left="397" w:hanging="397"/>
        <w:rPr>
          <w:szCs w:val="22"/>
          <w:lang w:val="en-US"/>
        </w:rPr>
      </w:pPr>
      <w:r w:rsidRPr="00E74D16">
        <w:rPr>
          <w:b/>
          <w:szCs w:val="22"/>
          <w:lang w:val="en-US"/>
        </w:rPr>
        <w:t>C</w:t>
      </w:r>
      <w:r w:rsidRPr="00E74D16">
        <w:rPr>
          <w:szCs w:val="22"/>
          <w:lang w:val="en-US"/>
        </w:rPr>
        <w:t xml:space="preserve"> | </w:t>
      </w:r>
      <w:proofErr w:type="spellStart"/>
      <w:r w:rsidR="00D546E9" w:rsidRPr="00E74D16">
        <w:rPr>
          <w:szCs w:val="22"/>
          <w:lang w:val="en-US"/>
        </w:rPr>
        <w:t>Bedeian</w:t>
      </w:r>
      <w:proofErr w:type="spellEnd"/>
      <w:r w:rsidR="00D546E9" w:rsidRPr="00E74D16">
        <w:rPr>
          <w:szCs w:val="22"/>
          <w:lang w:val="en-US"/>
        </w:rPr>
        <w:t xml:space="preserve">, A. G. (2003). The manuscript review process: The proper roles of authors, referees, and editors. </w:t>
      </w:r>
      <w:r w:rsidR="00D546E9" w:rsidRPr="00E74D16">
        <w:rPr>
          <w:i/>
          <w:szCs w:val="22"/>
          <w:lang w:val="en-US"/>
        </w:rPr>
        <w:t>Journal of Management Inquiry, 12</w:t>
      </w:r>
      <w:r w:rsidR="00D546E9" w:rsidRPr="00E74D16">
        <w:rPr>
          <w:szCs w:val="22"/>
          <w:lang w:val="en-US"/>
        </w:rPr>
        <w:t xml:space="preserve">(4), 331-338. </w:t>
      </w:r>
      <w:hyperlink r:id="rId27" w:history="1">
        <w:r w:rsidR="00D546E9" w:rsidRPr="00E74D16">
          <w:rPr>
            <w:rStyle w:val="Hyperlink"/>
            <w:szCs w:val="22"/>
            <w:lang w:val="en-US"/>
          </w:rPr>
          <w:t>https://doi.org/10.1177/1056492603258974</w:t>
        </w:r>
      </w:hyperlink>
    </w:p>
    <w:p w14:paraId="7F1A2A1B" w14:textId="77777777" w:rsidR="002C75C6" w:rsidRPr="00E74D16" w:rsidRDefault="002C75C6" w:rsidP="002C75C6">
      <w:pPr>
        <w:ind w:left="397" w:hanging="397"/>
        <w:rPr>
          <w:szCs w:val="22"/>
          <w:lang w:val="en-US"/>
        </w:rPr>
      </w:pPr>
    </w:p>
    <w:p w14:paraId="2E273C07" w14:textId="27162472" w:rsidR="00223D2C" w:rsidRPr="00E74D16" w:rsidRDefault="00223D2C" w:rsidP="000E6055">
      <w:pPr>
        <w:ind w:left="397"/>
        <w:rPr>
          <w:szCs w:val="22"/>
          <w:lang w:val="en-US"/>
        </w:rPr>
      </w:pPr>
      <w:r w:rsidRPr="00E74D16">
        <w:rPr>
          <w:b/>
          <w:szCs w:val="22"/>
          <w:lang w:val="en-US"/>
        </w:rPr>
        <w:t xml:space="preserve">1. </w:t>
      </w:r>
      <w:r w:rsidR="000E6055" w:rsidRPr="00E74D16">
        <w:rPr>
          <w:szCs w:val="22"/>
          <w:lang w:val="en-US"/>
        </w:rPr>
        <w:t xml:space="preserve">Read the papers by Rennie (2003) and </w:t>
      </w:r>
      <w:proofErr w:type="spellStart"/>
      <w:r w:rsidR="000E6055" w:rsidRPr="00E74D16">
        <w:rPr>
          <w:szCs w:val="22"/>
          <w:lang w:val="en-US"/>
        </w:rPr>
        <w:t>Bedeian</w:t>
      </w:r>
      <w:proofErr w:type="spellEnd"/>
      <w:r w:rsidR="000E6055" w:rsidRPr="00E74D16">
        <w:rPr>
          <w:szCs w:val="22"/>
          <w:lang w:val="en-US"/>
        </w:rPr>
        <w:t xml:space="preserve"> (2003).</w:t>
      </w:r>
    </w:p>
    <w:p w14:paraId="1780E8F5" w14:textId="35EF1331" w:rsidR="000E6055" w:rsidRPr="00E74D16" w:rsidRDefault="000E6055" w:rsidP="000E6055">
      <w:pPr>
        <w:ind w:left="397"/>
        <w:rPr>
          <w:szCs w:val="22"/>
          <w:lang w:val="en-US"/>
        </w:rPr>
      </w:pPr>
      <w:r w:rsidRPr="00E74D16">
        <w:rPr>
          <w:b/>
          <w:szCs w:val="22"/>
          <w:lang w:val="en-US"/>
        </w:rPr>
        <w:t xml:space="preserve">2. </w:t>
      </w:r>
      <w:proofErr w:type="gramStart"/>
      <w:r w:rsidRPr="00E74D16">
        <w:rPr>
          <w:szCs w:val="22"/>
          <w:lang w:val="en-US"/>
        </w:rPr>
        <w:t>On the basis of</w:t>
      </w:r>
      <w:proofErr w:type="gramEnd"/>
      <w:r w:rsidRPr="00E74D16">
        <w:rPr>
          <w:szCs w:val="22"/>
          <w:lang w:val="en-US"/>
        </w:rPr>
        <w:t xml:space="preserve"> the results by </w:t>
      </w:r>
      <w:proofErr w:type="spellStart"/>
      <w:r w:rsidRPr="00E74D16">
        <w:rPr>
          <w:szCs w:val="22"/>
          <w:lang w:val="en-US"/>
        </w:rPr>
        <w:t>Bedeian</w:t>
      </w:r>
      <w:proofErr w:type="spellEnd"/>
      <w:r w:rsidRPr="00E74D16">
        <w:rPr>
          <w:szCs w:val="22"/>
          <w:lang w:val="en-US"/>
        </w:rPr>
        <w:t xml:space="preserve">, what is the best way to </w:t>
      </w:r>
      <w:proofErr w:type="spellStart"/>
      <w:r w:rsidRPr="00E74D16">
        <w:rPr>
          <w:szCs w:val="22"/>
          <w:lang w:val="en-US"/>
        </w:rPr>
        <w:t>characterise</w:t>
      </w:r>
      <w:proofErr w:type="spellEnd"/>
      <w:r w:rsidRPr="00E74D16">
        <w:rPr>
          <w:szCs w:val="22"/>
          <w:lang w:val="en-US"/>
        </w:rPr>
        <w:t xml:space="preserve"> the relationship between authors and reviewers?</w:t>
      </w:r>
    </w:p>
    <w:p w14:paraId="2FC013D9" w14:textId="5FE853DA" w:rsidR="000E6055" w:rsidRPr="00E74D16" w:rsidRDefault="000E6055" w:rsidP="000E6055">
      <w:pPr>
        <w:ind w:left="397"/>
        <w:rPr>
          <w:szCs w:val="22"/>
          <w:lang w:val="en-US"/>
        </w:rPr>
      </w:pPr>
      <w:r w:rsidRPr="00E74D16">
        <w:rPr>
          <w:b/>
          <w:szCs w:val="22"/>
          <w:lang w:val="en-US"/>
        </w:rPr>
        <w:t xml:space="preserve">3. </w:t>
      </w:r>
      <w:r w:rsidRPr="00E74D16">
        <w:rPr>
          <w:szCs w:val="22"/>
          <w:lang w:val="en-US"/>
        </w:rPr>
        <w:t xml:space="preserve">Name 2 important methodological weaknesses of the study by </w:t>
      </w:r>
      <w:proofErr w:type="spellStart"/>
      <w:r w:rsidRPr="00E74D16">
        <w:rPr>
          <w:szCs w:val="22"/>
          <w:lang w:val="en-US"/>
        </w:rPr>
        <w:t>Bedeian</w:t>
      </w:r>
      <w:proofErr w:type="spellEnd"/>
      <w:r w:rsidRPr="00E74D16">
        <w:rPr>
          <w:szCs w:val="22"/>
          <w:lang w:val="en-US"/>
        </w:rPr>
        <w:t>, and how they affect the interpretability of the results.</w:t>
      </w:r>
    </w:p>
    <w:p w14:paraId="5A661E76" w14:textId="6188D113" w:rsidR="00DF2E8C" w:rsidRPr="00E74D16" w:rsidRDefault="00DF2E8C" w:rsidP="00C94BEA">
      <w:pPr>
        <w:spacing w:line="105" w:lineRule="atLeast"/>
        <w:rPr>
          <w:sz w:val="32"/>
          <w:szCs w:val="32"/>
          <w:lang w:val="en-US"/>
        </w:rPr>
      </w:pPr>
    </w:p>
    <w:sectPr w:rsidR="00DF2E8C" w:rsidRPr="00E74D16" w:rsidSect="00B67FEF">
      <w:headerReference w:type="default" r:id="rId28"/>
      <w:footerReference w:type="default" r:id="rId29"/>
      <w:headerReference w:type="first" r:id="rId30"/>
      <w:footerReference w:type="first" r:id="rId31"/>
      <w:pgSz w:w="11906" w:h="16838" w:code="9"/>
      <w:pgMar w:top="1138" w:right="1411" w:bottom="1138" w:left="1411" w:header="346" w:footer="5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1CCB2" w14:textId="77777777" w:rsidR="00DB2466" w:rsidRDefault="00DB2466" w:rsidP="001E44E4">
      <w:r>
        <w:separator/>
      </w:r>
    </w:p>
  </w:endnote>
  <w:endnote w:type="continuationSeparator" w:id="0">
    <w:p w14:paraId="0F95BD3C" w14:textId="77777777" w:rsidR="00DB2466" w:rsidRDefault="00DB2466" w:rsidP="001E44E4">
      <w:r>
        <w:continuationSeparator/>
      </w:r>
    </w:p>
  </w:endnote>
  <w:endnote w:type="continuationNotice" w:id="1">
    <w:p w14:paraId="7467B779" w14:textId="77777777" w:rsidR="00DB2466" w:rsidRDefault="00DB24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AB833" w14:textId="7B11B4D9" w:rsidR="00571464" w:rsidRPr="00B34749" w:rsidRDefault="00642038" w:rsidP="00571464">
    <w:pPr>
      <w:pStyle w:val="Abbinder"/>
      <w:spacing w:line="100" w:lineRule="atLeast"/>
      <w:rPr>
        <w:spacing w:val="2"/>
      </w:rPr>
    </w:pPr>
    <w:r w:rsidRPr="00015448">
      <w:rPr>
        <w:noProof/>
        <w:spacing w:val="2"/>
      </w:rPr>
      <w:drawing>
        <wp:anchor distT="0" distB="0" distL="114300" distR="114300" simplePos="0" relativeHeight="251658243" behindDoc="0" locked="0" layoutInCell="1" allowOverlap="1" wp14:anchorId="5CA8F7F7" wp14:editId="3009E616">
          <wp:simplePos x="0" y="0"/>
          <wp:positionH relativeFrom="margin">
            <wp:posOffset>0</wp:posOffset>
          </wp:positionH>
          <wp:positionV relativeFrom="paragraph">
            <wp:posOffset>-126060</wp:posOffset>
          </wp:positionV>
          <wp:extent cx="529200" cy="352800"/>
          <wp:effectExtent l="0" t="0" r="4445" b="9525"/>
          <wp:wrapNone/>
          <wp:docPr id="14" name="Picture 14"/>
          <wp:cNvGraphicFramePr/>
          <a:graphic xmlns:a="http://schemas.openxmlformats.org/drawingml/2006/main">
            <a:graphicData uri="http://schemas.openxmlformats.org/drawingml/2006/picture">
              <pic:pic xmlns:pic="http://schemas.openxmlformats.org/drawingml/2006/picture">
                <pic:nvPicPr>
                  <pic:cNvPr id="2035282824" name="Picture 1"/>
                  <pic:cNvPicPr/>
                </pic:nvPicPr>
                <pic:blipFill>
                  <a:blip r:embed="rId1">
                    <a:extLst>
                      <a:ext uri="{28A0092B-C50C-407E-A947-70E740481C1C}">
                        <a14:useLocalDpi xmlns:a14="http://schemas.microsoft.com/office/drawing/2010/main" val="0"/>
                      </a:ext>
                    </a:extLst>
                  </a:blip>
                  <a:srcRect/>
                  <a:stretch/>
                </pic:blipFill>
                <pic:spPr>
                  <a:xfrm>
                    <a:off x="0" y="0"/>
                    <a:ext cx="529200" cy="35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AFF830" w14:textId="638DC976" w:rsidR="00B33DEB" w:rsidRPr="00B34749" w:rsidRDefault="00322F5A" w:rsidP="00642038">
    <w:pPr>
      <w:pStyle w:val="Abbinder"/>
      <w:tabs>
        <w:tab w:val="clear" w:pos="4536"/>
        <w:tab w:val="clear" w:pos="9072"/>
        <w:tab w:val="left" w:pos="2454"/>
      </w:tabs>
      <w:spacing w:line="100" w:lineRule="atLeast"/>
      <w:rPr>
        <w:spacing w:val="2"/>
      </w:rPr>
    </w:pPr>
    <w:r w:rsidRPr="00015448">
      <w:rPr>
        <w:noProof/>
        <w:spacing w:val="2"/>
      </w:rPr>
      <w:drawing>
        <wp:anchor distT="0" distB="0" distL="114300" distR="114300" simplePos="0" relativeHeight="251658244" behindDoc="0" locked="0" layoutInCell="1" allowOverlap="1" wp14:anchorId="03A1140F" wp14:editId="7BBAED0E">
          <wp:simplePos x="0" y="0"/>
          <wp:positionH relativeFrom="margin">
            <wp:posOffset>0</wp:posOffset>
          </wp:positionH>
          <wp:positionV relativeFrom="paragraph">
            <wp:posOffset>-92075</wp:posOffset>
          </wp:positionV>
          <wp:extent cx="528955" cy="352425"/>
          <wp:effectExtent l="0" t="0" r="4445" b="9525"/>
          <wp:wrapNone/>
          <wp:docPr id="6" name="Picture 6"/>
          <wp:cNvGraphicFramePr/>
          <a:graphic xmlns:a="http://schemas.openxmlformats.org/drawingml/2006/main">
            <a:graphicData uri="http://schemas.openxmlformats.org/drawingml/2006/picture">
              <pic:pic xmlns:pic="http://schemas.openxmlformats.org/drawingml/2006/picture">
                <pic:nvPicPr>
                  <pic:cNvPr id="2035282824" name="Picture 1"/>
                  <pic:cNvPicPr/>
                </pic:nvPicPr>
                <pic:blipFill>
                  <a:blip r:embed="rId1">
                    <a:extLst>
                      <a:ext uri="{28A0092B-C50C-407E-A947-70E740481C1C}">
                        <a14:useLocalDpi xmlns:a14="http://schemas.microsoft.com/office/drawing/2010/main" val="0"/>
                      </a:ext>
                    </a:extLst>
                  </a:blip>
                  <a:srcRect/>
                  <a:stretch/>
                </pic:blipFill>
                <pic:spPr>
                  <a:xfrm>
                    <a:off x="0" y="0"/>
                    <a:ext cx="528955" cy="352425"/>
                  </a:xfrm>
                  <a:prstGeom prst="rect">
                    <a:avLst/>
                  </a:prstGeom>
                </pic:spPr>
              </pic:pic>
            </a:graphicData>
          </a:graphic>
          <wp14:sizeRelH relativeFrom="margin">
            <wp14:pctWidth>0</wp14:pctWidth>
          </wp14:sizeRelH>
          <wp14:sizeRelV relativeFrom="margin">
            <wp14:pctHeight>0</wp14:pctHeight>
          </wp14:sizeRelV>
        </wp:anchor>
      </w:drawing>
    </w:r>
    <w:r w:rsidRPr="006D4F8A">
      <w:rPr>
        <w:noProof/>
        <w:sz w:val="22"/>
        <w:szCs w:val="22"/>
        <w:lang w:val="en-GB"/>
      </w:rPr>
      <mc:AlternateContent>
        <mc:Choice Requires="wps">
          <w:drawing>
            <wp:anchor distT="45720" distB="45720" distL="114300" distR="114300" simplePos="0" relativeHeight="251658242" behindDoc="0" locked="0" layoutInCell="1" allowOverlap="1" wp14:anchorId="2D1C1271" wp14:editId="5DCA4628">
              <wp:simplePos x="0" y="0"/>
              <wp:positionH relativeFrom="margin">
                <wp:posOffset>4042410</wp:posOffset>
              </wp:positionH>
              <wp:positionV relativeFrom="paragraph">
                <wp:posOffset>41275</wp:posOffset>
              </wp:positionV>
              <wp:extent cx="1718310" cy="140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1404620"/>
                      </a:xfrm>
                      <a:prstGeom prst="rect">
                        <a:avLst/>
                      </a:prstGeom>
                      <a:noFill/>
                      <a:ln w="9525">
                        <a:noFill/>
                        <a:miter lim="800000"/>
                        <a:headEnd/>
                        <a:tailEnd/>
                      </a:ln>
                    </wps:spPr>
                    <wps:txbx>
                      <w:txbxContent>
                        <w:p w14:paraId="57B89317" w14:textId="351EBC1B" w:rsidR="00015448" w:rsidRPr="00015448" w:rsidRDefault="00015448" w:rsidP="00015448">
                          <w:pPr>
                            <w:jc w:val="right"/>
                          </w:pPr>
                          <w:r w:rsidRPr="00015448">
                            <w:t xml:space="preserve">Version </w:t>
                          </w:r>
                          <w:r w:rsidR="007C0F60">
                            <w:t>Fall</w:t>
                          </w:r>
                          <w:r>
                            <w:t xml:space="preserve"> 202</w:t>
                          </w:r>
                          <w:r w:rsidR="00B67FEF">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1C1271" id="_x0000_t202" coordsize="21600,21600" o:spt="202" path="m,l,21600r21600,l21600,xe">
              <v:stroke joinstyle="miter"/>
              <v:path gradientshapeok="t" o:connecttype="rect"/>
            </v:shapetype>
            <v:shape id="Text Box 5" o:spid="_x0000_s1028" type="#_x0000_t202" style="position:absolute;margin-left:318.3pt;margin-top:3.25pt;width:135.3pt;height:110.6pt;z-index:25165824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" filled="f" stroked="f">
              <v:textbox style="mso-fit-shape-to-text:t">
                <w:txbxContent>
                  <w:p w14:paraId="57B89317" w14:textId="351EBC1B" w:rsidR="00015448" w:rsidRPr="00015448" w:rsidRDefault="00015448" w:rsidP="00015448">
                    <w:pPr>
                      <w:jc w:val="right"/>
                    </w:pPr>
                    <w:r w:rsidRPr="00015448">
                      <w:t xml:space="preserve">Version </w:t>
                    </w:r>
                    <w:r w:rsidR="007C0F60">
                      <w:t>Fall</w:t>
                    </w:r>
                    <w:r>
                      <w:t xml:space="preserve"> 202</w:t>
                    </w:r>
                    <w:r w:rsidR="00B67FEF">
                      <w:t>4</w:t>
                    </w:r>
                  </w:p>
                </w:txbxContent>
              </v:textbox>
              <w10:wrap type="square" anchorx="margin"/>
            </v:shape>
          </w:pict>
        </mc:Fallback>
      </mc:AlternateContent>
    </w:r>
    <w:sdt>
      <w:sdtPr>
        <w:rPr>
          <w:spacing w:val="2"/>
        </w:rPr>
        <w:alias w:val="Form.Claim.Claim"/>
        <w:tag w:val="{&quot;templafy&quot;:{&quot;id&quot;:&quot;8b0672e8-03a2-4689-b720-a6169fb6711c&quot;}}"/>
        <w:id w:val="1238369147"/>
        <w:picture/>
      </w:sdtPr>
      <w:sdtContent/>
    </w:sdt>
    <w:r w:rsidR="00015448" w:rsidRPr="00015448">
      <w:rPr>
        <w:noProof/>
        <w:sz w:val="22"/>
        <w:szCs w:val="22"/>
        <w:lang w:val="en-GB"/>
      </w:rPr>
      <w:t xml:space="preserve"> </w:t>
    </w:r>
    <w:r w:rsidR="00642038">
      <w:rPr>
        <w:noProof/>
        <w:sz w:val="22"/>
        <w:szCs w:val="22"/>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FE897" w14:textId="77777777" w:rsidR="00DB2466" w:rsidRDefault="00DB2466" w:rsidP="001E44E4">
      <w:r>
        <w:separator/>
      </w:r>
    </w:p>
  </w:footnote>
  <w:footnote w:type="continuationSeparator" w:id="0">
    <w:p w14:paraId="0617C471" w14:textId="77777777" w:rsidR="00DB2466" w:rsidRDefault="00DB2466" w:rsidP="001E44E4">
      <w:r>
        <w:continuationSeparator/>
      </w:r>
    </w:p>
  </w:footnote>
  <w:footnote w:type="continuationNotice" w:id="1">
    <w:p w14:paraId="691D43EE" w14:textId="77777777" w:rsidR="00DB2466" w:rsidRDefault="00DB24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06B45" w14:textId="3C69FAF4" w:rsidR="0033793A" w:rsidRPr="0033793A" w:rsidRDefault="00FE096E" w:rsidP="00642038">
    <w:pPr>
      <w:pStyle w:val="Header"/>
      <w:rPr>
        <w:sz w:val="14"/>
        <w:szCs w:val="14"/>
      </w:rPr>
    </w:pPr>
    <w:r w:rsidRPr="00FE096E">
      <w:rPr>
        <w:noProof/>
        <w:sz w:val="14"/>
        <w:szCs w:val="14"/>
      </w:rPr>
      <mc:AlternateContent>
        <mc:Choice Requires="wps">
          <w:drawing>
            <wp:anchor distT="45720" distB="45720" distL="114300" distR="114300" simplePos="0" relativeHeight="251658241" behindDoc="0" locked="0" layoutInCell="1" allowOverlap="1" wp14:anchorId="3A7932CA" wp14:editId="569E4121">
              <wp:simplePos x="0" y="0"/>
              <wp:positionH relativeFrom="page">
                <wp:posOffset>370840</wp:posOffset>
              </wp:positionH>
              <wp:positionV relativeFrom="page">
                <wp:posOffset>1879600</wp:posOffset>
              </wp:positionV>
              <wp:extent cx="723600" cy="558000"/>
              <wp:effectExtent l="0" t="0"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600" cy="558000"/>
                      </a:xfrm>
                      <a:prstGeom prst="rect">
                        <a:avLst/>
                      </a:prstGeom>
                      <a:solidFill>
                        <a:srgbClr val="FFFFFF"/>
                      </a:solidFill>
                      <a:ln w="9525">
                        <a:noFill/>
                        <a:miter lim="800000"/>
                        <a:headEnd/>
                        <a:tailEnd/>
                      </a:ln>
                    </wps:spPr>
                    <wps:txbx>
                      <w:txbxContent>
                        <w:sdt>
                          <w:sdtPr>
                            <w:alias w:val="Form.LogoLeereVorlage.LogoPage2"/>
                            <w:tag w:val="{&quot;templafy&quot;:{&quot;id&quot;:&quot;3d84e016-bb9f-41a8-a4c6-72d1e18b23d2&quot;}}"/>
                            <w:id w:val="-2033407262"/>
                            <w:picture/>
                          </w:sdtPr>
                          <w:sdtContent>
                            <w:p w14:paraId="58009CB1" w14:textId="77777777" w:rsidR="00FE096E" w:rsidRDefault="00E97229">
                              <w:r>
                                <w:rPr>
                                  <w:noProof/>
                                </w:rPr>
                                <w:drawing>
                                  <wp:inline distT="0" distB="0" distL="0" distR="0" wp14:anchorId="0EC0CBB3" wp14:editId="15533F96">
                                    <wp:extent cx="367200" cy="370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767442825" name="Afbeelding 1"/>
                                            <pic:cNvPicPr/>
                                          </pic:nvPicPr>
                                          <pic:blipFill>
                                            <a:blip r:embed="rId1"/>
                                            <a:srcRect/>
                                            <a:stretch/>
                                          </pic:blipFill>
                                          <pic:spPr>
                                            <a:xfrm>
                                              <a:off x="0" y="0"/>
                                              <a:ext cx="367200" cy="370800"/>
                                            </a:xfrm>
                                            <a:prstGeom prst="rect">
                                              <a:avLst/>
                                            </a:prstGeom>
                                          </pic:spPr>
                                        </pic:pic>
                                      </a:graphicData>
                                    </a:graphic>
                                  </wp:inline>
                                </w:drawing>
                              </w:r>
                            </w:p>
                          </w:sdtContent>
                        </w:sdt>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7932CA" id="_x0000_t202" coordsize="21600,21600" o:spt="202" path="m,l,21600r21600,l21600,xe">
              <v:stroke joinstyle="miter"/>
              <v:path gradientshapeok="t" o:connecttype="rect"/>
            </v:shapetype>
            <v:shape id="Text Box 2" o:spid="_x0000_s1026" type="#_x0000_t202" style="position:absolute;margin-left:29.2pt;margin-top:148pt;width:57pt;height:43.95pt;z-index:251658241;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" stroked="f">
              <v:textbox inset="0,0,0,0">
                <w:txbxContent>
                  <w:sdt>
                    <w:sdtPr>
                      <w:alias w:val="Form.LogoLeereVorlage.LogoPage2"/>
                      <w:tag w:val="{&quot;templafy&quot;:{&quot;id&quot;:&quot;3d84e016-bb9f-41a8-a4c6-72d1e18b23d2&quot;}}"/>
                      <w:id w:val="-2033407262"/>
                      <w:picture/>
                    </w:sdtPr>
                    <w:sdtContent>
                      <w:p w14:paraId="58009CB1" w14:textId="77777777" w:rsidR="00FE096E" w:rsidRDefault="00E97229">
                        <w:r>
                          <w:rPr>
                            <w:noProof/>
                          </w:rPr>
                          <w:drawing>
                            <wp:inline distT="0" distB="0" distL="0" distR="0" wp14:anchorId="0EC0CBB3" wp14:editId="15533F96">
                              <wp:extent cx="367200" cy="370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767442825" name="Afbeelding 1"/>
                                      <pic:cNvPicPr/>
                                    </pic:nvPicPr>
                                    <pic:blipFill>
                                      <a:blip r:embed="rId1"/>
                                      <a:srcRect/>
                                      <a:stretch/>
                                    </pic:blipFill>
                                    <pic:spPr>
                                      <a:xfrm>
                                        <a:off x="0" y="0"/>
                                        <a:ext cx="367200" cy="370800"/>
                                      </a:xfrm>
                                      <a:prstGeom prst="rect">
                                        <a:avLst/>
                                      </a:prstGeom>
                                    </pic:spPr>
                                  </pic:pic>
                                </a:graphicData>
                              </a:graphic>
                            </wp:inline>
                          </w:drawing>
                        </w:r>
                      </w:p>
                    </w:sdtContent>
                  </w:sdt>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0554E" w14:textId="0F6575E5" w:rsidR="00D12207" w:rsidRDefault="00D12207"/>
  <w:p w14:paraId="4FEFBA16" w14:textId="3AC2B0F0" w:rsidR="00A32D37" w:rsidRDefault="00A32D3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8"/>
      <w:gridCol w:w="1413"/>
    </w:tblGrid>
    <w:tr w:rsidR="00D12207" w:rsidRPr="00ED1EAE" w14:paraId="7CD7F124" w14:textId="77777777" w:rsidTr="003A14FC">
      <w:trPr>
        <w:cnfStyle w:val="100000000000" w:firstRow="1" w:lastRow="0" w:firstColumn="0" w:lastColumn="0" w:oddVBand="0" w:evenVBand="0" w:oddHBand="0" w:evenHBand="0" w:firstRowFirstColumn="0" w:firstRowLastColumn="0" w:lastRowFirstColumn="0" w:lastRowLastColumn="0"/>
        <w:trHeight w:val="1072"/>
      </w:trPr>
      <w:tc>
        <w:tcPr>
          <w:tcW w:w="4678" w:type="dxa"/>
          <w:shd w:val="clear" w:color="auto" w:fill="auto"/>
        </w:tcPr>
        <w:p w14:paraId="2F72AB7B" w14:textId="2570C321" w:rsidR="002C75C6" w:rsidRPr="003A14FC" w:rsidRDefault="00000000" w:rsidP="002C75C6">
          <w:pPr>
            <w:pStyle w:val="Organisationseinheit"/>
            <w:ind w:right="169" w:firstLine="145"/>
            <w:rPr>
              <w:b/>
              <w:bCs/>
              <w:sz w:val="18"/>
              <w:szCs w:val="12"/>
              <w:lang w:val="en-US"/>
            </w:rPr>
          </w:pPr>
          <w:sdt>
            <w:sdtPr>
              <w:rPr>
                <w:sz w:val="18"/>
                <w:szCs w:val="12"/>
              </w:rPr>
              <w:alias w:val="group"/>
              <w:tag w:val="{&quot;templafy&quot;:{&quot;id&quot;:&quot;ae0bf898-69fa-4841-92f1-83770d98b443&quot;}}"/>
              <w:id w:val="186033680"/>
            </w:sdtPr>
            <w:sdtContent>
              <w:sdt>
                <w:sdtPr>
                  <w:rPr>
                    <w:sz w:val="18"/>
                    <w:szCs w:val="12"/>
                  </w:rPr>
                  <w:alias w:val="UserProfile.Titel"/>
                  <w:tag w:val="{&quot;templafy&quot;:{&quot;id&quot;:&quot;e8453404-7549-4ab7-b5fb-598d5cbd850e&quot;}}"/>
                  <w:id w:val="572785566"/>
                </w:sdtPr>
                <w:sdtContent>
                  <w:r w:rsidR="00A4462F">
                    <w:rPr>
                      <w:b/>
                      <w:bCs/>
                      <w:sz w:val="18"/>
                      <w:szCs w:val="12"/>
                      <w:lang w:val="en-US"/>
                    </w:rPr>
                    <w:t>Dr</w:t>
                  </w:r>
                  <w:r w:rsidR="002C75C6" w:rsidRPr="003A14FC">
                    <w:rPr>
                      <w:b/>
                      <w:bCs/>
                      <w:sz w:val="18"/>
                      <w:szCs w:val="12"/>
                      <w:lang w:val="en-US"/>
                    </w:rPr>
                    <w:t>.</w:t>
                  </w:r>
                </w:sdtContent>
              </w:sdt>
              <w:r w:rsidR="002C75C6" w:rsidRPr="003A14FC">
                <w:rPr>
                  <w:sz w:val="18"/>
                  <w:szCs w:val="12"/>
                  <w:lang w:val="en-US"/>
                </w:rPr>
                <w:t xml:space="preserve"> </w:t>
              </w:r>
            </w:sdtContent>
          </w:sdt>
          <w:sdt>
            <w:sdtPr>
              <w:rPr>
                <w:b/>
                <w:bCs/>
                <w:sz w:val="18"/>
                <w:szCs w:val="12"/>
              </w:rPr>
              <w:alias w:val="UserProfile.FirstName"/>
              <w:tag w:val="{&quot;templafy&quot;:{&quot;id&quot;:&quot;5371915b-eb8d-4759-b4a1-bd7e89c5b9a8&quot;}}"/>
              <w:id w:val="132757741"/>
            </w:sdtPr>
            <w:sdtContent>
              <w:r w:rsidR="00A4462F">
                <w:rPr>
                  <w:b/>
                  <w:bCs/>
                  <w:sz w:val="18"/>
                  <w:szCs w:val="12"/>
                  <w:lang w:val="en-US"/>
                </w:rPr>
                <w:t>Ian Hussey</w:t>
              </w:r>
            </w:sdtContent>
          </w:sdt>
        </w:p>
        <w:p w14:paraId="5D294BDF" w14:textId="3679107F" w:rsidR="002C75C6" w:rsidRPr="006617C2" w:rsidRDefault="00000000" w:rsidP="002C75C6">
          <w:pPr>
            <w:pStyle w:val="Organisationseinheit"/>
            <w:ind w:right="-236" w:firstLine="145"/>
            <w:rPr>
              <w:sz w:val="18"/>
              <w:szCs w:val="12"/>
              <w:lang w:val="en-US"/>
            </w:rPr>
          </w:pPr>
          <w:sdt>
            <w:sdtPr>
              <w:rPr>
                <w:sz w:val="18"/>
                <w:szCs w:val="12"/>
              </w:rPr>
              <w:alias w:val="UserProfile.Description"/>
              <w:tag w:val="{&quot;templafy&quot;:{&quot;id&quot;:&quot;1725add4-e007-435b-bfdb-025a62e27f20&quot;}}"/>
              <w:id w:val="-850635421"/>
            </w:sdtPr>
            <w:sdtContent>
              <w:r w:rsidR="002C75C6" w:rsidRPr="006617C2">
                <w:rPr>
                  <w:sz w:val="18"/>
                  <w:szCs w:val="12"/>
                  <w:lang w:val="en-US"/>
                </w:rPr>
                <w:t>Psychology of Digitalisation</w:t>
              </w:r>
            </w:sdtContent>
          </w:sdt>
        </w:p>
        <w:p w14:paraId="1450A113" w14:textId="77777777" w:rsidR="002C75C6" w:rsidRPr="003A14FC" w:rsidRDefault="002C75C6" w:rsidP="002C75C6">
          <w:pPr>
            <w:pStyle w:val="Organisationseinheit"/>
            <w:ind w:right="169" w:firstLine="145"/>
            <w:rPr>
              <w:sz w:val="18"/>
              <w:szCs w:val="12"/>
              <w:lang w:val="en-US"/>
            </w:rPr>
          </w:pPr>
          <w:r w:rsidRPr="003A14FC">
            <w:rPr>
              <w:sz w:val="18"/>
              <w:szCs w:val="12"/>
              <w:lang w:val="en-US"/>
            </w:rPr>
            <w:t>Institute of Psychology</w:t>
          </w:r>
        </w:p>
        <w:p w14:paraId="7440216D" w14:textId="77777777" w:rsidR="002C75C6" w:rsidRPr="003A14FC" w:rsidRDefault="002C75C6" w:rsidP="002C75C6">
          <w:pPr>
            <w:pStyle w:val="Organisationseinheit"/>
            <w:ind w:right="169" w:firstLine="145"/>
            <w:rPr>
              <w:sz w:val="18"/>
              <w:szCs w:val="12"/>
              <w:lang w:val="en-US"/>
            </w:rPr>
          </w:pPr>
          <w:r w:rsidRPr="003A14FC">
            <w:rPr>
              <w:sz w:val="18"/>
              <w:szCs w:val="12"/>
              <w:lang w:val="en-US"/>
            </w:rPr>
            <w:t>University of Bern</w:t>
          </w:r>
        </w:p>
        <w:p w14:paraId="5B4F5665" w14:textId="324ED5B8" w:rsidR="002C75C6" w:rsidRPr="003A14FC" w:rsidRDefault="00000000" w:rsidP="002C75C6">
          <w:pPr>
            <w:pStyle w:val="Organisationseinheit"/>
            <w:ind w:right="169" w:firstLine="145"/>
            <w:rPr>
              <w:sz w:val="18"/>
              <w:szCs w:val="12"/>
              <w:lang w:val="en-US"/>
            </w:rPr>
          </w:pPr>
          <w:sdt>
            <w:sdtPr>
              <w:rPr>
                <w:sz w:val="18"/>
                <w:szCs w:val="12"/>
              </w:rPr>
              <w:alias w:val="UserProfile.Phone"/>
              <w:tag w:val="{&quot;templafy&quot;:{&quot;id&quot;:&quot;9a319fe2-1325-4858-b848-4dd9ef10e224&quot;}}"/>
              <w:id w:val="276846048"/>
            </w:sdtPr>
            <w:sdtContent>
              <w:r w:rsidR="002C75C6" w:rsidRPr="003A14FC">
                <w:rPr>
                  <w:sz w:val="18"/>
                  <w:szCs w:val="12"/>
                  <w:lang w:val="en-US"/>
                </w:rPr>
                <w:t>+41 31 68</w:t>
              </w:r>
              <w:r w:rsidR="00A4462F">
                <w:rPr>
                  <w:sz w:val="18"/>
                  <w:szCs w:val="12"/>
                  <w:lang w:val="en-US"/>
                </w:rPr>
                <w:t>4 57 99</w:t>
              </w:r>
            </w:sdtContent>
          </w:sdt>
        </w:p>
        <w:sdt>
          <w:sdtPr>
            <w:rPr>
              <w:sz w:val="18"/>
              <w:szCs w:val="16"/>
            </w:rPr>
            <w:alias w:val="UserProfile.Emailaddress"/>
            <w:tag w:val="{&quot;templafy&quot;:{&quot;id&quot;:&quot;69de8712-5177-49be-8811-128225bb10b6&quot;}}"/>
            <w:id w:val="-1001733620"/>
          </w:sdtPr>
          <w:sdtContent>
            <w:p w14:paraId="0DB24E04" w14:textId="560717A0" w:rsidR="002C75C6" w:rsidRPr="003A14FC" w:rsidRDefault="00A4462F" w:rsidP="002C75C6">
              <w:pPr>
                <w:pStyle w:val="Header"/>
                <w:ind w:firstLine="145"/>
                <w:rPr>
                  <w:sz w:val="18"/>
                  <w:szCs w:val="16"/>
                  <w:lang w:val="en-US"/>
                </w:rPr>
              </w:pPr>
              <w:r>
                <w:rPr>
                  <w:sz w:val="18"/>
                  <w:szCs w:val="16"/>
                </w:rPr>
                <w:t>i</w:t>
              </w:r>
              <w:r>
                <w:rPr>
                  <w:sz w:val="18"/>
                  <w:szCs w:val="14"/>
                  <w:lang w:val="en-US"/>
                </w:rPr>
                <w:t>an.hussey</w:t>
              </w:r>
              <w:r w:rsidR="002C75C6" w:rsidRPr="003A14FC">
                <w:rPr>
                  <w:sz w:val="18"/>
                  <w:szCs w:val="14"/>
                  <w:lang w:val="en-US"/>
                </w:rPr>
                <w:t>@unibe.ch</w:t>
              </w:r>
            </w:p>
          </w:sdtContent>
        </w:sdt>
        <w:sdt>
          <w:sdtPr>
            <w:rPr>
              <w:sz w:val="18"/>
              <w:szCs w:val="12"/>
            </w:rPr>
            <w:alias w:val="UserProfile.Directlink"/>
            <w:tag w:val="{&quot;templafy&quot;:{&quot;id&quot;:&quot;50d082b3-d5cd-44e7-bd27-078a29ecee0e&quot;}}"/>
            <w:id w:val="-1427029010"/>
          </w:sdtPr>
          <w:sdtContent>
            <w:p w14:paraId="0C67A375" w14:textId="77777777" w:rsidR="002C75C6" w:rsidRPr="003A14FC" w:rsidRDefault="002C75C6" w:rsidP="002C75C6">
              <w:pPr>
                <w:pStyle w:val="Organisationseinheit"/>
                <w:ind w:right="169"/>
                <w:rPr>
                  <w:sz w:val="18"/>
                  <w:szCs w:val="12"/>
                  <w:lang w:val="en-US"/>
                </w:rPr>
              </w:pPr>
              <w:r w:rsidRPr="003A14FC">
                <w:rPr>
                  <w:sz w:val="18"/>
                  <w:szCs w:val="12"/>
                  <w:lang w:val="en-US"/>
                </w:rPr>
                <w:t xml:space="preserve">   www.dig.psy.unibe.ch</w:t>
              </w:r>
            </w:p>
          </w:sdtContent>
        </w:sdt>
        <w:sdt>
          <w:sdtPr>
            <w:rPr>
              <w:vanish/>
              <w:sz w:val="18"/>
              <w:szCs w:val="12"/>
            </w:rPr>
            <w:alias w:val="group"/>
            <w:tag w:val="{&quot;templafy&quot;:{&quot;id&quot;:&quot;5cf89b89-f82c-4583-a9e7-61ae41388f7c&quot;}}"/>
            <w:id w:val="864567452"/>
          </w:sdtPr>
          <w:sdtContent>
            <w:sdt>
              <w:sdtPr>
                <w:rPr>
                  <w:vanish/>
                  <w:sz w:val="18"/>
                  <w:szCs w:val="12"/>
                </w:rPr>
                <w:alias w:val="UserProfile.PhoneFour"/>
                <w:tag w:val="{&quot;templafy&quot;:{&quot;id&quot;:&quot;2919c60a-6935-4731-92b1-5d10af60f7f4&quot;}}"/>
                <w:id w:val="89051653"/>
              </w:sdtPr>
              <w:sdtContent>
                <w:p w14:paraId="13E2FBF5" w14:textId="77777777" w:rsidR="00D12207" w:rsidRPr="003A14FC" w:rsidRDefault="00D12207" w:rsidP="00D12207">
                  <w:pPr>
                    <w:pStyle w:val="Organisationseinheit"/>
                    <w:ind w:right="169"/>
                    <w:rPr>
                      <w:vanish/>
                      <w:sz w:val="18"/>
                      <w:szCs w:val="12"/>
                      <w:lang w:val="en-US"/>
                    </w:rPr>
                  </w:pPr>
                  <w:r w:rsidRPr="003A14FC">
                    <w:rPr>
                      <w:vanish/>
                      <w:sz w:val="18"/>
                      <w:szCs w:val="12"/>
                      <w:lang w:val="en-US"/>
                    </w:rPr>
                    <w:t xml:space="preserve"> </w:t>
                  </w:r>
                </w:p>
              </w:sdtContent>
            </w:sdt>
          </w:sdtContent>
        </w:sdt>
        <w:p w14:paraId="4B7F4560" w14:textId="0394084C" w:rsidR="00D12207" w:rsidRPr="003A14FC" w:rsidRDefault="00D12207" w:rsidP="00D12207">
          <w:pPr>
            <w:pStyle w:val="Header"/>
            <w:rPr>
              <w:sz w:val="10"/>
              <w:szCs w:val="10"/>
              <w:lang w:val="en-US"/>
            </w:rPr>
          </w:pPr>
        </w:p>
        <w:p w14:paraId="610EF92A" w14:textId="77777777" w:rsidR="00A17805" w:rsidRPr="003A14FC" w:rsidRDefault="00A17805" w:rsidP="00D12207">
          <w:pPr>
            <w:pStyle w:val="Header"/>
            <w:rPr>
              <w:sz w:val="10"/>
              <w:szCs w:val="10"/>
              <w:lang w:val="en-US"/>
            </w:rPr>
          </w:pPr>
        </w:p>
        <w:p w14:paraId="6C9552E2" w14:textId="77777777" w:rsidR="00D12207" w:rsidRPr="003A14FC" w:rsidRDefault="00D12207" w:rsidP="00D12207">
          <w:pPr>
            <w:pStyle w:val="Header"/>
            <w:rPr>
              <w:sz w:val="10"/>
              <w:szCs w:val="10"/>
              <w:lang w:val="en-US"/>
            </w:rPr>
          </w:pPr>
        </w:p>
      </w:tc>
      <w:tc>
        <w:tcPr>
          <w:tcW w:w="1413" w:type="dxa"/>
          <w:shd w:val="clear" w:color="auto" w:fill="auto"/>
        </w:tcPr>
        <w:p w14:paraId="58E5A42B" w14:textId="2558317C" w:rsidR="00A17805" w:rsidRPr="003A14FC" w:rsidRDefault="00A17805" w:rsidP="002C75C6">
          <w:pPr>
            <w:pStyle w:val="Header"/>
            <w:ind w:left="519" w:firstLine="145"/>
            <w:rPr>
              <w:sz w:val="10"/>
              <w:szCs w:val="10"/>
              <w:lang w:val="en-US"/>
            </w:rPr>
          </w:pPr>
        </w:p>
      </w:tc>
    </w:tr>
  </w:tbl>
  <w:p w14:paraId="3AD4CD37" w14:textId="459D1D51" w:rsidR="0082418A" w:rsidRPr="00DF2E8C" w:rsidRDefault="00A71811">
    <w:pPr>
      <w:pStyle w:val="Header"/>
      <w:rPr>
        <w:sz w:val="14"/>
        <w:szCs w:val="14"/>
        <w:lang w:val="en-US"/>
      </w:rPr>
    </w:pPr>
    <w:r w:rsidRPr="00A71811">
      <w:rPr>
        <w:noProof/>
        <w:sz w:val="14"/>
        <w:szCs w:val="14"/>
      </w:rPr>
      <mc:AlternateContent>
        <mc:Choice Requires="wps">
          <w:drawing>
            <wp:anchor distT="0" distB="0" distL="0" distR="0" simplePos="0" relativeHeight="251658240" behindDoc="0" locked="0" layoutInCell="1" allowOverlap="1" wp14:anchorId="6067D276" wp14:editId="7349C731">
              <wp:simplePos x="0" y="0"/>
              <wp:positionH relativeFrom="page">
                <wp:posOffset>5537200</wp:posOffset>
              </wp:positionH>
              <wp:positionV relativeFrom="page">
                <wp:posOffset>295275</wp:posOffset>
              </wp:positionV>
              <wp:extent cx="1951200" cy="148680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200" cy="1486800"/>
                      </a:xfrm>
                      <a:prstGeom prst="rect">
                        <a:avLst/>
                      </a:prstGeom>
                      <a:solidFill>
                        <a:srgbClr val="FFFFFF"/>
                      </a:solidFill>
                      <a:ln w="9525">
                        <a:noFill/>
                        <a:miter lim="800000"/>
                        <a:headEnd/>
                        <a:tailEnd/>
                      </a:ln>
                    </wps:spPr>
                    <wps:txbx>
                      <w:txbxContent>
                        <w:sdt>
                          <w:sdtPr>
                            <w:alias w:val="Form.LogoLeereVorlage.Logo"/>
                            <w:tag w:val="{&quot;templafy&quot;:{&quot;id&quot;:&quot;63f465b2-91a2-4b1d-a725-a425c5249198&quot;}}"/>
                            <w:id w:val="1121567864"/>
                            <w:picture/>
                          </w:sdtPr>
                          <w:sdtContent>
                            <w:p w14:paraId="04953628" w14:textId="77777777" w:rsidR="00A71811" w:rsidRDefault="00F4093F" w:rsidP="000C3232">
                              <w:r>
                                <w:rPr>
                                  <w:noProof/>
                                </w:rPr>
                                <w:drawing>
                                  <wp:inline distT="0" distB="0" distL="0" distR="0" wp14:anchorId="699D63D2" wp14:editId="560B55A4">
                                    <wp:extent cx="1652400" cy="13248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498508657" name="Afbeelding 9"/>
                                            <pic:cNvPicPr/>
                                          </pic:nvPicPr>
                                          <pic:blipFill>
                                            <a:blip r:embed="rId1"/>
                                            <a:srcRect/>
                                            <a:stretch/>
                                          </pic:blipFill>
                                          <pic:spPr>
                                            <a:xfrm>
                                              <a:off x="0" y="0"/>
                                              <a:ext cx="1652400" cy="1324800"/>
                                            </a:xfrm>
                                            <a:prstGeom prst="rect">
                                              <a:avLst/>
                                            </a:prstGeom>
                                          </pic:spPr>
                                        </pic:pic>
                                      </a:graphicData>
                                    </a:graphic>
                                  </wp:inline>
                                </w:drawing>
                              </w:r>
                            </w:p>
                          </w:sdtContent>
                        </w:sdt>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67D276" id="_x0000_t202" coordsize="21600,21600" o:spt="202" path="m,l,21600r21600,l21600,xe">
              <v:stroke joinstyle="miter"/>
              <v:path gradientshapeok="t" o:connecttype="rect"/>
            </v:shapetype>
            <v:shape id="Text Box 217" o:spid="_x0000_s1027" type="#_x0000_t202" style="position:absolute;margin-left:436pt;margin-top:23.25pt;width:153.65pt;height:117.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" stroked="f">
              <v:textbox inset="0,0,0,0">
                <w:txbxContent>
                  <w:sdt>
                    <w:sdtPr>
                      <w:alias w:val="Form.LogoLeereVorlage.Logo"/>
                      <w:tag w:val="{&quot;templafy&quot;:{&quot;id&quot;:&quot;63f465b2-91a2-4b1d-a725-a425c5249198&quot;}}"/>
                      <w:id w:val="1121567864"/>
                      <w:picture/>
                    </w:sdtPr>
                    <w:sdtContent>
                      <w:p w14:paraId="04953628" w14:textId="77777777" w:rsidR="00A71811" w:rsidRDefault="00F4093F" w:rsidP="000C3232">
                        <w:r>
                          <w:rPr>
                            <w:noProof/>
                          </w:rPr>
                          <w:drawing>
                            <wp:inline distT="0" distB="0" distL="0" distR="0" wp14:anchorId="699D63D2" wp14:editId="560B55A4">
                              <wp:extent cx="1652400" cy="13248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498508657" name="Afbeelding 9"/>
                                      <pic:cNvPicPr/>
                                    </pic:nvPicPr>
                                    <pic:blipFill>
                                      <a:blip r:embed="rId1"/>
                                      <a:srcRect/>
                                      <a:stretch/>
                                    </pic:blipFill>
                                    <pic:spPr>
                                      <a:xfrm>
                                        <a:off x="0" y="0"/>
                                        <a:ext cx="1652400" cy="1324800"/>
                                      </a:xfrm>
                                      <a:prstGeom prst="rect">
                                        <a:avLst/>
                                      </a:prstGeom>
                                    </pic:spPr>
                                  </pic:pic>
                                </a:graphicData>
                              </a:graphic>
                            </wp:inline>
                          </w:drawing>
                        </w:r>
                      </w:p>
                    </w:sdtContent>
                  </w:sdt>
                </w:txbxContent>
              </v:textbox>
              <w10:wrap type="square" anchorx="page" anchory="page"/>
            </v:shape>
          </w:pict>
        </mc:Fallback>
      </mc:AlternateContent>
    </w:r>
  </w:p>
  <w:p w14:paraId="25DFBB73" w14:textId="77777777" w:rsidR="0082418A" w:rsidRPr="00DF2E8C" w:rsidRDefault="0082418A">
    <w:pPr>
      <w:pStyle w:val="Header"/>
      <w:rPr>
        <w:sz w:val="14"/>
        <w:szCs w:val="1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3D683F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511A06"/>
    <w:multiLevelType w:val="hybridMultilevel"/>
    <w:tmpl w:val="0E1CA086"/>
    <w:lvl w:ilvl="0" w:tplc="5106AEC0">
      <w:start w:val="1"/>
      <w:numFmt w:val="decimal"/>
      <w:pStyle w:val="Formatvorlagenberschrift"/>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D8444EC"/>
    <w:multiLevelType w:val="hybridMultilevel"/>
    <w:tmpl w:val="1F94EC2A"/>
    <w:lvl w:ilvl="0" w:tplc="08070001">
      <w:numFmt w:val="bullet"/>
      <w:lvlText w:val=""/>
      <w:lvlJc w:val="left"/>
      <w:pPr>
        <w:ind w:left="720" w:hanging="360"/>
      </w:pPr>
      <w:rPr>
        <w:rFonts w:ascii="Symbol" w:eastAsia="Times New Roman"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43326C"/>
    <w:multiLevelType w:val="hybridMultilevel"/>
    <w:tmpl w:val="417CBA66"/>
    <w:lvl w:ilvl="0" w:tplc="03985D3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DC41DB"/>
    <w:multiLevelType w:val="multilevel"/>
    <w:tmpl w:val="0FF6997C"/>
    <w:lvl w:ilvl="0">
      <w:start w:val="1"/>
      <w:numFmt w:val="bullet"/>
      <w:pStyle w:val="AufzhlungListe"/>
      <w:lvlText w:val=""/>
      <w:lvlJc w:val="left"/>
      <w:pPr>
        <w:ind w:left="227" w:hanging="227"/>
      </w:pPr>
      <w:rPr>
        <w:rFonts w:ascii="Symbol" w:hAnsi="Symbol" w:hint="default"/>
        <w:color w:val="000000" w:themeColor="text1"/>
        <w:sz w:val="20"/>
      </w:rPr>
    </w:lvl>
    <w:lvl w:ilvl="1">
      <w:start w:val="1"/>
      <w:numFmt w:val="bullet"/>
      <w:lvlText w:val="■"/>
      <w:lvlJc w:val="left"/>
      <w:pPr>
        <w:ind w:left="454" w:hanging="227"/>
      </w:pPr>
      <w:rPr>
        <w:rFonts w:ascii="Arial" w:hAnsi="Arial" w:hint="default"/>
        <w:color w:val="000000" w:themeColor="text1"/>
        <w:sz w:val="20"/>
      </w:rPr>
    </w:lvl>
    <w:lvl w:ilvl="2">
      <w:start w:val="1"/>
      <w:numFmt w:val="bullet"/>
      <w:lvlText w:val="□"/>
      <w:lvlJc w:val="left"/>
      <w:pPr>
        <w:ind w:left="680" w:hanging="226"/>
      </w:pPr>
      <w:rPr>
        <w:rFonts w:ascii="Arial" w:hAnsi="Arial" w:hint="default"/>
        <w:color w:val="000000" w:themeColor="text1"/>
        <w:sz w:val="20"/>
      </w:rPr>
    </w:lvl>
    <w:lvl w:ilvl="3">
      <w:start w:val="1"/>
      <w:numFmt w:val="bullet"/>
      <w:lvlText w:val=""/>
      <w:lvlJc w:val="left"/>
      <w:pPr>
        <w:tabs>
          <w:tab w:val="num" w:pos="6804"/>
        </w:tabs>
        <w:ind w:left="907" w:hanging="227"/>
      </w:pPr>
      <w:rPr>
        <w:rFonts w:ascii="Arial" w:hAnsi="Arial" w:hint="default"/>
        <w:color w:val="000000" w:themeColor="text1"/>
        <w:sz w:val="20"/>
      </w:rPr>
    </w:lvl>
    <w:lvl w:ilvl="4">
      <w:start w:val="1"/>
      <w:numFmt w:val="bullet"/>
      <w:lvlText w:val="o"/>
      <w:lvlJc w:val="left"/>
      <w:pPr>
        <w:ind w:left="1134" w:hanging="227"/>
      </w:pPr>
      <w:rPr>
        <w:rFonts w:ascii="Arial" w:hAnsi="Arial" w:hint="default"/>
        <w:sz w:val="20"/>
      </w:rPr>
    </w:lvl>
    <w:lvl w:ilvl="5">
      <w:start w:val="1"/>
      <w:numFmt w:val="bullet"/>
      <w:lvlText w:val=""/>
      <w:lvlJc w:val="left"/>
      <w:pPr>
        <w:ind w:left="1361" w:hanging="227"/>
      </w:pPr>
      <w:rPr>
        <w:rFonts w:ascii="Arial" w:hAnsi="Arial" w:hint="default"/>
        <w:color w:val="000000" w:themeColor="text1"/>
        <w:sz w:val="20"/>
      </w:rPr>
    </w:lvl>
    <w:lvl w:ilvl="6">
      <w:start w:val="1"/>
      <w:numFmt w:val="bullet"/>
      <w:lvlText w:val=""/>
      <w:lvlJc w:val="left"/>
      <w:pPr>
        <w:ind w:left="1588" w:hanging="227"/>
      </w:pPr>
      <w:rPr>
        <w:rFonts w:ascii="Arial" w:hAnsi="Arial" w:hint="default"/>
        <w:color w:val="000000" w:themeColor="text1"/>
        <w:sz w:val="20"/>
      </w:rPr>
    </w:lvl>
    <w:lvl w:ilvl="7">
      <w:start w:val="1"/>
      <w:numFmt w:val="bullet"/>
      <w:lvlText w:val="o"/>
      <w:lvlJc w:val="left"/>
      <w:pPr>
        <w:ind w:left="1814" w:hanging="226"/>
      </w:pPr>
      <w:rPr>
        <w:rFonts w:ascii="Arial" w:hAnsi="Arial" w:hint="default"/>
        <w:color w:val="000000" w:themeColor="text1"/>
        <w:sz w:val="20"/>
      </w:rPr>
    </w:lvl>
    <w:lvl w:ilvl="8">
      <w:start w:val="1"/>
      <w:numFmt w:val="bullet"/>
      <w:lvlText w:val=""/>
      <w:lvlJc w:val="left"/>
      <w:pPr>
        <w:ind w:left="2041" w:hanging="227"/>
      </w:pPr>
      <w:rPr>
        <w:rFonts w:ascii="Arial" w:hAnsi="Arial" w:hint="default"/>
        <w:color w:val="000000" w:themeColor="text1"/>
        <w:sz w:val="20"/>
      </w:rPr>
    </w:lvl>
  </w:abstractNum>
  <w:abstractNum w:abstractNumId="5" w15:restartNumberingAfterBreak="0">
    <w:nsid w:val="1DD23FCC"/>
    <w:multiLevelType w:val="hybridMultilevel"/>
    <w:tmpl w:val="631C8D3E"/>
    <w:lvl w:ilvl="0" w:tplc="03985D3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F435DC8"/>
    <w:multiLevelType w:val="hybridMultilevel"/>
    <w:tmpl w:val="2DD48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6773E5"/>
    <w:multiLevelType w:val="hybridMultilevel"/>
    <w:tmpl w:val="0FAEC34E"/>
    <w:lvl w:ilvl="0" w:tplc="42900F64">
      <w:start w:val="1"/>
      <w:numFmt w:val="decimal"/>
      <w:lvlText w:val="%1."/>
      <w:lvlJc w:val="left"/>
      <w:pPr>
        <w:ind w:left="720" w:hanging="360"/>
      </w:pPr>
      <w:rPr>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3097D7B"/>
    <w:multiLevelType w:val="hybridMultilevel"/>
    <w:tmpl w:val="45DEBB66"/>
    <w:lvl w:ilvl="0" w:tplc="B05A0E74">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9923D30"/>
    <w:multiLevelType w:val="hybridMultilevel"/>
    <w:tmpl w:val="0144FC5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1AA3AF0"/>
    <w:multiLevelType w:val="hybridMultilevel"/>
    <w:tmpl w:val="61FEC1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22B7991"/>
    <w:multiLevelType w:val="multilevel"/>
    <w:tmpl w:val="0EA894FC"/>
    <w:styleLink w:val="StilUBernnummeriert"/>
    <w:lvl w:ilvl="0">
      <w:start w:val="1"/>
      <w:numFmt w:val="decimal"/>
      <w:lvlText w:val="%1."/>
      <w:lvlJc w:val="left"/>
      <w:pPr>
        <w:ind w:left="1134" w:hanging="1134"/>
      </w:pPr>
      <w:rPr>
        <w:rFonts w:ascii="Arial" w:hAnsi="Arial" w:hint="default"/>
        <w:color w:val="000000" w:themeColor="text1"/>
        <w:sz w:val="26"/>
        <w:szCs w:val="26"/>
      </w:rPr>
    </w:lvl>
    <w:lvl w:ilvl="1">
      <w:start w:val="1"/>
      <w:numFmt w:val="decimal"/>
      <w:pStyle w:val="berschrift2nummeriert"/>
      <w:lvlText w:val="%1.%2"/>
      <w:lvlJc w:val="left"/>
      <w:pPr>
        <w:ind w:left="1134" w:hanging="1134"/>
      </w:pPr>
      <w:rPr>
        <w:rFonts w:ascii="Arial" w:hAnsi="Arial" w:hint="default"/>
        <w:color w:val="000000" w:themeColor="text1"/>
        <w:sz w:val="20"/>
      </w:rPr>
    </w:lvl>
    <w:lvl w:ilvl="2">
      <w:start w:val="1"/>
      <w:numFmt w:val="decimal"/>
      <w:lvlRestart w:val="1"/>
      <w:pStyle w:val="berschrift3nummeriert"/>
      <w:lvlText w:val="%1.%2.%3"/>
      <w:lvlJc w:val="left"/>
      <w:pPr>
        <w:ind w:left="1134" w:hanging="1134"/>
      </w:pPr>
      <w:rPr>
        <w:rFonts w:ascii="Arial" w:hAnsi="Arial" w:hint="default"/>
        <w:color w:val="000000" w:themeColor="text1"/>
        <w:sz w:val="20"/>
      </w:rPr>
    </w:lvl>
    <w:lvl w:ilvl="3">
      <w:start w:val="1"/>
      <w:numFmt w:val="decimal"/>
      <w:pStyle w:val="berschrift4nummeriert"/>
      <w:lvlText w:val="%1.%2.%3.%4"/>
      <w:lvlJc w:val="left"/>
      <w:pPr>
        <w:ind w:left="1134" w:hanging="1134"/>
      </w:pPr>
      <w:rPr>
        <w:rFonts w:ascii="Arial" w:hAnsi="Arial" w:hint="default"/>
        <w:color w:val="000000" w:themeColor="text1"/>
        <w:sz w:val="20"/>
      </w:rPr>
    </w:lvl>
    <w:lvl w:ilvl="4">
      <w:start w:val="1"/>
      <w:numFmt w:val="decimal"/>
      <w:lvlText w:val="%1.%2.%3.%4.%5"/>
      <w:lvlJc w:val="left"/>
      <w:pPr>
        <w:ind w:left="1134" w:hanging="1134"/>
      </w:pPr>
      <w:rPr>
        <w:rFonts w:ascii="Arial" w:hAnsi="Arial" w:hint="default"/>
        <w:b w:val="0"/>
        <w:color w:val="000000" w:themeColor="text1"/>
        <w:sz w:val="20"/>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2" w15:restartNumberingAfterBreak="0">
    <w:nsid w:val="5884146B"/>
    <w:multiLevelType w:val="hybridMultilevel"/>
    <w:tmpl w:val="0776B560"/>
    <w:lvl w:ilvl="0" w:tplc="3622153C">
      <w:start w:val="2"/>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563EB2"/>
    <w:multiLevelType w:val="hybridMultilevel"/>
    <w:tmpl w:val="639CB404"/>
    <w:lvl w:ilvl="0" w:tplc="A8E270B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05158B4"/>
    <w:multiLevelType w:val="hybridMultilevel"/>
    <w:tmpl w:val="7F3C8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07B1BE9"/>
    <w:multiLevelType w:val="multilevel"/>
    <w:tmpl w:val="F59A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263D85"/>
    <w:multiLevelType w:val="multilevel"/>
    <w:tmpl w:val="C908C11A"/>
    <w:lvl w:ilvl="0">
      <w:start w:val="1"/>
      <w:numFmt w:val="decimal"/>
      <w:lvlText w:val="%1."/>
      <w:lvlJc w:val="left"/>
      <w:pPr>
        <w:ind w:left="1134" w:hanging="1134"/>
      </w:pPr>
      <w:rPr>
        <w:rFonts w:hint="default"/>
        <w:color w:val="000000" w:themeColor="text1"/>
        <w:sz w:val="26"/>
        <w:szCs w:val="26"/>
      </w:rPr>
    </w:lvl>
    <w:lvl w:ilvl="1">
      <w:start w:val="1"/>
      <w:numFmt w:val="decimal"/>
      <w:lvlText w:val="%1.%2"/>
      <w:lvlJc w:val="left"/>
      <w:pPr>
        <w:ind w:left="1134" w:hanging="1134"/>
      </w:pPr>
      <w:rPr>
        <w:rFonts w:ascii="Arial" w:hAnsi="Arial" w:hint="default"/>
        <w:color w:val="000000" w:themeColor="text1"/>
        <w:sz w:val="20"/>
        <w:szCs w:val="20"/>
      </w:rPr>
    </w:lvl>
    <w:lvl w:ilvl="2">
      <w:start w:val="1"/>
      <w:numFmt w:val="decimal"/>
      <w:lvlRestart w:val="1"/>
      <w:lvlText w:val="%1.%2.%3"/>
      <w:lvlJc w:val="left"/>
      <w:pPr>
        <w:ind w:left="1134" w:hanging="1134"/>
      </w:pPr>
      <w:rPr>
        <w:rFonts w:ascii="Arial" w:hAnsi="Arial" w:hint="default"/>
        <w:color w:val="000000" w:themeColor="text1"/>
        <w:sz w:val="20"/>
      </w:rPr>
    </w:lvl>
    <w:lvl w:ilvl="3">
      <w:start w:val="1"/>
      <w:numFmt w:val="decimal"/>
      <w:lvlText w:val="%1.%2.%3.%4"/>
      <w:lvlJc w:val="left"/>
      <w:pPr>
        <w:ind w:left="1134" w:hanging="1134"/>
      </w:pPr>
      <w:rPr>
        <w:rFonts w:ascii="Arial" w:hAnsi="Arial" w:hint="default"/>
        <w:color w:val="000000" w:themeColor="text1"/>
        <w:sz w:val="20"/>
      </w:rPr>
    </w:lvl>
    <w:lvl w:ilvl="4">
      <w:start w:val="1"/>
      <w:numFmt w:val="decimal"/>
      <w:lvlText w:val="%1.%2.%3.%4.%5"/>
      <w:lvlJc w:val="left"/>
      <w:pPr>
        <w:ind w:left="1134" w:hanging="1134"/>
      </w:pPr>
      <w:rPr>
        <w:rFonts w:ascii="Arial" w:hAnsi="Arial" w:hint="default"/>
        <w:b w:val="0"/>
        <w:color w:val="000000" w:themeColor="text1"/>
        <w:sz w:val="20"/>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7" w15:restartNumberingAfterBreak="0">
    <w:nsid w:val="7A264FAB"/>
    <w:multiLevelType w:val="hybridMultilevel"/>
    <w:tmpl w:val="3FAE76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0872174">
    <w:abstractNumId w:val="4"/>
  </w:num>
  <w:num w:numId="2" w16cid:durableId="752628315">
    <w:abstractNumId w:val="16"/>
  </w:num>
  <w:num w:numId="3" w16cid:durableId="2146849782">
    <w:abstractNumId w:val="16"/>
  </w:num>
  <w:num w:numId="4" w16cid:durableId="1020356925">
    <w:abstractNumId w:val="16"/>
  </w:num>
  <w:num w:numId="5" w16cid:durableId="81296089">
    <w:abstractNumId w:val="16"/>
  </w:num>
  <w:num w:numId="6" w16cid:durableId="531309164">
    <w:abstractNumId w:val="1"/>
  </w:num>
  <w:num w:numId="7" w16cid:durableId="933781512">
    <w:abstractNumId w:val="11"/>
  </w:num>
  <w:num w:numId="8" w16cid:durableId="1159151267">
    <w:abstractNumId w:val="11"/>
  </w:num>
  <w:num w:numId="9" w16cid:durableId="633605262">
    <w:abstractNumId w:val="11"/>
  </w:num>
  <w:num w:numId="10" w16cid:durableId="1470249818">
    <w:abstractNumId w:val="11"/>
  </w:num>
  <w:num w:numId="11" w16cid:durableId="778649763">
    <w:abstractNumId w:val="11"/>
  </w:num>
  <w:num w:numId="12" w16cid:durableId="1812553025">
    <w:abstractNumId w:val="1"/>
  </w:num>
  <w:num w:numId="13" w16cid:durableId="511453059">
    <w:abstractNumId w:val="2"/>
  </w:num>
  <w:num w:numId="14" w16cid:durableId="71899873">
    <w:abstractNumId w:val="17"/>
  </w:num>
  <w:num w:numId="15" w16cid:durableId="1579099692">
    <w:abstractNumId w:val="14"/>
  </w:num>
  <w:num w:numId="16" w16cid:durableId="317226272">
    <w:abstractNumId w:val="0"/>
  </w:num>
  <w:num w:numId="17" w16cid:durableId="132064335">
    <w:abstractNumId w:val="10"/>
  </w:num>
  <w:num w:numId="18" w16cid:durableId="1651786659">
    <w:abstractNumId w:val="9"/>
  </w:num>
  <w:num w:numId="19" w16cid:durableId="214319444">
    <w:abstractNumId w:val="6"/>
  </w:num>
  <w:num w:numId="20" w16cid:durableId="548690846">
    <w:abstractNumId w:val="5"/>
  </w:num>
  <w:num w:numId="21" w16cid:durableId="821777917">
    <w:abstractNumId w:val="3"/>
  </w:num>
  <w:num w:numId="22" w16cid:durableId="1909682861">
    <w:abstractNumId w:val="7"/>
  </w:num>
  <w:num w:numId="23" w16cid:durableId="73403627">
    <w:abstractNumId w:val="8"/>
  </w:num>
  <w:num w:numId="24" w16cid:durableId="1617102341">
    <w:abstractNumId w:val="13"/>
  </w:num>
  <w:num w:numId="25" w16cid:durableId="447705324">
    <w:abstractNumId w:val="15"/>
  </w:num>
  <w:num w:numId="26" w16cid:durableId="17242137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207"/>
    <w:rsid w:val="00000D71"/>
    <w:rsid w:val="00010256"/>
    <w:rsid w:val="000129A4"/>
    <w:rsid w:val="00015448"/>
    <w:rsid w:val="00022C03"/>
    <w:rsid w:val="00023474"/>
    <w:rsid w:val="0002614F"/>
    <w:rsid w:val="00031FF3"/>
    <w:rsid w:val="00032B9D"/>
    <w:rsid w:val="00034453"/>
    <w:rsid w:val="00036110"/>
    <w:rsid w:val="00047BBA"/>
    <w:rsid w:val="0005046F"/>
    <w:rsid w:val="00056276"/>
    <w:rsid w:val="00063339"/>
    <w:rsid w:val="000668D3"/>
    <w:rsid w:val="00070A71"/>
    <w:rsid w:val="000717D3"/>
    <w:rsid w:val="00076EE1"/>
    <w:rsid w:val="00081155"/>
    <w:rsid w:val="00082CA1"/>
    <w:rsid w:val="00084800"/>
    <w:rsid w:val="0009118A"/>
    <w:rsid w:val="00094F1C"/>
    <w:rsid w:val="00095BA5"/>
    <w:rsid w:val="000973CE"/>
    <w:rsid w:val="000A04C2"/>
    <w:rsid w:val="000A221D"/>
    <w:rsid w:val="000A72DA"/>
    <w:rsid w:val="000B0EB7"/>
    <w:rsid w:val="000B612E"/>
    <w:rsid w:val="000B6FCC"/>
    <w:rsid w:val="000C30A5"/>
    <w:rsid w:val="000C3232"/>
    <w:rsid w:val="000C53D4"/>
    <w:rsid w:val="000D13E5"/>
    <w:rsid w:val="000D1A47"/>
    <w:rsid w:val="000D3311"/>
    <w:rsid w:val="000D4F0D"/>
    <w:rsid w:val="000D5B10"/>
    <w:rsid w:val="000E3CD4"/>
    <w:rsid w:val="000E5A6F"/>
    <w:rsid w:val="000E6055"/>
    <w:rsid w:val="000F3502"/>
    <w:rsid w:val="000F54AD"/>
    <w:rsid w:val="0010239F"/>
    <w:rsid w:val="00110838"/>
    <w:rsid w:val="00116AF5"/>
    <w:rsid w:val="001242A5"/>
    <w:rsid w:val="0012545D"/>
    <w:rsid w:val="0013047C"/>
    <w:rsid w:val="0013070D"/>
    <w:rsid w:val="00132C8F"/>
    <w:rsid w:val="0013525F"/>
    <w:rsid w:val="00141B21"/>
    <w:rsid w:val="00142EC6"/>
    <w:rsid w:val="00147D9A"/>
    <w:rsid w:val="00151251"/>
    <w:rsid w:val="001546C5"/>
    <w:rsid w:val="00155F73"/>
    <w:rsid w:val="00156AE2"/>
    <w:rsid w:val="00176497"/>
    <w:rsid w:val="00182330"/>
    <w:rsid w:val="00197F0A"/>
    <w:rsid w:val="001A3823"/>
    <w:rsid w:val="001A5F53"/>
    <w:rsid w:val="001A6CDA"/>
    <w:rsid w:val="001A744C"/>
    <w:rsid w:val="001A76E4"/>
    <w:rsid w:val="001B0AF0"/>
    <w:rsid w:val="001B382E"/>
    <w:rsid w:val="001B4784"/>
    <w:rsid w:val="001B5D64"/>
    <w:rsid w:val="001C04DE"/>
    <w:rsid w:val="001C15CF"/>
    <w:rsid w:val="001C184C"/>
    <w:rsid w:val="001E10FB"/>
    <w:rsid w:val="001E2818"/>
    <w:rsid w:val="001E44E4"/>
    <w:rsid w:val="001F125B"/>
    <w:rsid w:val="001F1616"/>
    <w:rsid w:val="001F3B1F"/>
    <w:rsid w:val="00202DDB"/>
    <w:rsid w:val="00207666"/>
    <w:rsid w:val="00212A6C"/>
    <w:rsid w:val="00213AF1"/>
    <w:rsid w:val="00214385"/>
    <w:rsid w:val="00214619"/>
    <w:rsid w:val="002214C9"/>
    <w:rsid w:val="00222D2C"/>
    <w:rsid w:val="00222F0E"/>
    <w:rsid w:val="00223D2C"/>
    <w:rsid w:val="00225EB4"/>
    <w:rsid w:val="00242366"/>
    <w:rsid w:val="00243876"/>
    <w:rsid w:val="002439A3"/>
    <w:rsid w:val="0024613D"/>
    <w:rsid w:val="00246274"/>
    <w:rsid w:val="00250766"/>
    <w:rsid w:val="00261513"/>
    <w:rsid w:val="00262301"/>
    <w:rsid w:val="0028228D"/>
    <w:rsid w:val="00291A41"/>
    <w:rsid w:val="00294AB0"/>
    <w:rsid w:val="00296B4D"/>
    <w:rsid w:val="002A0289"/>
    <w:rsid w:val="002A2469"/>
    <w:rsid w:val="002B2D6D"/>
    <w:rsid w:val="002B379D"/>
    <w:rsid w:val="002C0791"/>
    <w:rsid w:val="002C11FC"/>
    <w:rsid w:val="002C62F4"/>
    <w:rsid w:val="002C757E"/>
    <w:rsid w:val="002C75C6"/>
    <w:rsid w:val="002D16B7"/>
    <w:rsid w:val="002D55C8"/>
    <w:rsid w:val="002D7EC6"/>
    <w:rsid w:val="002E0041"/>
    <w:rsid w:val="002E16EE"/>
    <w:rsid w:val="002E48E9"/>
    <w:rsid w:val="002E6A2E"/>
    <w:rsid w:val="002F057D"/>
    <w:rsid w:val="002F07E4"/>
    <w:rsid w:val="002F2FB0"/>
    <w:rsid w:val="002F37EA"/>
    <w:rsid w:val="003000F3"/>
    <w:rsid w:val="003010D5"/>
    <w:rsid w:val="00303063"/>
    <w:rsid w:val="00307FF1"/>
    <w:rsid w:val="00313B1D"/>
    <w:rsid w:val="00320326"/>
    <w:rsid w:val="00320642"/>
    <w:rsid w:val="003208BD"/>
    <w:rsid w:val="00322F5A"/>
    <w:rsid w:val="00325673"/>
    <w:rsid w:val="003277D8"/>
    <w:rsid w:val="0032780E"/>
    <w:rsid w:val="0033234E"/>
    <w:rsid w:val="00336526"/>
    <w:rsid w:val="0033720A"/>
    <w:rsid w:val="0033793A"/>
    <w:rsid w:val="00344F78"/>
    <w:rsid w:val="003451A5"/>
    <w:rsid w:val="003475A1"/>
    <w:rsid w:val="0034763E"/>
    <w:rsid w:val="003515F1"/>
    <w:rsid w:val="00354043"/>
    <w:rsid w:val="00360DEF"/>
    <w:rsid w:val="00361F6A"/>
    <w:rsid w:val="003639C7"/>
    <w:rsid w:val="003664EC"/>
    <w:rsid w:val="00367B05"/>
    <w:rsid w:val="00374E03"/>
    <w:rsid w:val="0038016A"/>
    <w:rsid w:val="003830CF"/>
    <w:rsid w:val="003854D6"/>
    <w:rsid w:val="0038685F"/>
    <w:rsid w:val="00386A56"/>
    <w:rsid w:val="00386A7A"/>
    <w:rsid w:val="00393865"/>
    <w:rsid w:val="003A14FC"/>
    <w:rsid w:val="003A5A0F"/>
    <w:rsid w:val="003A709B"/>
    <w:rsid w:val="003A7268"/>
    <w:rsid w:val="003B714B"/>
    <w:rsid w:val="003D1003"/>
    <w:rsid w:val="003D246B"/>
    <w:rsid w:val="003D3696"/>
    <w:rsid w:val="003D3974"/>
    <w:rsid w:val="003D44B1"/>
    <w:rsid w:val="003D4CC8"/>
    <w:rsid w:val="003D51F7"/>
    <w:rsid w:val="003D7ADA"/>
    <w:rsid w:val="003E05CD"/>
    <w:rsid w:val="003E2097"/>
    <w:rsid w:val="003E48CD"/>
    <w:rsid w:val="003F1FD0"/>
    <w:rsid w:val="003F79C8"/>
    <w:rsid w:val="004060EF"/>
    <w:rsid w:val="00406424"/>
    <w:rsid w:val="00407B6D"/>
    <w:rsid w:val="004158BC"/>
    <w:rsid w:val="00416789"/>
    <w:rsid w:val="0043020E"/>
    <w:rsid w:val="00435ABF"/>
    <w:rsid w:val="0044533C"/>
    <w:rsid w:val="00457964"/>
    <w:rsid w:val="0046314C"/>
    <w:rsid w:val="00465524"/>
    <w:rsid w:val="00471BC8"/>
    <w:rsid w:val="00474783"/>
    <w:rsid w:val="00474C3C"/>
    <w:rsid w:val="004757C6"/>
    <w:rsid w:val="004770EE"/>
    <w:rsid w:val="00482792"/>
    <w:rsid w:val="0048584E"/>
    <w:rsid w:val="00486D80"/>
    <w:rsid w:val="00486EF7"/>
    <w:rsid w:val="00490910"/>
    <w:rsid w:val="00490F26"/>
    <w:rsid w:val="00493037"/>
    <w:rsid w:val="004933DF"/>
    <w:rsid w:val="00494AE7"/>
    <w:rsid w:val="00495D3D"/>
    <w:rsid w:val="00497C0E"/>
    <w:rsid w:val="004A1984"/>
    <w:rsid w:val="004A1B46"/>
    <w:rsid w:val="004A1D96"/>
    <w:rsid w:val="004A2B01"/>
    <w:rsid w:val="004A4FD0"/>
    <w:rsid w:val="004C11CF"/>
    <w:rsid w:val="004D672D"/>
    <w:rsid w:val="004E138E"/>
    <w:rsid w:val="004E6430"/>
    <w:rsid w:val="004E65B9"/>
    <w:rsid w:val="004E79D1"/>
    <w:rsid w:val="004F719B"/>
    <w:rsid w:val="00500172"/>
    <w:rsid w:val="00502849"/>
    <w:rsid w:val="00503244"/>
    <w:rsid w:val="00503FA7"/>
    <w:rsid w:val="00505A38"/>
    <w:rsid w:val="0050613F"/>
    <w:rsid w:val="00511F4B"/>
    <w:rsid w:val="00512C38"/>
    <w:rsid w:val="00517C32"/>
    <w:rsid w:val="005209ED"/>
    <w:rsid w:val="0052149F"/>
    <w:rsid w:val="00535305"/>
    <w:rsid w:val="0053785C"/>
    <w:rsid w:val="0054100F"/>
    <w:rsid w:val="005430FD"/>
    <w:rsid w:val="00553D49"/>
    <w:rsid w:val="005552BB"/>
    <w:rsid w:val="005555CA"/>
    <w:rsid w:val="005578BE"/>
    <w:rsid w:val="00561974"/>
    <w:rsid w:val="00565A40"/>
    <w:rsid w:val="00571464"/>
    <w:rsid w:val="0057232F"/>
    <w:rsid w:val="00573A36"/>
    <w:rsid w:val="00575F67"/>
    <w:rsid w:val="00577ABA"/>
    <w:rsid w:val="00577EF4"/>
    <w:rsid w:val="00580246"/>
    <w:rsid w:val="005865F3"/>
    <w:rsid w:val="00592CEB"/>
    <w:rsid w:val="00593CB8"/>
    <w:rsid w:val="005B051B"/>
    <w:rsid w:val="005B0AD4"/>
    <w:rsid w:val="005B14C9"/>
    <w:rsid w:val="005B1C29"/>
    <w:rsid w:val="005B1F01"/>
    <w:rsid w:val="005B204A"/>
    <w:rsid w:val="005B78DB"/>
    <w:rsid w:val="005C2BFA"/>
    <w:rsid w:val="005C4571"/>
    <w:rsid w:val="005C6F3B"/>
    <w:rsid w:val="005D1302"/>
    <w:rsid w:val="005D2CD7"/>
    <w:rsid w:val="005E3B9B"/>
    <w:rsid w:val="005E41D8"/>
    <w:rsid w:val="005F4825"/>
    <w:rsid w:val="005F73AB"/>
    <w:rsid w:val="00601906"/>
    <w:rsid w:val="00604FAA"/>
    <w:rsid w:val="00612CCC"/>
    <w:rsid w:val="00613ED1"/>
    <w:rsid w:val="00615CB6"/>
    <w:rsid w:val="00616BB8"/>
    <w:rsid w:val="00616FD3"/>
    <w:rsid w:val="00617C7A"/>
    <w:rsid w:val="00625149"/>
    <w:rsid w:val="00626584"/>
    <w:rsid w:val="00626AFC"/>
    <w:rsid w:val="00627228"/>
    <w:rsid w:val="00631954"/>
    <w:rsid w:val="00632878"/>
    <w:rsid w:val="00635AB6"/>
    <w:rsid w:val="00642038"/>
    <w:rsid w:val="00644142"/>
    <w:rsid w:val="0064590A"/>
    <w:rsid w:val="006462C7"/>
    <w:rsid w:val="00660AB7"/>
    <w:rsid w:val="006617C2"/>
    <w:rsid w:val="0066349B"/>
    <w:rsid w:val="006653EF"/>
    <w:rsid w:val="00665900"/>
    <w:rsid w:val="0066777F"/>
    <w:rsid w:val="006678DA"/>
    <w:rsid w:val="0067399D"/>
    <w:rsid w:val="00676618"/>
    <w:rsid w:val="00691CF4"/>
    <w:rsid w:val="0069200F"/>
    <w:rsid w:val="006926C4"/>
    <w:rsid w:val="00696A39"/>
    <w:rsid w:val="006A00EF"/>
    <w:rsid w:val="006A2372"/>
    <w:rsid w:val="006A2D20"/>
    <w:rsid w:val="006A4362"/>
    <w:rsid w:val="006B3DE9"/>
    <w:rsid w:val="006B483D"/>
    <w:rsid w:val="006D1A45"/>
    <w:rsid w:val="006D429B"/>
    <w:rsid w:val="006D4F8A"/>
    <w:rsid w:val="006E2226"/>
    <w:rsid w:val="006E6908"/>
    <w:rsid w:val="006F2A0F"/>
    <w:rsid w:val="006F39D5"/>
    <w:rsid w:val="006F4858"/>
    <w:rsid w:val="007013A8"/>
    <w:rsid w:val="00702C9B"/>
    <w:rsid w:val="00702EC5"/>
    <w:rsid w:val="00707EE7"/>
    <w:rsid w:val="007154B1"/>
    <w:rsid w:val="007228E3"/>
    <w:rsid w:val="00722E44"/>
    <w:rsid w:val="00726D42"/>
    <w:rsid w:val="00734FFA"/>
    <w:rsid w:val="00763D52"/>
    <w:rsid w:val="007655BF"/>
    <w:rsid w:val="0076597F"/>
    <w:rsid w:val="0078072D"/>
    <w:rsid w:val="00780DC1"/>
    <w:rsid w:val="007833E5"/>
    <w:rsid w:val="00787617"/>
    <w:rsid w:val="007877B2"/>
    <w:rsid w:val="00794352"/>
    <w:rsid w:val="007947FB"/>
    <w:rsid w:val="00794FB4"/>
    <w:rsid w:val="007A310E"/>
    <w:rsid w:val="007B0300"/>
    <w:rsid w:val="007B2155"/>
    <w:rsid w:val="007B312C"/>
    <w:rsid w:val="007B7CB8"/>
    <w:rsid w:val="007C0F60"/>
    <w:rsid w:val="007C3549"/>
    <w:rsid w:val="007C6332"/>
    <w:rsid w:val="007C7A1D"/>
    <w:rsid w:val="007D25F3"/>
    <w:rsid w:val="007D2748"/>
    <w:rsid w:val="007D3ABF"/>
    <w:rsid w:val="007D3B0E"/>
    <w:rsid w:val="007E0DD7"/>
    <w:rsid w:val="007E1CF5"/>
    <w:rsid w:val="007E7118"/>
    <w:rsid w:val="007E7922"/>
    <w:rsid w:val="007F3C1A"/>
    <w:rsid w:val="00806A82"/>
    <w:rsid w:val="00807E75"/>
    <w:rsid w:val="00821850"/>
    <w:rsid w:val="00823E9F"/>
    <w:rsid w:val="0082418A"/>
    <w:rsid w:val="00824FDB"/>
    <w:rsid w:val="00837775"/>
    <w:rsid w:val="00840592"/>
    <w:rsid w:val="00843F72"/>
    <w:rsid w:val="00846AFE"/>
    <w:rsid w:val="00846E9F"/>
    <w:rsid w:val="00855C3B"/>
    <w:rsid w:val="0085693D"/>
    <w:rsid w:val="00856A01"/>
    <w:rsid w:val="00862222"/>
    <w:rsid w:val="0086453C"/>
    <w:rsid w:val="008673C1"/>
    <w:rsid w:val="00867785"/>
    <w:rsid w:val="00871D3E"/>
    <w:rsid w:val="008763AD"/>
    <w:rsid w:val="00882AC6"/>
    <w:rsid w:val="00883671"/>
    <w:rsid w:val="00884B36"/>
    <w:rsid w:val="008A0AD8"/>
    <w:rsid w:val="008A62DB"/>
    <w:rsid w:val="008A7C92"/>
    <w:rsid w:val="008B39C8"/>
    <w:rsid w:val="008B79BD"/>
    <w:rsid w:val="008C43CA"/>
    <w:rsid w:val="008C5AC8"/>
    <w:rsid w:val="008D09B8"/>
    <w:rsid w:val="008D4579"/>
    <w:rsid w:val="008D4B26"/>
    <w:rsid w:val="008D577F"/>
    <w:rsid w:val="008D5AA2"/>
    <w:rsid w:val="008E1B2B"/>
    <w:rsid w:val="008E75C6"/>
    <w:rsid w:val="008F1B35"/>
    <w:rsid w:val="008F53B8"/>
    <w:rsid w:val="009021DE"/>
    <w:rsid w:val="00910770"/>
    <w:rsid w:val="00913821"/>
    <w:rsid w:val="009158FB"/>
    <w:rsid w:val="00926CB9"/>
    <w:rsid w:val="0093429E"/>
    <w:rsid w:val="009353BC"/>
    <w:rsid w:val="00935DC2"/>
    <w:rsid w:val="0093639E"/>
    <w:rsid w:val="00941C94"/>
    <w:rsid w:val="009433E4"/>
    <w:rsid w:val="0094368E"/>
    <w:rsid w:val="00955881"/>
    <w:rsid w:val="00961AEA"/>
    <w:rsid w:val="00962270"/>
    <w:rsid w:val="00965EFE"/>
    <w:rsid w:val="0096687B"/>
    <w:rsid w:val="00966CA1"/>
    <w:rsid w:val="00977907"/>
    <w:rsid w:val="0098457B"/>
    <w:rsid w:val="00984D12"/>
    <w:rsid w:val="0099190D"/>
    <w:rsid w:val="0099556B"/>
    <w:rsid w:val="00995B51"/>
    <w:rsid w:val="009A2DAE"/>
    <w:rsid w:val="009A3A93"/>
    <w:rsid w:val="009A42C8"/>
    <w:rsid w:val="009A566F"/>
    <w:rsid w:val="009A57DA"/>
    <w:rsid w:val="009B1618"/>
    <w:rsid w:val="009B6356"/>
    <w:rsid w:val="009B7A89"/>
    <w:rsid w:val="009C018A"/>
    <w:rsid w:val="009C0FCF"/>
    <w:rsid w:val="009C1576"/>
    <w:rsid w:val="009C2E66"/>
    <w:rsid w:val="009C40F9"/>
    <w:rsid w:val="009C4776"/>
    <w:rsid w:val="009C51EE"/>
    <w:rsid w:val="009C5E07"/>
    <w:rsid w:val="009D116D"/>
    <w:rsid w:val="009E0133"/>
    <w:rsid w:val="009E1EAA"/>
    <w:rsid w:val="009E2187"/>
    <w:rsid w:val="009F47E1"/>
    <w:rsid w:val="009F4BE2"/>
    <w:rsid w:val="009F5855"/>
    <w:rsid w:val="00A03048"/>
    <w:rsid w:val="00A0535A"/>
    <w:rsid w:val="00A1125B"/>
    <w:rsid w:val="00A174E8"/>
    <w:rsid w:val="00A17805"/>
    <w:rsid w:val="00A212B7"/>
    <w:rsid w:val="00A24865"/>
    <w:rsid w:val="00A27274"/>
    <w:rsid w:val="00A32132"/>
    <w:rsid w:val="00A32D37"/>
    <w:rsid w:val="00A4113F"/>
    <w:rsid w:val="00A41E88"/>
    <w:rsid w:val="00A43D12"/>
    <w:rsid w:val="00A4462F"/>
    <w:rsid w:val="00A46FAE"/>
    <w:rsid w:val="00A522AC"/>
    <w:rsid w:val="00A55F96"/>
    <w:rsid w:val="00A601D1"/>
    <w:rsid w:val="00A620E5"/>
    <w:rsid w:val="00A62138"/>
    <w:rsid w:val="00A64CBC"/>
    <w:rsid w:val="00A70F43"/>
    <w:rsid w:val="00A71811"/>
    <w:rsid w:val="00A7462B"/>
    <w:rsid w:val="00A83EDE"/>
    <w:rsid w:val="00A85B42"/>
    <w:rsid w:val="00A9301A"/>
    <w:rsid w:val="00A93688"/>
    <w:rsid w:val="00A953F3"/>
    <w:rsid w:val="00AA09E1"/>
    <w:rsid w:val="00AA1ED0"/>
    <w:rsid w:val="00AA3205"/>
    <w:rsid w:val="00AA77CE"/>
    <w:rsid w:val="00AB1933"/>
    <w:rsid w:val="00AB3DAD"/>
    <w:rsid w:val="00AB7BF3"/>
    <w:rsid w:val="00AC2C34"/>
    <w:rsid w:val="00AD03C0"/>
    <w:rsid w:val="00AD4149"/>
    <w:rsid w:val="00AD76B3"/>
    <w:rsid w:val="00AE0185"/>
    <w:rsid w:val="00AF4326"/>
    <w:rsid w:val="00AF534D"/>
    <w:rsid w:val="00B02422"/>
    <w:rsid w:val="00B03A9F"/>
    <w:rsid w:val="00B05964"/>
    <w:rsid w:val="00B12ED7"/>
    <w:rsid w:val="00B17996"/>
    <w:rsid w:val="00B21E3F"/>
    <w:rsid w:val="00B246D6"/>
    <w:rsid w:val="00B30E38"/>
    <w:rsid w:val="00B33DEB"/>
    <w:rsid w:val="00B3465D"/>
    <w:rsid w:val="00B34749"/>
    <w:rsid w:val="00B42312"/>
    <w:rsid w:val="00B441CF"/>
    <w:rsid w:val="00B446F8"/>
    <w:rsid w:val="00B474DF"/>
    <w:rsid w:val="00B5331B"/>
    <w:rsid w:val="00B534E5"/>
    <w:rsid w:val="00B53B3F"/>
    <w:rsid w:val="00B549EA"/>
    <w:rsid w:val="00B569CB"/>
    <w:rsid w:val="00B6260B"/>
    <w:rsid w:val="00B6419D"/>
    <w:rsid w:val="00B67FEF"/>
    <w:rsid w:val="00B71E61"/>
    <w:rsid w:val="00B75D07"/>
    <w:rsid w:val="00B94B04"/>
    <w:rsid w:val="00B97AC9"/>
    <w:rsid w:val="00BA616C"/>
    <w:rsid w:val="00BA7DB0"/>
    <w:rsid w:val="00BC08D4"/>
    <w:rsid w:val="00BC2EAA"/>
    <w:rsid w:val="00BC3159"/>
    <w:rsid w:val="00BC3989"/>
    <w:rsid w:val="00BC4B55"/>
    <w:rsid w:val="00BE0E90"/>
    <w:rsid w:val="00BE25CE"/>
    <w:rsid w:val="00BF05E3"/>
    <w:rsid w:val="00BF06AE"/>
    <w:rsid w:val="00BF0717"/>
    <w:rsid w:val="00BF0F5D"/>
    <w:rsid w:val="00BF70B2"/>
    <w:rsid w:val="00C06A56"/>
    <w:rsid w:val="00C10777"/>
    <w:rsid w:val="00C11D74"/>
    <w:rsid w:val="00C136FD"/>
    <w:rsid w:val="00C160B9"/>
    <w:rsid w:val="00C16301"/>
    <w:rsid w:val="00C21AFC"/>
    <w:rsid w:val="00C21D64"/>
    <w:rsid w:val="00C22907"/>
    <w:rsid w:val="00C35250"/>
    <w:rsid w:val="00C47515"/>
    <w:rsid w:val="00C53AC6"/>
    <w:rsid w:val="00C603FD"/>
    <w:rsid w:val="00C61BCA"/>
    <w:rsid w:val="00C62BE8"/>
    <w:rsid w:val="00C65035"/>
    <w:rsid w:val="00C654B3"/>
    <w:rsid w:val="00C67815"/>
    <w:rsid w:val="00C72832"/>
    <w:rsid w:val="00C87EDA"/>
    <w:rsid w:val="00C94BEA"/>
    <w:rsid w:val="00C94E31"/>
    <w:rsid w:val="00C94E88"/>
    <w:rsid w:val="00CA2E70"/>
    <w:rsid w:val="00CB0522"/>
    <w:rsid w:val="00CB2B6C"/>
    <w:rsid w:val="00CB54AD"/>
    <w:rsid w:val="00CC0567"/>
    <w:rsid w:val="00CC7A60"/>
    <w:rsid w:val="00CD2C46"/>
    <w:rsid w:val="00CD2CB4"/>
    <w:rsid w:val="00CE2B60"/>
    <w:rsid w:val="00CE2BA6"/>
    <w:rsid w:val="00CE4723"/>
    <w:rsid w:val="00CF16A9"/>
    <w:rsid w:val="00CF234D"/>
    <w:rsid w:val="00CF3537"/>
    <w:rsid w:val="00CF55D4"/>
    <w:rsid w:val="00D10CE6"/>
    <w:rsid w:val="00D114AB"/>
    <w:rsid w:val="00D11627"/>
    <w:rsid w:val="00D11B37"/>
    <w:rsid w:val="00D12207"/>
    <w:rsid w:val="00D16655"/>
    <w:rsid w:val="00D230E6"/>
    <w:rsid w:val="00D250B2"/>
    <w:rsid w:val="00D26DA3"/>
    <w:rsid w:val="00D31414"/>
    <w:rsid w:val="00D37A5A"/>
    <w:rsid w:val="00D52FB4"/>
    <w:rsid w:val="00D546E9"/>
    <w:rsid w:val="00D5585C"/>
    <w:rsid w:val="00D57BFA"/>
    <w:rsid w:val="00D7135E"/>
    <w:rsid w:val="00D71500"/>
    <w:rsid w:val="00D72631"/>
    <w:rsid w:val="00D763E7"/>
    <w:rsid w:val="00D81FA7"/>
    <w:rsid w:val="00D831DD"/>
    <w:rsid w:val="00D90638"/>
    <w:rsid w:val="00D91CA4"/>
    <w:rsid w:val="00D936A8"/>
    <w:rsid w:val="00D93B84"/>
    <w:rsid w:val="00DA1BB3"/>
    <w:rsid w:val="00DB0424"/>
    <w:rsid w:val="00DB2466"/>
    <w:rsid w:val="00DB5930"/>
    <w:rsid w:val="00DC1D64"/>
    <w:rsid w:val="00DC5239"/>
    <w:rsid w:val="00DC59A7"/>
    <w:rsid w:val="00DC5A78"/>
    <w:rsid w:val="00DD1E22"/>
    <w:rsid w:val="00DD2BBD"/>
    <w:rsid w:val="00DD3DCE"/>
    <w:rsid w:val="00DD56AA"/>
    <w:rsid w:val="00DE0A0B"/>
    <w:rsid w:val="00DE5433"/>
    <w:rsid w:val="00DE795E"/>
    <w:rsid w:val="00DF2E8C"/>
    <w:rsid w:val="00DF591D"/>
    <w:rsid w:val="00DF6007"/>
    <w:rsid w:val="00E02C8A"/>
    <w:rsid w:val="00E04E77"/>
    <w:rsid w:val="00E06CC9"/>
    <w:rsid w:val="00E13D3C"/>
    <w:rsid w:val="00E15FB3"/>
    <w:rsid w:val="00E222B2"/>
    <w:rsid w:val="00E25BD3"/>
    <w:rsid w:val="00E27463"/>
    <w:rsid w:val="00E32CC7"/>
    <w:rsid w:val="00E32EEA"/>
    <w:rsid w:val="00E3496E"/>
    <w:rsid w:val="00E37AE4"/>
    <w:rsid w:val="00E413EF"/>
    <w:rsid w:val="00E421EE"/>
    <w:rsid w:val="00E43C6B"/>
    <w:rsid w:val="00E45844"/>
    <w:rsid w:val="00E525B3"/>
    <w:rsid w:val="00E528B9"/>
    <w:rsid w:val="00E535AD"/>
    <w:rsid w:val="00E5631B"/>
    <w:rsid w:val="00E65DC7"/>
    <w:rsid w:val="00E66661"/>
    <w:rsid w:val="00E742E5"/>
    <w:rsid w:val="00E74D16"/>
    <w:rsid w:val="00E8728F"/>
    <w:rsid w:val="00E90CA6"/>
    <w:rsid w:val="00E90EF9"/>
    <w:rsid w:val="00E97229"/>
    <w:rsid w:val="00E97FED"/>
    <w:rsid w:val="00EA0B68"/>
    <w:rsid w:val="00EA772A"/>
    <w:rsid w:val="00EB03C0"/>
    <w:rsid w:val="00EB1BF9"/>
    <w:rsid w:val="00EB511C"/>
    <w:rsid w:val="00EB7F35"/>
    <w:rsid w:val="00EC0448"/>
    <w:rsid w:val="00EC240B"/>
    <w:rsid w:val="00EC28F6"/>
    <w:rsid w:val="00EC5975"/>
    <w:rsid w:val="00EC5E19"/>
    <w:rsid w:val="00EC7BD4"/>
    <w:rsid w:val="00ED1EAE"/>
    <w:rsid w:val="00ED3405"/>
    <w:rsid w:val="00ED46F3"/>
    <w:rsid w:val="00EE1F5E"/>
    <w:rsid w:val="00EE2E44"/>
    <w:rsid w:val="00EE53B1"/>
    <w:rsid w:val="00EE67AD"/>
    <w:rsid w:val="00EE6810"/>
    <w:rsid w:val="00EF6EA5"/>
    <w:rsid w:val="00F0758E"/>
    <w:rsid w:val="00F1002D"/>
    <w:rsid w:val="00F1337E"/>
    <w:rsid w:val="00F1398A"/>
    <w:rsid w:val="00F145A1"/>
    <w:rsid w:val="00F21869"/>
    <w:rsid w:val="00F24394"/>
    <w:rsid w:val="00F27648"/>
    <w:rsid w:val="00F32271"/>
    <w:rsid w:val="00F329FD"/>
    <w:rsid w:val="00F33F11"/>
    <w:rsid w:val="00F34F49"/>
    <w:rsid w:val="00F36E67"/>
    <w:rsid w:val="00F4093F"/>
    <w:rsid w:val="00F442E4"/>
    <w:rsid w:val="00F531F7"/>
    <w:rsid w:val="00F5406E"/>
    <w:rsid w:val="00F60F72"/>
    <w:rsid w:val="00F62179"/>
    <w:rsid w:val="00F703A5"/>
    <w:rsid w:val="00F71205"/>
    <w:rsid w:val="00F808EB"/>
    <w:rsid w:val="00F82949"/>
    <w:rsid w:val="00F82B01"/>
    <w:rsid w:val="00F85D15"/>
    <w:rsid w:val="00F867EC"/>
    <w:rsid w:val="00F91BE7"/>
    <w:rsid w:val="00F92893"/>
    <w:rsid w:val="00F93CDB"/>
    <w:rsid w:val="00F9676F"/>
    <w:rsid w:val="00F97310"/>
    <w:rsid w:val="00FA234D"/>
    <w:rsid w:val="00FA2727"/>
    <w:rsid w:val="00FA344D"/>
    <w:rsid w:val="00FA3F88"/>
    <w:rsid w:val="00FB0111"/>
    <w:rsid w:val="00FB1829"/>
    <w:rsid w:val="00FC0515"/>
    <w:rsid w:val="00FC0D96"/>
    <w:rsid w:val="00FC1ECF"/>
    <w:rsid w:val="00FC4513"/>
    <w:rsid w:val="00FD7A04"/>
    <w:rsid w:val="00FE096E"/>
    <w:rsid w:val="00FE0A25"/>
    <w:rsid w:val="00FE77D4"/>
    <w:rsid w:val="00FF41F0"/>
    <w:rsid w:val="33DC09B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C6886"/>
  <w15:chartTrackingRefBased/>
  <w15:docId w15:val="{02C4FC4B-8394-4B00-8983-B6B226BB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line="105"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CCC"/>
    <w:pPr>
      <w:spacing w:after="20" w:line="252" w:lineRule="auto"/>
    </w:pPr>
    <w:rPr>
      <w:rFonts w:ascii="Aptos" w:eastAsia="Times New Roman" w:hAnsi="Aptos" w:cs="Times New Roman"/>
      <w:spacing w:val="4"/>
      <w:sz w:val="20"/>
      <w:szCs w:val="20"/>
      <w:lang w:val="de-DE"/>
    </w:rPr>
  </w:style>
  <w:style w:type="paragraph" w:styleId="Heading1">
    <w:name w:val="heading 1"/>
    <w:basedOn w:val="berschrift1nummeriert"/>
    <w:next w:val="Normal"/>
    <w:link w:val="Heading1Char"/>
    <w:uiPriority w:val="9"/>
    <w:qFormat/>
    <w:rsid w:val="00856A01"/>
    <w:pPr>
      <w:outlineLvl w:val="0"/>
    </w:pPr>
  </w:style>
  <w:style w:type="paragraph" w:styleId="Heading2">
    <w:name w:val="heading 2"/>
    <w:basedOn w:val="Normal"/>
    <w:next w:val="Normal"/>
    <w:link w:val="Heading2Char"/>
    <w:uiPriority w:val="9"/>
    <w:qFormat/>
    <w:rsid w:val="00322F5A"/>
    <w:pPr>
      <w:pBdr>
        <w:top w:val="single" w:sz="4" w:space="1" w:color="FF8EAB" w:themeColor="accent6" w:themeTint="66"/>
        <w:bottom w:val="single" w:sz="4" w:space="1" w:color="FF8EAB" w:themeColor="accent6" w:themeTint="66"/>
      </w:pBdr>
      <w:shd w:val="clear" w:color="auto" w:fill="FF8EAB" w:themeFill="accent6" w:themeFillTint="66"/>
      <w:ind w:firstLine="113"/>
      <w:outlineLvl w:val="1"/>
    </w:pPr>
    <w:rPr>
      <w:b/>
      <w:bCs/>
      <w:szCs w:val="24"/>
      <w:lang w:val="en-GB"/>
    </w:rPr>
  </w:style>
  <w:style w:type="paragraph" w:styleId="Heading3">
    <w:name w:val="heading 3"/>
    <w:basedOn w:val="Normal"/>
    <w:next w:val="Normal"/>
    <w:link w:val="Heading3Char"/>
    <w:uiPriority w:val="9"/>
    <w:qFormat/>
    <w:rsid w:val="00EB7F35"/>
    <w:pPr>
      <w:keepNext/>
      <w:keepLines/>
      <w:spacing w:line="105" w:lineRule="atLeast"/>
      <w:outlineLvl w:val="2"/>
    </w:pPr>
    <w:rPr>
      <w:rFonts w:asciiTheme="majorHAnsi" w:eastAsiaTheme="majorEastAsia" w:hAnsiTheme="majorHAnsi" w:cstheme="majorBidi"/>
      <w:szCs w:val="24"/>
    </w:rPr>
  </w:style>
  <w:style w:type="paragraph" w:styleId="Heading4">
    <w:name w:val="heading 4"/>
    <w:basedOn w:val="Heading3"/>
    <w:next w:val="Normal"/>
    <w:link w:val="Heading4Char"/>
    <w:uiPriority w:val="9"/>
    <w:qFormat/>
    <w:rsid w:val="00BE25CE"/>
    <w:pPr>
      <w:outlineLvl w:val="3"/>
    </w:pPr>
    <w:rPr>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itenangabe">
    <w:name w:val="Seitenangabe"/>
    <w:basedOn w:val="Normal"/>
    <w:link w:val="SeitenangabeChar"/>
    <w:rsid w:val="00C94E31"/>
    <w:rPr>
      <w:sz w:val="14"/>
      <w:szCs w:val="14"/>
    </w:rPr>
  </w:style>
  <w:style w:type="paragraph" w:styleId="Header">
    <w:name w:val="header"/>
    <w:basedOn w:val="Normal"/>
    <w:link w:val="HeaderChar"/>
    <w:uiPriority w:val="99"/>
    <w:unhideWhenUsed/>
    <w:rsid w:val="00AB3DAD"/>
    <w:pPr>
      <w:tabs>
        <w:tab w:val="center" w:pos="4536"/>
        <w:tab w:val="right" w:pos="9072"/>
      </w:tabs>
    </w:pPr>
  </w:style>
  <w:style w:type="paragraph" w:styleId="Footer">
    <w:name w:val="footer"/>
    <w:basedOn w:val="Normal"/>
    <w:link w:val="FooterChar"/>
    <w:uiPriority w:val="99"/>
    <w:unhideWhenUsed/>
    <w:rsid w:val="00DD2BBD"/>
    <w:pPr>
      <w:tabs>
        <w:tab w:val="center" w:pos="4536"/>
        <w:tab w:val="right" w:pos="9072"/>
      </w:tabs>
    </w:pPr>
    <w:rPr>
      <w:sz w:val="14"/>
    </w:rPr>
  </w:style>
  <w:style w:type="character" w:customStyle="1" w:styleId="FooterChar">
    <w:name w:val="Footer Char"/>
    <w:basedOn w:val="DefaultParagraphFont"/>
    <w:link w:val="Footer"/>
    <w:uiPriority w:val="99"/>
    <w:rsid w:val="00DD2BBD"/>
    <w:rPr>
      <w:sz w:val="14"/>
      <w:lang w:val="de-DE"/>
    </w:rPr>
  </w:style>
  <w:style w:type="table" w:styleId="TableGrid">
    <w:name w:val="Table Grid"/>
    <w:aliases w:val="Tabelle mit Kopzeile grau - Table with header line gray"/>
    <w:basedOn w:val="TableNormal"/>
    <w:uiPriority w:val="39"/>
    <w:rsid w:val="0043020E"/>
    <w:pPr>
      <w:spacing w:line="240" w:lineRule="auto"/>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blStylePr w:type="firstRow">
      <w:tblPr/>
      <w:tcPr>
        <w:shd w:val="clear" w:color="auto" w:fill="EDEDED" w:themeFill="background2"/>
      </w:tcPr>
    </w:tblStylePr>
  </w:style>
  <w:style w:type="paragraph" w:styleId="NoSpacing">
    <w:name w:val="No Spacing"/>
    <w:uiPriority w:val="1"/>
    <w:rsid w:val="004757C6"/>
    <w:pPr>
      <w:spacing w:line="240" w:lineRule="auto"/>
    </w:pPr>
    <w:rPr>
      <w:lang w:val="de-DE"/>
    </w:rPr>
  </w:style>
  <w:style w:type="paragraph" w:customStyle="1" w:styleId="Betreffzeile">
    <w:name w:val="Betreffzeile"/>
    <w:basedOn w:val="Normal"/>
    <w:link w:val="BetreffzeileChar"/>
    <w:rsid w:val="0013047C"/>
    <w:pPr>
      <w:spacing w:after="298"/>
    </w:pPr>
    <w:rPr>
      <w:b/>
      <w:bCs/>
      <w:sz w:val="24"/>
      <w:szCs w:val="24"/>
    </w:rPr>
  </w:style>
  <w:style w:type="character" w:customStyle="1" w:styleId="Heading1Char">
    <w:name w:val="Heading 1 Char"/>
    <w:basedOn w:val="DefaultParagraphFont"/>
    <w:link w:val="Heading1"/>
    <w:uiPriority w:val="9"/>
    <w:rsid w:val="00856A01"/>
    <w:rPr>
      <w:rFonts w:ascii="Aptos" w:eastAsia="Times New Roman" w:hAnsi="Aptos" w:cs="Times New Roman"/>
      <w:bCs/>
      <w:caps/>
      <w:color w:val="FFFFFF" w:themeColor="background1"/>
      <w:spacing w:val="4"/>
      <w:sz w:val="24"/>
      <w:szCs w:val="24"/>
      <w:shd w:val="clear" w:color="auto" w:fill="EC4264"/>
      <w:lang w:val="en-GB"/>
    </w:rPr>
  </w:style>
  <w:style w:type="character" w:customStyle="1" w:styleId="BetreffzeileChar">
    <w:name w:val="Betreffzeile Char"/>
    <w:basedOn w:val="DefaultParagraphFont"/>
    <w:link w:val="Betreffzeile"/>
    <w:rsid w:val="0013047C"/>
    <w:rPr>
      <w:b/>
      <w:bCs/>
      <w:sz w:val="24"/>
      <w:szCs w:val="24"/>
      <w:lang w:val="de-DE"/>
    </w:rPr>
  </w:style>
  <w:style w:type="paragraph" w:customStyle="1" w:styleId="Stijl1">
    <w:name w:val="Stijl1"/>
    <w:basedOn w:val="Normal"/>
    <w:link w:val="Stijl1Char"/>
    <w:rsid w:val="0013525F"/>
  </w:style>
  <w:style w:type="paragraph" w:customStyle="1" w:styleId="Text">
    <w:name w:val="Text"/>
    <w:basedOn w:val="Normal"/>
    <w:link w:val="TextChar"/>
    <w:rsid w:val="00CE2B60"/>
  </w:style>
  <w:style w:type="character" w:customStyle="1" w:styleId="Stijl1Char">
    <w:name w:val="Stijl1 Char"/>
    <w:basedOn w:val="DefaultParagraphFont"/>
    <w:link w:val="Stijl1"/>
    <w:rsid w:val="0013525F"/>
    <w:rPr>
      <w:lang w:val="de-DE"/>
    </w:rPr>
  </w:style>
  <w:style w:type="paragraph" w:customStyle="1" w:styleId="Adresse">
    <w:name w:val="Adresse"/>
    <w:basedOn w:val="Normal"/>
    <w:link w:val="AdresseChar"/>
    <w:rsid w:val="007947FB"/>
    <w:pPr>
      <w:spacing w:line="220" w:lineRule="atLeast"/>
    </w:pPr>
    <w:rPr>
      <w:szCs w:val="16"/>
    </w:rPr>
  </w:style>
  <w:style w:type="paragraph" w:customStyle="1" w:styleId="Absender">
    <w:name w:val="Absender"/>
    <w:basedOn w:val="Normal"/>
    <w:link w:val="AbsenderChar"/>
    <w:rsid w:val="00CE2B60"/>
    <w:rPr>
      <w:sz w:val="14"/>
      <w:szCs w:val="14"/>
    </w:rPr>
  </w:style>
  <w:style w:type="character" w:customStyle="1" w:styleId="TextChar">
    <w:name w:val="Text Char"/>
    <w:basedOn w:val="DefaultParagraphFont"/>
    <w:link w:val="Text"/>
    <w:rsid w:val="00CE2B60"/>
    <w:rPr>
      <w:sz w:val="20"/>
      <w:szCs w:val="20"/>
      <w:lang w:val="de-DE"/>
    </w:rPr>
  </w:style>
  <w:style w:type="character" w:customStyle="1" w:styleId="AdresseChar">
    <w:name w:val="Adresse Char"/>
    <w:basedOn w:val="DefaultParagraphFont"/>
    <w:link w:val="Adresse"/>
    <w:rsid w:val="007947FB"/>
    <w:rPr>
      <w:sz w:val="16"/>
      <w:szCs w:val="16"/>
      <w:lang w:val="de-DE"/>
    </w:rPr>
  </w:style>
  <w:style w:type="paragraph" w:customStyle="1" w:styleId="Abbinder">
    <w:name w:val="Abbinder"/>
    <w:basedOn w:val="Footer"/>
    <w:link w:val="AbbinderChar"/>
    <w:rsid w:val="00CE2B60"/>
    <w:rPr>
      <w:b/>
      <w:bCs/>
      <w:sz w:val="18"/>
      <w:szCs w:val="18"/>
    </w:rPr>
  </w:style>
  <w:style w:type="character" w:customStyle="1" w:styleId="AbsenderChar">
    <w:name w:val="Absender Char"/>
    <w:basedOn w:val="DefaultParagraphFont"/>
    <w:link w:val="Absender"/>
    <w:rsid w:val="00CE2B60"/>
    <w:rPr>
      <w:sz w:val="14"/>
      <w:szCs w:val="14"/>
      <w:lang w:val="de-DE"/>
    </w:rPr>
  </w:style>
  <w:style w:type="paragraph" w:customStyle="1" w:styleId="Organisationseinheit">
    <w:name w:val="Organisationseinheit"/>
    <w:basedOn w:val="Normal"/>
    <w:link w:val="OrganisationseinheitChar"/>
    <w:rsid w:val="007947FB"/>
    <w:pPr>
      <w:spacing w:line="200" w:lineRule="atLeast"/>
    </w:pPr>
    <w:rPr>
      <w:szCs w:val="16"/>
    </w:rPr>
  </w:style>
  <w:style w:type="character" w:customStyle="1" w:styleId="AbbinderChar">
    <w:name w:val="Abbinder Char"/>
    <w:basedOn w:val="FooterChar"/>
    <w:link w:val="Abbinder"/>
    <w:rsid w:val="00CE2B60"/>
    <w:rPr>
      <w:b/>
      <w:bCs/>
      <w:sz w:val="18"/>
      <w:szCs w:val="18"/>
      <w:lang w:val="de-DE"/>
    </w:rPr>
  </w:style>
  <w:style w:type="character" w:customStyle="1" w:styleId="SeitenangabeChar">
    <w:name w:val="Seitenangabe Char"/>
    <w:basedOn w:val="DefaultParagraphFont"/>
    <w:link w:val="Seitenangabe"/>
    <w:rsid w:val="00C94E31"/>
    <w:rPr>
      <w:sz w:val="14"/>
      <w:szCs w:val="14"/>
      <w:lang w:val="de-DE"/>
    </w:rPr>
  </w:style>
  <w:style w:type="character" w:customStyle="1" w:styleId="OrganisationseinheitChar">
    <w:name w:val="Organisationseinheit Char"/>
    <w:basedOn w:val="DefaultParagraphFont"/>
    <w:link w:val="Organisationseinheit"/>
    <w:rsid w:val="007947FB"/>
    <w:rPr>
      <w:sz w:val="16"/>
      <w:szCs w:val="16"/>
      <w:lang w:val="de-DE"/>
    </w:rPr>
  </w:style>
  <w:style w:type="character" w:customStyle="1" w:styleId="HeaderChar">
    <w:name w:val="Header Char"/>
    <w:basedOn w:val="DefaultParagraphFont"/>
    <w:link w:val="Header"/>
    <w:uiPriority w:val="99"/>
    <w:rsid w:val="00AB3DAD"/>
    <w:rPr>
      <w:lang w:val="de-DE"/>
    </w:rPr>
  </w:style>
  <w:style w:type="character" w:styleId="PlaceholderText">
    <w:name w:val="Placeholder Text"/>
    <w:basedOn w:val="DefaultParagraphFont"/>
    <w:uiPriority w:val="99"/>
    <w:semiHidden/>
    <w:rsid w:val="008C5AC8"/>
    <w:rPr>
      <w:color w:val="808080"/>
      <w:lang w:val="de-DE"/>
    </w:rPr>
  </w:style>
  <w:style w:type="paragraph" w:customStyle="1" w:styleId="AufzhlungListe">
    <w:name w:val="Aufzählung Liste"/>
    <w:basedOn w:val="Normal"/>
    <w:uiPriority w:val="1"/>
    <w:qFormat/>
    <w:rsid w:val="00BE25CE"/>
    <w:pPr>
      <w:numPr>
        <w:numId w:val="1"/>
      </w:numPr>
    </w:pPr>
  </w:style>
  <w:style w:type="character" w:customStyle="1" w:styleId="Heading2Char">
    <w:name w:val="Heading 2 Char"/>
    <w:basedOn w:val="DefaultParagraphFont"/>
    <w:link w:val="Heading2"/>
    <w:uiPriority w:val="9"/>
    <w:rsid w:val="00322F5A"/>
    <w:rPr>
      <w:rFonts w:ascii="Aptos" w:eastAsia="Times New Roman" w:hAnsi="Aptos" w:cs="Times New Roman"/>
      <w:b/>
      <w:bCs/>
      <w:spacing w:val="4"/>
      <w:sz w:val="20"/>
      <w:szCs w:val="24"/>
      <w:shd w:val="clear" w:color="auto" w:fill="FF8EAB" w:themeFill="accent6" w:themeFillTint="66"/>
      <w:lang w:val="en-GB"/>
    </w:rPr>
  </w:style>
  <w:style w:type="character" w:customStyle="1" w:styleId="Heading3Char">
    <w:name w:val="Heading 3 Char"/>
    <w:basedOn w:val="DefaultParagraphFont"/>
    <w:link w:val="Heading3"/>
    <w:uiPriority w:val="9"/>
    <w:rsid w:val="00EB7F35"/>
    <w:rPr>
      <w:rFonts w:asciiTheme="majorHAnsi" w:eastAsiaTheme="majorEastAsia" w:hAnsiTheme="majorHAnsi" w:cstheme="majorBidi"/>
      <w:color w:val="000000" w:themeColor="text1"/>
      <w:sz w:val="20"/>
      <w:szCs w:val="24"/>
      <w:lang w:val="de-DE"/>
    </w:rPr>
  </w:style>
  <w:style w:type="character" w:customStyle="1" w:styleId="Heading4Char">
    <w:name w:val="Heading 4 Char"/>
    <w:basedOn w:val="DefaultParagraphFont"/>
    <w:link w:val="Heading4"/>
    <w:uiPriority w:val="9"/>
    <w:rsid w:val="00BE25CE"/>
    <w:rPr>
      <w:rFonts w:asciiTheme="majorHAnsi" w:eastAsiaTheme="majorEastAsia" w:hAnsiTheme="majorHAnsi" w:cstheme="majorBidi"/>
      <w:iCs/>
      <w:color w:val="000000" w:themeColor="text1"/>
      <w:sz w:val="20"/>
      <w:szCs w:val="24"/>
      <w:lang w:val="de-DE"/>
    </w:rPr>
  </w:style>
  <w:style w:type="paragraph" w:customStyle="1" w:styleId="berschrift1nummeriert">
    <w:name w:val="Überschrift 1 nummeriert"/>
    <w:basedOn w:val="Normal"/>
    <w:next w:val="Normal"/>
    <w:link w:val="berschrift1nummeriertChar"/>
    <w:uiPriority w:val="9"/>
    <w:rsid w:val="001A744C"/>
    <w:pPr>
      <w:pBdr>
        <w:top w:val="single" w:sz="24" w:space="1" w:color="EC4264"/>
        <w:left w:val="single" w:sz="24" w:space="4" w:color="EC4264"/>
        <w:bottom w:val="single" w:sz="24" w:space="1" w:color="EC4264"/>
      </w:pBdr>
      <w:shd w:val="clear" w:color="auto" w:fill="EC4264"/>
      <w:spacing w:after="120"/>
      <w:ind w:left="-1418" w:firstLine="1418"/>
    </w:pPr>
    <w:rPr>
      <w:bCs/>
      <w:caps/>
      <w:color w:val="FFFFFF" w:themeColor="background1"/>
      <w:sz w:val="24"/>
      <w:szCs w:val="24"/>
      <w:lang w:val="en-GB"/>
    </w:rPr>
  </w:style>
  <w:style w:type="character" w:customStyle="1" w:styleId="berschrift1nummeriertChar">
    <w:name w:val="Überschrift 1 nummeriert Char"/>
    <w:basedOn w:val="Heading1Char"/>
    <w:link w:val="berschrift1nummeriert"/>
    <w:uiPriority w:val="9"/>
    <w:rsid w:val="001A744C"/>
    <w:rPr>
      <w:rFonts w:ascii="Aptos" w:eastAsia="Times New Roman" w:hAnsi="Aptos" w:cs="Times New Roman"/>
      <w:b/>
      <w:bCs/>
      <w:caps w:val="0"/>
      <w:color w:val="FFFFFF" w:themeColor="background1"/>
      <w:spacing w:val="4"/>
      <w:sz w:val="24"/>
      <w:szCs w:val="24"/>
      <w:shd w:val="clear" w:color="auto" w:fill="EC4264"/>
      <w:lang w:val="en-GB"/>
    </w:rPr>
  </w:style>
  <w:style w:type="paragraph" w:customStyle="1" w:styleId="berschrift2nummeriert">
    <w:name w:val="Überschrift 2 nummeriert"/>
    <w:basedOn w:val="Heading2"/>
    <w:next w:val="Normal"/>
    <w:link w:val="berschrift2nummeriertChar"/>
    <w:uiPriority w:val="9"/>
    <w:rsid w:val="00EB7F35"/>
    <w:pPr>
      <w:numPr>
        <w:ilvl w:val="1"/>
        <w:numId w:val="11"/>
      </w:numPr>
      <w:spacing w:before="200" w:after="200" w:line="298" w:lineRule="atLeast"/>
    </w:pPr>
    <w:rPr>
      <w:b w:val="0"/>
      <w:noProof/>
    </w:rPr>
  </w:style>
  <w:style w:type="character" w:customStyle="1" w:styleId="berschrift2nummeriertChar">
    <w:name w:val="Überschrift 2 nummeriert Char"/>
    <w:basedOn w:val="Heading2Char"/>
    <w:link w:val="berschrift2nummeriert"/>
    <w:uiPriority w:val="9"/>
    <w:rsid w:val="00EB7F35"/>
    <w:rPr>
      <w:rFonts w:asciiTheme="majorHAnsi" w:eastAsiaTheme="majorEastAsia" w:hAnsiTheme="majorHAnsi" w:cstheme="majorBidi"/>
      <w:b w:val="0"/>
      <w:bCs/>
      <w:noProof/>
      <w:color w:val="000000" w:themeColor="text1"/>
      <w:spacing w:val="4"/>
      <w:sz w:val="20"/>
      <w:szCs w:val="26"/>
      <w:shd w:val="clear" w:color="auto" w:fill="FF8EAB" w:themeFill="accent6" w:themeFillTint="66"/>
      <w:lang w:val="de-DE"/>
    </w:rPr>
  </w:style>
  <w:style w:type="paragraph" w:customStyle="1" w:styleId="berschrift3nummeriert">
    <w:name w:val="Überschrift 3 nummeriert"/>
    <w:basedOn w:val="Heading3"/>
    <w:next w:val="Normal"/>
    <w:uiPriority w:val="9"/>
    <w:rsid w:val="00BA616C"/>
    <w:pPr>
      <w:numPr>
        <w:ilvl w:val="2"/>
        <w:numId w:val="11"/>
      </w:numPr>
      <w:spacing w:before="200" w:after="200" w:line="298" w:lineRule="atLeast"/>
    </w:pPr>
  </w:style>
  <w:style w:type="paragraph" w:customStyle="1" w:styleId="berschrift4nummeriert">
    <w:name w:val="Überschrift 4 nummeriert"/>
    <w:basedOn w:val="Heading4"/>
    <w:next w:val="Normal"/>
    <w:uiPriority w:val="9"/>
    <w:rsid w:val="00BA616C"/>
    <w:pPr>
      <w:numPr>
        <w:ilvl w:val="3"/>
        <w:numId w:val="11"/>
      </w:numPr>
      <w:spacing w:before="200" w:line="298" w:lineRule="atLeast"/>
    </w:pPr>
  </w:style>
  <w:style w:type="paragraph" w:styleId="TOC1">
    <w:name w:val="toc 1"/>
    <w:aliases w:val="Inhalt 1"/>
    <w:basedOn w:val="Normal"/>
    <w:next w:val="Normal"/>
    <w:autoRedefine/>
    <w:uiPriority w:val="39"/>
    <w:unhideWhenUsed/>
    <w:rsid w:val="00BE25CE"/>
    <w:pPr>
      <w:pBdr>
        <w:bottom w:val="single" w:sz="2" w:space="1" w:color="auto"/>
      </w:pBdr>
      <w:tabs>
        <w:tab w:val="left" w:pos="1134"/>
        <w:tab w:val="right" w:pos="9515"/>
      </w:tabs>
      <w:spacing w:before="300"/>
    </w:pPr>
    <w:rPr>
      <w:b/>
    </w:rPr>
  </w:style>
  <w:style w:type="paragraph" w:styleId="TOC2">
    <w:name w:val="toc 2"/>
    <w:aliases w:val="Inhalt 2"/>
    <w:basedOn w:val="Normal"/>
    <w:next w:val="Normal"/>
    <w:autoRedefine/>
    <w:uiPriority w:val="39"/>
    <w:unhideWhenUsed/>
    <w:rsid w:val="00BE25CE"/>
    <w:pPr>
      <w:tabs>
        <w:tab w:val="left" w:pos="1134"/>
        <w:tab w:val="right" w:pos="9514"/>
      </w:tabs>
    </w:pPr>
  </w:style>
  <w:style w:type="numbering" w:customStyle="1" w:styleId="StilUBernnummeriert">
    <w:name w:val="Stil U. Bern nummeriert"/>
    <w:uiPriority w:val="99"/>
    <w:rsid w:val="00EB7F35"/>
    <w:pPr>
      <w:numPr>
        <w:numId w:val="7"/>
      </w:numPr>
    </w:pPr>
  </w:style>
  <w:style w:type="paragraph" w:styleId="FootnoteText">
    <w:name w:val="footnote text"/>
    <w:basedOn w:val="Normal"/>
    <w:link w:val="FootnoteTextChar"/>
    <w:uiPriority w:val="99"/>
    <w:semiHidden/>
    <w:unhideWhenUsed/>
    <w:rsid w:val="00DD2BBD"/>
    <w:rPr>
      <w:sz w:val="15"/>
    </w:rPr>
  </w:style>
  <w:style w:type="character" w:customStyle="1" w:styleId="FootnoteTextChar">
    <w:name w:val="Footnote Text Char"/>
    <w:basedOn w:val="DefaultParagraphFont"/>
    <w:link w:val="FootnoteText"/>
    <w:uiPriority w:val="99"/>
    <w:semiHidden/>
    <w:rsid w:val="00DD2BBD"/>
    <w:rPr>
      <w:sz w:val="15"/>
      <w:szCs w:val="20"/>
      <w:lang w:val="de-DE"/>
    </w:rPr>
  </w:style>
  <w:style w:type="table" w:customStyle="1" w:styleId="TabellemitSpaltenalternierendgrau-Tablewithcolumnsalternatinggray">
    <w:name w:val="Tabelle mit Spalten alternierend grau - Table with columns alternating gray"/>
    <w:basedOn w:val="TableNormal"/>
    <w:uiPriority w:val="99"/>
    <w:rsid w:val="0043020E"/>
    <w:pPr>
      <w:spacing w:line="298" w:lineRule="atLeast"/>
    </w:pPr>
    <w:rPr>
      <w:color w:val="000000" w:themeColor="text1"/>
      <w:sz w:val="18"/>
    </w:rPr>
    <w:tblPr>
      <w:tblStyleRowBandSize w:val="1"/>
      <w:tblStyleColBandSize w:val="1"/>
      <w:tblBorders>
        <w:top w:val="single" w:sz="4" w:space="0" w:color="000000" w:themeColor="text1"/>
        <w:bottom w:val="single" w:sz="8" w:space="0" w:color="000000" w:themeColor="text1"/>
      </w:tblBorders>
      <w:tblCellMar>
        <w:top w:w="28" w:type="dxa"/>
        <w:left w:w="57" w:type="dxa"/>
        <w:bottom w:w="28" w:type="dxa"/>
        <w:right w:w="57" w:type="dxa"/>
      </w:tblCellMar>
    </w:tblPr>
    <w:tcPr>
      <w:vAlign w:val="center"/>
    </w:tcPr>
    <w:tblStylePr w:type="firstRow">
      <w:pPr>
        <w:wordWrap/>
        <w:spacing w:beforeLines="0" w:before="0" w:beforeAutospacing="0" w:afterLines="0" w:after="0" w:afterAutospacing="0" w:line="298" w:lineRule="atLeast"/>
      </w:pPr>
      <w:rPr>
        <w:rFonts w:ascii="Arial" w:hAnsi="Arial"/>
        <w:b/>
        <w:sz w:val="18"/>
      </w:rPr>
      <w:tblPr/>
      <w:tcPr>
        <w:tcBorders>
          <w:top w:val="single" w:sz="4" w:space="0" w:color="000000" w:themeColor="text1"/>
          <w:left w:val="nil"/>
          <w:bottom w:val="single" w:sz="8" w:space="0" w:color="000000" w:themeColor="text1"/>
          <w:right w:val="nil"/>
          <w:insideH w:val="nil"/>
          <w:insideV w:val="nil"/>
          <w:tl2br w:val="nil"/>
          <w:tr2bl w:val="nil"/>
        </w:tcBorders>
      </w:tcPr>
    </w:tblStylePr>
    <w:tblStylePr w:type="lastRow">
      <w:pPr>
        <w:wordWrap/>
        <w:spacing w:beforeLines="0" w:before="0" w:beforeAutospacing="0" w:afterLines="0" w:after="0" w:afterAutospacing="0" w:line="298" w:lineRule="atLeast"/>
      </w:pPr>
      <w:rPr>
        <w:rFonts w:ascii="Arial" w:hAnsi="Arial"/>
        <w:b/>
        <w:sz w:val="18"/>
      </w:rPr>
      <w:tblPr/>
      <w:tcPr>
        <w:tcBorders>
          <w:top w:val="nil"/>
          <w:left w:val="nil"/>
          <w:bottom w:val="single" w:sz="8" w:space="0" w:color="000000" w:themeColor="text1"/>
          <w:right w:val="nil"/>
          <w:insideH w:val="nil"/>
          <w:insideV w:val="nil"/>
          <w:tl2br w:val="nil"/>
          <w:tr2bl w:val="nil"/>
        </w:tcBorders>
      </w:tcPr>
    </w:tblStylePr>
    <w:tblStylePr w:type="lastCol">
      <w:tblPr/>
      <w:tcPr>
        <w:tcBorders>
          <w:top w:val="nil"/>
        </w:tcBorders>
      </w:tcPr>
    </w:tblStylePr>
    <w:tblStylePr w:type="band2Vert">
      <w:tblPr/>
      <w:tcPr>
        <w:shd w:val="clear" w:color="auto" w:fill="EDEDED" w:themeFill="background2"/>
      </w:tcPr>
    </w:tblStylePr>
    <w:tblStylePr w:type="band1Horz">
      <w:pPr>
        <w:wordWrap/>
        <w:spacing w:beforeLines="0" w:before="0" w:beforeAutospacing="0" w:afterLines="0" w:after="0" w:afterAutospacing="0" w:line="298" w:lineRule="atLeast"/>
      </w:pPr>
      <w:rPr>
        <w:rFonts w:ascii="Arial" w:hAnsi="Arial"/>
        <w:sz w:val="18"/>
      </w:rPr>
      <w:tblPr/>
      <w:tcPr>
        <w:tcBorders>
          <w:top w:val="single" w:sz="4" w:space="0" w:color="000000" w:themeColor="text1"/>
          <w:bottom w:val="single" w:sz="4" w:space="0" w:color="000000" w:themeColor="text1"/>
        </w:tcBorders>
        <w:shd w:val="clear" w:color="auto" w:fill="FFFFFF" w:themeFill="background1"/>
      </w:tcPr>
    </w:tblStylePr>
    <w:tblStylePr w:type="band2Horz">
      <w:pPr>
        <w:wordWrap/>
        <w:spacing w:beforeLines="0" w:before="0" w:beforeAutospacing="0" w:afterLines="0" w:after="0" w:afterAutospacing="0" w:line="298" w:lineRule="atLeast"/>
      </w:pPr>
      <w:rPr>
        <w:rFonts w:ascii="Arial" w:hAnsi="Arial"/>
        <w:sz w:val="18"/>
      </w:r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table" w:customStyle="1" w:styleId="TabellemitZeilenalternierendgrau-Tablewithrowsalternatinggray">
    <w:name w:val="Tabelle mit Zeilen alternierend grau - Table with rows alternating gray"/>
    <w:basedOn w:val="TableNormal"/>
    <w:uiPriority w:val="99"/>
    <w:rsid w:val="0043020E"/>
    <w:pPr>
      <w:spacing w:line="298" w:lineRule="atLeast"/>
    </w:pPr>
    <w:rPr>
      <w:color w:val="000000" w:themeColor="text1"/>
      <w:sz w:val="18"/>
    </w:rPr>
    <w:tblPr>
      <w:tblStyleRowBandSize w:val="1"/>
      <w:tblBorders>
        <w:top w:val="single" w:sz="4" w:space="0" w:color="000000" w:themeColor="text1"/>
        <w:bottom w:val="single" w:sz="8" w:space="0" w:color="000000" w:themeColor="text1"/>
      </w:tblBorders>
      <w:tblCellMar>
        <w:top w:w="28" w:type="dxa"/>
        <w:left w:w="57" w:type="dxa"/>
        <w:bottom w:w="28" w:type="dxa"/>
        <w:right w:w="57" w:type="dxa"/>
      </w:tblCellMar>
    </w:tblPr>
    <w:tcPr>
      <w:vAlign w:val="center"/>
    </w:tcPr>
    <w:tblStylePr w:type="firstRow">
      <w:pPr>
        <w:wordWrap/>
        <w:spacing w:beforeLines="0" w:before="0" w:beforeAutospacing="0" w:afterLines="0" w:after="0" w:afterAutospacing="0" w:line="298" w:lineRule="atLeast"/>
      </w:pPr>
      <w:rPr>
        <w:rFonts w:ascii="Arial" w:hAnsi="Arial"/>
        <w:b/>
        <w:sz w:val="18"/>
      </w:rPr>
      <w:tblPr/>
      <w:tcPr>
        <w:tcBorders>
          <w:top w:val="single" w:sz="4" w:space="0" w:color="000000" w:themeColor="text1"/>
          <w:left w:val="nil"/>
          <w:bottom w:val="single" w:sz="8" w:space="0" w:color="000000" w:themeColor="text1"/>
          <w:right w:val="nil"/>
          <w:insideH w:val="nil"/>
          <w:insideV w:val="nil"/>
          <w:tl2br w:val="nil"/>
          <w:tr2bl w:val="nil"/>
        </w:tcBorders>
      </w:tcPr>
    </w:tblStylePr>
    <w:tblStylePr w:type="lastRow">
      <w:pPr>
        <w:wordWrap/>
        <w:spacing w:beforeLines="0" w:before="0" w:beforeAutospacing="0" w:afterLines="0" w:after="0" w:afterAutospacing="0" w:line="298" w:lineRule="atLeast"/>
      </w:pPr>
      <w:rPr>
        <w:rFonts w:ascii="Arial" w:hAnsi="Arial"/>
        <w:b/>
        <w:sz w:val="18"/>
      </w:rPr>
      <w:tblPr/>
      <w:tcPr>
        <w:tcBorders>
          <w:top w:val="nil"/>
          <w:left w:val="nil"/>
          <w:bottom w:val="single" w:sz="8" w:space="0" w:color="000000" w:themeColor="text1"/>
          <w:right w:val="nil"/>
          <w:insideH w:val="nil"/>
          <w:insideV w:val="nil"/>
          <w:tl2br w:val="nil"/>
          <w:tr2bl w:val="nil"/>
        </w:tcBorders>
      </w:tcPr>
    </w:tblStylePr>
    <w:tblStylePr w:type="lastCol">
      <w:tblPr/>
      <w:tcPr>
        <w:tcBorders>
          <w:top w:val="nil"/>
        </w:tcBorders>
      </w:tcPr>
    </w:tblStylePr>
    <w:tblStylePr w:type="band1Horz">
      <w:pPr>
        <w:wordWrap/>
        <w:spacing w:beforeLines="0" w:before="0" w:beforeAutospacing="0" w:afterLines="0" w:after="0" w:afterAutospacing="0" w:line="298" w:lineRule="atLeast"/>
      </w:pPr>
      <w:rPr>
        <w:rFonts w:ascii="Arial" w:hAnsi="Arial"/>
        <w:sz w:val="18"/>
      </w:rPr>
      <w:tblPr/>
      <w:tcPr>
        <w:tcBorders>
          <w:top w:val="nil"/>
          <w:left w:val="nil"/>
          <w:bottom w:val="single" w:sz="4" w:space="0" w:color="auto"/>
          <w:right w:val="nil"/>
          <w:insideH w:val="nil"/>
          <w:insideV w:val="nil"/>
          <w:tl2br w:val="nil"/>
          <w:tr2bl w:val="nil"/>
        </w:tcBorders>
        <w:shd w:val="clear" w:color="auto" w:fill="EDEDED" w:themeFill="background2"/>
      </w:tcPr>
    </w:tblStylePr>
    <w:tblStylePr w:type="band2Horz">
      <w:pPr>
        <w:wordWrap/>
        <w:spacing w:beforeLines="0" w:before="0" w:beforeAutospacing="0" w:afterLines="0" w:after="0" w:afterAutospacing="0" w:line="298" w:lineRule="atLeast"/>
      </w:pPr>
      <w:rPr>
        <w:rFonts w:ascii="Arial" w:hAnsi="Arial"/>
        <w:sz w:val="18"/>
      </w:r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table" w:customStyle="1" w:styleId="Tabelleohnegrau-Tablewithoutgraystyle">
    <w:name w:val="Tabelle ohne grau - Table without gray (style)"/>
    <w:basedOn w:val="TableNormal"/>
    <w:uiPriority w:val="99"/>
    <w:rsid w:val="0043020E"/>
    <w:pPr>
      <w:spacing w:line="240" w:lineRule="exact"/>
    </w:pPr>
    <w:rPr>
      <w:rFonts w:asciiTheme="majorHAnsi" w:eastAsiaTheme="minorEastAsia" w:hAnsiTheme="majorHAnsi"/>
      <w:sz w:val="16"/>
      <w:szCs w:val="21"/>
      <w:lang w:eastAsia="de-CH"/>
    </w:rPr>
    <w:tblPr>
      <w:tblStyleRowBandSize w:val="1"/>
      <w:tblStyleColBandSize w:val="1"/>
      <w:tblBorders>
        <w:bottom w:val="single" w:sz="8" w:space="0" w:color="E4003C" w:themeColor="accent6"/>
        <w:insideH w:val="dotted" w:sz="8" w:space="0" w:color="E4003C" w:themeColor="accent6"/>
      </w:tblBorders>
    </w:tblPr>
    <w:tcPr>
      <w:vAlign w:val="center"/>
    </w:tcPr>
    <w:tblStylePr w:type="firstRow">
      <w:pPr>
        <w:wordWrap/>
        <w:spacing w:beforeLines="0" w:before="0" w:beforeAutospacing="0" w:afterLines="0" w:after="0" w:afterAutospacing="0" w:line="280" w:lineRule="exact"/>
        <w:jc w:val="left"/>
      </w:pPr>
      <w:rPr>
        <w:rFonts w:ascii="Arial" w:hAnsi="Arial"/>
        <w:b/>
        <w:sz w:val="18"/>
      </w:rPr>
      <w:tblPr/>
      <w:tcPr>
        <w:tcBorders>
          <w:top w:val="single" w:sz="2" w:space="0" w:color="000000" w:themeColor="text1"/>
          <w:bottom w:val="single" w:sz="4" w:space="0" w:color="E4003C" w:themeColor="accent6"/>
        </w:tcBorders>
      </w:tcPr>
    </w:tblStylePr>
    <w:tblStylePr w:type="lastRow">
      <w:pPr>
        <w:wordWrap/>
        <w:spacing w:beforeLines="0" w:before="0" w:beforeAutospacing="0" w:afterLines="0" w:after="0" w:afterAutospacing="0" w:line="280" w:lineRule="exact"/>
        <w:jc w:val="left"/>
      </w:pPr>
      <w:rPr>
        <w:rFonts w:ascii="Arial" w:hAnsi="Arial"/>
        <w:b/>
        <w:sz w:val="18"/>
      </w:rPr>
      <w:tblPr/>
      <w:tcPr>
        <w:tcBorders>
          <w:top w:val="nil"/>
          <w:left w:val="nil"/>
          <w:bottom w:val="single" w:sz="12" w:space="0" w:color="000000" w:themeColor="text1"/>
          <w:right w:val="nil"/>
          <w:insideH w:val="nil"/>
          <w:insideV w:val="nil"/>
          <w:tl2br w:val="nil"/>
          <w:tr2bl w:val="nil"/>
        </w:tcBorders>
      </w:tcPr>
    </w:tblStylePr>
    <w:tblStylePr w:type="firstCol">
      <w:pPr>
        <w:jc w:val="left"/>
      </w:pPr>
    </w:tblStylePr>
    <w:tblStylePr w:type="lastCol">
      <w:tblPr/>
      <w:tcPr>
        <w:shd w:val="clear" w:color="auto" w:fill="FFFFFF" w:themeFill="background1"/>
      </w:tcPr>
    </w:tblStylePr>
    <w:tblStylePr w:type="band1Horz">
      <w:pPr>
        <w:wordWrap/>
        <w:spacing w:beforeLines="0" w:before="0" w:beforeAutospacing="0" w:afterLines="0" w:after="0" w:afterAutospacing="0" w:line="298" w:lineRule="atLeast"/>
      </w:pPr>
      <w:rPr>
        <w:rFonts w:ascii="Arial" w:hAnsi="Arial"/>
        <w:sz w:val="16"/>
      </w:rPr>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band2Horz">
      <w:pPr>
        <w:wordWrap/>
        <w:spacing w:beforeLines="0" w:before="0" w:beforeAutospacing="0" w:afterLines="0" w:after="0" w:afterAutospacing="0" w:line="298" w:lineRule="atLeast"/>
      </w:pPr>
      <w:rPr>
        <w:rFonts w:ascii="Arial" w:hAnsi="Arial"/>
        <w:sz w:val="16"/>
      </w:rPr>
      <w:tblPr/>
      <w:tcPr>
        <w:tcBorders>
          <w:top w:val="dashSmallGap" w:sz="4" w:space="0" w:color="auto"/>
          <w:left w:val="nil"/>
          <w:bottom w:val="dashSmallGap" w:sz="4" w:space="0" w:color="auto"/>
          <w:right w:val="nil"/>
          <w:insideH w:val="nil"/>
          <w:insideV w:val="nil"/>
          <w:tl2br w:val="nil"/>
          <w:tr2bl w:val="nil"/>
        </w:tcBorders>
        <w:shd w:val="clear" w:color="auto" w:fill="FFFFFF" w:themeFill="background1"/>
      </w:tcPr>
    </w:tblStylePr>
  </w:style>
  <w:style w:type="paragraph" w:styleId="TOCHeading">
    <w:name w:val="TOC Heading"/>
    <w:aliases w:val="Inhaltzeichnis"/>
    <w:basedOn w:val="Heading1"/>
    <w:next w:val="Normal"/>
    <w:uiPriority w:val="39"/>
    <w:unhideWhenUsed/>
    <w:rsid w:val="003E2097"/>
    <w:pPr>
      <w:spacing w:line="298" w:lineRule="atLeast"/>
      <w:outlineLvl w:val="9"/>
    </w:pPr>
    <w:rPr>
      <w:b/>
      <w:sz w:val="20"/>
    </w:rPr>
  </w:style>
  <w:style w:type="paragraph" w:styleId="TOC3">
    <w:name w:val="toc 3"/>
    <w:aliases w:val="Inhalt 3"/>
    <w:basedOn w:val="TOC2"/>
    <w:next w:val="Normal"/>
    <w:autoRedefine/>
    <w:uiPriority w:val="39"/>
    <w:unhideWhenUsed/>
    <w:rsid w:val="003E2097"/>
  </w:style>
  <w:style w:type="paragraph" w:styleId="TOC4">
    <w:name w:val="toc 4"/>
    <w:aliases w:val="Inhalt 4"/>
    <w:basedOn w:val="TOC2"/>
    <w:next w:val="Normal"/>
    <w:autoRedefine/>
    <w:uiPriority w:val="39"/>
    <w:semiHidden/>
    <w:unhideWhenUsed/>
    <w:rsid w:val="003E2097"/>
  </w:style>
  <w:style w:type="character" w:styleId="Hyperlink">
    <w:name w:val="Hyperlink"/>
    <w:basedOn w:val="DefaultParagraphFont"/>
    <w:uiPriority w:val="99"/>
    <w:unhideWhenUsed/>
    <w:rsid w:val="00C47515"/>
    <w:rPr>
      <w:color w:val="EC4264"/>
      <w:u w:val="single"/>
      <w:lang w:val="de-DE"/>
    </w:rPr>
  </w:style>
  <w:style w:type="paragraph" w:customStyle="1" w:styleId="Formatvorlagenberschrift">
    <w:name w:val="Formatvorlagen Überschrift"/>
    <w:basedOn w:val="Normal"/>
    <w:next w:val="Normal"/>
    <w:link w:val="FormatvorlagenberschriftChar"/>
    <w:uiPriority w:val="12"/>
    <w:rsid w:val="00A174E8"/>
    <w:pPr>
      <w:numPr>
        <w:numId w:val="12"/>
      </w:numPr>
    </w:pPr>
    <w:rPr>
      <w:b/>
      <w:bCs/>
    </w:rPr>
  </w:style>
  <w:style w:type="character" w:customStyle="1" w:styleId="FormatvorlagenberschriftChar">
    <w:name w:val="Formatvorlagen Überschrift Char"/>
    <w:basedOn w:val="DefaultParagraphFont"/>
    <w:link w:val="Formatvorlagenberschrift"/>
    <w:uiPriority w:val="12"/>
    <w:rsid w:val="00A174E8"/>
    <w:rPr>
      <w:b/>
      <w:bCs/>
      <w:color w:val="000000" w:themeColor="text1"/>
      <w:sz w:val="20"/>
      <w:lang w:val="de-DE"/>
    </w:rPr>
  </w:style>
  <w:style w:type="paragraph" w:customStyle="1" w:styleId="FormatvorlagenStandaard">
    <w:name w:val="Formatvorlagen Standaard"/>
    <w:basedOn w:val="Formatvorlagenberschrift"/>
    <w:link w:val="FormatvorlagenStandaardChar"/>
    <w:uiPriority w:val="13"/>
    <w:rsid w:val="00A174E8"/>
    <w:pPr>
      <w:numPr>
        <w:numId w:val="0"/>
      </w:numPr>
      <w:ind w:left="357"/>
    </w:pPr>
    <w:rPr>
      <w:b w:val="0"/>
    </w:rPr>
  </w:style>
  <w:style w:type="character" w:customStyle="1" w:styleId="FormatvorlagenStandaardChar">
    <w:name w:val="Formatvorlagen Standaard Char"/>
    <w:basedOn w:val="FormatvorlagenberschriftChar"/>
    <w:link w:val="FormatvorlagenStandaard"/>
    <w:uiPriority w:val="13"/>
    <w:rsid w:val="00A174E8"/>
    <w:rPr>
      <w:b w:val="0"/>
      <w:bCs/>
      <w:color w:val="000000" w:themeColor="text1"/>
      <w:sz w:val="20"/>
      <w:lang w:val="de-DE"/>
    </w:rPr>
  </w:style>
  <w:style w:type="paragraph" w:customStyle="1" w:styleId="UBDatum">
    <w:name w:val="UB_Datum"/>
    <w:basedOn w:val="Normal"/>
    <w:next w:val="Normal"/>
    <w:rsid w:val="00A32D37"/>
    <w:pPr>
      <w:spacing w:before="2640"/>
    </w:pPr>
  </w:style>
  <w:style w:type="paragraph" w:styleId="ListParagraph">
    <w:name w:val="List Paragraph"/>
    <w:basedOn w:val="Normal"/>
    <w:uiPriority w:val="34"/>
    <w:qFormat/>
    <w:rsid w:val="00A32D37"/>
    <w:pPr>
      <w:ind w:left="720"/>
      <w:contextualSpacing/>
    </w:pPr>
  </w:style>
  <w:style w:type="character" w:styleId="UnresolvedMention">
    <w:name w:val="Unresolved Mention"/>
    <w:basedOn w:val="DefaultParagraphFont"/>
    <w:uiPriority w:val="99"/>
    <w:semiHidden/>
    <w:unhideWhenUsed/>
    <w:rsid w:val="00A17805"/>
    <w:rPr>
      <w:color w:val="605E5C"/>
      <w:shd w:val="clear" w:color="auto" w:fill="E1DFDD"/>
    </w:rPr>
  </w:style>
  <w:style w:type="character" w:styleId="FollowedHyperlink">
    <w:name w:val="FollowedHyperlink"/>
    <w:basedOn w:val="DefaultParagraphFont"/>
    <w:uiPriority w:val="99"/>
    <w:semiHidden/>
    <w:unhideWhenUsed/>
    <w:rsid w:val="00A24865"/>
    <w:rPr>
      <w:color w:val="954F72" w:themeColor="followedHyperlink"/>
      <w:u w:val="single"/>
    </w:rPr>
  </w:style>
  <w:style w:type="paragraph" w:styleId="ListBullet">
    <w:name w:val="List Bullet"/>
    <w:basedOn w:val="Normal"/>
    <w:uiPriority w:val="99"/>
    <w:unhideWhenUsed/>
    <w:rsid w:val="00A24865"/>
    <w:pPr>
      <w:numPr>
        <w:numId w:val="16"/>
      </w:numPr>
      <w:contextualSpacing/>
    </w:pPr>
  </w:style>
  <w:style w:type="paragraph" w:styleId="Title">
    <w:name w:val="Title"/>
    <w:basedOn w:val="Normal"/>
    <w:next w:val="Normal"/>
    <w:link w:val="TitleChar"/>
    <w:uiPriority w:val="10"/>
    <w:rsid w:val="00490F26"/>
    <w:pPr>
      <w:contextualSpacing/>
      <w:jc w:val="center"/>
    </w:pPr>
    <w:rPr>
      <w:rFonts w:eastAsiaTheme="majorEastAsia" w:cstheme="majorBidi"/>
      <w:color w:val="EC4264"/>
      <w:spacing w:val="-10"/>
      <w:kern w:val="28"/>
      <w:sz w:val="56"/>
      <w:szCs w:val="56"/>
    </w:rPr>
  </w:style>
  <w:style w:type="character" w:customStyle="1" w:styleId="TitleChar">
    <w:name w:val="Title Char"/>
    <w:basedOn w:val="DefaultParagraphFont"/>
    <w:link w:val="Title"/>
    <w:uiPriority w:val="10"/>
    <w:rsid w:val="00490F26"/>
    <w:rPr>
      <w:rFonts w:ascii="Calibri" w:eastAsiaTheme="majorEastAsia" w:hAnsi="Calibri" w:cstheme="majorBidi"/>
      <w:color w:val="EC4264"/>
      <w:spacing w:val="-10"/>
      <w:kern w:val="28"/>
      <w:sz w:val="56"/>
      <w:szCs w:val="56"/>
      <w:lang w:val="de-DE"/>
    </w:rPr>
  </w:style>
  <w:style w:type="character" w:styleId="CommentReference">
    <w:name w:val="annotation reference"/>
    <w:basedOn w:val="DefaultParagraphFont"/>
    <w:uiPriority w:val="99"/>
    <w:semiHidden/>
    <w:unhideWhenUsed/>
    <w:rsid w:val="005E3B9B"/>
    <w:rPr>
      <w:sz w:val="16"/>
      <w:szCs w:val="16"/>
    </w:rPr>
  </w:style>
  <w:style w:type="paragraph" w:styleId="CommentText">
    <w:name w:val="annotation text"/>
    <w:basedOn w:val="Normal"/>
    <w:link w:val="CommentTextChar"/>
    <w:uiPriority w:val="99"/>
    <w:unhideWhenUsed/>
    <w:rsid w:val="005E3B9B"/>
    <w:pPr>
      <w:spacing w:line="240" w:lineRule="auto"/>
    </w:pPr>
  </w:style>
  <w:style w:type="character" w:customStyle="1" w:styleId="CommentTextChar">
    <w:name w:val="Comment Text Char"/>
    <w:basedOn w:val="DefaultParagraphFont"/>
    <w:link w:val="CommentText"/>
    <w:uiPriority w:val="99"/>
    <w:rsid w:val="005E3B9B"/>
    <w:rPr>
      <w:rFonts w:ascii="Aptos" w:eastAsia="Times New Roman" w:hAnsi="Aptos" w:cs="Times New Roman"/>
      <w:spacing w:val="4"/>
      <w:sz w:val="20"/>
      <w:szCs w:val="20"/>
      <w:lang w:val="de-DE"/>
    </w:rPr>
  </w:style>
  <w:style w:type="paragraph" w:styleId="CommentSubject">
    <w:name w:val="annotation subject"/>
    <w:basedOn w:val="CommentText"/>
    <w:next w:val="CommentText"/>
    <w:link w:val="CommentSubjectChar"/>
    <w:uiPriority w:val="99"/>
    <w:semiHidden/>
    <w:unhideWhenUsed/>
    <w:rsid w:val="005E3B9B"/>
    <w:rPr>
      <w:b/>
      <w:bCs/>
    </w:rPr>
  </w:style>
  <w:style w:type="character" w:customStyle="1" w:styleId="CommentSubjectChar">
    <w:name w:val="Comment Subject Char"/>
    <w:basedOn w:val="CommentTextChar"/>
    <w:link w:val="CommentSubject"/>
    <w:uiPriority w:val="99"/>
    <w:semiHidden/>
    <w:rsid w:val="005E3B9B"/>
    <w:rPr>
      <w:rFonts w:ascii="Aptos" w:eastAsia="Times New Roman" w:hAnsi="Aptos" w:cs="Times New Roman"/>
      <w:b/>
      <w:bCs/>
      <w:spacing w:val="4"/>
      <w:sz w:val="20"/>
      <w:szCs w:val="20"/>
      <w:lang w:val="de-DE"/>
    </w:rPr>
  </w:style>
  <w:style w:type="paragraph" w:customStyle="1" w:styleId="Reference">
    <w:name w:val="Reference"/>
    <w:basedOn w:val="Normal"/>
    <w:link w:val="ReferenceZchn"/>
    <w:qFormat/>
    <w:rsid w:val="003A709B"/>
    <w:pPr>
      <w:ind w:left="397" w:hanging="397"/>
    </w:pPr>
    <w:rPr>
      <w:szCs w:val="22"/>
      <w:lang w:val="en-GB"/>
    </w:rPr>
  </w:style>
  <w:style w:type="character" w:customStyle="1" w:styleId="ReferenceZchn">
    <w:name w:val="Reference Zchn"/>
    <w:basedOn w:val="DefaultParagraphFont"/>
    <w:link w:val="Reference"/>
    <w:rsid w:val="003A709B"/>
    <w:rPr>
      <w:rFonts w:ascii="Aptos" w:eastAsia="Times New Roman" w:hAnsi="Aptos" w:cs="Times New Roman"/>
      <w:spacing w:val="4"/>
      <w:sz w:val="20"/>
      <w:lang w:val="en-GB"/>
    </w:rPr>
  </w:style>
  <w:style w:type="paragraph" w:styleId="NormalWeb">
    <w:name w:val="Normal (Web)"/>
    <w:basedOn w:val="Normal"/>
    <w:uiPriority w:val="99"/>
    <w:semiHidden/>
    <w:unhideWhenUsed/>
    <w:rsid w:val="00C654B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7058">
      <w:bodyDiv w:val="1"/>
      <w:marLeft w:val="0"/>
      <w:marRight w:val="0"/>
      <w:marTop w:val="0"/>
      <w:marBottom w:val="0"/>
      <w:divBdr>
        <w:top w:val="none" w:sz="0" w:space="0" w:color="auto"/>
        <w:left w:val="none" w:sz="0" w:space="0" w:color="auto"/>
        <w:bottom w:val="none" w:sz="0" w:space="0" w:color="auto"/>
        <w:right w:val="none" w:sz="0" w:space="0" w:color="auto"/>
      </w:divBdr>
      <w:divsChild>
        <w:div w:id="1367440339">
          <w:marLeft w:val="480"/>
          <w:marRight w:val="0"/>
          <w:marTop w:val="0"/>
          <w:marBottom w:val="0"/>
          <w:divBdr>
            <w:top w:val="none" w:sz="0" w:space="0" w:color="auto"/>
            <w:left w:val="none" w:sz="0" w:space="0" w:color="auto"/>
            <w:bottom w:val="none" w:sz="0" w:space="0" w:color="auto"/>
            <w:right w:val="none" w:sz="0" w:space="0" w:color="auto"/>
          </w:divBdr>
          <w:divsChild>
            <w:div w:id="1094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5659">
      <w:bodyDiv w:val="1"/>
      <w:marLeft w:val="0"/>
      <w:marRight w:val="0"/>
      <w:marTop w:val="0"/>
      <w:marBottom w:val="0"/>
      <w:divBdr>
        <w:top w:val="none" w:sz="0" w:space="0" w:color="auto"/>
        <w:left w:val="none" w:sz="0" w:space="0" w:color="auto"/>
        <w:bottom w:val="none" w:sz="0" w:space="0" w:color="auto"/>
        <w:right w:val="none" w:sz="0" w:space="0" w:color="auto"/>
      </w:divBdr>
    </w:div>
    <w:div w:id="150681486">
      <w:bodyDiv w:val="1"/>
      <w:marLeft w:val="0"/>
      <w:marRight w:val="0"/>
      <w:marTop w:val="0"/>
      <w:marBottom w:val="0"/>
      <w:divBdr>
        <w:top w:val="none" w:sz="0" w:space="0" w:color="auto"/>
        <w:left w:val="none" w:sz="0" w:space="0" w:color="auto"/>
        <w:bottom w:val="none" w:sz="0" w:space="0" w:color="auto"/>
        <w:right w:val="none" w:sz="0" w:space="0" w:color="auto"/>
      </w:divBdr>
      <w:divsChild>
        <w:div w:id="1202282469">
          <w:marLeft w:val="480"/>
          <w:marRight w:val="0"/>
          <w:marTop w:val="0"/>
          <w:marBottom w:val="0"/>
          <w:divBdr>
            <w:top w:val="none" w:sz="0" w:space="0" w:color="auto"/>
            <w:left w:val="none" w:sz="0" w:space="0" w:color="auto"/>
            <w:bottom w:val="none" w:sz="0" w:space="0" w:color="auto"/>
            <w:right w:val="none" w:sz="0" w:space="0" w:color="auto"/>
          </w:divBdr>
          <w:divsChild>
            <w:div w:id="20603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636">
      <w:bodyDiv w:val="1"/>
      <w:marLeft w:val="0"/>
      <w:marRight w:val="0"/>
      <w:marTop w:val="0"/>
      <w:marBottom w:val="0"/>
      <w:divBdr>
        <w:top w:val="none" w:sz="0" w:space="0" w:color="auto"/>
        <w:left w:val="none" w:sz="0" w:space="0" w:color="auto"/>
        <w:bottom w:val="none" w:sz="0" w:space="0" w:color="auto"/>
        <w:right w:val="none" w:sz="0" w:space="0" w:color="auto"/>
      </w:divBdr>
    </w:div>
    <w:div w:id="414863310">
      <w:bodyDiv w:val="1"/>
      <w:marLeft w:val="0"/>
      <w:marRight w:val="0"/>
      <w:marTop w:val="0"/>
      <w:marBottom w:val="0"/>
      <w:divBdr>
        <w:top w:val="none" w:sz="0" w:space="0" w:color="auto"/>
        <w:left w:val="none" w:sz="0" w:space="0" w:color="auto"/>
        <w:bottom w:val="none" w:sz="0" w:space="0" w:color="auto"/>
        <w:right w:val="none" w:sz="0" w:space="0" w:color="auto"/>
      </w:divBdr>
      <w:divsChild>
        <w:div w:id="211576536">
          <w:marLeft w:val="480"/>
          <w:marRight w:val="0"/>
          <w:marTop w:val="0"/>
          <w:marBottom w:val="0"/>
          <w:divBdr>
            <w:top w:val="none" w:sz="0" w:space="0" w:color="auto"/>
            <w:left w:val="none" w:sz="0" w:space="0" w:color="auto"/>
            <w:bottom w:val="none" w:sz="0" w:space="0" w:color="auto"/>
            <w:right w:val="none" w:sz="0" w:space="0" w:color="auto"/>
          </w:divBdr>
          <w:divsChild>
            <w:div w:id="263540323">
              <w:marLeft w:val="0"/>
              <w:marRight w:val="0"/>
              <w:marTop w:val="0"/>
              <w:marBottom w:val="0"/>
              <w:divBdr>
                <w:top w:val="none" w:sz="0" w:space="0" w:color="auto"/>
                <w:left w:val="none" w:sz="0" w:space="0" w:color="auto"/>
                <w:bottom w:val="none" w:sz="0" w:space="0" w:color="auto"/>
                <w:right w:val="none" w:sz="0" w:space="0" w:color="auto"/>
              </w:divBdr>
            </w:div>
            <w:div w:id="9527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5161">
      <w:bodyDiv w:val="1"/>
      <w:marLeft w:val="0"/>
      <w:marRight w:val="0"/>
      <w:marTop w:val="0"/>
      <w:marBottom w:val="0"/>
      <w:divBdr>
        <w:top w:val="none" w:sz="0" w:space="0" w:color="auto"/>
        <w:left w:val="none" w:sz="0" w:space="0" w:color="auto"/>
        <w:bottom w:val="none" w:sz="0" w:space="0" w:color="auto"/>
        <w:right w:val="none" w:sz="0" w:space="0" w:color="auto"/>
      </w:divBdr>
    </w:div>
    <w:div w:id="681667837">
      <w:bodyDiv w:val="1"/>
      <w:marLeft w:val="0"/>
      <w:marRight w:val="0"/>
      <w:marTop w:val="0"/>
      <w:marBottom w:val="0"/>
      <w:divBdr>
        <w:top w:val="none" w:sz="0" w:space="0" w:color="auto"/>
        <w:left w:val="none" w:sz="0" w:space="0" w:color="auto"/>
        <w:bottom w:val="none" w:sz="0" w:space="0" w:color="auto"/>
        <w:right w:val="none" w:sz="0" w:space="0" w:color="auto"/>
      </w:divBdr>
    </w:div>
    <w:div w:id="683945234">
      <w:bodyDiv w:val="1"/>
      <w:marLeft w:val="0"/>
      <w:marRight w:val="0"/>
      <w:marTop w:val="0"/>
      <w:marBottom w:val="0"/>
      <w:divBdr>
        <w:top w:val="none" w:sz="0" w:space="0" w:color="auto"/>
        <w:left w:val="none" w:sz="0" w:space="0" w:color="auto"/>
        <w:bottom w:val="none" w:sz="0" w:space="0" w:color="auto"/>
        <w:right w:val="none" w:sz="0" w:space="0" w:color="auto"/>
      </w:divBdr>
    </w:div>
    <w:div w:id="704259652">
      <w:bodyDiv w:val="1"/>
      <w:marLeft w:val="0"/>
      <w:marRight w:val="0"/>
      <w:marTop w:val="0"/>
      <w:marBottom w:val="0"/>
      <w:divBdr>
        <w:top w:val="none" w:sz="0" w:space="0" w:color="auto"/>
        <w:left w:val="none" w:sz="0" w:space="0" w:color="auto"/>
        <w:bottom w:val="none" w:sz="0" w:space="0" w:color="auto"/>
        <w:right w:val="none" w:sz="0" w:space="0" w:color="auto"/>
      </w:divBdr>
    </w:div>
    <w:div w:id="728842370">
      <w:bodyDiv w:val="1"/>
      <w:marLeft w:val="0"/>
      <w:marRight w:val="0"/>
      <w:marTop w:val="0"/>
      <w:marBottom w:val="0"/>
      <w:divBdr>
        <w:top w:val="none" w:sz="0" w:space="0" w:color="auto"/>
        <w:left w:val="none" w:sz="0" w:space="0" w:color="auto"/>
        <w:bottom w:val="none" w:sz="0" w:space="0" w:color="auto"/>
        <w:right w:val="none" w:sz="0" w:space="0" w:color="auto"/>
      </w:divBdr>
      <w:divsChild>
        <w:div w:id="1946644299">
          <w:marLeft w:val="480"/>
          <w:marRight w:val="0"/>
          <w:marTop w:val="0"/>
          <w:marBottom w:val="0"/>
          <w:divBdr>
            <w:top w:val="none" w:sz="0" w:space="0" w:color="auto"/>
            <w:left w:val="none" w:sz="0" w:space="0" w:color="auto"/>
            <w:bottom w:val="none" w:sz="0" w:space="0" w:color="auto"/>
            <w:right w:val="none" w:sz="0" w:space="0" w:color="auto"/>
          </w:divBdr>
          <w:divsChild>
            <w:div w:id="15071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6290">
      <w:bodyDiv w:val="1"/>
      <w:marLeft w:val="0"/>
      <w:marRight w:val="0"/>
      <w:marTop w:val="0"/>
      <w:marBottom w:val="0"/>
      <w:divBdr>
        <w:top w:val="none" w:sz="0" w:space="0" w:color="auto"/>
        <w:left w:val="none" w:sz="0" w:space="0" w:color="auto"/>
        <w:bottom w:val="none" w:sz="0" w:space="0" w:color="auto"/>
        <w:right w:val="none" w:sz="0" w:space="0" w:color="auto"/>
      </w:divBdr>
    </w:div>
    <w:div w:id="1084954826">
      <w:bodyDiv w:val="1"/>
      <w:marLeft w:val="0"/>
      <w:marRight w:val="0"/>
      <w:marTop w:val="0"/>
      <w:marBottom w:val="0"/>
      <w:divBdr>
        <w:top w:val="none" w:sz="0" w:space="0" w:color="auto"/>
        <w:left w:val="none" w:sz="0" w:space="0" w:color="auto"/>
        <w:bottom w:val="none" w:sz="0" w:space="0" w:color="auto"/>
        <w:right w:val="none" w:sz="0" w:space="0" w:color="auto"/>
      </w:divBdr>
    </w:div>
    <w:div w:id="1324896891">
      <w:bodyDiv w:val="1"/>
      <w:marLeft w:val="0"/>
      <w:marRight w:val="0"/>
      <w:marTop w:val="0"/>
      <w:marBottom w:val="0"/>
      <w:divBdr>
        <w:top w:val="none" w:sz="0" w:space="0" w:color="auto"/>
        <w:left w:val="none" w:sz="0" w:space="0" w:color="auto"/>
        <w:bottom w:val="none" w:sz="0" w:space="0" w:color="auto"/>
        <w:right w:val="none" w:sz="0" w:space="0" w:color="auto"/>
      </w:divBdr>
    </w:div>
    <w:div w:id="1606301694">
      <w:bodyDiv w:val="1"/>
      <w:marLeft w:val="0"/>
      <w:marRight w:val="0"/>
      <w:marTop w:val="0"/>
      <w:marBottom w:val="0"/>
      <w:divBdr>
        <w:top w:val="none" w:sz="0" w:space="0" w:color="auto"/>
        <w:left w:val="none" w:sz="0" w:space="0" w:color="auto"/>
        <w:bottom w:val="none" w:sz="0" w:space="0" w:color="auto"/>
        <w:right w:val="none" w:sz="0" w:space="0" w:color="auto"/>
      </w:divBdr>
      <w:divsChild>
        <w:div w:id="1148205529">
          <w:marLeft w:val="480"/>
          <w:marRight w:val="0"/>
          <w:marTop w:val="0"/>
          <w:marBottom w:val="0"/>
          <w:divBdr>
            <w:top w:val="none" w:sz="0" w:space="0" w:color="auto"/>
            <w:left w:val="none" w:sz="0" w:space="0" w:color="auto"/>
            <w:bottom w:val="none" w:sz="0" w:space="0" w:color="auto"/>
            <w:right w:val="none" w:sz="0" w:space="0" w:color="auto"/>
          </w:divBdr>
          <w:divsChild>
            <w:div w:id="19401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4400">
      <w:bodyDiv w:val="1"/>
      <w:marLeft w:val="0"/>
      <w:marRight w:val="0"/>
      <w:marTop w:val="0"/>
      <w:marBottom w:val="0"/>
      <w:divBdr>
        <w:top w:val="none" w:sz="0" w:space="0" w:color="auto"/>
        <w:left w:val="none" w:sz="0" w:space="0" w:color="auto"/>
        <w:bottom w:val="none" w:sz="0" w:space="0" w:color="auto"/>
        <w:right w:val="none" w:sz="0" w:space="0" w:color="auto"/>
      </w:divBdr>
      <w:divsChild>
        <w:div w:id="795025052">
          <w:marLeft w:val="480"/>
          <w:marRight w:val="0"/>
          <w:marTop w:val="0"/>
          <w:marBottom w:val="0"/>
          <w:divBdr>
            <w:top w:val="none" w:sz="0" w:space="0" w:color="auto"/>
            <w:left w:val="none" w:sz="0" w:space="0" w:color="auto"/>
            <w:bottom w:val="none" w:sz="0" w:space="0" w:color="auto"/>
            <w:right w:val="none" w:sz="0" w:space="0" w:color="auto"/>
          </w:divBdr>
          <w:divsChild>
            <w:div w:id="715929429">
              <w:marLeft w:val="0"/>
              <w:marRight w:val="0"/>
              <w:marTop w:val="0"/>
              <w:marBottom w:val="0"/>
              <w:divBdr>
                <w:top w:val="none" w:sz="0" w:space="0" w:color="auto"/>
                <w:left w:val="none" w:sz="0" w:space="0" w:color="auto"/>
                <w:bottom w:val="none" w:sz="0" w:space="0" w:color="auto"/>
                <w:right w:val="none" w:sz="0" w:space="0" w:color="auto"/>
              </w:divBdr>
            </w:div>
            <w:div w:id="12554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7108">
      <w:bodyDiv w:val="1"/>
      <w:marLeft w:val="0"/>
      <w:marRight w:val="0"/>
      <w:marTop w:val="0"/>
      <w:marBottom w:val="0"/>
      <w:divBdr>
        <w:top w:val="none" w:sz="0" w:space="0" w:color="auto"/>
        <w:left w:val="none" w:sz="0" w:space="0" w:color="auto"/>
        <w:bottom w:val="none" w:sz="0" w:space="0" w:color="auto"/>
        <w:right w:val="none" w:sz="0" w:space="0" w:color="auto"/>
      </w:divBdr>
    </w:div>
    <w:div w:id="1961379716">
      <w:bodyDiv w:val="1"/>
      <w:marLeft w:val="0"/>
      <w:marRight w:val="0"/>
      <w:marTop w:val="0"/>
      <w:marBottom w:val="0"/>
      <w:divBdr>
        <w:top w:val="none" w:sz="0" w:space="0" w:color="auto"/>
        <w:left w:val="none" w:sz="0" w:space="0" w:color="auto"/>
        <w:bottom w:val="none" w:sz="0" w:space="0" w:color="auto"/>
        <w:right w:val="none" w:sz="0" w:space="0" w:color="auto"/>
      </w:divBdr>
    </w:div>
    <w:div w:id="2030988995">
      <w:bodyDiv w:val="1"/>
      <w:marLeft w:val="0"/>
      <w:marRight w:val="0"/>
      <w:marTop w:val="0"/>
      <w:marBottom w:val="0"/>
      <w:divBdr>
        <w:top w:val="none" w:sz="0" w:space="0" w:color="auto"/>
        <w:left w:val="none" w:sz="0" w:space="0" w:color="auto"/>
        <w:bottom w:val="none" w:sz="0" w:space="0" w:color="auto"/>
        <w:right w:val="none" w:sz="0" w:space="0" w:color="auto"/>
      </w:divBdr>
    </w:div>
    <w:div w:id="2035034012">
      <w:bodyDiv w:val="1"/>
      <w:marLeft w:val="0"/>
      <w:marRight w:val="0"/>
      <w:marTop w:val="0"/>
      <w:marBottom w:val="0"/>
      <w:divBdr>
        <w:top w:val="none" w:sz="0" w:space="0" w:color="auto"/>
        <w:left w:val="none" w:sz="0" w:space="0" w:color="auto"/>
        <w:bottom w:val="none" w:sz="0" w:space="0" w:color="auto"/>
        <w:right w:val="none" w:sz="0" w:space="0" w:color="auto"/>
      </w:divBdr>
      <w:divsChild>
        <w:div w:id="151607182">
          <w:marLeft w:val="480"/>
          <w:marRight w:val="0"/>
          <w:marTop w:val="0"/>
          <w:marBottom w:val="0"/>
          <w:divBdr>
            <w:top w:val="none" w:sz="0" w:space="0" w:color="auto"/>
            <w:left w:val="none" w:sz="0" w:space="0" w:color="auto"/>
            <w:bottom w:val="none" w:sz="0" w:space="0" w:color="auto"/>
            <w:right w:val="none" w:sz="0" w:space="0" w:color="auto"/>
          </w:divBdr>
          <w:divsChild>
            <w:div w:id="13359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2504">
      <w:bodyDiv w:val="1"/>
      <w:marLeft w:val="0"/>
      <w:marRight w:val="0"/>
      <w:marTop w:val="0"/>
      <w:marBottom w:val="0"/>
      <w:divBdr>
        <w:top w:val="none" w:sz="0" w:space="0" w:color="auto"/>
        <w:left w:val="none" w:sz="0" w:space="0" w:color="auto"/>
        <w:bottom w:val="none" w:sz="0" w:space="0" w:color="auto"/>
        <w:right w:val="none" w:sz="0" w:space="0" w:color="auto"/>
      </w:divBdr>
      <w:divsChild>
        <w:div w:id="997345095">
          <w:marLeft w:val="480"/>
          <w:marRight w:val="0"/>
          <w:marTop w:val="0"/>
          <w:marBottom w:val="0"/>
          <w:divBdr>
            <w:top w:val="none" w:sz="0" w:space="0" w:color="auto"/>
            <w:left w:val="none" w:sz="0" w:space="0" w:color="auto"/>
            <w:bottom w:val="none" w:sz="0" w:space="0" w:color="auto"/>
            <w:right w:val="none" w:sz="0" w:space="0" w:color="auto"/>
          </w:divBdr>
          <w:divsChild>
            <w:div w:id="20423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x.doi.org/10.1177/0956797611417632" TargetMode="External"/><Relationship Id="rId18" Type="http://schemas.openxmlformats.org/officeDocument/2006/relationships/hyperlink" Target="http://nickbrown.fr/GRIM/GRIM.html" TargetMode="External"/><Relationship Id="rId26" Type="http://schemas.openxmlformats.org/officeDocument/2006/relationships/hyperlink" Target="https://doi.org/10.1371/journal.pone.0014331" TargetMode="External"/><Relationship Id="rId3" Type="http://schemas.openxmlformats.org/officeDocument/2006/relationships/customXml" Target="../customXml/item3.xml"/><Relationship Id="rId21" Type="http://schemas.openxmlformats.org/officeDocument/2006/relationships/hyperlink" Target="https://doi.org/10.1177/2515245920952393"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science.org/content/article/cornell-nutrition-scientist-resigns-after-retractions-and-research-misconduct-finding" TargetMode="External"/><Relationship Id="rId25" Type="http://schemas.openxmlformats.org/officeDocument/2006/relationships/hyperlink" Target="https://doi.org/10.1177/2515245919895419"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1177/0305735613482025" TargetMode="External"/><Relationship Id="rId20" Type="http://schemas.openxmlformats.org/officeDocument/2006/relationships/hyperlink" Target="https://doi.org/10.1073/pnas.1209746109"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doi.org/10.1073/pnas.1411450111"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doi.org/10.1037/h0041593" TargetMode="External"/><Relationship Id="rId23" Type="http://schemas.openxmlformats.org/officeDocument/2006/relationships/hyperlink" Target="https://doi.org/10.1136/bmj.g7015" TargetMode="External"/><Relationship Id="rId28"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yperlink" Target="https://doi.org/10.1177/1745691612459058"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doi.org/10.1177/1948550616673876" TargetMode="External"/><Relationship Id="rId22" Type="http://schemas.openxmlformats.org/officeDocument/2006/relationships/hyperlink" Target="https://doi.org/10.31234/osf.io/58z4n" TargetMode="External"/><Relationship Id="rId27" Type="http://schemas.openxmlformats.org/officeDocument/2006/relationships/hyperlink" Target="https://doi.org/10.1177/1056492603258974" TargetMode="External"/><Relationship Id="rId30" Type="http://schemas.openxmlformats.org/officeDocument/2006/relationships/header" Target="header2.xml"/><Relationship Id="rId8"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Bern\Alle%20Vorlagen%20DE\Vorlagen%20f&#252;r%20Fakult&#228;ten_Deutsch_NEU\Beispiel%20leere%20Vorlage_farbig.dotx" TargetMode="External"/></Relationships>
</file>

<file path=word/theme/theme1.xml><?xml version="1.0" encoding="utf-8"?>
<a:theme xmlns:a="http://schemas.openxmlformats.org/drawingml/2006/main" name="Kantoorthema">
  <a:themeElements>
    <a:clrScheme name="Farben Universitat Bern">
      <a:dk1>
        <a:sysClr val="windowText" lastClr="000000"/>
      </a:dk1>
      <a:lt1>
        <a:sysClr val="window" lastClr="FFFFFF"/>
      </a:lt1>
      <a:dk2>
        <a:srgbClr val="000000"/>
      </a:dk2>
      <a:lt2>
        <a:srgbClr val="EDEDED"/>
      </a:lt2>
      <a:accent1>
        <a:srgbClr val="668271"/>
      </a:accent1>
      <a:accent2>
        <a:srgbClr val="CFC43C"/>
      </a:accent2>
      <a:accent3>
        <a:srgbClr val="5294B4"/>
      </a:accent3>
      <a:accent4>
        <a:srgbClr val="75C4C5"/>
      </a:accent4>
      <a:accent5>
        <a:srgbClr val="9B3841"/>
      </a:accent5>
      <a:accent6>
        <a:srgbClr val="E4003C"/>
      </a:accent6>
      <a:hlink>
        <a:srgbClr val="0563C1"/>
      </a:hlink>
      <a:folHlink>
        <a:srgbClr val="954F72"/>
      </a:folHlink>
    </a:clrScheme>
    <a:fontScheme name="Arial University Ber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E65DF1C6F78C644BF39C301FAD3E2CF" ma:contentTypeVersion="6" ma:contentTypeDescription="Ein neues Dokument erstellen." ma:contentTypeScope="" ma:versionID="cee1ad7c844a4ce68262a86bce63da31">
  <xsd:schema xmlns:xsd="http://www.w3.org/2001/XMLSchema" xmlns:xs="http://www.w3.org/2001/XMLSchema" xmlns:p="http://schemas.microsoft.com/office/2006/metadata/properties" xmlns:ns3="4a3b9902-a5bd-41d7-98f1-878c796985cb" xmlns:ns4="17e95b03-f7ea-427b-914a-0173241474db" targetNamespace="http://schemas.microsoft.com/office/2006/metadata/properties" ma:root="true" ma:fieldsID="3b36161788a5bbf3dbd10c500cb322d3" ns3:_="" ns4:_="">
    <xsd:import namespace="4a3b9902-a5bd-41d7-98f1-878c796985cb"/>
    <xsd:import namespace="17e95b03-f7ea-427b-914a-0173241474d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3b9902-a5bd-41d7-98f1-878c796985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e95b03-f7ea-427b-914a-0173241474db"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SharingHintHash" ma:index="13"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TemplafyFormConfiguration><![CDATA[{"formFields":[{"dataSource":"ClaimTranslations","displayColumn":"claim","filter":{"column":"iana","otherFieldName":"DocumentLanguage","fullyQualifiedOtherFieldName":"DocumentLanguage","otherFieldColumn":"iana","formReference":"userProfile","operator":"equals"},"hideIfNoUserInteractionRequired":true,"distinct":true,"required":true,"autoSelectFirstOption":false,"helpTexts":{"prefix":"","postfix":""},"spacing":{},"type":"dropDown","name":"Claim","label":"Claim","fullyQualifiedName":"Claim"},{"dataSource":"CustomFooterLogoWord","displayColumn":"customFooter","filter":{"column":"customFooter","otherFieldName":"Institution","fullyQualifiedOtherFieldName":"Institution","otherFieldColumn":"CustomLogoFooter","formReference":"userProfile","operator":"equals"},"hideIfNoUserInteractionRequired":true,"distinct":true,"required":true,"autoSelectFirstOption":false,"helpTexts":{"prefix":"","postfix":""},"spacing":{},"type":"dropDown","name":"CustomFooterLogo","label":"Custom footer logo","fullyQualifiedName":"CustomFooterLogo"},{"dataSource":"LogoLeereVorlage","displayColumn":"name","hideIfNoUserInteractionRequired":false,"distinct":true,"required":true,"autoSelectFirstOption":false,"helpTexts":{"prefix":"","postfix":""},"spacing":{},"type":"dropDown","name":"LogoLeereVorlage","label":"Logo","fullyQualifiedName":"LogoLeereVorlage"}],"formDataEntries":[{"name":"Claim","value":"Z2eF3iymXGQicZCtNG1OaA=="},{"name":"CustomFooterLogo","value":"iHQ8Cqf+ZDhqdS5NzCoDSw=="},{"name":"LogoLeereVorlage","value":"Z2eF3iymXGQicZCtNG1OaA=="}]}]]></TemplafyFormConfiguration>
</file>

<file path=customXml/item3.xml><?xml version="1.0" encoding="utf-8"?>
<TemplafyTemplateConfiguration><![CDATA[{"elementsMetadata":[{"type":"pictureContentControl","id":"3d84e016-bb9f-41a8-a4c6-72d1e18b23d2","elementConfiguration":{"inheritDimensions":"inheritNone","width":"{{Form.LogoLeereVorlage.WidthLogoPage2}}","height":"{{Form.LogoLeereVorlage.HeightLogoPage2}}","binding":"Form.LogoLeereVorlage.LogoPage2","visibility":{"action":"hide","binding":"Form.LogoLeereVorlage.Name","operator":"equals","compareValue":"No logo"},"removeAndKeepContent":false,"disableUpdates":false,"type":"image"}},{"type":"pictureContentControl","id":"383ebb36-a924-4599-88c7-7b32f2a1c904","elementConfiguration":{"inheritDimensions":"inheritNone","width":"{{Form.LogoLeereVorlage.WidthLogoPage2}}","height":"{{Form.LogoLeereVorlage.HeightLogoPage2}}","binding":"Form.LogoLeereVorlage.LogoPage2","visibility":{"action":"hide","binding":"Form.LogoLeereVorlage.Name","operator":"equals","compareValue":"No logo"},"removeAndKeepContent":false,"disableUpdates":false,"type":"image"}},{"type":"pictureContentControl","id":"19cbc717-1df4-441b-ae70-9c9df1a0a9de","elementConfiguration":{"inheritDimensions":"inheritNone","height":"{{Form.CustomFooterLogo.Height}}","binding":"Form.CustomFooterLogo.Logo","visibility":{"action":"hide","binding":"Form.CustomFooterLogo.CustomFooter","operator":"equals","compareValue":"None"},"removeAndKeepContent":false,"disableUpdates":false,"type":"image"}},{"type":"pictureContentControl","id":"3bcb296e-dd5f-4ee5-ade2-b7635d4f7566","elementConfiguration":{"inheritDimensions":"inheritNone","height":"{{Form.CustomFooterLogo.Height}}","binding":"Form.CustomFooterLogo.Logo","visibility":{"action":"hide","binding":"Form.CustomFooterLogo.CustomFooter","operator":"equals","compareValue":"None"},"removeAndKeepContent":false,"disableUpdates":false,"type":"image"}},{"type":"pictureContentControl","id":"63f465b2-91a2-4b1d-a725-a425c5249198","elementConfiguration":{"inheritDimensions":"inheritNone","width":"{{Form.LogoLeereVorlage.Width}}","height":"{{Form.LogoLeereVorlage.Height}}","binding":"Form.LogoLeereVorlage.Logo","visibility":{"action":"hide","binding":"Form.LogoLeereVorlage.Name","operator":"equals","compareValue":"No logo"},"removeAndKeepContent":false,"disableUpdates":false,"type":"image"}},{"type":"pictureContentControl","id":"0f75a7e4-bf7c-4da0-b339-fdb85a64252e","elementConfiguration":{"inheritDimensions":"inheritNone","width":"{{Form.LogoLeereVorlage.Width}}","height":"{{Form.LogoLeereVorlage.Height}}","binding":"Form.LogoLeereVorlage.Logo","visibility":{"action":"hide","binding":"Form.LogoLeereVorlage.Name","operator":"equals","compareValue":"No logo"},"removeAndKeepContent":false,"disableUpdates":false,"type":"image"}},{"type":"pictureContentControl","id":"8b0672e8-03a2-4689-b720-a6169fb6711c","elementConfiguration":{"inheritDimensions":"inheritNone","height":"{{Form.Claim.Height}}","binding":"Form.Claim.Claim","visibility":{"action":"hide","binding":"UserProfile.Institution.HideClaim","operator":"equals","compareValue":"Yes"},"removeAndKeepContent":false,"disableUpdates":false,"type":"image"}},{"type":"pictureContentControl","id":"22f7c9a5-023c-43b2-8400-9e0a07f239cc","elementConfiguration":{"inheritDimensions":"inheritNone","height":"{{Form.CustomFooterLogo.Height}}","binding":"Form.CustomFooterLogo.Logo","visibility":{"action":"hide","binding":"Form.CustomFooterLogo.CustomFooter","operator":"equals","compareValue":"None"},"removeAndKeepContent":false,"disableUpdates":false,"type":"image"}},{"type":"pictureContentControl","id":"f6260103-2b27-42b9-879b-8b8dbad58bb2","elementConfiguration":{"inheritDimensions":"inheritNone","height":"{{Form.CustomFooterLogo.Height}}","binding":"Form.CustomFooterLogo.Logo","visibility":{"action":"hide","binding":"Form.CustomFooterLogo.CustomFooter","operator":"equals","compareValue":"None"},"removeAndKeepContent":false,"disableUpdates":false,"type":"image"}},{"type":"pictureContentControl","id":"02513e81-3a48-4a91-b0f4-46dad86110ec","elementConfiguration":{"inheritDimensions":"inheritNone","height":"{{Form.Claim.Height}}","binding":"Form.Claim.Claim","visibility":{"action":"hide","binding":"UserProfile.Institution.HideClaim","operator":"equals","compareValue":"Yes"},"removeAndKeepContent":false,"disableUpdates":false,"type":"image"}}],"transformationConfigurations":[{"language":"{{UserProfile.DocumentLanguage.Iana}}","disableUpdates":false,"type":"proofingLanguage"}],"isBaseTemplate":false,"templateName":"Leere Vorlage","templateDescription":"","enableDocumentContentUpdater":true,"version":"1.12"}]]></TemplafyTemplateConfiguration>
</file>

<file path=customXml/item4.xml><?xml version="1.0" encoding="utf-8"?>
<p:properties xmlns:p="http://schemas.microsoft.com/office/2006/metadata/properties" xmlns:xsi="http://www.w3.org/2001/XMLSchema-instance" xmlns:pc="http://schemas.microsoft.com/office/infopath/2007/PartnerControls">
  <documentManagement>
    <_activity xmlns="4a3b9902-a5bd-41d7-98f1-878c796985cb"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D7732-3364-46EF-8F69-21555491B8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3b9902-a5bd-41d7-98f1-878c796985cb"/>
    <ds:schemaRef ds:uri="17e95b03-f7ea-427b-914a-0173241474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ECE007-D650-4B5A-AB41-DF32B9848848}">
  <ds:schemaRefs/>
</ds:datastoreItem>
</file>

<file path=customXml/itemProps3.xml><?xml version="1.0" encoding="utf-8"?>
<ds:datastoreItem xmlns:ds="http://schemas.openxmlformats.org/officeDocument/2006/customXml" ds:itemID="{97973D3F-3BA8-4087-BC23-D5B1F6B835E0}">
  <ds:schemaRefs/>
</ds:datastoreItem>
</file>

<file path=customXml/itemProps4.xml><?xml version="1.0" encoding="utf-8"?>
<ds:datastoreItem xmlns:ds="http://schemas.openxmlformats.org/officeDocument/2006/customXml" ds:itemID="{20B8BDC0-0B39-4E7D-9DA8-39E3F2DF5EB1}">
  <ds:schemaRefs>
    <ds:schemaRef ds:uri="http://schemas.microsoft.com/office/2006/metadata/properties"/>
    <ds:schemaRef ds:uri="http://schemas.microsoft.com/office/infopath/2007/PartnerControls"/>
    <ds:schemaRef ds:uri="4a3b9902-a5bd-41d7-98f1-878c796985cb"/>
  </ds:schemaRefs>
</ds:datastoreItem>
</file>

<file path=customXml/itemProps5.xml><?xml version="1.0" encoding="utf-8"?>
<ds:datastoreItem xmlns:ds="http://schemas.openxmlformats.org/officeDocument/2006/customXml" ds:itemID="{EB270729-555D-4A43-8321-B903C3E653E2}">
  <ds:schemaRefs>
    <ds:schemaRef ds:uri="http://schemas.microsoft.com/sharepoint/v3/contenttype/forms"/>
  </ds:schemaRefs>
</ds:datastoreItem>
</file>

<file path=customXml/itemProps6.xml><?xml version="1.0" encoding="utf-8"?>
<ds:datastoreItem xmlns:ds="http://schemas.openxmlformats.org/officeDocument/2006/customXml" ds:itemID="{2EB84F3B-FBAC-49FF-95AE-E13CFDA33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D:\Bern\Alle Vorlagen DE\Vorlagen für Fakultäten_Deutsch_NEU\Beispiel leere Vorlage_farbig.dotx</Template>
  <TotalTime>66</TotalTime>
  <Pages>9</Pages>
  <Words>1982</Words>
  <Characters>11298</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Elson</dc:creator>
  <cp:keywords/>
  <dc:description/>
  <cp:lastModifiedBy>Hussey, Ian (PSY)</cp:lastModifiedBy>
  <cp:revision>143</cp:revision>
  <dcterms:created xsi:type="dcterms:W3CDTF">2023-09-17T14:04:00Z</dcterms:created>
  <dcterms:modified xsi:type="dcterms:W3CDTF">2024-09-18T15:53:00Z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0x010100EE65DF1C6F78C644BF39C301FAD3E2CF</vt:lpwstr>
  </property>
  <property fmtid="{D5CDD505-2E9C-101B-9397-08002B2CF9AE}" pid="3" name="TemplafyTenantId">
    <vt:lpwstr>unibern</vt:lpwstr>
  </property>
  <property fmtid="{D5CDD505-2E9C-101B-9397-08002B2CF9AE}" pid="4" name="TemplafyTemplateId">
    <vt:lpwstr>637835556150991359</vt:lpwstr>
  </property>
  <property fmtid="{D5CDD505-2E9C-101B-9397-08002B2CF9AE}" pid="5" name="TemplafyUserProfileId">
    <vt:lpwstr>638035150708395580</vt:lpwstr>
  </property>
  <property fmtid="{D5CDD505-2E9C-101B-9397-08002B2CF9AE}" pid="6" name="TemplafyLanguageCode">
    <vt:lpwstr>de-DE</vt:lpwstr>
  </property>
</Properties>
</file>