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354FF9">
          <w:footerReference w:type="even" r:id="rId7"/>
          <w:footerReference w:type="default" r:id="rId8"/>
          <w:pgSz w:w="11900" w:h="16840"/>
          <w:pgMar w:top="1440" w:right="1440" w:bottom="1440" w:left="1440" w:header="708" w:footer="708" w:gutter="0"/>
          <w:cols w:space="708"/>
          <w:docGrid w:linePitch="360"/>
        </w:sectPr>
      </w:pPr>
    </w:p>
    <w:p w14:paraId="2694FC49" w14:textId="3932407F"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248B4">
        <w:instrText xml:space="preserve"> ADDIN ZOTERO_ITEM CSL_CITATION {"citationID":"DV45xpB4","properties":{"formattedCitation":"(Munaf\\uc0\\u242{} et al., 2017)","plainCitation":"(Munafò et al., 2017)","noteIndex":0},"citationItems":[{"id":2994,"uris":["http://zotero.org/users/1687755/items/66QK7QX8"],"itemData":{"id":2994,"type":"article-journal","container-title":"Nature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248B4" w:rsidRPr="007248B4">
        <w:rPr>
          <w:lang w:val="en-GB"/>
        </w:rPr>
        <w:t>(</w:t>
      </w:r>
      <w:proofErr w:type="spellStart"/>
      <w:r w:rsidR="007248B4" w:rsidRPr="007248B4">
        <w:rPr>
          <w:lang w:val="en-GB"/>
        </w:rPr>
        <w:t>Munafò</w:t>
      </w:r>
      <w:proofErr w:type="spellEnd"/>
      <w:r w:rsidR="007248B4" w:rsidRPr="007248B4">
        <w:rPr>
          <w:lang w:val="en-GB"/>
        </w:rPr>
        <w:t xml:space="preserve">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w:t>
      </w:r>
      <w:r w:rsidRPr="00A1421A">
        <w:t xml:space="preserve">the data for stated reasons. These policies therefore build on the same principle that many funding 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77777777" w:rsidR="004B7576" w:rsidRDefault="00000000" w:rsidP="00582500">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D93E23">
        <w:instrText xml:space="preserve"> ADDIN ZOTERO_ITEM CSL_CITATION {"citationID":"i31HHVDo","properties":{"formattedCitation":"(Evans, 2022)","plainCitation":"(Evans,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31D34329"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7248B4">
        <w:instrText xml:space="preserve"> ADDIN ZOTERO_ITEM CSL_CITATION {"citationID":"5J34rimx","properties":{"formattedCitation":"(IRAP; for reliability generalization meta-analysis see Hussey &amp; Drake, 2020)","plainCitation":"(IRAP; for reliability generalization meta-analysis see Hussey &amp; Drake, 2020)","dontUpdate":true,"noteIndex":0},"citationItems":[{"id":15,"uris":["http://zotero.org/users/1687755/items/MU3ZSDRR"],"itemData":{"id":15,"type":"article-journal","abstract":"Evidence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 xml:space="preserve">(IRAP; for reliability generalisation meta-analysis see </w:t>
      </w:r>
      <w:r w:rsidR="003C1E8F">
        <w:rPr>
          <w:noProof/>
        </w:rPr>
        <w:lastRenderedPageBreak/>
        <w:t>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0EFC867D" w:rsidR="00582500" w:rsidRDefault="00000000" w:rsidP="00582500">
      <w:r>
        <w:t>Examination of the literature showed that this anecdotal experience was the norm rather than the exception</w:t>
      </w:r>
      <w:ins w:id="0" w:author="Hussey, Ian (PSY)" w:date="2024-04-03T16:54:00Z">
        <w:r w:rsidR="009C3B24">
          <w:t>.</w:t>
        </w:r>
      </w:ins>
      <w:r>
        <w:t xml:space="preserve">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w:t>
      </w:r>
      <w:r w:rsidR="00E73213">
        <w:t xml:space="preserve">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my personal email 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osf.io/nugzb</w:t>
        </w:r>
      </w:hyperlink>
      <w:r w:rsidR="0005268D">
        <w:t>).</w:t>
      </w:r>
    </w:p>
    <w:p w14:paraId="3D3DDF1F" w14:textId="77777777" w:rsidR="00071F80" w:rsidRDefault="00000000" w:rsidP="00071F80">
      <w:pPr>
        <w:pStyle w:val="Heading2"/>
      </w:pPr>
      <w:r>
        <w:t>Ethical approval</w:t>
      </w:r>
    </w:p>
    <w:p w14:paraId="09A58E05" w14:textId="77777777"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Requiring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e would not 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7777777"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to publication. That is, by publishing in these journals, the authors agree to the policy that they will share data upon request. </w:t>
      </w:r>
      <w:r>
        <w:t xml:space="preserve">This encouragement or requirement to </w:t>
      </w:r>
      <w:r>
        <w:lastRenderedPageBreak/>
        <w:t xml:space="preserve">share data wherever possible is echoed by </w:t>
      </w:r>
      <w:r w:rsidR="00D93E23" w:rsidRPr="00071F80">
        <w:t>professional 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w:t>
      </w:r>
      <w:r w:rsidRPr="003D77E9">
        <w:t xml:space="preserve">researcher wishing to use them for non-commercial 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227A1386" w14:textId="77777777" w:rsidR="00AB2FFF" w:rsidRDefault="00000000" w:rsidP="00AB2FFF">
      <w:pPr>
        <w:pStyle w:val="Heading2"/>
      </w:pPr>
      <w:r>
        <w:t xml:space="preserve">Prevalence of </w:t>
      </w:r>
      <w:r w:rsidR="00AA5103">
        <w:t>D</w:t>
      </w:r>
      <w:r>
        <w:t xml:space="preserve">ata </w:t>
      </w:r>
      <w:r w:rsidR="00AA5103">
        <w:t>A</w:t>
      </w:r>
      <w:r>
        <w:t xml:space="preserve">vailability </w:t>
      </w:r>
      <w:r w:rsidR="00AA5103">
        <w:t>S</w:t>
      </w:r>
      <w:r>
        <w:t>tatements</w:t>
      </w:r>
    </w:p>
    <w:p w14:paraId="404BBB38" w14:textId="77777777" w:rsidR="00AB2FFF" w:rsidRDefault="00000000" w:rsidP="00AB2FFF">
      <w:r>
        <w:t>Of the 52 articles, 21 (4</w:t>
      </w:r>
      <w:r w:rsidR="00EC5183">
        <w:t>2.3</w:t>
      </w:r>
      <w:r>
        <w:t xml:space="preserve">%) contained a data-sharing statement. Encouragingly, the proportion of articles increased from 0% in 2018 to 100% in 2022 (see Figure 1). It is worth noting that it is difficult to define a precise date when these policies came into effect. For example, from speaking </w:t>
      </w:r>
      <w:r w:rsidR="00A40519">
        <w:t xml:space="preserve">to </w:t>
      </w:r>
      <w:r>
        <w:t>the editor of JCBS, these policies were progressively rolled out through the different levels of the journal’s article</w:t>
      </w:r>
      <w:r w:rsidR="00A40519">
        <w:t>-</w:t>
      </w:r>
      <w:r>
        <w:t xml:space="preserve">handling processes over time. Regardless, results demonstrate that data-sharing statements have moved from absent to ubiquitous </w:t>
      </w:r>
      <w:r w:rsidR="002143D1">
        <w:t>over</w:t>
      </w:r>
      <w:r>
        <w:t xml:space="preserve"> these years. </w:t>
      </w:r>
    </w:p>
    <w:p w14:paraId="345A2E62" w14:textId="77777777" w:rsidR="009B63CF" w:rsidRDefault="009B63CF" w:rsidP="009B63CF">
      <w:pPr>
        <w:ind w:firstLine="0"/>
      </w:pPr>
    </w:p>
    <w:p w14:paraId="02B233AE" w14:textId="77777777" w:rsidR="009B63CF" w:rsidRPr="00664F28" w:rsidRDefault="00000000"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358EA7F8" w14:textId="77777777" w:rsidR="002B6AEC" w:rsidRPr="003D77E9" w:rsidRDefault="00000000" w:rsidP="00F1010E">
      <w:pPr>
        <w:pStyle w:val="Heading2"/>
      </w:pPr>
      <w:r>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 xml:space="preserve">A copy of the email can be found </w:t>
      </w:r>
      <w:r w:rsidR="00705A51">
        <w:lastRenderedPageBreak/>
        <w:t>in the supplementary materials (</w:t>
      </w:r>
      <w:hyperlink r:id="rId14" w:history="1">
        <w:r w:rsidR="002D05C7" w:rsidRPr="002D05C7">
          <w:rPr>
            <w:rStyle w:val="Hyperlink"/>
          </w:rPr>
          <w:t>osf.io/aetpq</w:t>
        </w:r>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1B8A4FCB"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w:t>
      </w:r>
      <w:ins w:id="1" w:author="Hussey, Ian (PSY)" w:date="2024-04-03T15:31:00Z">
        <w:r w:rsidR="00D70191">
          <w:t>first</w:t>
        </w:r>
      </w:ins>
      <w:ins w:id="2" w:author="Hussey, Ian (PSY)" w:date="2024-04-03T15:29:00Z">
        <w:r w:rsidR="009762E8">
          <w:t xml:space="preserve"> </w:t>
        </w:r>
      </w:ins>
      <w:del w:id="3" w:author="Hussey, Ian (PSY)" w:date="2024-04-03T15:27:00Z">
        <w:r w:rsidDel="009762E8">
          <w:delText xml:space="preserve">apparent </w:delText>
        </w:r>
      </w:del>
      <w:del w:id="4" w:author="Hussey, Ian (PSY)" w:date="2024-04-03T15:29:00Z">
        <w:r w:rsidDel="009762E8">
          <w:delText xml:space="preserve">senior </w:delText>
        </w:r>
      </w:del>
      <w:r>
        <w:t>author</w:t>
      </w:r>
      <w:ins w:id="5" w:author="Hussey, Ian (PSY)" w:date="2024-04-03T15:31:00Z">
        <w:r w:rsidR="00D70191">
          <w:t xml:space="preserve">, if they were </w:t>
        </w:r>
      </w:ins>
      <w:ins w:id="6" w:author="Hussey, Ian (PSY)" w:date="2024-04-03T15:32:00Z">
        <w:r w:rsidR="00D70191">
          <w:t xml:space="preserve">also listed as the </w:t>
        </w:r>
      </w:ins>
      <w:ins w:id="7" w:author="Hussey, Ian (PSY)" w:date="2024-04-03T15:31:00Z">
        <w:r w:rsidR="00D70191">
          <w:t>corresponding author</w:t>
        </w:r>
      </w:ins>
      <w:r>
        <w:t>. If I again did not receive a response, I contacted other authors</w:t>
      </w:r>
      <w:ins w:id="8" w:author="Hussey, Ian (PSY)" w:date="2024-04-03T15:29:00Z">
        <w:r w:rsidR="009762E8">
          <w:t xml:space="preserve"> in order of </w:t>
        </w:r>
      </w:ins>
      <w:ins w:id="9" w:author="Hussey, Ian (PSY)" w:date="2024-04-03T15:30:00Z">
        <w:r w:rsidR="009762E8">
          <w:t>apparent seniority (e.g., contacting professors before PhD students)</w:t>
        </w:r>
      </w:ins>
      <w:del w:id="10" w:author="Hussey, Ian (PSY)" w:date="2024-04-03T15:29:00Z">
        <w:r w:rsidDel="009762E8">
          <w:delText xml:space="preserve"> starting with the senior author</w:delText>
        </w:r>
      </w:del>
      <w:r>
        <w:t xml:space="preserve">. </w:t>
      </w:r>
      <w:ins w:id="11" w:author="Hussey, Ian (PSY)" w:date="2024-04-03T15:32:00Z">
        <w:r w:rsidR="00D70191">
          <w:t>Note that the IRAP literature does not, at the time of writing, conform to the norm present in some fields tha</w:t>
        </w:r>
      </w:ins>
      <w:ins w:id="12" w:author="Hussey, Ian (PSY)" w:date="2024-04-03T15:33:00Z">
        <w:r w:rsidR="00D70191">
          <w:t>t</w:t>
        </w:r>
      </w:ins>
      <w:ins w:id="13" w:author="Hussey, Ian (PSY)" w:date="2024-04-03T15:32:00Z">
        <w:r w:rsidR="00D70191">
          <w:t xml:space="preserve"> the final author is considered to be the “senior” author, so seniority </w:t>
        </w:r>
      </w:ins>
      <w:ins w:id="14" w:author="Hussey, Ian (PSY)" w:date="2024-04-03T15:33:00Z">
        <w:r w:rsidR="00D70191">
          <w:t>did not easily map onto authorship order</w:t>
        </w:r>
      </w:ins>
      <w:ins w:id="15" w:author="Hussey, Ian (PSY)" w:date="2024-04-03T15:32:00Z">
        <w:r w:rsidR="00D70191">
          <w:t xml:space="preserve">. </w:t>
        </w:r>
      </w:ins>
      <w:r>
        <w:t xml:space="preserve">In many cases, </w:t>
      </w:r>
      <w:ins w:id="16" w:author="Hussey, Ian (PSY)" w:date="2024-04-03T15:30:00Z">
        <w:r w:rsidR="009762E8">
          <w:t xml:space="preserve">a given </w:t>
        </w:r>
      </w:ins>
      <w:r>
        <w:t>author</w:t>
      </w:r>
      <w:ins w:id="17" w:author="Hussey, Ian (PSY)" w:date="2024-04-03T15:30:00Z">
        <w:r w:rsidR="009762E8">
          <w:t xml:space="preserve"> </w:t>
        </w:r>
      </w:ins>
      <w:del w:id="18" w:author="Hussey, Ian (PSY)" w:date="2024-04-03T15:30:00Z">
        <w:r w:rsidDel="009762E8">
          <w:delText xml:space="preserve">s </w:delText>
        </w:r>
      </w:del>
      <w:r>
        <w:t>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10ADB907" w14:textId="45F02A00" w:rsidR="00D33AE3" w:rsidRDefault="00000000" w:rsidP="00D33AE3">
      <w:pPr>
        <w:rPr>
          <w:ins w:id="19" w:author="Hussey, Ian (PSY)" w:date="2024-04-03T15:45:00Z"/>
          <w:noProof/>
        </w:rPr>
      </w:pPr>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w:t>
      </w:r>
      <w:del w:id="20" w:author="Hussey, Ian (PSY)" w:date="2024-04-03T15:47:00Z">
        <w:r w:rsidDel="00D33AE3">
          <w:rPr>
            <w:noProof/>
          </w:rPr>
          <w:delText xml:space="preserve">(50% within 15 days, </w:delText>
        </w:r>
      </w:del>
      <w:del w:id="21" w:author="Hussey, Ian (PSY)" w:date="2024-04-03T15:43:00Z">
        <w:r w:rsidDel="00D70191">
          <w:rPr>
            <w:noProof/>
          </w:rPr>
          <w:delText>c.</w:delText>
        </w:r>
      </w:del>
      <w:del w:id="22" w:author="Hussey, Ian (PSY)" w:date="2024-04-03T15:45:00Z">
        <w:r w:rsidDel="00D70191">
          <w:rPr>
            <w:noProof/>
          </w:rPr>
          <w:delText xml:space="preserve">85% within 30 days, c.97% within 60 days). </w:delText>
        </w:r>
      </w:del>
      <w:ins w:id="23" w:author="Hussey, Ian (PSY)" w:date="2024-04-03T15:47:00Z">
        <w:r w:rsidR="00D33AE3">
          <w:t>(</w:t>
        </w:r>
      </w:ins>
      <w:ins w:id="24" w:author="Hussey, Ian (PSY)" w:date="2024-04-03T15:45:00Z">
        <w:r w:rsidR="00D33AE3">
          <w:t xml:space="preserve">50% </w:t>
        </w:r>
        <w:r w:rsidR="00D33AE3">
          <w:t xml:space="preserve">within </w:t>
        </w:r>
      </w:ins>
      <w:ins w:id="25" w:author="Hussey, Ian (PSY)" w:date="2024-04-03T15:46:00Z">
        <w:r w:rsidR="00D33AE3">
          <w:t>15 days,</w:t>
        </w:r>
      </w:ins>
      <w:ins w:id="26" w:author="Hussey, Ian (PSY)" w:date="2024-04-03T15:45:00Z">
        <w:r w:rsidR="00D33AE3">
          <w:t xml:space="preserve"> 75%</w:t>
        </w:r>
      </w:ins>
      <w:ins w:id="27" w:author="Hussey, Ian (PSY)" w:date="2024-04-03T15:46:00Z">
        <w:r w:rsidR="00D33AE3">
          <w:t xml:space="preserve"> within 28 days, </w:t>
        </w:r>
      </w:ins>
      <w:ins w:id="28" w:author="Hussey, Ian (PSY)" w:date="2024-04-03T15:45:00Z">
        <w:r w:rsidR="00D33AE3">
          <w:t xml:space="preserve">90% </w:t>
        </w:r>
      </w:ins>
      <w:ins w:id="29" w:author="Hussey, Ian (PSY)" w:date="2024-04-03T15:46:00Z">
        <w:r w:rsidR="00D33AE3">
          <w:t xml:space="preserve">within </w:t>
        </w:r>
      </w:ins>
      <w:ins w:id="30" w:author="Hussey, Ian (PSY)" w:date="2024-04-03T15:49:00Z">
        <w:r w:rsidR="00D41947">
          <w:t>34</w:t>
        </w:r>
      </w:ins>
      <w:ins w:id="31" w:author="Hussey, Ian (PSY)" w:date="2024-04-03T15:46:00Z">
        <w:r w:rsidR="00D33AE3">
          <w:t xml:space="preserve"> days,</w:t>
        </w:r>
      </w:ins>
      <w:ins w:id="32" w:author="Hussey, Ian (PSY)" w:date="2024-04-03T15:45:00Z">
        <w:r w:rsidR="00D33AE3">
          <w:t xml:space="preserve"> 95%</w:t>
        </w:r>
      </w:ins>
      <w:ins w:id="33" w:author="Hussey, Ian (PSY)" w:date="2024-04-03T15:46:00Z">
        <w:r w:rsidR="00D33AE3">
          <w:t xml:space="preserve"> within 48 days, </w:t>
        </w:r>
      </w:ins>
      <w:ins w:id="34" w:author="Hussey, Ian (PSY)" w:date="2024-04-03T15:47:00Z">
        <w:r w:rsidR="00D33AE3">
          <w:t xml:space="preserve">97% within 59 days, </w:t>
        </w:r>
      </w:ins>
      <w:ins w:id="35" w:author="Hussey, Ian (PSY)" w:date="2024-04-03T15:46:00Z">
        <w:r w:rsidR="00D33AE3">
          <w:t xml:space="preserve">and </w:t>
        </w:r>
      </w:ins>
      <w:ins w:id="36" w:author="Hussey, Ian (PSY)" w:date="2024-04-03T15:45:00Z">
        <w:r w:rsidR="00D33AE3">
          <w:t>99%</w:t>
        </w:r>
      </w:ins>
      <w:ins w:id="37" w:author="Hussey, Ian (PSY)" w:date="2024-04-03T15:46:00Z">
        <w:r w:rsidR="00D33AE3">
          <w:t xml:space="preserve"> within 90 days</w:t>
        </w:r>
      </w:ins>
      <w:ins w:id="38" w:author="Hussey, Ian (PSY)" w:date="2024-04-03T15:47:00Z">
        <w:r w:rsidR="00D33AE3">
          <w:t>)</w:t>
        </w:r>
      </w:ins>
      <w:ins w:id="39" w:author="Hussey, Ian (PSY)" w:date="2024-04-03T15:46:00Z">
        <w:r w:rsidR="00D33AE3">
          <w:t>.</w:t>
        </w:r>
      </w:ins>
      <w:ins w:id="40" w:author="Hussey, Ian (PSY)" w:date="2024-04-03T15:45:00Z">
        <w:r w:rsidR="00D33AE3">
          <w:t xml:space="preserve"> </w:t>
        </w:r>
      </w:ins>
    </w:p>
    <w:p w14:paraId="6B189803" w14:textId="5870694D" w:rsidR="00D33AE3" w:rsidDel="00D33AE3" w:rsidRDefault="00D33AE3" w:rsidP="00D33AE3">
      <w:pPr>
        <w:rPr>
          <w:del w:id="41" w:author="Hussey, Ian (PSY)" w:date="2024-04-03T15:47:00Z"/>
        </w:rPr>
      </w:pPr>
    </w:p>
    <w:p w14:paraId="59153762" w14:textId="6058ADBF" w:rsidR="00A47396" w:rsidRDefault="00000000" w:rsidP="00F1010E">
      <w:pPr>
        <w:rPr>
          <w:ins w:id="42" w:author="Hussey, Ian (PSY)" w:date="2024-04-03T16:23:00Z"/>
        </w:rPr>
      </w:pPr>
      <w:r>
        <w:t>Aggregating results across all co-authors of each article, I received a reply to my email</w:t>
      </w:r>
      <w:r w:rsidR="001564B0">
        <w:t>(s)</w:t>
      </w:r>
      <w:r>
        <w:t xml:space="preserve"> in </w:t>
      </w:r>
      <w:r w:rsidR="00394E88">
        <w:t>82.7</w:t>
      </w:r>
      <w:r>
        <w:t>%</w:t>
      </w:r>
      <w:ins w:id="43" w:author="Hussey, Ian (PSY)" w:date="2024-04-03T16:21:00Z">
        <w:r w:rsidR="005012E6">
          <w:t xml:space="preserve">, </w:t>
        </w:r>
      </w:ins>
      <w:del w:id="44" w:author="Hussey, Ian (PSY)" w:date="2024-04-03T16:21:00Z">
        <w:r w:rsidDel="005012E6">
          <w:delText xml:space="preserve"> </w:delText>
        </w:r>
      </w:del>
      <w:ins w:id="45" w:author="Hussey, Ian (PSY)" w:date="2024-04-03T16:21:00Z">
        <w:r w:rsidR="005012E6">
          <w:t>95% CI [69.7, 91.8]</w:t>
        </w:r>
        <w:r w:rsidR="005012E6">
          <w:t xml:space="preserve"> </w:t>
        </w:r>
      </w:ins>
      <w:r>
        <w:t>of cases</w:t>
      </w:r>
      <w:del w:id="46" w:author="Hussey, Ian (PSY)" w:date="2024-04-03T16:21:00Z">
        <w:r w:rsidDel="005012E6">
          <w:delText xml:space="preserve"> (</w:delText>
        </w:r>
      </w:del>
      <w:ins w:id="47" w:author="Hussey, Ian (PSY)" w:date="2024-04-03T16:21:00Z">
        <w:r w:rsidR="005012E6">
          <w:t xml:space="preserve"> (</w:t>
        </w:r>
      </w:ins>
      <w:r w:rsidR="002A202F">
        <w:t>43</w:t>
      </w:r>
      <w:r>
        <w:t xml:space="preserve"> articles). </w:t>
      </w:r>
      <w:r w:rsidR="003E7F14">
        <w:t xml:space="preserve">Authors reported being able and willing to share their data in </w:t>
      </w:r>
      <w:r w:rsidR="00EC5183">
        <w:t>42.3</w:t>
      </w:r>
      <w:r w:rsidR="003E7F14">
        <w:t>%</w:t>
      </w:r>
      <w:ins w:id="48" w:author="Hussey, Ian (PSY)" w:date="2024-04-03T16:21:00Z">
        <w:r w:rsidR="005012E6">
          <w:t>, 95% CI [</w:t>
        </w:r>
        <w:r w:rsidR="005012E6">
          <w:t>28</w:t>
        </w:r>
      </w:ins>
      <w:ins w:id="49" w:author="Hussey, Ian (PSY)" w:date="2024-04-03T16:22:00Z">
        <w:r w:rsidR="005012E6">
          <w:t>.7, 56.8</w:t>
        </w:r>
      </w:ins>
      <w:ins w:id="50" w:author="Hussey, Ian (PSY)" w:date="2024-04-03T16:21:00Z">
        <w:r w:rsidR="005012E6">
          <w:t>]</w:t>
        </w:r>
      </w:ins>
      <w:r w:rsidR="003E7F14">
        <w:t xml:space="preserve"> of cases (</w:t>
      </w:r>
      <w:r w:rsidR="00EC5183">
        <w:t>22</w:t>
      </w:r>
      <w:r w:rsidR="003E7F14">
        <w:t xml:space="preserve"> articles). Authors actually shared their data in </w:t>
      </w:r>
      <w:r w:rsidR="00EC5183">
        <w:t>2</w:t>
      </w:r>
      <w:r w:rsidR="00CE35E9">
        <w:t>6.9</w:t>
      </w:r>
      <w:r>
        <w:t>%</w:t>
      </w:r>
      <w:ins w:id="51" w:author="Hussey, Ian (PSY)" w:date="2024-04-03T16:22:00Z">
        <w:r w:rsidR="004C7B55">
          <w:t>, 95% CI [</w:t>
        </w:r>
        <w:r w:rsidR="004C7B55">
          <w:t>15.6</w:t>
        </w:r>
        <w:r w:rsidR="004C7B55">
          <w:t xml:space="preserve">, </w:t>
        </w:r>
        <w:r w:rsidR="004C7B55">
          <w:t>41.0</w:t>
        </w:r>
        <w:r w:rsidR="004C7B55">
          <w:t>]</w:t>
        </w:r>
      </w:ins>
      <w:r w:rsidR="003E7F14">
        <w:t xml:space="preserve"> of cases (</w:t>
      </w:r>
      <w:r w:rsidR="00EC5183">
        <w:t>1</w:t>
      </w:r>
      <w:r w:rsidR="00CE35E9">
        <w:t>4</w:t>
      </w:r>
      <w:r w:rsidR="003E7F14">
        <w:t xml:space="preserve"> articles). </w:t>
      </w:r>
    </w:p>
    <w:p w14:paraId="607D7D4B" w14:textId="77777777" w:rsidR="009F7750" w:rsidRDefault="009F7750" w:rsidP="009F7750">
      <w:pPr>
        <w:rPr>
          <w:moveTo w:id="52" w:author="Hussey, Ian (PSY)" w:date="2024-04-03T16:23:00Z"/>
        </w:rPr>
      </w:pPr>
      <w:moveToRangeStart w:id="53" w:author="Hussey, Ian (PSY)" w:date="2024-04-03T16:23:00Z" w:name="move163053830"/>
      <w:moveTo w:id="54" w:author="Hussey, Ian (PSY)" w:date="2024-04-03T16:23:00Z">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previous work has found that data availability decreases over time, </w:t>
        </w:r>
        <w:r>
          <w:t xml:space="preserve">with a half-life of between 6 and 9 years </w:t>
        </w:r>
        <w:r>
          <w:fldChar w:fldCharType="begin"/>
        </w:r>
        <w:r>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fldChar w:fldCharType="separate"/>
        </w:r>
        <w:r>
          <w:rPr>
            <w:noProof/>
          </w:rPr>
          <w:t>(Minocher et al., 2021)</w:t>
        </w:r>
        <w:r>
          <w:fldChar w:fldCharType="end"/>
        </w:r>
        <w:r>
          <w:t>.</w:t>
        </w:r>
      </w:moveTo>
    </w:p>
    <w:moveToRangeEnd w:id="53"/>
    <w:p w14:paraId="670907CF" w14:textId="73866D41" w:rsidR="009F7750" w:rsidDel="009F7750" w:rsidRDefault="009F7750" w:rsidP="00F1010E">
      <w:pPr>
        <w:rPr>
          <w:del w:id="55" w:author="Hussey, Ian (PSY)" w:date="2024-04-03T16:23:00Z"/>
        </w:rPr>
      </w:pPr>
    </w:p>
    <w:p w14:paraId="1DFA7E99" w14:textId="071A41B1" w:rsidR="006B2ECC" w:rsidDel="009F7750" w:rsidRDefault="006B2ECC" w:rsidP="006B2ECC">
      <w:pPr>
        <w:ind w:firstLine="0"/>
        <w:rPr>
          <w:del w:id="56" w:author="Hussey, Ian (PSY)" w:date="2024-04-03T16:23:00Z"/>
        </w:rPr>
      </w:pP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C2472C" w14:textId="38C6EED4" w:rsidR="00B02C5D" w:rsidDel="009F7750" w:rsidRDefault="00000000" w:rsidP="000F7F9B">
      <w:pPr>
        <w:rPr>
          <w:moveFrom w:id="57" w:author="Hussey, Ian (PSY)" w:date="2024-04-03T16:23:00Z"/>
        </w:rPr>
      </w:pPr>
      <w:moveFromRangeStart w:id="58" w:author="Hussey, Ian (PSY)" w:date="2024-04-03T16:23:00Z" w:name="move163053830"/>
      <w:moveFrom w:id="59" w:author="Hussey, Ian (PSY)" w:date="2024-04-03T16:23:00Z">
        <w:r w:rsidDel="009F7750">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w:t>
        </w:r>
        <w:r w:rsidR="001A739A" w:rsidDel="009F7750">
          <w:t>previous work has found that data availability decreases over time</w:t>
        </w:r>
        <w:r w:rsidR="0082674F" w:rsidDel="009F7750">
          <w:t xml:space="preserve">, with a half-life of between 6 and 9 years </w:t>
        </w:r>
        <w:r w:rsidR="0082674F" w:rsidDel="009F7750">
          <w:fldChar w:fldCharType="begin"/>
        </w:r>
        <w:r w:rsidR="00D93E23" w:rsidDel="009F7750">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rsidR="0082674F" w:rsidDel="009F7750">
          <w:fldChar w:fldCharType="separate"/>
        </w:r>
        <w:r w:rsidR="0082674F" w:rsidDel="009F7750">
          <w:rPr>
            <w:noProof/>
          </w:rPr>
          <w:t>(Minocher et al., 2021)</w:t>
        </w:r>
        <w:r w:rsidR="0082674F" w:rsidDel="009F7750">
          <w:fldChar w:fldCharType="end"/>
        </w:r>
        <w:r w:rsidDel="009F7750">
          <w:t>.</w:t>
        </w:r>
      </w:moveFrom>
    </w:p>
    <w:moveFromRangeEnd w:id="58"/>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1B5D416D" w:rsidR="00D15724" w:rsidRDefault="00000000" w:rsidP="00D15724">
      <w:r w:rsidRPr="00F1010E">
        <w:t>Three articles</w:t>
      </w:r>
      <w:ins w:id="60" w:author="Hussey, Ian (PSY)" w:date="2024-04-03T16:23:00Z">
        <w:r w:rsidR="00F75CDA">
          <w:t>’</w:t>
        </w:r>
      </w:ins>
      <w:del w:id="61" w:author="Hussey, Ian (PSY)" w:date="2024-04-03T16:23:00Z">
        <w:r w:rsidRPr="00F1010E" w:rsidDel="00F75CDA">
          <w:delText>'</w:delText>
        </w:r>
      </w:del>
      <w:r w:rsidRPr="00F1010E">
        <w:t xml:space="preserve"> data-sharing statements represented claims of actual data sharing</w:t>
      </w:r>
      <w:r>
        <w:t xml:space="preserve"> at </w:t>
      </w:r>
      <w:r w:rsidR="005C77CA">
        <w:t xml:space="preserve">the </w:t>
      </w:r>
      <w:r>
        <w:t>time of publication</w:t>
      </w:r>
      <w:r w:rsidRPr="00F1010E">
        <w:t>. Of those two actually provided the data</w:t>
      </w:r>
      <w:ins w:id="62" w:author="Hussey, Ian (PSY)" w:date="2024-04-03T15:53:00Z">
        <w:r w:rsidR="001C1E7D">
          <w:t xml:space="preserve">, in both </w:t>
        </w:r>
      </w:ins>
      <w:del w:id="63" w:author="Hussey, Ian (PSY)" w:date="2024-04-03T15:53:00Z">
        <w:r w:rsidRPr="00F1010E" w:rsidDel="001C1E7D">
          <w:delText xml:space="preserve"> (both </w:delText>
        </w:r>
      </w:del>
      <w:ins w:id="64" w:author="Hussey, Ian (PSY)" w:date="2024-04-03T15:53:00Z">
        <w:r w:rsidR="001C1E7D">
          <w:t xml:space="preserve">cases </w:t>
        </w:r>
      </w:ins>
      <w:r w:rsidRPr="00F1010E">
        <w:t xml:space="preserve">via links to the Open Science Framework </w:t>
      </w:r>
      <w:del w:id="65" w:author="Hussey, Ian (PSY)" w:date="2024-04-03T15:53:00Z">
        <w:r w:rsidRPr="00F1010E" w:rsidDel="001C1E7D">
          <w:delText xml:space="preserve">or </w:delText>
        </w:r>
      </w:del>
      <w:ins w:id="66" w:author="Hussey, Ian (PSY)" w:date="2024-04-03T15:53:00Z">
        <w:r w:rsidR="001C1E7D">
          <w:t>and</w:t>
        </w:r>
        <w:r w:rsidR="001C1E7D" w:rsidRPr="00F1010E">
          <w:t xml:space="preserve"> </w:t>
        </w:r>
      </w:ins>
      <w:r w:rsidRPr="00F1010E">
        <w:t>ResearchGate</w:t>
      </w:r>
      <w:ins w:id="67" w:author="Hussey, Ian (PSY)" w:date="2024-04-03T15:53:00Z">
        <w:r w:rsidR="001C1E7D">
          <w:t xml:space="preserve"> (note however that </w:t>
        </w:r>
      </w:ins>
      <w:ins w:id="68" w:author="Hussey, Ian (PSY)" w:date="2024-04-03T15:54:00Z">
        <w:r w:rsidR="001C1E7D">
          <w:t xml:space="preserve">I would recommend researchers to use services offered by </w:t>
        </w:r>
      </w:ins>
      <w:ins w:id="69" w:author="Hussey, Ian (PSY)" w:date="2024-04-03T15:53:00Z">
        <w:r w:rsidR="001C1E7D">
          <w:t>not</w:t>
        </w:r>
      </w:ins>
      <w:ins w:id="70" w:author="Hussey, Ian (PSY)" w:date="2024-04-03T16:17:00Z">
        <w:r w:rsidR="001C1E7D">
          <w:t>-</w:t>
        </w:r>
      </w:ins>
      <w:ins w:id="71" w:author="Hussey, Ian (PSY)" w:date="2024-04-03T15:54:00Z">
        <w:r w:rsidR="001C1E7D">
          <w:t>for</w:t>
        </w:r>
      </w:ins>
      <w:ins w:id="72" w:author="Hussey, Ian (PSY)" w:date="2024-04-03T16:17:00Z">
        <w:r w:rsidR="001C1E7D">
          <w:t>-</w:t>
        </w:r>
      </w:ins>
      <w:ins w:id="73" w:author="Hussey, Ian (PSY)" w:date="2024-04-03T15:54:00Z">
        <w:r w:rsidR="001C1E7D">
          <w:t xml:space="preserve">profit entities with longer term </w:t>
        </w:r>
      </w:ins>
      <w:ins w:id="74" w:author="Hussey, Ian (PSY)" w:date="2024-04-03T15:55:00Z">
        <w:r w:rsidR="001C1E7D">
          <w:t xml:space="preserve">data preservation structures in place, such </w:t>
        </w:r>
      </w:ins>
      <w:ins w:id="75" w:author="Hussey, Ian (PSY)" w:date="2024-04-03T15:54:00Z">
        <w:r w:rsidR="001C1E7D">
          <w:t>the OS</w:t>
        </w:r>
      </w:ins>
      <w:ins w:id="76" w:author="Hussey, Ian (PSY)" w:date="2024-04-03T15:55:00Z">
        <w:r w:rsidR="001C1E7D">
          <w:t>F, over for</w:t>
        </w:r>
      </w:ins>
      <w:ins w:id="77" w:author="Hussey, Ian (PSY)" w:date="2024-04-03T16:17:00Z">
        <w:r w:rsidR="001C1E7D">
          <w:t>-</w:t>
        </w:r>
      </w:ins>
      <w:ins w:id="78" w:author="Hussey, Ian (PSY)" w:date="2024-04-03T15:55:00Z">
        <w:r w:rsidR="001C1E7D">
          <w:t>profit entities such as ResearchGate)</w:t>
        </w:r>
      </w:ins>
      <w:del w:id="79" w:author="Hussey, Ian (PSY)" w:date="2024-04-03T15:53:00Z">
        <w:r w:rsidRPr="00F1010E" w:rsidDel="001C1E7D">
          <w:delText>)</w:delText>
        </w:r>
      </w:del>
      <w:r w:rsidRPr="00F1010E">
        <w:t>.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66.7% of articles with data sharing statements implying actual data sharing at </w:t>
      </w:r>
      <w:r w:rsidR="005C77CA">
        <w:t xml:space="preserve">the </w:t>
      </w:r>
      <w:r>
        <w:t>time of publication shared data without the need to contact the authors.</w:t>
      </w:r>
    </w:p>
    <w:p w14:paraId="76526342" w14:textId="5CE1AE80" w:rsidR="0086488B" w:rsidRDefault="00000000" w:rsidP="001B4526">
      <w:r>
        <w:t xml:space="preserve">Of the </w:t>
      </w:r>
      <w:r w:rsidRPr="00471F72">
        <w:t>3</w:t>
      </w:r>
      <w:r>
        <w:t>1 articles without a Data Availability Statement, 8 shared data upon request (</w:t>
      </w:r>
      <w:r w:rsidRPr="00471F72">
        <w:t>2</w:t>
      </w:r>
      <w:r>
        <w:t>5.8%</w:t>
      </w:r>
      <w:ins w:id="80" w:author="Hussey, Ian (PSY)" w:date="2024-04-03T16:23:00Z">
        <w:r w:rsidR="002E32A4">
          <w:t>, 95</w:t>
        </w:r>
      </w:ins>
      <w:ins w:id="81" w:author="Hussey, Ian (PSY)" w:date="2024-04-03T16:24:00Z">
        <w:r w:rsidR="002E32A4">
          <w:t>% CI [</w:t>
        </w:r>
        <w:r w:rsidR="00701F30">
          <w:t>11.9, 44.6</w:t>
        </w:r>
        <w:r w:rsidR="002E32A4">
          <w:t>]</w:t>
        </w:r>
      </w:ins>
      <w:r>
        <w:t>). Of the 18 articles with a promissory Data Availability Statement, 3 shared data upon request (16.7%</w:t>
      </w:r>
      <w:ins w:id="82" w:author="Hussey, Ian (PSY)" w:date="2024-04-03T16:24:00Z">
        <w:r w:rsidR="002319B7">
          <w:t>, 95% CI [</w:t>
        </w:r>
        <w:r w:rsidR="00120915">
          <w:t>3.6</w:t>
        </w:r>
        <w:r w:rsidR="002319B7">
          <w:t xml:space="preserve">, </w:t>
        </w:r>
        <w:r w:rsidR="00120915">
          <w:t>41.4</w:t>
        </w:r>
        <w:r w:rsidR="002319B7">
          <w:t>]</w:t>
        </w:r>
      </w:ins>
      <w:r>
        <w:t xml:space="preserve">). </w:t>
      </w:r>
      <w:ins w:id="83" w:author="Hussey, Ian (PSY)" w:date="2024-04-03T16:19:00Z">
        <w:r w:rsidR="00A06808">
          <w:t>That is,</w:t>
        </w:r>
        <w:r w:rsidR="00A06808">
          <w:t xml:space="preserve"> data sharing was </w:t>
        </w:r>
        <w:r w:rsidR="00A06808">
          <w:t xml:space="preserve">descriptively </w:t>
        </w:r>
        <w:r w:rsidR="00A06808">
          <w:t xml:space="preserve">lower in </w:t>
        </w:r>
        <w:r w:rsidR="00A06808">
          <w:t xml:space="preserve">articles with a promissory data sharing statement than no statement at all. </w:t>
        </w:r>
      </w:ins>
      <w:r>
        <w:t xml:space="preserve">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lastRenderedPageBreak/>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2C7E6E22" w:rsidR="000117D5" w:rsidRDefault="00000000"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7248B4">
        <w:instrText xml:space="preserve"> ADDIN ZOTERO_ITEM CSL_CITATION {"citationID":"2kVyD58S","properties":{"formattedCitation":"(2014)","plainCitation":"(2014)","dontUpdate":true,"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w:t>
      </w:r>
      <w:r>
        <w:t xml:space="preserve">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77777777" w:rsidR="00F91452" w:rsidRDefault="00000000"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w:t>
      </w:r>
      <w:r w:rsidR="00FD144A" w:rsidRPr="00595344">
        <w:t xml:space="preserve">authors then </w:t>
      </w:r>
      <w:r w:rsidR="00E53A60" w:rsidRPr="00595344">
        <w:t xml:space="preserve">either </w:t>
      </w:r>
      <w:r w:rsidR="00FD144A" w:rsidRPr="00595344">
        <w:t>replied that data was in fact lost</w:t>
      </w:r>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77777777"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be limited to reproducing exactly the same analyses reported in the original publications and no others (therefore no robustness tests could be examined, nor could the data be reused for other purposes). The fourth case is apparently unresolvable as, despite university policy to (a) retain data and (b) share it upon request, because the researcher has moved institutions the university has little power to enforce its own policies.</w:t>
      </w:r>
    </w:p>
    <w:p w14:paraId="087ED6B5" w14:textId="77777777" w:rsidR="00891592" w:rsidRDefault="00000000" w:rsidP="00F1010E">
      <w:r w:rsidRPr="00055FBA">
        <w:rPr>
          <w:b/>
          <w:bCs/>
        </w:rPr>
        <w:lastRenderedPageBreak/>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77777777" w:rsidR="00B31D16" w:rsidRDefault="00000000" w:rsidP="006451A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r w:rsidR="006451AE">
        <w:t xml:space="preserve"> </w:t>
      </w:r>
    </w:p>
    <w:p w14:paraId="3576CA3A" w14:textId="1841C36B"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w:t>
      </w:r>
      <w:r w:rsidR="0094075C">
        <w:t>(no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ins w:id="84" w:author="Hussey, Ian (PSY)" w:date="2024-04-03T16:43:00Z">
        <w:r w:rsidR="006A2A69">
          <w:t xml:space="preserve">no higher </w:t>
        </w:r>
      </w:ins>
      <w:del w:id="85" w:author="Hussey, Ian (PSY)" w:date="2024-04-03T16:43:00Z">
        <w:r w:rsidR="00E817F1" w:rsidRPr="002706BB" w:rsidDel="006A2A69">
          <w:delText>low</w:delText>
        </w:r>
        <w:r w:rsidR="004474D8" w:rsidDel="006A2A69">
          <w:delText>er</w:delText>
        </w:r>
        <w:r w:rsidR="00E817F1" w:rsidRPr="002706BB" w:rsidDel="006A2A69">
          <w:delText xml:space="preserve"> </w:delText>
        </w:r>
      </w:del>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del w:id="86" w:author="Hussey, Ian (PSY)" w:date="2024-04-03T16:43:00Z">
        <w:r w:rsidR="0053063A" w:rsidDel="006A2A69">
          <w:delText xml:space="preserve">increase </w:delText>
        </w:r>
      </w:del>
      <w:ins w:id="87" w:author="Hussey, Ian (PSY)" w:date="2024-04-03T16:45:00Z">
        <w:r w:rsidR="006A2A69">
          <w:t>are</w:t>
        </w:r>
      </w:ins>
      <w:ins w:id="88" w:author="Hussey, Ian (PSY)" w:date="2024-04-03T16:43:00Z">
        <w:r w:rsidR="006A2A69">
          <w:t xml:space="preserve"> associated with higher</w:t>
        </w:r>
        <w:r w:rsidR="006A2A69">
          <w:t xml:space="preserve"> </w:t>
        </w:r>
      </w:ins>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77777777" w:rsidR="007941D1" w:rsidRPr="00FB1873" w:rsidRDefault="00000000" w:rsidP="00FB1873">
      <w:r w:rsidRPr="0054291E">
        <w:rPr>
          <w:b/>
          <w:bCs/>
        </w:rPr>
        <w:t>Generalisability.</w:t>
      </w:r>
      <w:r>
        <w:t xml:space="preserve"> </w:t>
      </w:r>
      <w:r w:rsidR="00FB1873" w:rsidRPr="00FB1873">
        <w:t xml:space="preserve">The top-line conclusions of all previous studies covered in Hamilton et al.'s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as yet unknown. The generalisability of the current estimate of data sharing upon request to 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3E917440" w14:textId="10A5DD1B" w:rsidR="00FA4331" w:rsidRPr="002175FC" w:rsidRDefault="00000000"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Pr="002175FC">
        <w:t>Tedersoo</w:t>
      </w:r>
      <w:proofErr w:type="spellEnd"/>
      <w:ins w:id="89" w:author="Hussey, Ian (PSY)" w:date="2024-04-03T16:45:00Z">
        <w:r w:rsidR="006A2A69">
          <w:t xml:space="preserve"> et al.</w:t>
        </w:r>
      </w:ins>
      <w:r w:rsidRPr="002175FC">
        <w:t xml:space="preserve">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w:t>
      </w:r>
      <w:ins w:id="90" w:author="Hussey, Ian (PSY)" w:date="2024-04-03T16:45:00Z">
        <w:r w:rsidR="006A2A69">
          <w:t xml:space="preserve"> </w:t>
        </w:r>
      </w:ins>
      <w:ins w:id="91" w:author="Hussey, Ian (PSY)" w:date="2024-04-03T16:46:00Z">
        <w:r w:rsidR="006A2A69">
          <w:t>(i.e., ‘no contact’, ‘have met’, ‘have collaborated with’)</w:t>
        </w:r>
      </w:ins>
      <w:r w:rsidRPr="002175FC">
        <w:t>. An analysis of their open data suggest</w:t>
      </w:r>
      <w:r w:rsidR="00107543" w:rsidRPr="002175FC">
        <w:t>s</w:t>
      </w:r>
      <w:r w:rsidRPr="002175FC">
        <w:t xml:space="preserve"> that data sharing upon request </w:t>
      </w:r>
      <w:r w:rsidR="00107543" w:rsidRPr="002175FC">
        <w:t xml:space="preserve">in their sample </w:t>
      </w:r>
      <w:r w:rsidRPr="002175FC">
        <w:t xml:space="preserve">was </w:t>
      </w:r>
      <w:r w:rsidR="00107543" w:rsidRPr="002175FC">
        <w:t xml:space="preserve">slightly higher </w:t>
      </w:r>
      <w:r w:rsidRPr="002175FC">
        <w:t>among researchers already known to the authors (50% of 12 articles) than those who were not (40% of 272 studies</w:t>
      </w:r>
      <w:r w:rsidR="005B6478" w:rsidRPr="002175FC">
        <w:t>).</w:t>
      </w:r>
      <w:r w:rsidR="00107543" w:rsidRPr="002175FC">
        <w:t xml:space="preserve"> </w:t>
      </w:r>
    </w:p>
    <w:p w14:paraId="6D25965C" w14:textId="77777777"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w:t>
      </w:r>
      <w:r w:rsidR="002175FC" w:rsidRPr="002175FC">
        <w:lastRenderedPageBreak/>
        <w:t xml:space="preserve">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FC5C6D" w:rsidRPr="002175FC">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00FC5C6D" w:rsidRPr="002175FC">
        <w:fldChar w:fldCharType="separate"/>
      </w:r>
      <w:r w:rsidR="00FC5C6D" w:rsidRPr="002175FC">
        <w:rPr>
          <w:lang w:val="en-GB"/>
        </w:rPr>
        <w:t>(e.g., only 1 of 12 articles: Crüwell et al., 2022)</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77777777"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1053FEA4" w14:textId="77777777" w:rsidR="00A03519" w:rsidRDefault="00000000" w:rsidP="00766C4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w:t>
      </w:r>
      <w:r w:rsidR="007C0BCE">
        <w:t>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015CA0EB" w14:textId="77777777" w:rsidR="00EF5CE0" w:rsidRDefault="00EF5CE0" w:rsidP="00766C45"/>
    <w:p w14:paraId="5995F87D" w14:textId="77777777" w:rsidR="00EF5CE0" w:rsidRDefault="00000000" w:rsidP="00EF5CE0">
      <w:r>
        <w:t xml:space="preserve">One previous study examined the efficacy of changes in journal policy to require open at the time of publication. 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sense, it is somewhat dismaying that even a journal 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lastRenderedPageBreak/>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7D5A55B7" w14:textId="77777777" w:rsidR="007248B4" w:rsidRPr="007248B4" w:rsidRDefault="00000000" w:rsidP="007248B4">
      <w:pPr>
        <w:pStyle w:val="Bibliography"/>
      </w:pPr>
      <w:r>
        <w:fldChar w:fldCharType="begin"/>
      </w:r>
      <w:r w:rsidR="007248B4">
        <w:rPr>
          <w:lang w:val="en-US"/>
        </w:rPr>
        <w:instrText xml:space="preserve"> ADDIN ZOTERO_BIBL {"uncited":[],"omitted":[],"custom":[]} CSL_BIBLIOGRAPHY </w:instrText>
      </w:r>
      <w:r>
        <w:fldChar w:fldCharType="separate"/>
      </w:r>
      <w:r w:rsidR="007248B4" w:rsidRPr="007248B4">
        <w:t xml:space="preserve">American Psychological Association. (2016). </w:t>
      </w:r>
      <w:r w:rsidR="007248B4" w:rsidRPr="007248B4">
        <w:rPr>
          <w:i/>
          <w:iCs/>
        </w:rPr>
        <w:t>Ethical principles of psychologists and code of conduct</w:t>
      </w:r>
      <w:r w:rsidR="007248B4" w:rsidRPr="007248B4">
        <w:t>. APA. https://www.apa.org/ethics/code</w:t>
      </w:r>
    </w:p>
    <w:p w14:paraId="0D97533B" w14:textId="77777777" w:rsidR="007248B4" w:rsidRPr="007248B4" w:rsidRDefault="007248B4" w:rsidP="007248B4">
      <w:pPr>
        <w:pStyle w:val="Bibliography"/>
      </w:pPr>
      <w:proofErr w:type="spellStart"/>
      <w:r w:rsidRPr="007248B4">
        <w:t>Crüwell</w:t>
      </w:r>
      <w:proofErr w:type="spellEnd"/>
      <w:r w:rsidRPr="007248B4">
        <w:t xml:space="preserve">, S., </w:t>
      </w:r>
      <w:proofErr w:type="spellStart"/>
      <w:r w:rsidRPr="007248B4">
        <w:t>Apthorp</w:t>
      </w:r>
      <w:proofErr w:type="spellEnd"/>
      <w:r w:rsidRPr="007248B4">
        <w:t xml:space="preserve">, D., Baker, B. J., Colling, L. J., Elson, M., Geiger, S. J., </w:t>
      </w:r>
      <w:proofErr w:type="spellStart"/>
      <w:r w:rsidRPr="007248B4">
        <w:t>Lobentanzer</w:t>
      </w:r>
      <w:proofErr w:type="spellEnd"/>
      <w:r w:rsidRPr="007248B4">
        <w:t xml:space="preserve">, S., </w:t>
      </w:r>
      <w:proofErr w:type="spellStart"/>
      <w:r w:rsidRPr="007248B4">
        <w:t>Monéger</w:t>
      </w:r>
      <w:proofErr w:type="spellEnd"/>
      <w:r w:rsidRPr="007248B4">
        <w:t xml:space="preserve">, J., Patterson, A., Schwarzkopf, D. S., </w:t>
      </w:r>
      <w:proofErr w:type="spellStart"/>
      <w:r w:rsidRPr="007248B4">
        <w:t>Zaneva</w:t>
      </w:r>
      <w:proofErr w:type="spellEnd"/>
      <w:r w:rsidRPr="007248B4">
        <w:t xml:space="preserve">, M., &amp; Brown, N. J. L. (2022). </w:t>
      </w:r>
      <w:r w:rsidRPr="007248B4">
        <w:rPr>
          <w:i/>
          <w:iCs/>
        </w:rPr>
        <w:t>What’s in a Badge? A Computational Reproducibility Investigation of the Open Data Badge Policy in one Issue of Psychological Science</w:t>
      </w:r>
      <w:r w:rsidRPr="007248B4">
        <w:t xml:space="preserve"> [Preprint]. </w:t>
      </w:r>
      <w:proofErr w:type="spellStart"/>
      <w:r w:rsidRPr="007248B4">
        <w:t>PsyArXiv</w:t>
      </w:r>
      <w:proofErr w:type="spellEnd"/>
      <w:r w:rsidRPr="007248B4">
        <w:t>. https://doi.org/10.31234/osf.io/729qt</w:t>
      </w:r>
    </w:p>
    <w:p w14:paraId="0160BAC1" w14:textId="77777777" w:rsidR="007248B4" w:rsidRPr="007248B4" w:rsidRDefault="007248B4" w:rsidP="007248B4">
      <w:pPr>
        <w:pStyle w:val="Bibliography"/>
      </w:pPr>
      <w:proofErr w:type="spellStart"/>
      <w:r w:rsidRPr="007248B4">
        <w:t>Deutschen</w:t>
      </w:r>
      <w:proofErr w:type="spellEnd"/>
      <w:r w:rsidRPr="007248B4">
        <w:t xml:space="preserve"> Gesellschaft für </w:t>
      </w:r>
      <w:proofErr w:type="spellStart"/>
      <w:r w:rsidRPr="007248B4">
        <w:t>Psychologie</w:t>
      </w:r>
      <w:proofErr w:type="spellEnd"/>
      <w:r w:rsidRPr="007248B4">
        <w:t xml:space="preserve">. (2022). </w:t>
      </w:r>
      <w:proofErr w:type="spellStart"/>
      <w:r w:rsidRPr="007248B4">
        <w:rPr>
          <w:i/>
          <w:iCs/>
        </w:rPr>
        <w:t>Berufsethische</w:t>
      </w:r>
      <w:proofErr w:type="spellEnd"/>
      <w:r w:rsidRPr="007248B4">
        <w:rPr>
          <w:i/>
          <w:iCs/>
        </w:rPr>
        <w:t xml:space="preserve"> </w:t>
      </w:r>
      <w:proofErr w:type="spellStart"/>
      <w:r w:rsidRPr="007248B4">
        <w:rPr>
          <w:i/>
          <w:iCs/>
        </w:rPr>
        <w:t>Richtlinien</w:t>
      </w:r>
      <w:proofErr w:type="spellEnd"/>
      <w:r w:rsidRPr="007248B4">
        <w:t>. https://www.dgps.de/die-dgps/aufgaben-und-ziele/berufsethische-richtlinien/</w:t>
      </w:r>
    </w:p>
    <w:p w14:paraId="76E93A0E" w14:textId="77777777" w:rsidR="007248B4" w:rsidRPr="007248B4" w:rsidRDefault="007248B4" w:rsidP="007248B4">
      <w:pPr>
        <w:pStyle w:val="Bibliography"/>
      </w:pPr>
      <w:r w:rsidRPr="007248B4">
        <w:t xml:space="preserve">European Commission. (2023). </w:t>
      </w:r>
      <w:r w:rsidRPr="007248B4">
        <w:rPr>
          <w:i/>
          <w:iCs/>
        </w:rPr>
        <w:t>The EU’s open science policy</w:t>
      </w:r>
      <w:r w:rsidRPr="007248B4">
        <w:t>. https://research-and-innovation.ec.europa.eu/strategy/strategy-2020-2024/our-digital-future/open-science_en</w:t>
      </w:r>
    </w:p>
    <w:p w14:paraId="6C6510EA" w14:textId="77777777" w:rsidR="007248B4" w:rsidRPr="007248B4" w:rsidRDefault="007248B4" w:rsidP="007248B4">
      <w:pPr>
        <w:pStyle w:val="Bibliography"/>
      </w:pPr>
      <w:r w:rsidRPr="007248B4">
        <w:t xml:space="preserve">Evans, T. R. (2022). </w:t>
      </w:r>
      <w:r w:rsidRPr="007248B4">
        <w:rPr>
          <w:i/>
          <w:iCs/>
        </w:rPr>
        <w:t>Developments in Open Data Norms</w:t>
      </w:r>
      <w:r w:rsidRPr="007248B4">
        <w:t xml:space="preserve"> (1). </w:t>
      </w:r>
      <w:r w:rsidRPr="007248B4">
        <w:rPr>
          <w:i/>
          <w:iCs/>
        </w:rPr>
        <w:t>10</w:t>
      </w:r>
      <w:r w:rsidRPr="007248B4">
        <w:t>(1), Article 1. https://doi.org/10.5334/jopd.60</w:t>
      </w:r>
    </w:p>
    <w:p w14:paraId="7C46C08A" w14:textId="77777777" w:rsidR="007248B4" w:rsidRPr="007248B4" w:rsidRDefault="007248B4" w:rsidP="007248B4">
      <w:pPr>
        <w:pStyle w:val="Bibliography"/>
      </w:pPr>
      <w:r w:rsidRPr="007248B4">
        <w:t xml:space="preserve">Frontiers. (2023). </w:t>
      </w:r>
      <w:r w:rsidRPr="007248B4">
        <w:rPr>
          <w:i/>
          <w:iCs/>
        </w:rPr>
        <w:t>Policies and publication ethics</w:t>
      </w:r>
      <w:r w:rsidRPr="007248B4">
        <w:t>. https://www.frontiersin.org/guidelines/policies-and-publication-ethics</w:t>
      </w:r>
    </w:p>
    <w:p w14:paraId="41555EC0" w14:textId="77777777" w:rsidR="007248B4" w:rsidRPr="007248B4" w:rsidRDefault="007248B4" w:rsidP="007248B4">
      <w:pPr>
        <w:pStyle w:val="Bibliography"/>
      </w:pPr>
      <w:r w:rsidRPr="007248B4">
        <w:t xml:space="preserve">Gilmore, R. O., Kennedy, J. L., &amp; Adolph, K. E. (2018). Practical Solutions for Sharing Data and Materials </w:t>
      </w:r>
      <w:proofErr w:type="gramStart"/>
      <w:r w:rsidRPr="007248B4">
        <w:t>From</w:t>
      </w:r>
      <w:proofErr w:type="gramEnd"/>
      <w:r w:rsidRPr="007248B4">
        <w:t xml:space="preserve"> Psychological Research. </w:t>
      </w:r>
      <w:r w:rsidRPr="007248B4">
        <w:rPr>
          <w:i/>
          <w:iCs/>
        </w:rPr>
        <w:t>Advances in Methods and Practices in Psychological Science</w:t>
      </w:r>
      <w:r w:rsidRPr="007248B4">
        <w:t xml:space="preserve">, </w:t>
      </w:r>
      <w:r w:rsidRPr="007248B4">
        <w:rPr>
          <w:i/>
          <w:iCs/>
        </w:rPr>
        <w:t>1</w:t>
      </w:r>
      <w:r w:rsidRPr="007248B4">
        <w:t>(1), 121–130. https://doi.org/10.1177/2515245917746500</w:t>
      </w:r>
    </w:p>
    <w:p w14:paraId="0320C5E5" w14:textId="77777777" w:rsidR="007248B4" w:rsidRPr="007248B4" w:rsidRDefault="007248B4" w:rsidP="007248B4">
      <w:pPr>
        <w:pStyle w:val="Bibliography"/>
      </w:pPr>
      <w:r w:rsidRPr="007248B4">
        <w:t xml:space="preserve">Google Trends. (2023). </w:t>
      </w:r>
      <w:r w:rsidRPr="007248B4">
        <w:rPr>
          <w:i/>
          <w:iCs/>
        </w:rPr>
        <w:t>Comparison of the relative frequency of usage of “data is” vs. “data are.”</w:t>
      </w:r>
      <w:r w:rsidRPr="007248B4">
        <w:t xml:space="preserve"> https://trends.google.com/trends/explore?date=today%205-y&amp;q=data%20is,data%20are&amp;hl=en-GB</w:t>
      </w:r>
    </w:p>
    <w:p w14:paraId="1B548303" w14:textId="77777777" w:rsidR="007248B4" w:rsidRPr="007248B4" w:rsidRDefault="007248B4" w:rsidP="007248B4">
      <w:pPr>
        <w:pStyle w:val="Bibliography"/>
      </w:pPr>
      <w:r w:rsidRPr="007248B4">
        <w:t xml:space="preserve">Hallinan, D., Boehm, F., </w:t>
      </w:r>
      <w:proofErr w:type="spellStart"/>
      <w:r w:rsidRPr="007248B4">
        <w:t>Külpmann</w:t>
      </w:r>
      <w:proofErr w:type="spellEnd"/>
      <w:r w:rsidRPr="007248B4">
        <w:t xml:space="preserve">, A., &amp; Elson, M. (2023). Information Provision for Informed Consent Procedures in Psychological Research Under the General Data Protection Regulation: A Practical Guide. </w:t>
      </w:r>
      <w:r w:rsidRPr="007248B4">
        <w:rPr>
          <w:i/>
          <w:iCs/>
        </w:rPr>
        <w:t>Advances in Methods and Practices in Psychological Science</w:t>
      </w:r>
      <w:r w:rsidRPr="007248B4">
        <w:t xml:space="preserve">, </w:t>
      </w:r>
      <w:r w:rsidRPr="007248B4">
        <w:rPr>
          <w:i/>
          <w:iCs/>
        </w:rPr>
        <w:t>6</w:t>
      </w:r>
      <w:r w:rsidRPr="007248B4">
        <w:t>(1), 25152459231151944. https://doi.org/10.1177/25152459231151944</w:t>
      </w:r>
    </w:p>
    <w:p w14:paraId="1432D300" w14:textId="77777777" w:rsidR="007248B4" w:rsidRPr="007248B4" w:rsidRDefault="007248B4" w:rsidP="007248B4">
      <w:pPr>
        <w:pStyle w:val="Bibliography"/>
      </w:pPr>
      <w:r w:rsidRPr="007248B4">
        <w:t xml:space="preserve">Hamilton, D. G., Hong, K., Fraser, H., Rowhani-Farid, A., Fidler, F., &amp; Page, M. J. (2023). Prevalence and predictors of data and code sharing in the medical and health sciences: Systematic review with meta-analysis of </w:t>
      </w:r>
      <w:r w:rsidRPr="007248B4">
        <w:t xml:space="preserve">individual participant data. </w:t>
      </w:r>
      <w:r w:rsidRPr="007248B4">
        <w:rPr>
          <w:i/>
          <w:iCs/>
        </w:rPr>
        <w:t>BMJ</w:t>
      </w:r>
      <w:r w:rsidRPr="007248B4">
        <w:t xml:space="preserve">, </w:t>
      </w:r>
      <w:r w:rsidRPr="007248B4">
        <w:rPr>
          <w:i/>
          <w:iCs/>
        </w:rPr>
        <w:t>382</w:t>
      </w:r>
      <w:r w:rsidRPr="007248B4">
        <w:t>, e075767. https://doi.org/10.1136/bmj-2023-075767</w:t>
      </w:r>
    </w:p>
    <w:p w14:paraId="7CD5675C" w14:textId="77777777" w:rsidR="007248B4" w:rsidRPr="007248B4" w:rsidRDefault="007248B4" w:rsidP="007248B4">
      <w:pPr>
        <w:pStyle w:val="Bibliography"/>
      </w:pPr>
      <w:r w:rsidRPr="007248B4">
        <w:t xml:space="preserve">Hardwicke, T. E., Mathur, M. B., MacDonald, K., </w:t>
      </w:r>
      <w:proofErr w:type="spellStart"/>
      <w:r w:rsidRPr="007248B4">
        <w:t>Nilsonne</w:t>
      </w:r>
      <w:proofErr w:type="spellEnd"/>
      <w:r w:rsidRPr="007248B4">
        <w:t xml:space="preserve">, G., Banks, G. C., Kidwell, M. C., </w:t>
      </w:r>
      <w:proofErr w:type="spellStart"/>
      <w:r w:rsidRPr="007248B4">
        <w:t>Hofelich</w:t>
      </w:r>
      <w:proofErr w:type="spellEnd"/>
      <w:r w:rsidRPr="007248B4">
        <w:t xml:space="preserve"> Mohr, A., Clayton, E., Yoon, E. J., Henry Tessler, M., </w:t>
      </w:r>
      <w:proofErr w:type="spellStart"/>
      <w:r w:rsidRPr="007248B4">
        <w:t>Lenne</w:t>
      </w:r>
      <w:proofErr w:type="spellEnd"/>
      <w:r w:rsidRPr="007248B4">
        <w:t xml:space="preserve">, R. L., Altman, S., Long, B., &amp; Frank, M. C. (2018). Data availability, reusability, and analytic reproducibility: Evaluating the impact of a mandatory open data policy at the journal Cognition. </w:t>
      </w:r>
      <w:r w:rsidRPr="007248B4">
        <w:rPr>
          <w:i/>
          <w:iCs/>
        </w:rPr>
        <w:t>Royal Society Open Science</w:t>
      </w:r>
      <w:r w:rsidRPr="007248B4">
        <w:t xml:space="preserve">, </w:t>
      </w:r>
      <w:r w:rsidRPr="007248B4">
        <w:rPr>
          <w:i/>
          <w:iCs/>
        </w:rPr>
        <w:t>5</w:t>
      </w:r>
      <w:r w:rsidRPr="007248B4">
        <w:t>(8), 180448. https://doi.org/10.1098/rsos.180448</w:t>
      </w:r>
    </w:p>
    <w:p w14:paraId="21EB35C0" w14:textId="77777777" w:rsidR="007248B4" w:rsidRPr="007248B4" w:rsidRDefault="007248B4" w:rsidP="007248B4">
      <w:pPr>
        <w:pStyle w:val="Bibliography"/>
      </w:pPr>
      <w:proofErr w:type="spellStart"/>
      <w:r w:rsidRPr="007248B4">
        <w:t>Horstmann</w:t>
      </w:r>
      <w:proofErr w:type="spellEnd"/>
      <w:r w:rsidRPr="007248B4">
        <w:t xml:space="preserve">, K. T., Arslan, R. C., &amp; </w:t>
      </w:r>
      <w:proofErr w:type="spellStart"/>
      <w:r w:rsidRPr="007248B4">
        <w:t>Greiff</w:t>
      </w:r>
      <w:proofErr w:type="spellEnd"/>
      <w:r w:rsidRPr="007248B4">
        <w:t xml:space="preserve">, S. (2020). Generating Codebooks to Ensure the Independent Use of Research Data. </w:t>
      </w:r>
      <w:r w:rsidRPr="007248B4">
        <w:rPr>
          <w:i/>
          <w:iCs/>
        </w:rPr>
        <w:t>European Journal of Psychological Assessment</w:t>
      </w:r>
      <w:r w:rsidRPr="007248B4">
        <w:t xml:space="preserve">, </w:t>
      </w:r>
      <w:r w:rsidRPr="007248B4">
        <w:rPr>
          <w:i/>
          <w:iCs/>
        </w:rPr>
        <w:t>36</w:t>
      </w:r>
      <w:r w:rsidRPr="007248B4">
        <w:t>(5), 721–729. https://doi.org/10/ghmt9r</w:t>
      </w:r>
    </w:p>
    <w:p w14:paraId="5779CDDB" w14:textId="77777777" w:rsidR="007248B4" w:rsidRPr="007248B4" w:rsidRDefault="007248B4" w:rsidP="007248B4">
      <w:pPr>
        <w:pStyle w:val="Bibliography"/>
      </w:pPr>
      <w:r w:rsidRPr="007248B4">
        <w:t xml:space="preserve">Hussey, I. (2022). Reply to Barnes-Holmes &amp; Harte (2022) “The IRAP as a Measure of Implicit Cognition: A Case of Frankenstein’s Monster.” </w:t>
      </w:r>
      <w:proofErr w:type="spellStart"/>
      <w:r w:rsidRPr="007248B4">
        <w:rPr>
          <w:i/>
          <w:iCs/>
        </w:rPr>
        <w:t>PsyArXiv</w:t>
      </w:r>
      <w:proofErr w:type="spellEnd"/>
      <w:r w:rsidRPr="007248B4">
        <w:t>. https://doi.org/10.31234/osf.io/qmg6s</w:t>
      </w:r>
    </w:p>
    <w:p w14:paraId="76DB32DB" w14:textId="77777777" w:rsidR="007248B4" w:rsidRPr="007248B4" w:rsidRDefault="007248B4" w:rsidP="007248B4">
      <w:pPr>
        <w:pStyle w:val="Bibliography"/>
      </w:pPr>
      <w:r w:rsidRPr="007248B4">
        <w:t xml:space="preserve">Hussey, I. (2023). A systematic review of null hypothesis significance testing, sample sizes, and statistical power in research using the Implicit Relational Assessment Procedure. </w:t>
      </w:r>
      <w:r w:rsidRPr="007248B4">
        <w:rPr>
          <w:i/>
          <w:iCs/>
        </w:rPr>
        <w:t xml:space="preserve">Journal of Contextual </w:t>
      </w:r>
      <w:proofErr w:type="spellStart"/>
      <w:r w:rsidRPr="007248B4">
        <w:rPr>
          <w:i/>
          <w:iCs/>
        </w:rPr>
        <w:t>Behavioral</w:t>
      </w:r>
      <w:proofErr w:type="spellEnd"/>
      <w:r w:rsidRPr="007248B4">
        <w:rPr>
          <w:i/>
          <w:iCs/>
        </w:rPr>
        <w:t xml:space="preserve"> Science</w:t>
      </w:r>
      <w:r w:rsidRPr="007248B4">
        <w:t xml:space="preserve">, </w:t>
      </w:r>
      <w:r w:rsidRPr="007248B4">
        <w:rPr>
          <w:i/>
          <w:iCs/>
        </w:rPr>
        <w:t>29</w:t>
      </w:r>
      <w:r w:rsidRPr="007248B4">
        <w:t>, 86–97. https://doi.org/10.1016/j.jcbs.2023.06.008</w:t>
      </w:r>
    </w:p>
    <w:p w14:paraId="523AF5C4" w14:textId="77777777" w:rsidR="007248B4" w:rsidRPr="007248B4" w:rsidRDefault="007248B4" w:rsidP="007248B4">
      <w:pPr>
        <w:pStyle w:val="Bibliography"/>
      </w:pPr>
      <w:r w:rsidRPr="007248B4">
        <w:t xml:space="preserve">Hussey, I., &amp; Drake, C. E. (2020). The Implicit Relational Assessment Procedure demonstrates poor internal consistency and test-retest reliability: A meta-analysis. </w:t>
      </w:r>
      <w:proofErr w:type="spellStart"/>
      <w:r w:rsidRPr="007248B4">
        <w:rPr>
          <w:i/>
          <w:iCs/>
        </w:rPr>
        <w:t>PsyArXiv</w:t>
      </w:r>
      <w:proofErr w:type="spellEnd"/>
      <w:r w:rsidRPr="007248B4">
        <w:t>. https://doi.org/10.31234/osf.io/ge3k7</w:t>
      </w:r>
    </w:p>
    <w:p w14:paraId="3AF343EF" w14:textId="77777777" w:rsidR="007248B4" w:rsidRPr="007248B4" w:rsidRDefault="007248B4" w:rsidP="007248B4">
      <w:pPr>
        <w:pStyle w:val="Bibliography"/>
      </w:pPr>
      <w:r w:rsidRPr="007248B4">
        <w:t xml:space="preserve">International Journal of Psychology and Psychological Therapy. (2023). </w:t>
      </w:r>
      <w:r w:rsidRPr="007248B4">
        <w:rPr>
          <w:i/>
          <w:iCs/>
        </w:rPr>
        <w:t>Authors Guidelines</w:t>
      </w:r>
      <w:r w:rsidRPr="007248B4">
        <w:t>. https://www.ijpsy.com/normas.html</w:t>
      </w:r>
    </w:p>
    <w:p w14:paraId="2181F899" w14:textId="77777777" w:rsidR="007248B4" w:rsidRPr="007248B4" w:rsidRDefault="007248B4" w:rsidP="007248B4">
      <w:pPr>
        <w:pStyle w:val="Bibliography"/>
      </w:pPr>
      <w:r w:rsidRPr="007248B4">
        <w:t xml:space="preserve">Journal of Contextual </w:t>
      </w:r>
      <w:proofErr w:type="spellStart"/>
      <w:r w:rsidRPr="007248B4">
        <w:t>Behavioral</w:t>
      </w:r>
      <w:proofErr w:type="spellEnd"/>
      <w:r w:rsidRPr="007248B4">
        <w:t xml:space="preserve"> Science. (2023). </w:t>
      </w:r>
      <w:r w:rsidRPr="007248B4">
        <w:rPr>
          <w:i/>
          <w:iCs/>
        </w:rPr>
        <w:t>Guide for Authors</w:t>
      </w:r>
      <w:r w:rsidRPr="007248B4">
        <w:t>. https://www.ijpsy.com/normas.html</w:t>
      </w:r>
    </w:p>
    <w:p w14:paraId="122AD815" w14:textId="77777777" w:rsidR="007248B4" w:rsidRPr="007248B4" w:rsidRDefault="007248B4" w:rsidP="007248B4">
      <w:pPr>
        <w:pStyle w:val="Bibliography"/>
      </w:pPr>
      <w:r w:rsidRPr="007248B4">
        <w:t xml:space="preserve">Lear, M. K., </w:t>
      </w:r>
      <w:proofErr w:type="spellStart"/>
      <w:r w:rsidRPr="007248B4">
        <w:t>Spata</w:t>
      </w:r>
      <w:proofErr w:type="spellEnd"/>
      <w:r w:rsidRPr="007248B4">
        <w:t xml:space="preserve">, A., </w:t>
      </w:r>
      <w:proofErr w:type="spellStart"/>
      <w:r w:rsidRPr="007248B4">
        <w:t>Tittler</w:t>
      </w:r>
      <w:proofErr w:type="spellEnd"/>
      <w:r w:rsidRPr="007248B4">
        <w:t xml:space="preserve">, M., Fishbein, J. N., Arch, J. J., &amp; </w:t>
      </w:r>
      <w:proofErr w:type="spellStart"/>
      <w:r w:rsidRPr="007248B4">
        <w:t>Luoma</w:t>
      </w:r>
      <w:proofErr w:type="spellEnd"/>
      <w:r w:rsidRPr="007248B4">
        <w:t xml:space="preserve">, J. B. (2023). Transparency and reproducibility in the journal of contextual </w:t>
      </w:r>
      <w:proofErr w:type="spellStart"/>
      <w:r w:rsidRPr="007248B4">
        <w:t>behavioral</w:t>
      </w:r>
      <w:proofErr w:type="spellEnd"/>
      <w:r w:rsidRPr="007248B4">
        <w:t xml:space="preserve"> science: An audit study. </w:t>
      </w:r>
      <w:r w:rsidRPr="007248B4">
        <w:rPr>
          <w:i/>
          <w:iCs/>
        </w:rPr>
        <w:t xml:space="preserve">Journal of Contextual </w:t>
      </w:r>
      <w:proofErr w:type="spellStart"/>
      <w:r w:rsidRPr="007248B4">
        <w:rPr>
          <w:i/>
          <w:iCs/>
        </w:rPr>
        <w:t>Behavioral</w:t>
      </w:r>
      <w:proofErr w:type="spellEnd"/>
      <w:r w:rsidRPr="007248B4">
        <w:rPr>
          <w:i/>
          <w:iCs/>
        </w:rPr>
        <w:t xml:space="preserve"> Science</w:t>
      </w:r>
      <w:r w:rsidRPr="007248B4">
        <w:t xml:space="preserve">, </w:t>
      </w:r>
      <w:r w:rsidRPr="007248B4">
        <w:rPr>
          <w:i/>
          <w:iCs/>
        </w:rPr>
        <w:t>28</w:t>
      </w:r>
      <w:r w:rsidRPr="007248B4">
        <w:t>, 207–214. https://doi.org/10.1016/j.jcbs.2023.03.017</w:t>
      </w:r>
    </w:p>
    <w:p w14:paraId="10B05095" w14:textId="77777777" w:rsidR="007248B4" w:rsidRPr="007248B4" w:rsidRDefault="007248B4" w:rsidP="007248B4">
      <w:pPr>
        <w:pStyle w:val="Bibliography"/>
      </w:pPr>
      <w:r w:rsidRPr="007248B4">
        <w:t xml:space="preserve">Meyer, M. N. (2018). Practical Tips for Ethical Data Sharing. </w:t>
      </w:r>
      <w:r w:rsidRPr="007248B4">
        <w:rPr>
          <w:i/>
          <w:iCs/>
        </w:rPr>
        <w:t>Advances in Methods and Practices in Psychological Science</w:t>
      </w:r>
      <w:r w:rsidRPr="007248B4">
        <w:t xml:space="preserve">, </w:t>
      </w:r>
      <w:r w:rsidRPr="007248B4">
        <w:rPr>
          <w:i/>
          <w:iCs/>
        </w:rPr>
        <w:t>1</w:t>
      </w:r>
      <w:r w:rsidRPr="007248B4">
        <w:t>(1), 131–144. https://doi.org/10.1177/2515245917747656</w:t>
      </w:r>
    </w:p>
    <w:p w14:paraId="57102B62" w14:textId="77777777" w:rsidR="007248B4" w:rsidRPr="007248B4" w:rsidRDefault="007248B4" w:rsidP="007248B4">
      <w:pPr>
        <w:pStyle w:val="Bibliography"/>
      </w:pPr>
      <w:proofErr w:type="spellStart"/>
      <w:r w:rsidRPr="007248B4">
        <w:t>Minocher</w:t>
      </w:r>
      <w:proofErr w:type="spellEnd"/>
      <w:r w:rsidRPr="007248B4">
        <w:t xml:space="preserve">, R., </w:t>
      </w:r>
      <w:proofErr w:type="spellStart"/>
      <w:r w:rsidRPr="007248B4">
        <w:t>Atmaca</w:t>
      </w:r>
      <w:proofErr w:type="spellEnd"/>
      <w:r w:rsidRPr="007248B4">
        <w:t xml:space="preserve">, S., </w:t>
      </w:r>
      <w:proofErr w:type="spellStart"/>
      <w:r w:rsidRPr="007248B4">
        <w:t>Bavero</w:t>
      </w:r>
      <w:proofErr w:type="spellEnd"/>
      <w:r w:rsidRPr="007248B4">
        <w:t xml:space="preserve">, C., </w:t>
      </w:r>
      <w:proofErr w:type="spellStart"/>
      <w:r w:rsidRPr="007248B4">
        <w:t>McElreath</w:t>
      </w:r>
      <w:proofErr w:type="spellEnd"/>
      <w:r w:rsidRPr="007248B4">
        <w:t xml:space="preserve">, R., &amp; </w:t>
      </w:r>
      <w:proofErr w:type="spellStart"/>
      <w:r w:rsidRPr="007248B4">
        <w:t>Beheim</w:t>
      </w:r>
      <w:proofErr w:type="spellEnd"/>
      <w:r w:rsidRPr="007248B4">
        <w:t xml:space="preserve">, B. (2021). Estimating the reproducibility of social learning research published between 1955 and 2018. </w:t>
      </w:r>
      <w:r w:rsidRPr="007248B4">
        <w:rPr>
          <w:i/>
          <w:iCs/>
        </w:rPr>
        <w:t>Royal Society Open Science</w:t>
      </w:r>
      <w:r w:rsidRPr="007248B4">
        <w:t xml:space="preserve">, </w:t>
      </w:r>
      <w:r w:rsidRPr="007248B4">
        <w:rPr>
          <w:i/>
          <w:iCs/>
        </w:rPr>
        <w:t>8</w:t>
      </w:r>
      <w:r w:rsidRPr="007248B4">
        <w:t>(9), 210450. https://doi.org/10.1098/rsos.210450</w:t>
      </w:r>
    </w:p>
    <w:p w14:paraId="225D44D7" w14:textId="77777777" w:rsidR="007248B4" w:rsidRPr="007248B4" w:rsidRDefault="007248B4" w:rsidP="007248B4">
      <w:pPr>
        <w:pStyle w:val="Bibliography"/>
      </w:pPr>
      <w:proofErr w:type="spellStart"/>
      <w:r w:rsidRPr="007248B4">
        <w:t>Munafò</w:t>
      </w:r>
      <w:proofErr w:type="spellEnd"/>
      <w:r w:rsidRPr="007248B4">
        <w:t xml:space="preserve">, M. R., </w:t>
      </w:r>
      <w:proofErr w:type="spellStart"/>
      <w:r w:rsidRPr="007248B4">
        <w:t>Nosek</w:t>
      </w:r>
      <w:proofErr w:type="spellEnd"/>
      <w:r w:rsidRPr="007248B4">
        <w:t xml:space="preserve">, B. A., Bishop, D. V. M., Button, K. S., Chambers, C. D., </w:t>
      </w:r>
      <w:proofErr w:type="spellStart"/>
      <w:r w:rsidRPr="007248B4">
        <w:t>Percie</w:t>
      </w:r>
      <w:proofErr w:type="spellEnd"/>
      <w:r w:rsidRPr="007248B4">
        <w:t xml:space="preserve"> du </w:t>
      </w:r>
      <w:proofErr w:type="spellStart"/>
      <w:r w:rsidRPr="007248B4">
        <w:t>Sert</w:t>
      </w:r>
      <w:proofErr w:type="spellEnd"/>
      <w:r w:rsidRPr="007248B4">
        <w:t xml:space="preserve">, N., </w:t>
      </w:r>
      <w:proofErr w:type="spellStart"/>
      <w:r w:rsidRPr="007248B4">
        <w:t>Simonsohn</w:t>
      </w:r>
      <w:proofErr w:type="spellEnd"/>
      <w:r w:rsidRPr="007248B4">
        <w:t xml:space="preserve">, U., </w:t>
      </w:r>
      <w:proofErr w:type="spellStart"/>
      <w:r w:rsidRPr="007248B4">
        <w:t>Wagenmakers</w:t>
      </w:r>
      <w:proofErr w:type="spellEnd"/>
      <w:r w:rsidRPr="007248B4">
        <w:t xml:space="preserve">, E.-J., Ware, J. J., &amp; Ioannidis, J. P. A. (2017). A manifesto for reproducible science. </w:t>
      </w:r>
      <w:r w:rsidRPr="007248B4">
        <w:rPr>
          <w:i/>
          <w:iCs/>
        </w:rPr>
        <w:t>Nature Human Behaviour</w:t>
      </w:r>
      <w:r w:rsidRPr="007248B4">
        <w:t xml:space="preserve">, </w:t>
      </w:r>
      <w:r w:rsidRPr="007248B4">
        <w:rPr>
          <w:i/>
          <w:iCs/>
        </w:rPr>
        <w:lastRenderedPageBreak/>
        <w:t>1</w:t>
      </w:r>
      <w:r w:rsidRPr="007248B4">
        <w:t>(1), 0021. https://doi.org/10.1038/s41562-016-0021</w:t>
      </w:r>
    </w:p>
    <w:p w14:paraId="6F26B7B5" w14:textId="77777777" w:rsidR="007248B4" w:rsidRPr="007248B4" w:rsidRDefault="007248B4" w:rsidP="007248B4">
      <w:pPr>
        <w:pStyle w:val="Bibliography"/>
      </w:pPr>
      <w:r w:rsidRPr="007248B4">
        <w:t xml:space="preserve">Nunes, L. (2021). Data Sharing for Greater Scientific Transparency. </w:t>
      </w:r>
      <w:r w:rsidRPr="007248B4">
        <w:rPr>
          <w:i/>
          <w:iCs/>
        </w:rPr>
        <w:t>APS Observer</w:t>
      </w:r>
      <w:r w:rsidRPr="007248B4">
        <w:t xml:space="preserve">, </w:t>
      </w:r>
      <w:r w:rsidRPr="007248B4">
        <w:rPr>
          <w:i/>
          <w:iCs/>
        </w:rPr>
        <w:t>34</w:t>
      </w:r>
      <w:r w:rsidRPr="007248B4">
        <w:t>. https://www.psychologicalscience.org/observer/data-sharing-methods</w:t>
      </w:r>
    </w:p>
    <w:p w14:paraId="3B627F29" w14:textId="77777777" w:rsidR="007248B4" w:rsidRPr="007248B4" w:rsidRDefault="007248B4" w:rsidP="007248B4">
      <w:pPr>
        <w:pStyle w:val="Bibliography"/>
      </w:pPr>
      <w:r w:rsidRPr="007248B4">
        <w:t xml:space="preserve">Oates, J., Carpenter, D., Fisher, M., Goodson, S., Hannah, B., Kwiatkowski, R., </w:t>
      </w:r>
      <w:proofErr w:type="spellStart"/>
      <w:r w:rsidRPr="007248B4">
        <w:t>Prutton</w:t>
      </w:r>
      <w:proofErr w:type="spellEnd"/>
      <w:r w:rsidRPr="007248B4">
        <w:t xml:space="preserve">, K., Reeves, D., &amp; Wainwright, T. (2021). </w:t>
      </w:r>
      <w:r w:rsidRPr="007248B4">
        <w:rPr>
          <w:i/>
          <w:iCs/>
        </w:rPr>
        <w:t>BPS Code of Human Research Ethics</w:t>
      </w:r>
      <w:r w:rsidRPr="007248B4">
        <w:t xml:space="preserve"> (p. </w:t>
      </w:r>
      <w:proofErr w:type="gramStart"/>
      <w:r w:rsidRPr="007248B4">
        <w:t>bpsrep.2021.inf</w:t>
      </w:r>
      <w:proofErr w:type="gramEnd"/>
      <w:r w:rsidRPr="007248B4">
        <w:t>180). British Psychological Society. https://doi.org/10.53841/bpsrep.2021.inf180</w:t>
      </w:r>
    </w:p>
    <w:p w14:paraId="4CB50AA8" w14:textId="77777777" w:rsidR="007248B4" w:rsidRPr="007248B4" w:rsidRDefault="007248B4" w:rsidP="007248B4">
      <w:pPr>
        <w:pStyle w:val="Bibliography"/>
      </w:pPr>
      <w:r w:rsidRPr="007248B4">
        <w:t xml:space="preserve">Rogers, S. (2012, July 8). Data are or data </w:t>
      </w:r>
      <w:proofErr w:type="gramStart"/>
      <w:r w:rsidRPr="007248B4">
        <w:t>is?</w:t>
      </w:r>
      <w:proofErr w:type="gramEnd"/>
      <w:r w:rsidRPr="007248B4">
        <w:t xml:space="preserve"> </w:t>
      </w:r>
      <w:r w:rsidRPr="007248B4">
        <w:rPr>
          <w:i/>
          <w:iCs/>
        </w:rPr>
        <w:t>The Guardian</w:t>
      </w:r>
      <w:r w:rsidRPr="007248B4">
        <w:t>. https://www.theguardian.com/news/datablog/2010/jul/16/data-plural-singular</w:t>
      </w:r>
    </w:p>
    <w:p w14:paraId="5866A2CD" w14:textId="77777777" w:rsidR="007248B4" w:rsidRPr="007248B4" w:rsidRDefault="007248B4" w:rsidP="007248B4">
      <w:pPr>
        <w:pStyle w:val="Bibliography"/>
      </w:pPr>
      <w:r w:rsidRPr="007248B4">
        <w:t xml:space="preserve">Soderberg, C. K. (2018). Using OSF to share data: A step-by-step guide. </w:t>
      </w:r>
      <w:r w:rsidRPr="007248B4">
        <w:rPr>
          <w:i/>
          <w:iCs/>
        </w:rPr>
        <w:t>Advances in Methods and Practices in Psychological Science</w:t>
      </w:r>
      <w:r w:rsidRPr="007248B4">
        <w:t xml:space="preserve">, </w:t>
      </w:r>
      <w:r w:rsidRPr="007248B4">
        <w:rPr>
          <w:i/>
          <w:iCs/>
        </w:rPr>
        <w:t>1</w:t>
      </w:r>
      <w:r w:rsidRPr="007248B4">
        <w:t>, 115–120. https://doi.org/10.1177/2515245918757689</w:t>
      </w:r>
    </w:p>
    <w:p w14:paraId="74806F28" w14:textId="77777777" w:rsidR="007248B4" w:rsidRPr="007248B4" w:rsidRDefault="007248B4" w:rsidP="007248B4">
      <w:pPr>
        <w:pStyle w:val="Bibliography"/>
      </w:pPr>
      <w:r w:rsidRPr="007248B4">
        <w:t xml:space="preserve">Task Force on the Strategies and Tactics of Contextual </w:t>
      </w:r>
      <w:proofErr w:type="spellStart"/>
      <w:r w:rsidRPr="007248B4">
        <w:t>Behavioral</w:t>
      </w:r>
      <w:proofErr w:type="spellEnd"/>
      <w:r w:rsidRPr="007248B4">
        <w:t xml:space="preserve"> Science Research. (2021). </w:t>
      </w:r>
      <w:r w:rsidRPr="007248B4">
        <w:rPr>
          <w:i/>
          <w:iCs/>
        </w:rPr>
        <w:t xml:space="preserve">Adoption of Open Science Recommendations | Association for Contextual </w:t>
      </w:r>
      <w:proofErr w:type="spellStart"/>
      <w:r w:rsidRPr="007248B4">
        <w:rPr>
          <w:i/>
          <w:iCs/>
        </w:rPr>
        <w:t>Behavioral</w:t>
      </w:r>
      <w:proofErr w:type="spellEnd"/>
      <w:r w:rsidRPr="007248B4">
        <w:rPr>
          <w:i/>
          <w:iCs/>
        </w:rPr>
        <w:t xml:space="preserve"> Science</w:t>
      </w:r>
      <w:r w:rsidRPr="007248B4">
        <w:t>. https://contextualscience.org/news/adoption_of_open_science_recommendations</w:t>
      </w:r>
    </w:p>
    <w:p w14:paraId="7E3545D1" w14:textId="77777777" w:rsidR="007248B4" w:rsidRPr="007248B4" w:rsidRDefault="007248B4" w:rsidP="007248B4">
      <w:pPr>
        <w:pStyle w:val="Bibliography"/>
      </w:pPr>
      <w:proofErr w:type="spellStart"/>
      <w:r w:rsidRPr="007248B4">
        <w:t>Tedersoo</w:t>
      </w:r>
      <w:proofErr w:type="spellEnd"/>
      <w:r w:rsidRPr="007248B4">
        <w:t xml:space="preserve">, L., </w:t>
      </w:r>
      <w:proofErr w:type="spellStart"/>
      <w:r w:rsidRPr="007248B4">
        <w:t>Küngas</w:t>
      </w:r>
      <w:proofErr w:type="spellEnd"/>
      <w:r w:rsidRPr="007248B4">
        <w:t xml:space="preserve">, R., </w:t>
      </w:r>
      <w:proofErr w:type="spellStart"/>
      <w:r w:rsidRPr="007248B4">
        <w:t>Oras</w:t>
      </w:r>
      <w:proofErr w:type="spellEnd"/>
      <w:r w:rsidRPr="007248B4">
        <w:t xml:space="preserve">, E., </w:t>
      </w:r>
      <w:proofErr w:type="spellStart"/>
      <w:r w:rsidRPr="007248B4">
        <w:t>Köster</w:t>
      </w:r>
      <w:proofErr w:type="spellEnd"/>
      <w:r w:rsidRPr="007248B4">
        <w:t xml:space="preserve">, K., </w:t>
      </w:r>
      <w:proofErr w:type="spellStart"/>
      <w:r w:rsidRPr="007248B4">
        <w:t>Eenmaa</w:t>
      </w:r>
      <w:proofErr w:type="spellEnd"/>
      <w:r w:rsidRPr="007248B4">
        <w:t xml:space="preserve">, H., </w:t>
      </w:r>
      <w:proofErr w:type="spellStart"/>
      <w:r w:rsidRPr="007248B4">
        <w:t>Leijen</w:t>
      </w:r>
      <w:proofErr w:type="spellEnd"/>
      <w:r w:rsidRPr="007248B4">
        <w:t xml:space="preserve">, Ä., </w:t>
      </w:r>
      <w:proofErr w:type="spellStart"/>
      <w:r w:rsidRPr="007248B4">
        <w:t>Pedaste</w:t>
      </w:r>
      <w:proofErr w:type="spellEnd"/>
      <w:r w:rsidRPr="007248B4">
        <w:t xml:space="preserve">, M., Raju, M., </w:t>
      </w:r>
      <w:proofErr w:type="spellStart"/>
      <w:r w:rsidRPr="007248B4">
        <w:t>Astapova</w:t>
      </w:r>
      <w:proofErr w:type="spellEnd"/>
      <w:r w:rsidRPr="007248B4">
        <w:t xml:space="preserve">, A., </w:t>
      </w:r>
      <w:proofErr w:type="spellStart"/>
      <w:r w:rsidRPr="007248B4">
        <w:t>Lukner</w:t>
      </w:r>
      <w:proofErr w:type="spellEnd"/>
      <w:r w:rsidRPr="007248B4">
        <w:t xml:space="preserve">, H., </w:t>
      </w:r>
      <w:proofErr w:type="spellStart"/>
      <w:r w:rsidRPr="007248B4">
        <w:t>Kogermann</w:t>
      </w:r>
      <w:proofErr w:type="spellEnd"/>
      <w:r w:rsidRPr="007248B4">
        <w:t xml:space="preserve">, K., &amp; Sepp, T. (2021). Data sharing practices and data availability upon request differ across scientific disciplines. </w:t>
      </w:r>
      <w:r w:rsidRPr="007248B4">
        <w:rPr>
          <w:i/>
          <w:iCs/>
        </w:rPr>
        <w:t>Scientific Data</w:t>
      </w:r>
      <w:r w:rsidRPr="007248B4">
        <w:t xml:space="preserve">, </w:t>
      </w:r>
      <w:r w:rsidRPr="007248B4">
        <w:rPr>
          <w:i/>
          <w:iCs/>
        </w:rPr>
        <w:t>8</w:t>
      </w:r>
      <w:r w:rsidRPr="007248B4">
        <w:t>(1), Article 1. https://doi.org/10.1038/s41597-021-00981-0</w:t>
      </w:r>
    </w:p>
    <w:p w14:paraId="5CC45F88" w14:textId="77777777" w:rsidR="007248B4" w:rsidRPr="007248B4" w:rsidRDefault="007248B4" w:rsidP="007248B4">
      <w:pPr>
        <w:pStyle w:val="Bibliography"/>
      </w:pPr>
      <w:r w:rsidRPr="007248B4">
        <w:t xml:space="preserve">The Psychological Record. (2023). </w:t>
      </w:r>
      <w:r w:rsidRPr="007248B4">
        <w:rPr>
          <w:i/>
          <w:iCs/>
        </w:rPr>
        <w:t>Instructions for Authors</w:t>
      </w:r>
      <w:r w:rsidRPr="007248B4">
        <w:t>. Springer. https://www.springer.com/journal/40732/submission-guidelines</w:t>
      </w:r>
    </w:p>
    <w:p w14:paraId="7491C0F1" w14:textId="77777777" w:rsidR="007248B4" w:rsidRPr="007248B4" w:rsidRDefault="007248B4" w:rsidP="007248B4">
      <w:pPr>
        <w:pStyle w:val="Bibliography"/>
      </w:pPr>
      <w:proofErr w:type="spellStart"/>
      <w:r w:rsidRPr="007248B4">
        <w:t>Villum</w:t>
      </w:r>
      <w:proofErr w:type="spellEnd"/>
      <w:r w:rsidRPr="007248B4">
        <w:t xml:space="preserve">, C. (2014). </w:t>
      </w:r>
      <w:r w:rsidRPr="007248B4">
        <w:rPr>
          <w:i/>
          <w:iCs/>
        </w:rPr>
        <w:t>“Open-washing” – The difference between opening your data and simply making them available – Open Knowledge Foundation blog</w:t>
      </w:r>
      <w:r w:rsidRPr="007248B4">
        <w:t>. https://blog.okfn.org/2014/03/10/open-washing-the-difference-between-opening-your-data-and-simply-making-them-available/</w:t>
      </w:r>
    </w:p>
    <w:p w14:paraId="16A3C3E8" w14:textId="77777777" w:rsidR="007248B4" w:rsidRPr="007248B4" w:rsidRDefault="007248B4" w:rsidP="007248B4">
      <w:pPr>
        <w:pStyle w:val="Bibliography"/>
      </w:pPr>
      <w:r w:rsidRPr="007248B4">
        <w:t xml:space="preserve">Vines, T. H., Albert, A. Y. K., Andrew, R. L., </w:t>
      </w:r>
      <w:proofErr w:type="spellStart"/>
      <w:r w:rsidRPr="007248B4">
        <w:t>Débarre</w:t>
      </w:r>
      <w:proofErr w:type="spellEnd"/>
      <w:r w:rsidRPr="007248B4">
        <w:t xml:space="preserve">, F., Bock, D. G., Franklin, M. T., Gilbert, K. J., Moore, J.-S., </w:t>
      </w:r>
      <w:proofErr w:type="spellStart"/>
      <w:r w:rsidRPr="007248B4">
        <w:t>Renaut</w:t>
      </w:r>
      <w:proofErr w:type="spellEnd"/>
      <w:r w:rsidRPr="007248B4">
        <w:t xml:space="preserve">, S., &amp; </w:t>
      </w:r>
      <w:proofErr w:type="spellStart"/>
      <w:r w:rsidRPr="007248B4">
        <w:t>Rennison</w:t>
      </w:r>
      <w:proofErr w:type="spellEnd"/>
      <w:r w:rsidRPr="007248B4">
        <w:t xml:space="preserve">, D. J. (2014). The Availability of Research Data Declines Rapidly with Article Age. </w:t>
      </w:r>
      <w:r w:rsidRPr="007248B4">
        <w:rPr>
          <w:i/>
          <w:iCs/>
        </w:rPr>
        <w:t>Current Biology</w:t>
      </w:r>
      <w:r w:rsidRPr="007248B4">
        <w:t xml:space="preserve">, </w:t>
      </w:r>
      <w:r w:rsidRPr="007248B4">
        <w:rPr>
          <w:i/>
          <w:iCs/>
        </w:rPr>
        <w:t>24</w:t>
      </w:r>
      <w:r w:rsidRPr="007248B4">
        <w:t>(1), 94–97. https://doi.org/10.1016/j.cub.2013.11.014</w:t>
      </w:r>
    </w:p>
    <w:p w14:paraId="239F5368" w14:textId="77777777" w:rsidR="007248B4" w:rsidRPr="007248B4" w:rsidRDefault="007248B4" w:rsidP="007248B4">
      <w:pPr>
        <w:pStyle w:val="Bibliography"/>
      </w:pPr>
      <w:proofErr w:type="spellStart"/>
      <w:r w:rsidRPr="007248B4">
        <w:t>Wicherts</w:t>
      </w:r>
      <w:proofErr w:type="spellEnd"/>
      <w:r w:rsidRPr="007248B4">
        <w:t xml:space="preserve">, J. M., </w:t>
      </w:r>
      <w:proofErr w:type="spellStart"/>
      <w:r w:rsidRPr="007248B4">
        <w:t>Borsboom</w:t>
      </w:r>
      <w:proofErr w:type="spellEnd"/>
      <w:r w:rsidRPr="007248B4">
        <w:t xml:space="preserve">, D., Kats, J., &amp; </w:t>
      </w:r>
      <w:proofErr w:type="spellStart"/>
      <w:r w:rsidRPr="007248B4">
        <w:t>Molenaar</w:t>
      </w:r>
      <w:proofErr w:type="spellEnd"/>
      <w:r w:rsidRPr="007248B4">
        <w:t xml:space="preserve">, D. (2006). The poor availability of psychological research data for reanalysis. </w:t>
      </w:r>
      <w:r w:rsidRPr="007248B4">
        <w:rPr>
          <w:i/>
          <w:iCs/>
        </w:rPr>
        <w:t>American Psychologist</w:t>
      </w:r>
      <w:r w:rsidRPr="007248B4">
        <w:t xml:space="preserve">, </w:t>
      </w:r>
      <w:r w:rsidRPr="007248B4">
        <w:rPr>
          <w:i/>
          <w:iCs/>
        </w:rPr>
        <w:t>61</w:t>
      </w:r>
      <w:r w:rsidRPr="007248B4">
        <w:t>(7), 726–728. https://doi.org/10.1037/0003-066X.61.7.726</w:t>
      </w:r>
    </w:p>
    <w:p w14:paraId="324F7222" w14:textId="77777777" w:rsidR="007248B4" w:rsidRPr="007248B4" w:rsidRDefault="007248B4" w:rsidP="007248B4">
      <w:pPr>
        <w:pStyle w:val="Bibliography"/>
      </w:pPr>
      <w:proofErr w:type="spellStart"/>
      <w:r w:rsidRPr="007248B4">
        <w:t>Wolins</w:t>
      </w:r>
      <w:proofErr w:type="spellEnd"/>
      <w:r w:rsidRPr="007248B4">
        <w:t xml:space="preserve">, L. (1962). Responsibility for Raw Data. </w:t>
      </w:r>
      <w:r w:rsidRPr="007248B4">
        <w:rPr>
          <w:i/>
          <w:iCs/>
        </w:rPr>
        <w:t>American Psychologist</w:t>
      </w:r>
      <w:r w:rsidRPr="007248B4">
        <w:t xml:space="preserve">, </w:t>
      </w:r>
      <w:r w:rsidRPr="007248B4">
        <w:rPr>
          <w:i/>
          <w:iCs/>
        </w:rPr>
        <w:t>17</w:t>
      </w:r>
      <w:r w:rsidRPr="007248B4">
        <w:t>(9), 657–658. https://doi.org/10.1037/h0038819</w:t>
      </w:r>
    </w:p>
    <w:p w14:paraId="1E87BE8F" w14:textId="682FE2C4" w:rsidR="00D72CB3" w:rsidRPr="00D72CB3" w:rsidRDefault="00000000" w:rsidP="00F1010E">
      <w:r>
        <w:fldChar w:fldCharType="end"/>
      </w:r>
    </w:p>
    <w:sectPr w:rsidR="00D72CB3" w:rsidRPr="00D72CB3" w:rsidSect="00354FF9">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F98A" w14:textId="77777777" w:rsidR="00354FF9" w:rsidRDefault="00354FF9">
      <w:r>
        <w:separator/>
      </w:r>
    </w:p>
  </w:endnote>
  <w:endnote w:type="continuationSeparator" w:id="0">
    <w:p w14:paraId="0094CA11" w14:textId="77777777" w:rsidR="00354FF9" w:rsidRDefault="0035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88F9" w14:textId="77777777" w:rsidR="00354FF9" w:rsidRDefault="00354FF9" w:rsidP="00132E30">
      <w:r>
        <w:separator/>
      </w:r>
    </w:p>
  </w:footnote>
  <w:footnote w:type="continuationSeparator" w:id="0">
    <w:p w14:paraId="0106D384" w14:textId="77777777" w:rsidR="00354FF9" w:rsidRDefault="00354FF9"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77777777" w:rsidR="00F76F01" w:rsidRPr="00F76F01" w:rsidRDefault="00000000" w:rsidP="00B54C2E">
      <w:pPr>
        <w:pStyle w:val="footntes"/>
      </w:pPr>
      <w:r>
        <w:t xml:space="preserve">Note: </w:t>
      </w:r>
      <w:r w:rsidR="005E1ED1">
        <w:t>Preprint s</w:t>
      </w:r>
      <w:r w:rsidRPr="00F76F01">
        <w:t>ubmitted to </w:t>
      </w:r>
      <w:r w:rsidRPr="00F76F01">
        <w:rPr>
          <w:i/>
          <w:iCs/>
        </w:rPr>
        <w:t>Meta-Psychology</w:t>
      </w:r>
      <w:r w:rsidRPr="00F76F01">
        <w:t xml:space="preserve">. Participate in open peer review by sending an email to open.peer.reviewer@gmail.com. The full editorial process of all articles under review at Meta-Psychology can be found following this link: </w:t>
      </w:r>
      <w:hyperlink r:id="rId1" w:history="1">
        <w:r w:rsidRPr="00374A35">
          <w:rPr>
            <w:rStyle w:val="Hyperlink"/>
          </w:rPr>
          <w:t>https://tinyurl.com/mp-submissions</w:t>
        </w:r>
      </w:hyperlink>
      <w:r w:rsidRPr="00F76F01">
        <w:t>. You will find this preprint by searching for the first author's name.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879D7"/>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2AF1"/>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20915"/>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901EC"/>
    <w:rsid w:val="00196432"/>
    <w:rsid w:val="001A1947"/>
    <w:rsid w:val="001A1D84"/>
    <w:rsid w:val="001A3D1A"/>
    <w:rsid w:val="001A47D1"/>
    <w:rsid w:val="001A5E14"/>
    <w:rsid w:val="001A739A"/>
    <w:rsid w:val="001A7F66"/>
    <w:rsid w:val="001B06BB"/>
    <w:rsid w:val="001B0BDA"/>
    <w:rsid w:val="001B2F99"/>
    <w:rsid w:val="001B4526"/>
    <w:rsid w:val="001B5E31"/>
    <w:rsid w:val="001B68A7"/>
    <w:rsid w:val="001C0685"/>
    <w:rsid w:val="001C1E7D"/>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2996"/>
    <w:rsid w:val="002232B8"/>
    <w:rsid w:val="00224B98"/>
    <w:rsid w:val="002319B7"/>
    <w:rsid w:val="0023200B"/>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5B30"/>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32A4"/>
    <w:rsid w:val="002E6BBC"/>
    <w:rsid w:val="002F1E4E"/>
    <w:rsid w:val="002F2A68"/>
    <w:rsid w:val="002F3FC4"/>
    <w:rsid w:val="0030037C"/>
    <w:rsid w:val="0030074F"/>
    <w:rsid w:val="003026F2"/>
    <w:rsid w:val="00304F52"/>
    <w:rsid w:val="0030749B"/>
    <w:rsid w:val="0031045A"/>
    <w:rsid w:val="00310847"/>
    <w:rsid w:val="003109CC"/>
    <w:rsid w:val="003136AA"/>
    <w:rsid w:val="00313F69"/>
    <w:rsid w:val="00314D1B"/>
    <w:rsid w:val="00320E8F"/>
    <w:rsid w:val="003334A3"/>
    <w:rsid w:val="00333E45"/>
    <w:rsid w:val="0033411E"/>
    <w:rsid w:val="003409FD"/>
    <w:rsid w:val="00340B15"/>
    <w:rsid w:val="00341A15"/>
    <w:rsid w:val="003468BB"/>
    <w:rsid w:val="0035066B"/>
    <w:rsid w:val="003541CD"/>
    <w:rsid w:val="00354FF9"/>
    <w:rsid w:val="003555F4"/>
    <w:rsid w:val="003555FF"/>
    <w:rsid w:val="00355CAE"/>
    <w:rsid w:val="00357B69"/>
    <w:rsid w:val="00365893"/>
    <w:rsid w:val="003706D1"/>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50CD"/>
    <w:rsid w:val="004653E0"/>
    <w:rsid w:val="004665C3"/>
    <w:rsid w:val="00467636"/>
    <w:rsid w:val="00470D99"/>
    <w:rsid w:val="00471F72"/>
    <w:rsid w:val="00472BC9"/>
    <w:rsid w:val="0047490A"/>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C7B55"/>
    <w:rsid w:val="004D3593"/>
    <w:rsid w:val="004D77D9"/>
    <w:rsid w:val="004D7DA1"/>
    <w:rsid w:val="004E249D"/>
    <w:rsid w:val="004E6FE4"/>
    <w:rsid w:val="004E7E2A"/>
    <w:rsid w:val="004F10DD"/>
    <w:rsid w:val="004F5C76"/>
    <w:rsid w:val="004F5E42"/>
    <w:rsid w:val="004F6F70"/>
    <w:rsid w:val="005012E6"/>
    <w:rsid w:val="00501911"/>
    <w:rsid w:val="00501DEF"/>
    <w:rsid w:val="005075C2"/>
    <w:rsid w:val="005133BD"/>
    <w:rsid w:val="00513854"/>
    <w:rsid w:val="00513DD8"/>
    <w:rsid w:val="00513EAD"/>
    <w:rsid w:val="00513F0B"/>
    <w:rsid w:val="005144DE"/>
    <w:rsid w:val="0051488B"/>
    <w:rsid w:val="00514CF9"/>
    <w:rsid w:val="0051504C"/>
    <w:rsid w:val="00517F52"/>
    <w:rsid w:val="00522922"/>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6E4D"/>
    <w:rsid w:val="005B42CA"/>
    <w:rsid w:val="005B6478"/>
    <w:rsid w:val="005B6ACF"/>
    <w:rsid w:val="005C1419"/>
    <w:rsid w:val="005C16AF"/>
    <w:rsid w:val="005C1E2A"/>
    <w:rsid w:val="005C295B"/>
    <w:rsid w:val="005C3DE0"/>
    <w:rsid w:val="005C495A"/>
    <w:rsid w:val="005C4B94"/>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2A69"/>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1F30"/>
    <w:rsid w:val="00702787"/>
    <w:rsid w:val="00705153"/>
    <w:rsid w:val="007053BD"/>
    <w:rsid w:val="00705A51"/>
    <w:rsid w:val="00711C3B"/>
    <w:rsid w:val="007136D9"/>
    <w:rsid w:val="0071759C"/>
    <w:rsid w:val="0072166B"/>
    <w:rsid w:val="00722D54"/>
    <w:rsid w:val="00722F07"/>
    <w:rsid w:val="007248B4"/>
    <w:rsid w:val="0072538F"/>
    <w:rsid w:val="007269FF"/>
    <w:rsid w:val="007272F6"/>
    <w:rsid w:val="00730F52"/>
    <w:rsid w:val="007401D4"/>
    <w:rsid w:val="007464A7"/>
    <w:rsid w:val="00746F70"/>
    <w:rsid w:val="007477D7"/>
    <w:rsid w:val="00747F9E"/>
    <w:rsid w:val="00751056"/>
    <w:rsid w:val="007527A1"/>
    <w:rsid w:val="00754201"/>
    <w:rsid w:val="00754AD2"/>
    <w:rsid w:val="00761154"/>
    <w:rsid w:val="00761283"/>
    <w:rsid w:val="007615AE"/>
    <w:rsid w:val="00764134"/>
    <w:rsid w:val="00766C45"/>
    <w:rsid w:val="00767137"/>
    <w:rsid w:val="007705DA"/>
    <w:rsid w:val="00770657"/>
    <w:rsid w:val="00770F67"/>
    <w:rsid w:val="007729DB"/>
    <w:rsid w:val="00772B40"/>
    <w:rsid w:val="007734CF"/>
    <w:rsid w:val="007749F7"/>
    <w:rsid w:val="00774C07"/>
    <w:rsid w:val="007773A2"/>
    <w:rsid w:val="00782A9A"/>
    <w:rsid w:val="00786B20"/>
    <w:rsid w:val="00792D48"/>
    <w:rsid w:val="007941D1"/>
    <w:rsid w:val="0079617E"/>
    <w:rsid w:val="00796B16"/>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56FD"/>
    <w:rsid w:val="008860C9"/>
    <w:rsid w:val="008867FB"/>
    <w:rsid w:val="00890177"/>
    <w:rsid w:val="00890A13"/>
    <w:rsid w:val="00891592"/>
    <w:rsid w:val="00896A12"/>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20FCA"/>
    <w:rsid w:val="00921EF5"/>
    <w:rsid w:val="00923773"/>
    <w:rsid w:val="0092408A"/>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4149"/>
    <w:rsid w:val="00976261"/>
    <w:rsid w:val="009762E8"/>
    <w:rsid w:val="009767EA"/>
    <w:rsid w:val="00977442"/>
    <w:rsid w:val="0097747F"/>
    <w:rsid w:val="00980F64"/>
    <w:rsid w:val="00981A85"/>
    <w:rsid w:val="00983AA6"/>
    <w:rsid w:val="00984246"/>
    <w:rsid w:val="00987B76"/>
    <w:rsid w:val="00990128"/>
    <w:rsid w:val="009919CD"/>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3B24"/>
    <w:rsid w:val="009C6C8E"/>
    <w:rsid w:val="009C6F70"/>
    <w:rsid w:val="009D2BF3"/>
    <w:rsid w:val="009D5923"/>
    <w:rsid w:val="009D5A48"/>
    <w:rsid w:val="009E1E4F"/>
    <w:rsid w:val="009F160B"/>
    <w:rsid w:val="009F1716"/>
    <w:rsid w:val="009F3181"/>
    <w:rsid w:val="009F7750"/>
    <w:rsid w:val="00A024F2"/>
    <w:rsid w:val="00A03519"/>
    <w:rsid w:val="00A04645"/>
    <w:rsid w:val="00A063CF"/>
    <w:rsid w:val="00A06808"/>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5FD3"/>
    <w:rsid w:val="00AD7610"/>
    <w:rsid w:val="00AE013F"/>
    <w:rsid w:val="00AF0E1A"/>
    <w:rsid w:val="00AF7A3D"/>
    <w:rsid w:val="00B0075A"/>
    <w:rsid w:val="00B015DF"/>
    <w:rsid w:val="00B01A52"/>
    <w:rsid w:val="00B01E95"/>
    <w:rsid w:val="00B020DE"/>
    <w:rsid w:val="00B02448"/>
    <w:rsid w:val="00B02C5D"/>
    <w:rsid w:val="00B0325A"/>
    <w:rsid w:val="00B0470D"/>
    <w:rsid w:val="00B053B9"/>
    <w:rsid w:val="00B062B2"/>
    <w:rsid w:val="00B07406"/>
    <w:rsid w:val="00B10B23"/>
    <w:rsid w:val="00B14987"/>
    <w:rsid w:val="00B16722"/>
    <w:rsid w:val="00B22929"/>
    <w:rsid w:val="00B23B75"/>
    <w:rsid w:val="00B2492E"/>
    <w:rsid w:val="00B26056"/>
    <w:rsid w:val="00B265D3"/>
    <w:rsid w:val="00B2663E"/>
    <w:rsid w:val="00B31447"/>
    <w:rsid w:val="00B31D16"/>
    <w:rsid w:val="00B347B8"/>
    <w:rsid w:val="00B347FF"/>
    <w:rsid w:val="00B37120"/>
    <w:rsid w:val="00B402F1"/>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3AE3"/>
    <w:rsid w:val="00D37167"/>
    <w:rsid w:val="00D41485"/>
    <w:rsid w:val="00D41947"/>
    <w:rsid w:val="00D433E4"/>
    <w:rsid w:val="00D46116"/>
    <w:rsid w:val="00D47046"/>
    <w:rsid w:val="00D47526"/>
    <w:rsid w:val="00D4760B"/>
    <w:rsid w:val="00D54A35"/>
    <w:rsid w:val="00D55AEA"/>
    <w:rsid w:val="00D603D6"/>
    <w:rsid w:val="00D61F45"/>
    <w:rsid w:val="00D64FDE"/>
    <w:rsid w:val="00D67A65"/>
    <w:rsid w:val="00D67E83"/>
    <w:rsid w:val="00D67EFD"/>
    <w:rsid w:val="00D70191"/>
    <w:rsid w:val="00D72CB3"/>
    <w:rsid w:val="00D75410"/>
    <w:rsid w:val="00D75E9D"/>
    <w:rsid w:val="00D77C19"/>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501F8"/>
    <w:rsid w:val="00E50D1C"/>
    <w:rsid w:val="00E52B73"/>
    <w:rsid w:val="00E53A60"/>
    <w:rsid w:val="00E57D59"/>
    <w:rsid w:val="00E6754A"/>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5CDA"/>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 w:type="paragraph" w:styleId="Revision">
    <w:name w:val="Revision"/>
    <w:hidden/>
    <w:uiPriority w:val="99"/>
    <w:semiHidden/>
    <w:rsid w:val="009762E8"/>
    <w:rPr>
      <w:rFonts w:ascii="CMU Serif Roman" w:eastAsia="Times New Roman" w:hAnsi="CMU Serif Roman" w:cs="CMU Serif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812">
      <w:bodyDiv w:val="1"/>
      <w:marLeft w:val="0"/>
      <w:marRight w:val="0"/>
      <w:marTop w:val="0"/>
      <w:marBottom w:val="0"/>
      <w:divBdr>
        <w:top w:val="none" w:sz="0" w:space="0" w:color="auto"/>
        <w:left w:val="none" w:sz="0" w:space="0" w:color="auto"/>
        <w:bottom w:val="none" w:sz="0" w:space="0" w:color="auto"/>
        <w:right w:val="none" w:sz="0" w:space="0" w:color="auto"/>
      </w:divBdr>
    </w:div>
    <w:div w:id="16704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nyurl.com/mp-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9</Pages>
  <Words>19482</Words>
  <Characters>111053</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2309</cp:revision>
  <cp:lastPrinted>2023-11-06T13:04:00Z</cp:lastPrinted>
  <dcterms:created xsi:type="dcterms:W3CDTF">2023-03-22T18:02:00Z</dcterms:created>
  <dcterms:modified xsi:type="dcterms:W3CDTF">2024-04-03T14:54:00Z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id="KsHuBVE7"/&gt;&lt;style id="http://www.zotero.org/styles/apa" locale="en-US" hasBibliography="1" bibliographyStyleHasBeenSet="1"/&gt;&lt;prefs&gt;&lt;pref name="fieldType" value="Field"/&gt;&lt;/prefs&gt;&lt;/data&gt;</vt:lpwstr>
  </property>
</Properties>
</file>