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5B722114"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with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09FD8F95"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D93E23">
        <w:instrText xml:space="preserve"> ADDIN ZOTERO_ITEM CSL_CITATION {"citationID":"DV45xpB4","properties":{"formattedCitation":"(too et al., 2017)","plainCitation":"(too et al., 2017)","noteIndex":0},"citationItems":[{"id":2994,"uris":["http://zotero.org/users/1687755/items/66QK7QX8"],"itemData":{"id":2994,"type":"article-journal","container-title":"Nature Human Behaviour","DOI":"10.1038/s41562-016-0021","ISSN":"2397-3374","issue":"1","page":"0021","source":"CrossRef","title":"A manifesto for reproducible science","volume":"1","author":[{"family":"too","given":"Marcus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D93E23">
        <w:rPr>
          <w:lang w:val="en-GB"/>
        </w:rPr>
        <w:t>(too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047173C3"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w:t>
      </w:r>
      <w:r w:rsidRPr="00A1421A">
        <w:t xml:space="preserve">build on the same principle that many funding organisations have built their data 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C87607D" w14:textId="5A036E22" w:rsidR="004B7576" w:rsidRDefault="00206225" w:rsidP="00582500">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D93E23">
        <w:instrText xml:space="preserve"> ADDIN ZOTERO_ITEM CSL_CITATION {"citationID":"i31HHVDo","properties":{"formattedCitation":"(Evans, 2022)","plainCitation":"(Evans,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144EABA5" w14:textId="77777777" w:rsidR="00582500"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D93E23">
        <w:instrText xml:space="preserve"> ADDIN ZOTERO_ITEM CSL_CITATION {"citationID":"5J34rimx","properties":{"formattedCitation":"(IRAP; for reliability generalization meta-analysis see Hussey &amp; Drake, 2020)","plainCitation":"(IRAP; for reliability generalization meta-analysis see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(IRAP; for reliability generalization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w:t>
      </w:r>
      <w:r w:rsidR="009D5A48">
        <w:lastRenderedPageBreak/>
        <w:t xml:space="preserve">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5EF6B3B" w14:textId="4F10D99D" w:rsidR="00582500" w:rsidRDefault="00C4402F" w:rsidP="00582500">
      <w:r>
        <w:t xml:space="preserve">Examination of the literature showed that this anecdotal experience was the norm rather than the exception </w:t>
      </w:r>
      <w:r w:rsidR="00582500">
        <w:t xml:space="preserve">Over six decades ago, Wolin </w:t>
      </w:r>
      <w:r w:rsidR="00582500">
        <w:fldChar w:fldCharType="begin"/>
      </w:r>
      <w:r w:rsidR="00582500">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rsidR="00582500">
        <w:fldChar w:fldCharType="separate"/>
      </w:r>
      <w:r w:rsidR="00582500">
        <w:rPr>
          <w:noProof/>
        </w:rPr>
        <w:t>(1962)</w:t>
      </w:r>
      <w:r w:rsidR="00582500">
        <w:fldChar w:fldCharType="end"/>
      </w:r>
      <w:r w:rsidR="00582500">
        <w:t xml:space="preserve"> observed that only 24% of 37 articles published in APA journals, which had policies requiring data sharing upon request, actually shared data upon request. Nearly two decades ago, </w:t>
      </w:r>
      <w:proofErr w:type="spellStart"/>
      <w:r w:rsidR="00582500">
        <w:t>Wicherts</w:t>
      </w:r>
      <w:proofErr w:type="spellEnd"/>
      <w:r w:rsidR="00582500">
        <w:t xml:space="preserve"> et al. </w:t>
      </w:r>
      <w:r w:rsidR="00582500">
        <w:fldChar w:fldCharType="begin"/>
      </w:r>
      <w:r w:rsidR="00582500">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582500">
        <w:fldChar w:fldCharType="separate"/>
      </w:r>
      <w:r w:rsidR="00582500">
        <w:rPr>
          <w:noProof/>
        </w:rPr>
        <w:t>(2006)</w:t>
      </w:r>
      <w:r w:rsidR="00582500">
        <w:fldChar w:fldCharType="end"/>
      </w:r>
      <w:r w:rsidR="00582500">
        <w:t xml:space="preserve"> replicated this effect, observing that only 25.7% of 249 articles published in APA journals shared data upon request. More recently, </w:t>
      </w:r>
      <w:proofErr w:type="spellStart"/>
      <w:r w:rsidR="00582500" w:rsidRPr="00BE016E">
        <w:t>Tedersoo</w:t>
      </w:r>
      <w:proofErr w:type="spellEnd"/>
      <w:r w:rsidR="00582500" w:rsidRPr="00BE016E">
        <w:t xml:space="preserve"> et al. </w:t>
      </w:r>
      <w:r w:rsidR="00582500" w:rsidRPr="00BE016E">
        <w:fldChar w:fldCharType="begin"/>
      </w:r>
      <w:r w:rsidR="00582500"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00582500" w:rsidRPr="00BE016E">
        <w:fldChar w:fldCharType="separate"/>
      </w:r>
      <w:r w:rsidR="00582500" w:rsidRPr="00BE016E">
        <w:t>(2021)</w:t>
      </w:r>
      <w:r w:rsidR="00582500" w:rsidRPr="00BE016E">
        <w:fldChar w:fldCharType="end"/>
      </w:r>
      <w:r w:rsidR="00582500">
        <w:t xml:space="preserve"> examined data sharing upon request across many fields. Inspection of their openly available dataset revealed that</w:t>
      </w:r>
      <w:r w:rsidR="00582500" w:rsidRPr="00BE016E">
        <w:t xml:space="preserve"> 40.4% of 57 </w:t>
      </w:r>
      <w:r w:rsidR="00582500">
        <w:t>psychology articles shared data upon request</w:t>
      </w:r>
      <w:r w:rsidR="00582500" w:rsidRPr="00BE016E">
        <w:t xml:space="preserve">. </w:t>
      </w:r>
      <w:r w:rsidR="00582500">
        <w:t xml:space="preserve">A sufficient number of such studies examining the rate of data sharing upon request across many areas of science have been conducted that there is, as of very recently, a systematic review of them. Hamilton et al. </w:t>
      </w:r>
      <w:r w:rsidR="00582500">
        <w:fldChar w:fldCharType="begin"/>
      </w:r>
      <w:r w:rsidR="00582500">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582500">
        <w:fldChar w:fldCharType="separate"/>
      </w:r>
      <w:r w:rsidR="00582500">
        <w:rPr>
          <w:noProof/>
        </w:rPr>
        <w:t>(2023)</w:t>
      </w:r>
      <w:r w:rsidR="00582500">
        <w:fldChar w:fldCharType="end"/>
      </w:r>
      <w:r w:rsidR="00582500">
        <w:t xml:space="preserve"> concluded that across 13 studies the observed rate of data sharing upon request ranges from 0% to 37% (no meta-analysis was conducted due to methodological differences between studies). Finally, rather than treating the rate of data </w:t>
      </w:r>
      <w:r w:rsidR="00582500" w:rsidRPr="00876C18">
        <w:t>sharing upon request as a static property, Vines et al. (2014) demonstrated that it decays over time: for every one year increase in article age, the odds of the data set</w:t>
      </w:r>
      <w:r w:rsidR="00582500" w:rsidRPr="00582500">
        <w:t xml:space="preserve"> </w:t>
      </w:r>
      <w:r w:rsidR="00582500">
        <w:t xml:space="preserve">still being reported as extant (either shared upon request or declined to shared but reported to exist) </w:t>
      </w:r>
      <w:r w:rsidR="00582500" w:rsidRPr="00582500">
        <w:t>decreased by 17%</w:t>
      </w:r>
      <w:r w:rsidR="00582500">
        <w:t>.</w:t>
      </w:r>
    </w:p>
    <w:p w14:paraId="49F02EB6" w14:textId="3A8C567A" w:rsidR="00D060AF" w:rsidRPr="001A3D1A" w:rsidRDefault="005E7B5D" w:rsidP="00C10376">
      <w:r>
        <w:t xml:space="preserve">Only one study to date has examined the prevalence </w:t>
      </w:r>
      <w:r w:rsidR="00876C18">
        <w:t xml:space="preserve">and efficacy </w:t>
      </w:r>
      <w:r>
        <w:t xml:space="preserve">of Data Availability Statements within the </w:t>
      </w:r>
      <w:proofErr w:type="spellStart"/>
      <w:r>
        <w:t>behavioral</w:t>
      </w:r>
      <w:proofErr w:type="spellEnd"/>
      <w:r>
        <w:t xml:space="preserve">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w:t>
      </w:r>
      <w:proofErr w:type="spellStart"/>
      <w:r>
        <w:t>Behavioral</w:t>
      </w:r>
      <w:proofErr w:type="spellEnd"/>
      <w:r>
        <w:t xml:space="preserve"> Science. </w:t>
      </w:r>
      <w:r w:rsidR="003468BB">
        <w:t xml:space="preserve">This study seeks to provide convergent evidence via different means, by studying data sharing in publications using a task generated by and mostly used by the </w:t>
      </w:r>
      <w:proofErr w:type="spellStart"/>
      <w:r w:rsidR="003468BB">
        <w:t>behavioral</w:t>
      </w:r>
      <w:proofErr w:type="spellEnd"/>
      <w:r w:rsidR="003468BB">
        <w:t xml:space="preserve">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34EB9A7E" w:rsid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 xml:space="preserve">due to the original author’s </w:t>
      </w:r>
      <w:r w:rsidR="00F951E9">
        <w:t>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717E5AEE" w14:textId="1AC6D187" w:rsidR="00071F80" w:rsidRDefault="00071F80" w:rsidP="00071F80">
      <w:pPr>
        <w:pStyle w:val="Heading2"/>
      </w:pPr>
      <w:r>
        <w:t>Ethical approval</w:t>
      </w:r>
    </w:p>
    <w:p w14:paraId="32BA41C1" w14:textId="4FD838E4" w:rsidR="001477C6" w:rsidRDefault="00071F80" w:rsidP="00D93E23">
      <w:r>
        <w:t xml:space="preserve">Whether or not this study required ethical approval was discussed extensively with peers and with consultation of ethical guidelines </w:t>
      </w:r>
      <w:r>
        <w:fldChar w:fldCharType="begin"/>
      </w:r>
      <w:r w:rsidR="001477C6">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001477C6" w:rsidRPr="001477C6">
        <w:rPr>
          <w:lang w:val="en-GB"/>
        </w:rPr>
        <w:t xml:space="preserve">(i.e., those by the American APA: American Psychological Association, 2016; the German DPGs: </w:t>
      </w:r>
      <w:proofErr w:type="spellStart"/>
      <w:r w:rsidR="001477C6" w:rsidRPr="001477C6">
        <w:rPr>
          <w:lang w:val="en-GB"/>
        </w:rPr>
        <w:t>Deutschen</w:t>
      </w:r>
      <w:proofErr w:type="spellEnd"/>
      <w:r w:rsidR="001477C6" w:rsidRPr="001477C6">
        <w:rPr>
          <w:lang w:val="en-GB"/>
        </w:rPr>
        <w:t xml:space="preserve"> Gesellschaft für </w:t>
      </w:r>
      <w:proofErr w:type="spellStart"/>
      <w:r w:rsidR="001477C6" w:rsidRPr="001477C6">
        <w:rPr>
          <w:lang w:val="en-GB"/>
        </w:rPr>
        <w:t>Psychologie</w:t>
      </w:r>
      <w:proofErr w:type="spellEnd"/>
      <w:r w:rsidR="001477C6" w:rsidRPr="001477C6">
        <w:rPr>
          <w:lang w:val="en-GB"/>
        </w:rPr>
        <w:t>,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an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the </w:t>
      </w:r>
      <w:r w:rsidR="00D93E23" w:rsidRPr="00071F80">
        <w:t xml:space="preserve">reporting the rate of data availability, involves no human subjects and therefore does not require ethical approval for human subjects research. Requiring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rsidR="001477C6">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001477C6" w:rsidRPr="001477C6">
        <w:rPr>
          <w:lang w:val="en-GB"/>
        </w:rPr>
        <w:t xml:space="preserve">(e.g., American Psychological Association, 2016; </w:t>
      </w:r>
      <w:proofErr w:type="spellStart"/>
      <w:r w:rsidR="001477C6" w:rsidRPr="001477C6">
        <w:rPr>
          <w:lang w:val="en-GB"/>
        </w:rPr>
        <w:t>Deutschen</w:t>
      </w:r>
      <w:proofErr w:type="spellEnd"/>
      <w:r w:rsidR="001477C6" w:rsidRPr="001477C6">
        <w:rPr>
          <w:lang w:val="en-GB"/>
        </w:rPr>
        <w:t xml:space="preserve"> Gesellschaft für </w:t>
      </w:r>
      <w:proofErr w:type="spellStart"/>
      <w:r w:rsidR="001477C6" w:rsidRPr="001477C6">
        <w:rPr>
          <w:lang w:val="en-GB"/>
        </w:rPr>
        <w:t>Psychologie</w:t>
      </w:r>
      <w:proofErr w:type="spellEnd"/>
      <w:r w:rsidR="001477C6" w:rsidRPr="001477C6">
        <w:rPr>
          <w:lang w:val="en-GB"/>
        </w:rPr>
        <w:t>, 2022; Oates et al., 2021)</w:t>
      </w:r>
      <w:r w:rsidR="00D93E23">
        <w:fldChar w:fldCharType="end"/>
      </w:r>
      <w:r w:rsidR="00D93E23" w:rsidRPr="00071F80">
        <w:t>.  This manuscript does lightly summarise some of the types of reasons that people gave for not being able to share, but this is brief, anonymous, and descriptive</w:t>
      </w:r>
      <w:r w:rsidR="001477C6">
        <w:t>, and is in line with the norms of our field: w</w:t>
      </w:r>
      <w:r w:rsidR="00D93E23" w:rsidRPr="00071F80">
        <w:t>e would not require ethical approval to quote</w:t>
      </w:r>
      <w:r w:rsidR="001477C6">
        <w:t xml:space="preserve"> or</w:t>
      </w:r>
      <w:r w:rsidR="00D93E23" w:rsidRPr="00071F80">
        <w:t xml:space="preserve"> paraphrase</w:t>
      </w:r>
      <w:r w:rsidR="001477C6">
        <w:t xml:space="preserve"> from another </w:t>
      </w:r>
      <w:r w:rsidR="00D93E23" w:rsidRPr="00071F80">
        <w:t>researcher</w:t>
      </w:r>
      <w:r w:rsidR="001477C6">
        <w:t>’</w:t>
      </w:r>
      <w:r w:rsidR="00D93E23" w:rsidRPr="00071F80">
        <w:t>s correspondence with us (e.g., a tweet, email, or letter).</w:t>
      </w:r>
    </w:p>
    <w:p w14:paraId="19D4AC55" w14:textId="4085CEAE" w:rsidR="00071F80" w:rsidRPr="008C6BE4" w:rsidRDefault="001477C6"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 sharing policies that the authors agree</w:t>
      </w:r>
      <w:r>
        <w:t>d to</w:t>
      </w:r>
      <w:r w:rsidR="00D93E23" w:rsidRPr="00071F80">
        <w:t xml:space="preserve"> prior to publication. That is, by publishing in these journals, the authors agree to the policy that they will share data upon request. </w:t>
      </w:r>
      <w:r>
        <w:t xml:space="preserve">This encouragement or requirement to share data wherever possible is echoed by </w:t>
      </w:r>
      <w:r w:rsidR="00D93E23" w:rsidRPr="00071F80">
        <w:t xml:space="preserve">professional </w:t>
      </w:r>
      <w:r w:rsidR="00D93E23" w:rsidRPr="00071F80">
        <w:lastRenderedPageBreak/>
        <w:t>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0E81449D" w:rsidR="00772B40" w:rsidRDefault="00556BA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 xml:space="preserve">Journal of Contextual </w:t>
            </w:r>
            <w:proofErr w:type="spellStart"/>
            <w:r w:rsidRPr="00C35BC5">
              <w:t>Behavioral</w:t>
            </w:r>
            <w:proofErr w:type="spellEnd"/>
            <w:r w:rsidRPr="00C35BC5">
              <w:t xml:space="preserve">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30168807"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w:t>
      </w:r>
      <w:r w:rsidRPr="003D77E9">
        <w:t xml:space="preserve">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w:t>
      </w:r>
      <w:proofErr w:type="spellStart"/>
      <w:r w:rsidRPr="003D77E9">
        <w:t>Behavioral</w:t>
      </w:r>
      <w:proofErr w:type="spellEnd"/>
      <w:r w:rsidRPr="003D77E9">
        <w:t xml:space="preserve"> Science requires data sharing except in circumstances that must be justified at </w:t>
      </w:r>
      <w:r w:rsidR="005C77CA">
        <w:t xml:space="preserve">the </w:t>
      </w:r>
      <w:r w:rsidRPr="003D77E9">
        <w:t xml:space="preserve">time of submission: “It is expected that all authors who publish in the Journal of Contextual </w:t>
      </w:r>
      <w:proofErr w:type="spellStart"/>
      <w:r w:rsidRPr="003D77E9">
        <w:t>Behavioral</w:t>
      </w:r>
      <w:proofErr w:type="spellEnd"/>
      <w:r w:rsidRPr="003D77E9">
        <w:t xml:space="preserve">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1442BE4E"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 sharing statements have moved from absent to ubiquitous </w:t>
      </w:r>
      <w:r w:rsidR="002143D1">
        <w:t>over</w:t>
      </w:r>
      <w:r>
        <w:t xml:space="preserve">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68AD7A77"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204C26">
        <w:t xml:space="preserve">the </w:t>
      </w:r>
      <w:r w:rsidR="00B43F88">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w:t>
        </w:r>
        <w:proofErr w:type="spellStart"/>
        <w:r w:rsidR="002D05C7" w:rsidRPr="002D05C7">
          <w:rPr>
            <w:rStyle w:val="Hyperlink"/>
          </w:rPr>
          <w:t>aetpq</w:t>
        </w:r>
        <w:proofErr w:type="spellEnd"/>
      </w:hyperlink>
      <w:r w:rsidR="00705A51">
        <w:t xml:space="preserve">). In </w:t>
      </w:r>
      <w:r w:rsidR="00705A51">
        <w:lastRenderedPageBreak/>
        <w:t xml:space="preserve">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57545B25"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58C0D595" w14:textId="5581F930" w:rsidR="0072166B" w:rsidRDefault="00147652" w:rsidP="00483D57">
      <w:r>
        <w:t>In the first instance</w:t>
      </w:r>
      <w:r w:rsidR="001E08B6">
        <w:t>,</w:t>
      </w:r>
      <w:r>
        <w:t xml:space="preserv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5DF049A7" w14:textId="00E79750" w:rsidR="00147652" w:rsidRDefault="00147652" w:rsidP="00F02454">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(50% within 15 days, c.85% within 30 days, c.97% within 60 days). </w:t>
      </w:r>
    </w:p>
    <w:p w14:paraId="3622845D" w14:textId="1ABD01B4" w:rsidR="00A47396" w:rsidRDefault="00D81AFB" w:rsidP="00F1010E">
      <w:r>
        <w:t>Aggregating results across all co-authors of each article, I received a reply to my email</w:t>
      </w:r>
      <w:r w:rsidR="001564B0">
        <w:t>(s)</w:t>
      </w:r>
      <w:r>
        <w:t xml:space="preserve">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CE35E9">
        <w:t>6.9</w:t>
      </w:r>
      <w:r w:rsidR="00A47396">
        <w:t>%</w:t>
      </w:r>
      <w:r w:rsidR="003E7F14">
        <w:t xml:space="preserve"> of cases (</w:t>
      </w:r>
      <w:r w:rsidR="00EC5183">
        <w:t>1</w:t>
      </w:r>
      <w:r w:rsidR="00CE35E9">
        <w:t>4</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203C74E" w:rsidR="006B2ECC" w:rsidRDefault="001A739A" w:rsidP="006B2ECC">
      <w:pPr>
        <w:ind w:firstLine="0"/>
      </w:pPr>
      <w:r>
        <w:rPr>
          <w:noProof/>
          <w14:ligatures w14:val="standardContextual"/>
        </w:rPr>
        <w:drawing>
          <wp:inline distT="0" distB="0" distL="0" distR="0" wp14:anchorId="1601E5D0" wp14:editId="4D4C8462">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0A9DC9C1" w14:textId="77777777" w:rsidR="006B2ECC" w:rsidRDefault="006B2ECC" w:rsidP="003C3926"/>
    <w:p w14:paraId="020ECFB0" w14:textId="25428613" w:rsidR="00B02C5D" w:rsidRDefault="006B2ECC" w:rsidP="000F7F9B">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t>previous work has found that data availability decreases over time</w:t>
      </w:r>
      <w:r w:rsidR="0082674F">
        <w:t xml:space="preserve">, with a half-life of between 6 and 9 years </w:t>
      </w:r>
      <w:r w:rsidR="0082674F">
        <w:fldChar w:fldCharType="begin"/>
      </w:r>
      <w:r w:rsidR="00D93E23">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fldChar w:fldCharType="separate"/>
      </w:r>
      <w:r w:rsidR="0082674F">
        <w:rPr>
          <w:noProof/>
        </w:rPr>
        <w:t>(Minocher et al., 2021)</w:t>
      </w:r>
      <w:r w:rsidR="0082674F">
        <w:fldChar w:fldCharType="end"/>
      </w:r>
      <w:r>
        <w:t>.</w:t>
      </w:r>
    </w:p>
    <w:p w14:paraId="01BAAC05" w14:textId="6D55724C" w:rsidR="00B07406" w:rsidRDefault="00B07406" w:rsidP="00B07406">
      <w:pPr>
        <w:pStyle w:val="Heading2"/>
      </w:pPr>
      <w:r>
        <w:t xml:space="preserve">Relationship between </w:t>
      </w:r>
      <w:r w:rsidR="00DF5CAA">
        <w:t xml:space="preserve">promissory </w:t>
      </w:r>
      <w:r>
        <w:t>Data Availability Statements and actual data sharing</w:t>
      </w:r>
    </w:p>
    <w:p w14:paraId="36C32398" w14:textId="799A9EC0" w:rsidR="004968FB" w:rsidRDefault="004968FB"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2FBC402F" w14:textId="6BAA72AB" w:rsidR="00D15724" w:rsidRDefault="00211C99" w:rsidP="00D15724">
      <w:r w:rsidRPr="00F1010E">
        <w:t>Three articles’ data sharing statements represented claims of actual data sharing</w:t>
      </w:r>
      <w:r>
        <w:t xml:space="preserve"> at </w:t>
      </w:r>
      <w:r w:rsidR="005C77CA">
        <w:t xml:space="preserve">the </w:t>
      </w:r>
      <w:r>
        <w:t>time of publication</w:t>
      </w:r>
      <w:r w:rsidRPr="00F1010E">
        <w:t>. Of those two actually provided the data (both via links to the Open Science Framework or ResearchGate).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D15724">
        <w:t xml:space="preserve">66.7% of articles with data sharing statements implying actual data sharing at </w:t>
      </w:r>
      <w:r w:rsidR="005C77CA">
        <w:t xml:space="preserve">the </w:t>
      </w:r>
      <w:r w:rsidR="00D15724">
        <w:t>time of publication shared data without the need to contact the authors.</w:t>
      </w:r>
    </w:p>
    <w:p w14:paraId="7F65488A" w14:textId="0AAA0B7B" w:rsidR="0086488B" w:rsidRDefault="0086488B" w:rsidP="001B4526">
      <w:r>
        <w:t xml:space="preserve">Of the </w:t>
      </w:r>
      <w:r w:rsidRPr="00471F72">
        <w:t>3</w:t>
      </w:r>
      <w:r>
        <w:t>1 articles without a Data Availability Statement, 8 shared data upon request (</w:t>
      </w:r>
      <w:r w:rsidRPr="00471F72">
        <w:t>2</w:t>
      </w:r>
      <w:r>
        <w:t xml:space="preserve">5.8%). Of the 18 articles with a promissory Data Availability Statement, 3 shared data upon request (16.7%). 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46D83A33" w14:textId="2EF879C1" w:rsidR="00D4760B" w:rsidRDefault="002E11CA" w:rsidP="00F1010E">
      <w:pPr>
        <w:pStyle w:val="Heading2"/>
      </w:pPr>
      <w:r>
        <w:t>Impediments to data sharing</w:t>
      </w:r>
    </w:p>
    <w:p w14:paraId="3C3A890B" w14:textId="1EE7B842" w:rsidR="001A5E14" w:rsidRDefault="001A5E14"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 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594CC379" w14:textId="1118EA78" w:rsidR="000117D5" w:rsidRDefault="001A5E14" w:rsidP="00F1010E">
      <w:r w:rsidRPr="00055FBA">
        <w:rPr>
          <w:b/>
          <w:bCs/>
        </w:rPr>
        <w:lastRenderedPageBreak/>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513EAD" w:rsidRPr="00513EAD">
        <w:instrText xml:space="preserve"> ADDIN ZOTERO_ITEM CSL_CITATION {"citationID":"2kVyD58S","properties":{"formattedCitation":"(2014)","plainCitation":"(2014)","noteIndex":0},"citationItems":[{"id":15608,"uris":["http://zotero.org/users/1687755/items/Y7IW8GAG"],"itemData":{"id":15608,"type":"article-journal","abstract":"Policies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2AE53509" w14:textId="4162E7AC"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7272F6">
        <w:t>(2</w:t>
      </w:r>
      <w:r w:rsidR="000F7F9B">
        <w:t xml:space="preserve"> authors</w:t>
      </w:r>
      <w:r w:rsidR="007272F6">
        <w:t xml:space="preserve">), </w:t>
      </w:r>
      <w:r w:rsidR="00891592">
        <w:t>were retired</w:t>
      </w:r>
      <w:r w:rsidR="007272F6">
        <w:t xml:space="preserve"> (1</w:t>
      </w:r>
      <w:r w:rsidR="000F7F9B">
        <w:t xml:space="preserve"> author</w:t>
      </w:r>
      <w:r w:rsidR="007272F6">
        <w:t>), or had left academia (3</w:t>
      </w:r>
      <w:r w:rsidR="000F7F9B">
        <w:t xml:space="preserve"> authors</w:t>
      </w:r>
      <w:r w:rsidR="007272F6">
        <w:t>).</w:t>
      </w:r>
      <w:r w:rsidR="00891592">
        <w:t xml:space="preserve"> </w:t>
      </w:r>
      <w:r w:rsidR="000F7F9B">
        <w:t xml:space="preserve">Three other first or last authors were not contacted in the first place because I knew they had left academia. </w:t>
      </w:r>
      <w:r w:rsidR="007272F6">
        <w:t>All</w:t>
      </w:r>
      <w:r w:rsidR="00891592">
        <w:t xml:space="preserve"> are </w:t>
      </w:r>
      <w:r w:rsidR="00D966F1">
        <w:t>reasonable</w:t>
      </w:r>
      <w:r w:rsidR="00891592">
        <w:t xml:space="preserve"> </w:t>
      </w:r>
      <w:r w:rsidR="009A73D0">
        <w:t xml:space="preserve">and common </w:t>
      </w:r>
      <w:r w:rsidR="00891592">
        <w:t>circumstances, however</w:t>
      </w:r>
      <w:r w:rsidR="00E6754A">
        <w:t>,</w:t>
      </w:r>
      <w:r w:rsidR="00891592">
        <w:t xml:space="preserve"> </w:t>
      </w:r>
      <w:r w:rsidR="007272F6">
        <w:t>all</w:t>
      </w:r>
      <w:r w:rsidR="00891592">
        <w:t xml:space="preserve">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52BBBC6" w14:textId="003307CC" w:rsidR="003B41AB" w:rsidRPr="00B23B75" w:rsidRDefault="00843ABB" w:rsidP="003B41AB">
      <w:r w:rsidRPr="002F3FC4">
        <w:t xml:space="preserve">Sixteen </w:t>
      </w:r>
      <w:r w:rsidR="003B41AB" w:rsidRPr="002F3FC4">
        <w:t xml:space="preserve">authors were initially responsive to my email and stated that I should instead contact </w:t>
      </w:r>
      <w:r w:rsidR="005D1305" w:rsidRPr="002F3FC4">
        <w:t>a different</w:t>
      </w:r>
      <w:r w:rsidR="003B41AB"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contacting (i.e., when I could not find working contact details myself). </w:t>
      </w:r>
      <w:r w:rsidR="003B41AB" w:rsidRPr="002F3FC4">
        <w:t xml:space="preserve">Data ‘available upon request’ policies therefore leave us not </w:t>
      </w:r>
      <w:r w:rsidR="00E37E49" w:rsidRPr="002F3FC4">
        <w:t xml:space="preserve">only </w:t>
      </w:r>
      <w:r w:rsidR="003B41AB" w:rsidRPr="002F3FC4">
        <w:t xml:space="preserve">at the whim of authors’ willingness to share data but also their willingness </w:t>
      </w:r>
      <w:r w:rsidR="00FB1E5E" w:rsidRPr="002F3FC4">
        <w:t xml:space="preserve">and ability </w:t>
      </w:r>
      <w:r w:rsidR="003B41AB" w:rsidRPr="002F3FC4">
        <w:t xml:space="preserve">to </w:t>
      </w:r>
      <w:r w:rsidR="00FB1E5E" w:rsidRPr="002F3FC4">
        <w:t xml:space="preserve">keep and </w:t>
      </w:r>
      <w:r w:rsidR="003B41AB" w:rsidRPr="002F3FC4">
        <w:t xml:space="preserve">share </w:t>
      </w:r>
      <w:r w:rsidR="00BF1459">
        <w:t xml:space="preserve">even more </w:t>
      </w:r>
      <w:r w:rsidR="00006635" w:rsidRPr="002F3FC4">
        <w:t>basic</w:t>
      </w:r>
      <w:r w:rsidR="003B41AB" w:rsidRPr="002F3FC4">
        <w:t xml:space="preserve"> details such as who has the data and how they can be contacted.</w:t>
      </w:r>
      <w:r w:rsidR="003B41AB">
        <w:t xml:space="preserve"> </w:t>
      </w:r>
    </w:p>
    <w:p w14:paraId="4CC463DF" w14:textId="47CFBF63" w:rsidR="00055FBA" w:rsidRDefault="00055FBA"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2DCC2722" w14:textId="0F0D353C" w:rsidR="00F91452"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 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when </w:t>
      </w:r>
      <w:r w:rsidR="00FD144A" w:rsidRPr="00595344">
        <w:t xml:space="preserve">authors then </w:t>
      </w:r>
      <w:r w:rsidR="00E53A60" w:rsidRPr="00595344">
        <w:t xml:space="preserve">either </w:t>
      </w:r>
      <w:r w:rsidR="00FD144A" w:rsidRPr="00595344">
        <w:t>replied that data was in fact lost</w:t>
      </w:r>
      <w:r w:rsidR="00B02448" w:rsidRPr="00595344">
        <w:t>, or the author 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454B4985" w14:textId="544920D5" w:rsidR="004E249D" w:rsidRDefault="00E22560" w:rsidP="004E249D">
      <w:r>
        <w:t xml:space="preserve">In </w:t>
      </w:r>
      <w:r w:rsidR="00F91452">
        <w:t>four</w:t>
      </w:r>
      <w:r>
        <w:t xml:space="preserve"> other cases</w:t>
      </w:r>
      <w:r w:rsidR="00F91452">
        <w:t xml:space="preserve"> I was able to appeal to a Research Data Manager at the authors’ institutions and ask them to apply the university’s data sharing policy. In </w:t>
      </w:r>
      <w:r w:rsidR="00F91452">
        <w:t xml:space="preserve">one </w:t>
      </w:r>
      <w:r w:rsidR="00F91452">
        <w:t xml:space="preserve">of these cases, </w:t>
      </w:r>
      <w:r w:rsidR="00F91452">
        <w:t xml:space="preserve">the author </w:t>
      </w:r>
      <w:r w:rsidR="00F91452">
        <w:t>had been</w:t>
      </w:r>
      <w:r w:rsidR="00F91452">
        <w:t xml:space="preserve"> non</w:t>
      </w:r>
      <w:r w:rsidR="00F91452">
        <w:t>-</w:t>
      </w:r>
      <w:r w:rsidR="00F91452">
        <w:t>responsive to my emails</w:t>
      </w:r>
      <w:r w:rsidR="00F91452">
        <w:t xml:space="preserve">. In a second, the author replied to my emails but was ambiguous about sharing the data, and then stopped replying. In the </w:t>
      </w:r>
      <w:r w:rsidR="00F91452">
        <w:t xml:space="preserve">two </w:t>
      </w:r>
      <w:r w:rsidR="00F91452">
        <w:t xml:space="preserve">others, </w:t>
      </w:r>
      <w:r w:rsidR="00F91452">
        <w:t>the author</w:t>
      </w:r>
      <w:r w:rsidR="00F91452">
        <w:t>s</w:t>
      </w:r>
      <w:r w:rsidR="00F91452">
        <w:t xml:space="preserve"> </w:t>
      </w:r>
      <w:r w:rsidR="00F91452">
        <w:t xml:space="preserve">replied to my emails but </w:t>
      </w:r>
      <w:r w:rsidR="00F91452">
        <w:t>directed me to the Research Data Manager</w:t>
      </w:r>
      <w:r w:rsidR="00F91452">
        <w:t xml:space="preserve">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time of writing, eight months after the first emails were sent, negotiations with the Research Data Manager regarding the specifics of the data sharing agreements are still ongoing</w:t>
      </w:r>
      <w:r w:rsidR="004E249D">
        <w:t xml:space="preserve"> for three of these cases. The terms of these data sharing agreements being debated set a remarkably high bar</w:t>
      </w:r>
      <w:r w:rsidR="004E249D">
        <w:t xml:space="preserve">, such as the requirement </w:t>
      </w:r>
      <w:r w:rsidR="004E249D">
        <w:t xml:space="preserve">the </w:t>
      </w:r>
      <w:r w:rsidR="004E249D">
        <w:t>data sharing agreement would need to be signed by the president of both of our respective universities</w:t>
      </w:r>
      <w:r w:rsidR="004E249D">
        <w:t xml:space="preserve"> (arguably not a scalable solution if data sharing was to be as commonplace as funders and journals wish it to be), and the use of the data would be limited to reproducing exactly the same analyses reported in the original publications and no others (therefore no robustness tests could be examined, nor could the data be reused for other purposes). The fourth case is apparently unresolvable as, despite university policy to (a) retain data and (b) share it upon request, because the researcher has moved institutions the university has little power to enforce its own policies.</w:t>
      </w:r>
    </w:p>
    <w:p w14:paraId="363070E3" w14:textId="59E9E37C"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7C7B3E42" w:rsidR="00DC15B4" w:rsidRDefault="00843A20" w:rsidP="00DC15B4">
      <w:r>
        <w:rPr>
          <w:b/>
          <w:bCs/>
        </w:rPr>
        <w:t>Non-adherence to</w:t>
      </w:r>
      <w:r w:rsidR="00EA6A38">
        <w:rPr>
          <w:b/>
          <w:bCs/>
        </w:rPr>
        <w:t xml:space="preserve"> </w:t>
      </w:r>
      <w:r>
        <w:rPr>
          <w:b/>
          <w:bCs/>
        </w:rPr>
        <w:t>journal data sharing policies</w:t>
      </w:r>
      <w:r w:rsidR="00EA6A38">
        <w:rPr>
          <w:b/>
          <w:bCs/>
        </w:rPr>
        <w:t>, i</w:t>
      </w:r>
      <w:r w:rsidR="00F50BDE" w:rsidRPr="00F50BDE">
        <w:rPr>
          <w:b/>
          <w:bCs/>
        </w:rPr>
        <w:t xml:space="preserve">nstitutional data </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 sharing policies, </w:t>
      </w:r>
      <w:r w:rsidR="005144DE">
        <w:t>institutions</w:t>
      </w:r>
      <w:r w:rsidR="008D6CD3">
        <w:t>,</w:t>
      </w:r>
      <w:r w:rsidR="002A53D3">
        <w:t xml:space="preserve"> and funding bodies increasingly also assert their own Research Data </w:t>
      </w:r>
      <w:r w:rsidR="002A53D3">
        <w:lastRenderedPageBreak/>
        <w:t xml:space="preserve">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w:t>
      </w:r>
      <w:proofErr w:type="spellStart"/>
      <w:r w:rsidR="000E5A58" w:rsidRPr="00B23B75">
        <w:t>Behavioral</w:t>
      </w:r>
      <w:proofErr w:type="spellEnd"/>
      <w:r w:rsidR="000E5A58" w:rsidRPr="00B23B75">
        <w:t xml:space="preserve">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sharing any data</w:t>
      </w:r>
      <w:r w:rsidR="00C7485F">
        <w:t>.</w:t>
      </w:r>
    </w:p>
    <w:p w14:paraId="2700E13F" w14:textId="6AF8211C" w:rsidR="00DC15B4" w:rsidRPr="00680DB7" w:rsidRDefault="00DC15B4"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which we have never possessed cannot be shared, and should not be promised to readers upon request.</w:t>
      </w:r>
    </w:p>
    <w:p w14:paraId="7DA01455" w14:textId="7F8B1725" w:rsidR="00224B98" w:rsidRPr="00130E67" w:rsidRDefault="00224B98" w:rsidP="00130E67">
      <w:pPr>
        <w:pStyle w:val="Heading1"/>
      </w:pPr>
      <w:r w:rsidRPr="00130E67">
        <w:t>Discussion</w:t>
      </w:r>
    </w:p>
    <w:p w14:paraId="0B844290" w14:textId="77777777" w:rsidR="00B31D16" w:rsidRDefault="00FF151E" w:rsidP="006451A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r w:rsidR="006451AE">
        <w:t xml:space="preserve"> </w:t>
      </w:r>
    </w:p>
    <w:p w14:paraId="715526AB" w14:textId="13CC7C3B" w:rsidR="00876C18" w:rsidRPr="00845EF5" w:rsidRDefault="00F76155"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t>
      </w:r>
      <w:proofErr w:type="spellStart"/>
      <w:r w:rsidR="00E50D1C">
        <w:t>Wolins</w:t>
      </w:r>
      <w:proofErr w:type="spellEnd"/>
      <w:r w:rsidR="00E50D1C">
        <w:t xml:space="preserve">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00876C18" w:rsidRPr="00876C18">
        <w:t>.</w:t>
      </w:r>
      <w:r w:rsidR="00876C18" w:rsidRPr="00876C18">
        <w:t xml:space="preserve"> Hamilton et al.’s </w:t>
      </w:r>
      <w:r w:rsidR="00876C18"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876C18" w:rsidRPr="00876C18">
        <w:fldChar w:fldCharType="separate"/>
      </w:r>
      <w:r w:rsidR="00876C18" w:rsidRPr="00876C18">
        <w:rPr>
          <w:noProof/>
        </w:rPr>
        <w:t>(2023)</w:t>
      </w:r>
      <w:r w:rsidR="00876C18" w:rsidRPr="00876C18">
        <w:fldChar w:fldCharType="end"/>
      </w:r>
      <w:r w:rsidR="00876C18" w:rsidRPr="00876C18">
        <w:t xml:space="preserve"> systematic review of studies of the</w:t>
      </w:r>
      <w:r w:rsidR="00876C18">
        <w:t xml:space="preserve"> rate of data sharing upon request observed rates between 0 and 37%</w:t>
      </w:r>
      <w:r w:rsidR="0094075C">
        <w:t xml:space="preserve"> (no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r w:rsidR="0053063A">
        <w:t xml:space="preserve">increase </w:t>
      </w:r>
      <w:r w:rsidR="00E37516">
        <w:t xml:space="preserve">actual </w:t>
      </w:r>
      <w:r w:rsidR="0053063A">
        <w:t xml:space="preserve">data sharing. </w:t>
      </w:r>
    </w:p>
    <w:p w14:paraId="64DCFA7D" w14:textId="2EC498A7" w:rsidR="009D5923" w:rsidRPr="00FB1873" w:rsidRDefault="009D5923" w:rsidP="009D5923">
      <w:pPr>
        <w:pStyle w:val="Heading2"/>
      </w:pPr>
      <w:r w:rsidRPr="00FB1873">
        <w:t>Limitations</w:t>
      </w:r>
    </w:p>
    <w:p w14:paraId="601BE663" w14:textId="1AD32C78" w:rsidR="007941D1" w:rsidRPr="00FB1873" w:rsidRDefault="0054291E" w:rsidP="00FB1873">
      <w:r w:rsidRPr="0054291E">
        <w:rPr>
          <w:b/>
          <w:bCs/>
        </w:rPr>
        <w:t>Generalisability.</w:t>
      </w:r>
      <w:r>
        <w:t xml:space="preserve"> </w:t>
      </w:r>
      <w:r w:rsidR="00FB1873" w:rsidRPr="00FB1873">
        <w:t xml:space="preserve">The top line conclusions of all previous studies covered in Hamilton et al.’s </w:t>
      </w:r>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w:t>
      </w:r>
      <w:r w:rsidR="00FB1873" w:rsidRPr="00FB1873">
        <w:t>However, precise estimates of the rate of data sharing as yet unknown. T</w:t>
      </w:r>
      <w:r w:rsidR="00FB1873" w:rsidRPr="00FB1873">
        <w:t xml:space="preserve">he generalisability of the current </w:t>
      </w:r>
      <w:r w:rsidR="00FB1873" w:rsidRPr="00FB1873">
        <w:t xml:space="preserve">estimate of data sharing upon request </w:t>
      </w:r>
      <w:r w:rsidR="00FB1873" w:rsidRPr="00FB1873">
        <w:t xml:space="preserve">to other areas of psychology, or indeed other areas of </w:t>
      </w:r>
      <w:r w:rsidR="00FB1873" w:rsidRPr="00FB1873">
        <w:t xml:space="preserve">science, is unknown at this time. </w:t>
      </w:r>
      <w:r w:rsidR="00FB1873" w:rsidRPr="00FB1873">
        <w:t xml:space="preserve">The recent systematic review of the rate of data sharing upon request by </w:t>
      </w:r>
      <w:r w:rsidR="00FB1873" w:rsidRPr="00FB1873">
        <w:t xml:space="preserve">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 xml:space="preserve">study are perhaps more likely to correspond with (a) fields of similarly small size, (b) fields with comparable journal policies (e.g., requiring Data Availability Statements but not mandatory sharing at time of publication), and (c) studies considering a similar timeframe (e.g., publications within the last 5 years). </w:t>
      </w:r>
    </w:p>
    <w:p w14:paraId="03D0C47A" w14:textId="059A0BB7" w:rsidR="00FA4331" w:rsidRPr="002175FC" w:rsidRDefault="002175FC" w:rsidP="00EF6571">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leant a degree of ecological validity to the request: within </w:t>
      </w:r>
      <w:r w:rsidR="00754201" w:rsidRPr="002175FC">
        <w:t xml:space="preserve">many </w:t>
      </w:r>
      <w:r w:rsidR="001C5CDC" w:rsidRPr="002175FC">
        <w:t xml:space="preserve">small </w:t>
      </w:r>
      <w:r w:rsidR="00754201" w:rsidRPr="002175FC">
        <w:t xml:space="preserve">to medium 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proofErr w:type="spellStart"/>
      <w:r w:rsidR="00FA4331" w:rsidRPr="002175FC">
        <w:t>Tedersoo</w:t>
      </w:r>
      <w:proofErr w:type="spellEnd"/>
      <w:r w:rsidR="00FA4331" w:rsidRPr="002175FC">
        <w:t xml:space="preserve"> </w:t>
      </w:r>
      <w:r w:rsidR="00FA4331" w:rsidRPr="002175FC">
        <w:fldChar w:fldCharType="begin"/>
      </w:r>
      <w:r w:rsidR="00FA4331"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00FA4331" w:rsidRPr="002175FC">
        <w:fldChar w:fldCharType="separate"/>
      </w:r>
      <w:r w:rsidR="00FA4331" w:rsidRPr="002175FC">
        <w:rPr>
          <w:noProof/>
        </w:rPr>
        <w:t>(2021)</w:t>
      </w:r>
      <w:r w:rsidR="00FA4331" w:rsidRPr="002175FC">
        <w:fldChar w:fldCharType="end"/>
      </w:r>
      <w:r w:rsidR="00FA4331" w:rsidRPr="002175FC">
        <w:t xml:space="preserve"> </w:t>
      </w:r>
      <w:r w:rsidR="00FA4331" w:rsidRPr="002175FC">
        <w:t>examined data sharing upon request and quantified whether they were acquainted with the authors prior to the data requests they sent. An analysis of their open data suggest</w:t>
      </w:r>
      <w:r w:rsidR="00107543" w:rsidRPr="002175FC">
        <w:t>s</w:t>
      </w:r>
      <w:r w:rsidR="00FA4331" w:rsidRPr="002175FC">
        <w:t xml:space="preserve"> that data sharing upon request </w:t>
      </w:r>
      <w:r w:rsidR="00107543" w:rsidRPr="002175FC">
        <w:t xml:space="preserve">in their sample </w:t>
      </w:r>
      <w:r w:rsidR="00FA4331" w:rsidRPr="002175FC">
        <w:t xml:space="preserve">was </w:t>
      </w:r>
      <w:r w:rsidR="00107543" w:rsidRPr="002175FC">
        <w:t xml:space="preserve">slightly higher </w:t>
      </w:r>
      <w:r w:rsidR="00FA4331" w:rsidRPr="002175FC">
        <w:t>among researchers already known to the authors (50% of 12 articles) than those who were not (40% of 272 studies</w:t>
      </w:r>
      <w:r w:rsidR="005B6478" w:rsidRPr="002175FC">
        <w:t>).</w:t>
      </w:r>
      <w:r w:rsidR="00107543" w:rsidRPr="002175FC">
        <w:t xml:space="preserve"> </w:t>
      </w:r>
    </w:p>
    <w:p w14:paraId="272264FA" w14:textId="5E4EE343" w:rsidR="007941D1" w:rsidRPr="00C87BED" w:rsidRDefault="007941D1"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documentation (e.g., the absence of high 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is openly shared at the time of publication, the results of relatively few publications can be precisely reproduced </w:t>
      </w:r>
      <w:r w:rsidR="00FC5C6D" w:rsidRPr="002175FC">
        <w:fldChar w:fldCharType="begin"/>
      </w:r>
      <w:r w:rsidR="00FC5C6D" w:rsidRPr="002175FC">
        <w:instrText xml:space="preserve"> ADDIN ZOTERO_ITEM CSL_CITATION {"citationID":"DNQeGnJ1","properties":{"formattedCitation":"(e.g., only 1 of 12 articles: Cr\\uc0\\u252{}well et al., 2022)","plainCitation":"(e.g., only 1 of 12 articles: Crüwell et al., 2022)","noteIndex":0},"citationItems":[{"id":4978,"uris":["http://zotero.org/users/1687755/items/ZNDQMQAE"],"itemData":{"id":4978,"type":"report","abstract":"In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while all 14 articles provided at least some data and six provided analysis code, only one article was rated to be exactly reproducible, and three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badges.","genre":"preprint","language":"en","note":"DOI: 10.31234/osf.io/729qt","publisher":"PsyArXiv","source":"DOI.org (Crossref)","title":"What’s in a Badge? A Computational Reproducibility Investigation of the Open Data Badge Policy in one Issue of Psychological Science","title-short":"What’s in a Badge?","URL":"https://psyarxiv.com/729qt","author":[{"family":"Crüwell","given":"Sophia"},{"family":"Apthorp","given":"Deborah"},{"family":"Baker","given":"Bradley James"},{"family":"Colling","given":"Lincoln J"},{"family":"Elson","given":"Malte"},{"family":"Geiger","given":"Sandra Jeanette"},{"family":"Lobentanzer","given":"Sebastian"},{"family":"Monéger","given":"Jean"},{"family":"Patterson","given":"Alex"},{"family":"Schwarzkopf","given":"D. Samuel"},{"family":"Zaneva","given":"Mirela"},{"family":"Brown","given":"Nicholas John Laird"}],"accessed":{"date-parts":[["2022",10,13]]},"issued":{"date-parts":[["2022",4,1]]}},"label":"page","prefix":"e.g., only 1 of 12 articles: "}],"schema":"https://github.com/citation-style-language/schema/raw/master/csl-citation.json"} </w:instrText>
      </w:r>
      <w:r w:rsidR="00FC5C6D" w:rsidRPr="002175FC">
        <w:fldChar w:fldCharType="separate"/>
      </w:r>
      <w:r w:rsidR="00FC5C6D" w:rsidRPr="002175FC">
        <w:rPr>
          <w:lang w:val="en-GB"/>
        </w:rPr>
        <w:t xml:space="preserve">(e.g., only 1 of 12 articles: </w:t>
      </w:r>
      <w:proofErr w:type="spellStart"/>
      <w:r w:rsidR="00FC5C6D" w:rsidRPr="002175FC">
        <w:rPr>
          <w:lang w:val="en-GB"/>
        </w:rPr>
        <w:t>Crüwell</w:t>
      </w:r>
      <w:proofErr w:type="spellEnd"/>
      <w:r w:rsidR="00FC5C6D" w:rsidRPr="002175FC">
        <w:rPr>
          <w:lang w:val="en-GB"/>
        </w:rPr>
        <w:t xml:space="preserve"> et al., 2022)</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044976B3" w14:textId="12F4C3DD" w:rsidR="009D5923" w:rsidRDefault="009D5923" w:rsidP="009D5923">
      <w:pPr>
        <w:pStyle w:val="Heading2"/>
      </w:pPr>
      <w:r>
        <w:t>Implications</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w:t>
      </w:r>
      <w:r w:rsidR="00F00A08">
        <w:lastRenderedPageBreak/>
        <w:t xml:space="preserve">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5AAAACD8"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310E2D26"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50BF27BC" w14:textId="77777777" w:rsidR="00EF5CE0" w:rsidRDefault="00EF5CE0" w:rsidP="00766C45"/>
    <w:p w14:paraId="2FBDB1E1" w14:textId="38B177F3" w:rsidR="00EF5CE0" w:rsidRDefault="00EF5CE0" w:rsidP="00EF5CE0">
      <w:r>
        <w:t xml:space="preserve">One previous study examined the efficacy of changes in journal policy to require open at the time of publication. </w:t>
      </w:r>
      <w:r>
        <w:t xml:space="preserve">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time of publication on the actual rate of data sharing. In one sense, results were encouraging: sharing of open data alongside the publication rose from 22% (of 104 articles) to 62% (of 136 articles). In another sense, it is somewhat dismaying that even a journal requirement to make data available prior to publication – a policy that is in principle enforceable by the journal, which could withhold publication until the requirement is met – did not produce universal data sharing.</w:t>
      </w:r>
    </w:p>
    <w:p w14:paraId="3ADA1F29" w14:textId="506437CE"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 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6B23D4E1" w14:textId="17C985D0" w:rsidR="00FF439C" w:rsidRDefault="00FF439C" w:rsidP="00FF439C">
      <w:pPr>
        <w:pStyle w:val="Heading1"/>
      </w:pPr>
      <w:r>
        <w:t>Author notes</w:t>
      </w:r>
    </w:p>
    <w:p w14:paraId="5882A62A" w14:textId="71EC4B93" w:rsidR="00F93F2A" w:rsidRDefault="00085EAA" w:rsidP="00FF439C">
      <w:pPr>
        <w:ind w:firstLine="0"/>
      </w:pPr>
      <w:r w:rsidRPr="00085EAA">
        <w:rPr>
          <w:i/>
          <w:iCs/>
        </w:rPr>
        <w:t>Correspondence:</w:t>
      </w:r>
      <w:r>
        <w:t xml:space="preserve"> </w:t>
      </w:r>
      <w:r w:rsidR="00FF439C">
        <w:t>Ian Hussey, Ruhr University Bochum, Germany (</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291F4180" w14:textId="20B266EF" w:rsidR="00FF439C" w:rsidRDefault="00F93F2A"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FF1A91F" w14:textId="3BF06317" w:rsidR="00F93F2A" w:rsidRPr="001F51FD" w:rsidRDefault="00F93F2A" w:rsidP="00FF439C">
      <w:pPr>
        <w:ind w:firstLine="0"/>
      </w:pPr>
      <w:r w:rsidRPr="00F93F2A">
        <w:rPr>
          <w:i/>
          <w:iCs/>
        </w:rPr>
        <w:t>Author Contributions</w:t>
      </w:r>
      <w:r>
        <w:rPr>
          <w:i/>
          <w:iCs/>
        </w:rPr>
        <w:t xml:space="preserve">: </w:t>
      </w:r>
      <w:r w:rsidRPr="001F51FD">
        <w:t>IH was responsible for all aspects of this project.</w:t>
      </w:r>
    </w:p>
    <w:p w14:paraId="46F48CEB" w14:textId="62877408" w:rsidR="00D30FF3" w:rsidRDefault="00107F64" w:rsidP="00F1010E">
      <w:pPr>
        <w:pStyle w:val="Heading1"/>
      </w:pPr>
      <w:r>
        <w:t>References</w:t>
      </w:r>
    </w:p>
    <w:p w14:paraId="68306791" w14:textId="77777777" w:rsidR="002175FC" w:rsidRPr="002175FC" w:rsidRDefault="00D72CB3" w:rsidP="002175FC">
      <w:pPr>
        <w:pStyle w:val="Bibliography"/>
      </w:pPr>
      <w:r>
        <w:fldChar w:fldCharType="begin"/>
      </w:r>
      <w:r w:rsidR="00D93E23" w:rsidRPr="00F72A23">
        <w:rPr>
          <w:lang w:val="en-US"/>
        </w:rPr>
        <w:instrText xml:space="preserve"> ADDIN ZOTERO_BIBL {"uncited":[],"omitted":[],"custom":[]} CSL_BIBLIOGRAPHY </w:instrText>
      </w:r>
      <w:r>
        <w:fldChar w:fldCharType="separate"/>
      </w:r>
      <w:r w:rsidR="002175FC" w:rsidRPr="002175FC">
        <w:t xml:space="preserve">American Psychological Association. (2016). </w:t>
      </w:r>
      <w:r w:rsidR="002175FC" w:rsidRPr="002175FC">
        <w:rPr>
          <w:i/>
          <w:iCs/>
        </w:rPr>
        <w:t>Ethical principles of psychologists and code of conduct</w:t>
      </w:r>
      <w:r w:rsidR="002175FC" w:rsidRPr="002175FC">
        <w:t>. APA. https://www.apa.org/ethics/code</w:t>
      </w:r>
    </w:p>
    <w:p w14:paraId="24022069" w14:textId="77777777" w:rsidR="002175FC" w:rsidRPr="002175FC" w:rsidRDefault="002175FC" w:rsidP="002175FC">
      <w:pPr>
        <w:pStyle w:val="Bibliography"/>
      </w:pPr>
      <w:proofErr w:type="spellStart"/>
      <w:r w:rsidRPr="002175FC">
        <w:t>Crüwell</w:t>
      </w:r>
      <w:proofErr w:type="spellEnd"/>
      <w:r w:rsidRPr="002175FC">
        <w:t xml:space="preserve">, S., </w:t>
      </w:r>
      <w:proofErr w:type="spellStart"/>
      <w:r w:rsidRPr="002175FC">
        <w:t>Apthorp</w:t>
      </w:r>
      <w:proofErr w:type="spellEnd"/>
      <w:r w:rsidRPr="002175FC">
        <w:t xml:space="preserve">, D., Baker, B. J., Colling, L. J., Elson, M., Geiger, S. J., </w:t>
      </w:r>
      <w:proofErr w:type="spellStart"/>
      <w:r w:rsidRPr="002175FC">
        <w:t>Lobentanzer</w:t>
      </w:r>
      <w:proofErr w:type="spellEnd"/>
      <w:r w:rsidRPr="002175FC">
        <w:t xml:space="preserve">, S., </w:t>
      </w:r>
      <w:proofErr w:type="spellStart"/>
      <w:r w:rsidRPr="002175FC">
        <w:t>Monéger</w:t>
      </w:r>
      <w:proofErr w:type="spellEnd"/>
      <w:r w:rsidRPr="002175FC">
        <w:t xml:space="preserve">, J., Patterson, A., Schwarzkopf, D. S., </w:t>
      </w:r>
      <w:proofErr w:type="spellStart"/>
      <w:r w:rsidRPr="002175FC">
        <w:t>Zaneva</w:t>
      </w:r>
      <w:proofErr w:type="spellEnd"/>
      <w:r w:rsidRPr="002175FC">
        <w:t xml:space="preserve">, M., &amp; Brown, N. J. L. (2022). </w:t>
      </w:r>
      <w:r w:rsidRPr="002175FC">
        <w:rPr>
          <w:i/>
          <w:iCs/>
        </w:rPr>
        <w:t xml:space="preserve">What’s in a Badge? A Computational Reproducibility Investigation of the Open Data Badge Policy in </w:t>
      </w:r>
      <w:r w:rsidRPr="002175FC">
        <w:rPr>
          <w:i/>
          <w:iCs/>
        </w:rPr>
        <w:lastRenderedPageBreak/>
        <w:t>one Issue of Psychological Science</w:t>
      </w:r>
      <w:r w:rsidRPr="002175FC">
        <w:t xml:space="preserve"> [Preprint]. </w:t>
      </w:r>
      <w:proofErr w:type="spellStart"/>
      <w:r w:rsidRPr="002175FC">
        <w:t>PsyArXiv</w:t>
      </w:r>
      <w:proofErr w:type="spellEnd"/>
      <w:r w:rsidRPr="002175FC">
        <w:t>. https://doi.org/10.31234/osf.io/729qt</w:t>
      </w:r>
    </w:p>
    <w:p w14:paraId="00A223DB" w14:textId="77777777" w:rsidR="002175FC" w:rsidRPr="002175FC" w:rsidRDefault="002175FC" w:rsidP="002175FC">
      <w:pPr>
        <w:pStyle w:val="Bibliography"/>
        <w:rPr>
          <w:lang w:val="it-CH"/>
        </w:rPr>
      </w:pPr>
      <w:proofErr w:type="spellStart"/>
      <w:r w:rsidRPr="002175FC">
        <w:t>Deutschen</w:t>
      </w:r>
      <w:proofErr w:type="spellEnd"/>
      <w:r w:rsidRPr="002175FC">
        <w:t xml:space="preserve"> Gesellschaft für </w:t>
      </w:r>
      <w:proofErr w:type="spellStart"/>
      <w:r w:rsidRPr="002175FC">
        <w:t>Psychologie</w:t>
      </w:r>
      <w:proofErr w:type="spellEnd"/>
      <w:r w:rsidRPr="002175FC">
        <w:t xml:space="preserve">. </w:t>
      </w:r>
      <w:r w:rsidRPr="002175FC">
        <w:rPr>
          <w:lang w:val="it-CH"/>
        </w:rPr>
        <w:t xml:space="preserve">(2022). </w:t>
      </w:r>
      <w:r w:rsidRPr="002175FC">
        <w:rPr>
          <w:i/>
          <w:iCs/>
          <w:lang w:val="it-CH"/>
        </w:rPr>
        <w:t>Berufsethische Richtlinien</w:t>
      </w:r>
      <w:r w:rsidRPr="002175FC">
        <w:rPr>
          <w:lang w:val="it-CH"/>
        </w:rPr>
        <w:t>. https://www.dgps.de/die-dgps/aufgaben-und-ziele/berufsethische-richtlinien/</w:t>
      </w:r>
    </w:p>
    <w:p w14:paraId="67463583" w14:textId="77777777" w:rsidR="002175FC" w:rsidRPr="002175FC" w:rsidRDefault="002175FC" w:rsidP="002175FC">
      <w:pPr>
        <w:pStyle w:val="Bibliography"/>
      </w:pPr>
      <w:r w:rsidRPr="002175FC">
        <w:t xml:space="preserve">European Commission. (2023). </w:t>
      </w:r>
      <w:r w:rsidRPr="002175FC">
        <w:rPr>
          <w:i/>
          <w:iCs/>
        </w:rPr>
        <w:t>The EU’s open science policy</w:t>
      </w:r>
      <w:r w:rsidRPr="002175FC">
        <w:t>. https://research-and-innovation.ec.europa.eu/strategy/strategy-2020-2024/our-digital-future/open-science_en</w:t>
      </w:r>
    </w:p>
    <w:p w14:paraId="0B7FE233" w14:textId="77777777" w:rsidR="002175FC" w:rsidRPr="002175FC" w:rsidRDefault="002175FC" w:rsidP="002175FC">
      <w:pPr>
        <w:pStyle w:val="Bibliography"/>
      </w:pPr>
      <w:r w:rsidRPr="002175FC">
        <w:t xml:space="preserve">Evans, T. R. (2022). </w:t>
      </w:r>
      <w:r w:rsidRPr="002175FC">
        <w:rPr>
          <w:i/>
          <w:iCs/>
        </w:rPr>
        <w:t>Developments in Open Data Norms</w:t>
      </w:r>
      <w:r w:rsidRPr="002175FC">
        <w:t xml:space="preserve"> (1). </w:t>
      </w:r>
      <w:r w:rsidRPr="002175FC">
        <w:rPr>
          <w:i/>
          <w:iCs/>
        </w:rPr>
        <w:t>10</w:t>
      </w:r>
      <w:r w:rsidRPr="002175FC">
        <w:t>(1), Article 1. https://doi.org/10.5334/jopd.60</w:t>
      </w:r>
    </w:p>
    <w:p w14:paraId="441563EB" w14:textId="77777777" w:rsidR="002175FC" w:rsidRPr="002175FC" w:rsidRDefault="002175FC" w:rsidP="002175FC">
      <w:pPr>
        <w:pStyle w:val="Bibliography"/>
      </w:pPr>
      <w:r w:rsidRPr="002175FC">
        <w:t xml:space="preserve">Frontiers. (2023). </w:t>
      </w:r>
      <w:r w:rsidRPr="002175FC">
        <w:rPr>
          <w:i/>
          <w:iCs/>
        </w:rPr>
        <w:t>Policies and publication ethics</w:t>
      </w:r>
      <w:r w:rsidRPr="002175FC">
        <w:t>. https://www.frontiersin.org/guidelines/policies-and-publication-ethics</w:t>
      </w:r>
    </w:p>
    <w:p w14:paraId="03A6FA5A" w14:textId="77777777" w:rsidR="002175FC" w:rsidRPr="002175FC" w:rsidRDefault="002175FC" w:rsidP="002175FC">
      <w:pPr>
        <w:pStyle w:val="Bibliography"/>
      </w:pPr>
      <w:r w:rsidRPr="002175FC">
        <w:t xml:space="preserve">Gilmore, R. O., Kennedy, J. L., &amp; Adolph, K. E. (2018). Practical Solutions for Sharing Data and Materials </w:t>
      </w:r>
      <w:proofErr w:type="gramStart"/>
      <w:r w:rsidRPr="002175FC">
        <w:t>From</w:t>
      </w:r>
      <w:proofErr w:type="gramEnd"/>
      <w:r w:rsidRPr="002175FC">
        <w:t xml:space="preserve"> Psychological Research. </w:t>
      </w:r>
      <w:r w:rsidRPr="002175FC">
        <w:rPr>
          <w:i/>
          <w:iCs/>
        </w:rPr>
        <w:t>Advances in Methods and Practices in Psychological Science</w:t>
      </w:r>
      <w:r w:rsidRPr="002175FC">
        <w:t xml:space="preserve">, </w:t>
      </w:r>
      <w:r w:rsidRPr="002175FC">
        <w:rPr>
          <w:i/>
          <w:iCs/>
        </w:rPr>
        <w:t>1</w:t>
      </w:r>
      <w:r w:rsidRPr="002175FC">
        <w:t>(1), 121–130. https://doi.org/10.1177/2515245917746500</w:t>
      </w:r>
    </w:p>
    <w:p w14:paraId="37DF0937" w14:textId="77777777" w:rsidR="002175FC" w:rsidRPr="002175FC" w:rsidRDefault="002175FC" w:rsidP="002175FC">
      <w:pPr>
        <w:pStyle w:val="Bibliography"/>
      </w:pPr>
      <w:r w:rsidRPr="002175FC">
        <w:t xml:space="preserve">Google Trends. (2023). </w:t>
      </w:r>
      <w:r w:rsidRPr="002175FC">
        <w:rPr>
          <w:i/>
          <w:iCs/>
        </w:rPr>
        <w:t>Comparison of the relative frequency of usage of “data is” vs. “data are.”</w:t>
      </w:r>
      <w:r w:rsidRPr="002175FC">
        <w:t xml:space="preserve"> https://trends.google.com/trends/explore?date=today%205-y&amp;q=data%20is,data%20are&amp;hl=en-GB</w:t>
      </w:r>
    </w:p>
    <w:p w14:paraId="02715781" w14:textId="77777777" w:rsidR="002175FC" w:rsidRPr="002175FC" w:rsidRDefault="002175FC" w:rsidP="002175FC">
      <w:pPr>
        <w:pStyle w:val="Bibliography"/>
      </w:pPr>
      <w:r w:rsidRPr="002175FC">
        <w:t xml:space="preserve">Hallinan, D., Boehm, F., </w:t>
      </w:r>
      <w:proofErr w:type="spellStart"/>
      <w:r w:rsidRPr="002175FC">
        <w:t>Külpmann</w:t>
      </w:r>
      <w:proofErr w:type="spellEnd"/>
      <w:r w:rsidRPr="002175FC">
        <w:t xml:space="preserve">, A., &amp; Elson, M. (2023). Information Provision for Informed Consent Procedures in Psychological Research Under the General Data Protection Regulation: A Practical Guide. </w:t>
      </w:r>
      <w:r w:rsidRPr="002175FC">
        <w:rPr>
          <w:i/>
          <w:iCs/>
        </w:rPr>
        <w:t>Advances in Methods and Practices in Psychological Science</w:t>
      </w:r>
      <w:r w:rsidRPr="002175FC">
        <w:t xml:space="preserve">, </w:t>
      </w:r>
      <w:r w:rsidRPr="002175FC">
        <w:rPr>
          <w:i/>
          <w:iCs/>
        </w:rPr>
        <w:t>6</w:t>
      </w:r>
      <w:r w:rsidRPr="002175FC">
        <w:t>(1), 25152459231151944. https://doi.org/10.1177/25152459231151944</w:t>
      </w:r>
    </w:p>
    <w:p w14:paraId="51369F24" w14:textId="77777777" w:rsidR="002175FC" w:rsidRPr="002175FC" w:rsidRDefault="002175FC" w:rsidP="002175FC">
      <w:pPr>
        <w:pStyle w:val="Bibliography"/>
      </w:pPr>
      <w:r w:rsidRPr="002175FC">
        <w:t xml:space="preserve">Hamilton, D. G., Hong, K., Fraser, H., Rowhani-Farid, A., Fidler, F., &amp; Page, M. J. (2023). Prevalence and predictors of data and code sharing in the medical and health sciences: Systematic review with meta-analysis of individual participant data. </w:t>
      </w:r>
      <w:r w:rsidRPr="002175FC">
        <w:rPr>
          <w:i/>
          <w:iCs/>
        </w:rPr>
        <w:t>BMJ</w:t>
      </w:r>
      <w:r w:rsidRPr="002175FC">
        <w:t xml:space="preserve">, </w:t>
      </w:r>
      <w:r w:rsidRPr="002175FC">
        <w:rPr>
          <w:i/>
          <w:iCs/>
        </w:rPr>
        <w:t>382</w:t>
      </w:r>
      <w:r w:rsidRPr="002175FC">
        <w:t>, e075767. https://doi.org/10.1136/bmj-2023-075767</w:t>
      </w:r>
    </w:p>
    <w:p w14:paraId="37841986" w14:textId="77777777" w:rsidR="002175FC" w:rsidRPr="002175FC" w:rsidRDefault="002175FC" w:rsidP="002175FC">
      <w:pPr>
        <w:pStyle w:val="Bibliography"/>
      </w:pPr>
      <w:r w:rsidRPr="002175FC">
        <w:t xml:space="preserve">Hardwicke, T. E., Mathur, M. B., MacDonald, K., </w:t>
      </w:r>
      <w:proofErr w:type="spellStart"/>
      <w:r w:rsidRPr="002175FC">
        <w:t>Nilsonne</w:t>
      </w:r>
      <w:proofErr w:type="spellEnd"/>
      <w:r w:rsidRPr="002175FC">
        <w:t xml:space="preserve">, G., Banks, G. C., Kidwell, M. C., </w:t>
      </w:r>
      <w:proofErr w:type="spellStart"/>
      <w:r w:rsidRPr="002175FC">
        <w:t>Hofelich</w:t>
      </w:r>
      <w:proofErr w:type="spellEnd"/>
      <w:r w:rsidRPr="002175FC">
        <w:t xml:space="preserve"> Mohr, A., Clayton, E., Yoon, E. J., Henry Tessler, M., </w:t>
      </w:r>
      <w:proofErr w:type="spellStart"/>
      <w:r w:rsidRPr="002175FC">
        <w:t>Lenne</w:t>
      </w:r>
      <w:proofErr w:type="spellEnd"/>
      <w:r w:rsidRPr="002175FC">
        <w:t xml:space="preserve">, R. L., Altman, S., Long, B., &amp; Frank, M. C. (2018). Data availability, reusability, and analytic reproducibility: Evaluating the impact of a mandatory open data policy at the journal Cognition. </w:t>
      </w:r>
      <w:r w:rsidRPr="002175FC">
        <w:rPr>
          <w:i/>
          <w:iCs/>
        </w:rPr>
        <w:t>Royal Society Open Science</w:t>
      </w:r>
      <w:r w:rsidRPr="002175FC">
        <w:t xml:space="preserve">, </w:t>
      </w:r>
      <w:r w:rsidRPr="002175FC">
        <w:rPr>
          <w:i/>
          <w:iCs/>
        </w:rPr>
        <w:t>5</w:t>
      </w:r>
      <w:r w:rsidRPr="002175FC">
        <w:t>(8), 180448. https://doi.org/10.1098/rsos.180448</w:t>
      </w:r>
    </w:p>
    <w:p w14:paraId="61D3F44E" w14:textId="77777777" w:rsidR="002175FC" w:rsidRPr="002175FC" w:rsidRDefault="002175FC" w:rsidP="002175FC">
      <w:pPr>
        <w:pStyle w:val="Bibliography"/>
      </w:pPr>
      <w:proofErr w:type="spellStart"/>
      <w:r w:rsidRPr="002175FC">
        <w:t>Horstmann</w:t>
      </w:r>
      <w:proofErr w:type="spellEnd"/>
      <w:r w:rsidRPr="002175FC">
        <w:t xml:space="preserve">, K. T., Arslan, R. C., &amp; </w:t>
      </w:r>
      <w:proofErr w:type="spellStart"/>
      <w:r w:rsidRPr="002175FC">
        <w:t>Greiff</w:t>
      </w:r>
      <w:proofErr w:type="spellEnd"/>
      <w:r w:rsidRPr="002175FC">
        <w:t xml:space="preserve">, S. (2020). Generating Codebooks to Ensure the Independent Use of Research Data. </w:t>
      </w:r>
      <w:r w:rsidRPr="002175FC">
        <w:rPr>
          <w:i/>
          <w:iCs/>
        </w:rPr>
        <w:t>European Journal of Psychological Assessment</w:t>
      </w:r>
      <w:r w:rsidRPr="002175FC">
        <w:t xml:space="preserve">, </w:t>
      </w:r>
      <w:r w:rsidRPr="002175FC">
        <w:rPr>
          <w:i/>
          <w:iCs/>
        </w:rPr>
        <w:t>36</w:t>
      </w:r>
      <w:r w:rsidRPr="002175FC">
        <w:t>(5), 721–729. https://doi.org/10/ghmt9r</w:t>
      </w:r>
    </w:p>
    <w:p w14:paraId="1B50513E" w14:textId="77777777" w:rsidR="002175FC" w:rsidRPr="002175FC" w:rsidRDefault="002175FC" w:rsidP="002175FC">
      <w:pPr>
        <w:pStyle w:val="Bibliography"/>
      </w:pPr>
      <w:r w:rsidRPr="002175FC">
        <w:t xml:space="preserve">Hussey, I. (2022). Reply to Barnes-Holmes &amp; Harte (2022) “The IRAP as a Measure of Implicit </w:t>
      </w:r>
      <w:r w:rsidRPr="002175FC">
        <w:t xml:space="preserve">Cognition: A Case of Frankenstein’s Monster.” </w:t>
      </w:r>
      <w:proofErr w:type="spellStart"/>
      <w:r w:rsidRPr="002175FC">
        <w:rPr>
          <w:i/>
          <w:iCs/>
        </w:rPr>
        <w:t>PsyArXiv</w:t>
      </w:r>
      <w:proofErr w:type="spellEnd"/>
      <w:r w:rsidRPr="002175FC">
        <w:t>. https://doi.org/10.31234/osf.io/qmg6s</w:t>
      </w:r>
    </w:p>
    <w:p w14:paraId="7349897E" w14:textId="77777777" w:rsidR="002175FC" w:rsidRPr="002175FC" w:rsidRDefault="002175FC" w:rsidP="002175FC">
      <w:pPr>
        <w:pStyle w:val="Bibliography"/>
      </w:pPr>
      <w:r w:rsidRPr="002175FC">
        <w:t xml:space="preserve">Hussey, I. (2023). A systematic review of null hypothesis significance testing, sample sizes, and statistical power in research using the Implicit Relational Assessment Procedure. </w:t>
      </w:r>
      <w:r w:rsidRPr="002175FC">
        <w:rPr>
          <w:i/>
          <w:iCs/>
        </w:rPr>
        <w:t xml:space="preserve">Journal of Contextual </w:t>
      </w:r>
      <w:proofErr w:type="spellStart"/>
      <w:r w:rsidRPr="002175FC">
        <w:rPr>
          <w:i/>
          <w:iCs/>
        </w:rPr>
        <w:t>Behavioral</w:t>
      </w:r>
      <w:proofErr w:type="spellEnd"/>
      <w:r w:rsidRPr="002175FC">
        <w:rPr>
          <w:i/>
          <w:iCs/>
        </w:rPr>
        <w:t xml:space="preserve"> Science</w:t>
      </w:r>
      <w:r w:rsidRPr="002175FC">
        <w:t xml:space="preserve">, </w:t>
      </w:r>
      <w:r w:rsidRPr="002175FC">
        <w:rPr>
          <w:i/>
          <w:iCs/>
        </w:rPr>
        <w:t>29</w:t>
      </w:r>
      <w:r w:rsidRPr="002175FC">
        <w:t>, 86–97. https://doi.org/10.1016/j.jcbs.2023.06.008</w:t>
      </w:r>
    </w:p>
    <w:p w14:paraId="672C9C09" w14:textId="77777777" w:rsidR="002175FC" w:rsidRPr="002175FC" w:rsidRDefault="002175FC" w:rsidP="002175FC">
      <w:pPr>
        <w:pStyle w:val="Bibliography"/>
      </w:pPr>
      <w:r w:rsidRPr="002175FC">
        <w:t xml:space="preserve">Hussey, I., &amp; Drake, C. E. (2020). The Implicit Relational Assessment Procedure demonstrates poor internal consistency and test-retest reliability: A meta-analysis. </w:t>
      </w:r>
      <w:proofErr w:type="spellStart"/>
      <w:r w:rsidRPr="002175FC">
        <w:rPr>
          <w:i/>
          <w:iCs/>
        </w:rPr>
        <w:t>PsyArXiv</w:t>
      </w:r>
      <w:proofErr w:type="spellEnd"/>
      <w:r w:rsidRPr="002175FC">
        <w:t>. https://doi.org/10.31234/osf.io/ge3k7</w:t>
      </w:r>
    </w:p>
    <w:p w14:paraId="356AE973" w14:textId="77777777" w:rsidR="002175FC" w:rsidRPr="002175FC" w:rsidRDefault="002175FC" w:rsidP="002175FC">
      <w:pPr>
        <w:pStyle w:val="Bibliography"/>
      </w:pPr>
      <w:r w:rsidRPr="002175FC">
        <w:t xml:space="preserve">International Journal of Psychology and Psychological Therapy. (2023). </w:t>
      </w:r>
      <w:r w:rsidRPr="002175FC">
        <w:rPr>
          <w:i/>
          <w:iCs/>
        </w:rPr>
        <w:t>Authors Guidelines</w:t>
      </w:r>
      <w:r w:rsidRPr="002175FC">
        <w:t>. https://www.ijpsy.com/normas.html</w:t>
      </w:r>
    </w:p>
    <w:p w14:paraId="618AB4FF" w14:textId="77777777" w:rsidR="002175FC" w:rsidRPr="002175FC" w:rsidRDefault="002175FC" w:rsidP="002175FC">
      <w:pPr>
        <w:pStyle w:val="Bibliography"/>
      </w:pPr>
      <w:r w:rsidRPr="002175FC">
        <w:t xml:space="preserve">Journal of Contextual </w:t>
      </w:r>
      <w:proofErr w:type="spellStart"/>
      <w:r w:rsidRPr="002175FC">
        <w:t>Behavioral</w:t>
      </w:r>
      <w:proofErr w:type="spellEnd"/>
      <w:r w:rsidRPr="002175FC">
        <w:t xml:space="preserve"> Science. (2023). </w:t>
      </w:r>
      <w:r w:rsidRPr="002175FC">
        <w:rPr>
          <w:i/>
          <w:iCs/>
        </w:rPr>
        <w:t>Guide for Authors</w:t>
      </w:r>
      <w:r w:rsidRPr="002175FC">
        <w:t>. https://www.ijpsy.com/normas.html</w:t>
      </w:r>
    </w:p>
    <w:p w14:paraId="214E7AC6" w14:textId="77777777" w:rsidR="002175FC" w:rsidRPr="002175FC" w:rsidRDefault="002175FC" w:rsidP="002175FC">
      <w:pPr>
        <w:pStyle w:val="Bibliography"/>
      </w:pPr>
      <w:r w:rsidRPr="002175FC">
        <w:t xml:space="preserve">Lear, M. K., </w:t>
      </w:r>
      <w:proofErr w:type="spellStart"/>
      <w:r w:rsidRPr="002175FC">
        <w:t>Spata</w:t>
      </w:r>
      <w:proofErr w:type="spellEnd"/>
      <w:r w:rsidRPr="002175FC">
        <w:t xml:space="preserve">, A., </w:t>
      </w:r>
      <w:proofErr w:type="spellStart"/>
      <w:r w:rsidRPr="002175FC">
        <w:t>Tittler</w:t>
      </w:r>
      <w:proofErr w:type="spellEnd"/>
      <w:r w:rsidRPr="002175FC">
        <w:t xml:space="preserve">, M., Fishbein, J. N., Arch, J. J., &amp; </w:t>
      </w:r>
      <w:proofErr w:type="spellStart"/>
      <w:r w:rsidRPr="002175FC">
        <w:t>Luoma</w:t>
      </w:r>
      <w:proofErr w:type="spellEnd"/>
      <w:r w:rsidRPr="002175FC">
        <w:t xml:space="preserve">, J. B. (2023). Transparency and reproducibility in the journal of contextual </w:t>
      </w:r>
      <w:proofErr w:type="spellStart"/>
      <w:r w:rsidRPr="002175FC">
        <w:t>behavioral</w:t>
      </w:r>
      <w:proofErr w:type="spellEnd"/>
      <w:r w:rsidRPr="002175FC">
        <w:t xml:space="preserve"> science: An audit study. </w:t>
      </w:r>
      <w:r w:rsidRPr="002175FC">
        <w:rPr>
          <w:i/>
          <w:iCs/>
        </w:rPr>
        <w:t xml:space="preserve">Journal of Contextual </w:t>
      </w:r>
      <w:proofErr w:type="spellStart"/>
      <w:r w:rsidRPr="002175FC">
        <w:rPr>
          <w:i/>
          <w:iCs/>
        </w:rPr>
        <w:t>Behavioral</w:t>
      </w:r>
      <w:proofErr w:type="spellEnd"/>
      <w:r w:rsidRPr="002175FC">
        <w:rPr>
          <w:i/>
          <w:iCs/>
        </w:rPr>
        <w:t xml:space="preserve"> Science</w:t>
      </w:r>
      <w:r w:rsidRPr="002175FC">
        <w:t xml:space="preserve">, </w:t>
      </w:r>
      <w:r w:rsidRPr="002175FC">
        <w:rPr>
          <w:i/>
          <w:iCs/>
        </w:rPr>
        <w:t>28</w:t>
      </w:r>
      <w:r w:rsidRPr="002175FC">
        <w:t>, 207–214. https://doi.org/10.1016/j.jcbs.2023.03.017</w:t>
      </w:r>
    </w:p>
    <w:p w14:paraId="5AC8B321" w14:textId="77777777" w:rsidR="002175FC" w:rsidRPr="002175FC" w:rsidRDefault="002175FC" w:rsidP="002175FC">
      <w:pPr>
        <w:pStyle w:val="Bibliography"/>
      </w:pPr>
      <w:r w:rsidRPr="002175FC">
        <w:t xml:space="preserve">Meyer, M. N. (2018). Practical Tips for Ethical Data Sharing. </w:t>
      </w:r>
      <w:r w:rsidRPr="002175FC">
        <w:rPr>
          <w:i/>
          <w:iCs/>
        </w:rPr>
        <w:t>Advances in Methods and Practices in Psychological Science</w:t>
      </w:r>
      <w:r w:rsidRPr="002175FC">
        <w:t xml:space="preserve">, </w:t>
      </w:r>
      <w:r w:rsidRPr="002175FC">
        <w:rPr>
          <w:i/>
          <w:iCs/>
        </w:rPr>
        <w:t>1</w:t>
      </w:r>
      <w:r w:rsidRPr="002175FC">
        <w:t>(1), 131–144. https://doi.org/10.1177/2515245917747656</w:t>
      </w:r>
    </w:p>
    <w:p w14:paraId="608CD17A" w14:textId="77777777" w:rsidR="002175FC" w:rsidRPr="002175FC" w:rsidRDefault="002175FC" w:rsidP="002175FC">
      <w:pPr>
        <w:pStyle w:val="Bibliography"/>
      </w:pPr>
      <w:proofErr w:type="spellStart"/>
      <w:r w:rsidRPr="002175FC">
        <w:t>Minocher</w:t>
      </w:r>
      <w:proofErr w:type="spellEnd"/>
      <w:r w:rsidRPr="002175FC">
        <w:t xml:space="preserve">, R., </w:t>
      </w:r>
      <w:proofErr w:type="spellStart"/>
      <w:r w:rsidRPr="002175FC">
        <w:t>Atmaca</w:t>
      </w:r>
      <w:proofErr w:type="spellEnd"/>
      <w:r w:rsidRPr="002175FC">
        <w:t xml:space="preserve">, S., </w:t>
      </w:r>
      <w:proofErr w:type="spellStart"/>
      <w:r w:rsidRPr="002175FC">
        <w:t>Bavero</w:t>
      </w:r>
      <w:proofErr w:type="spellEnd"/>
      <w:r w:rsidRPr="002175FC">
        <w:t xml:space="preserve">, C., </w:t>
      </w:r>
      <w:proofErr w:type="spellStart"/>
      <w:r w:rsidRPr="002175FC">
        <w:t>McElreath</w:t>
      </w:r>
      <w:proofErr w:type="spellEnd"/>
      <w:r w:rsidRPr="002175FC">
        <w:t xml:space="preserve">, R., &amp; </w:t>
      </w:r>
      <w:proofErr w:type="spellStart"/>
      <w:r w:rsidRPr="002175FC">
        <w:t>Beheim</w:t>
      </w:r>
      <w:proofErr w:type="spellEnd"/>
      <w:r w:rsidRPr="002175FC">
        <w:t xml:space="preserve">, B. (2021). Estimating the reproducibility of social learning research published between 1955 and 2018. </w:t>
      </w:r>
      <w:r w:rsidRPr="002175FC">
        <w:rPr>
          <w:i/>
          <w:iCs/>
        </w:rPr>
        <w:t>Royal Society Open Science</w:t>
      </w:r>
      <w:r w:rsidRPr="002175FC">
        <w:t xml:space="preserve">, </w:t>
      </w:r>
      <w:r w:rsidRPr="002175FC">
        <w:rPr>
          <w:i/>
          <w:iCs/>
        </w:rPr>
        <w:t>8</w:t>
      </w:r>
      <w:r w:rsidRPr="002175FC">
        <w:t>(9), 210450. https://doi.org/10.1098/rsos.210450</w:t>
      </w:r>
    </w:p>
    <w:p w14:paraId="154D2305" w14:textId="77777777" w:rsidR="002175FC" w:rsidRPr="002175FC" w:rsidRDefault="002175FC" w:rsidP="002175FC">
      <w:pPr>
        <w:pStyle w:val="Bibliography"/>
      </w:pPr>
      <w:r w:rsidRPr="002175FC">
        <w:t xml:space="preserve">Nunes, L. (2021). Data Sharing for Greater Scientific Transparency. </w:t>
      </w:r>
      <w:r w:rsidRPr="002175FC">
        <w:rPr>
          <w:i/>
          <w:iCs/>
        </w:rPr>
        <w:t>APS Observer</w:t>
      </w:r>
      <w:r w:rsidRPr="002175FC">
        <w:t xml:space="preserve">, </w:t>
      </w:r>
      <w:r w:rsidRPr="002175FC">
        <w:rPr>
          <w:i/>
          <w:iCs/>
        </w:rPr>
        <w:t>34</w:t>
      </w:r>
      <w:r w:rsidRPr="002175FC">
        <w:t>. https://www.psychologicalscience.org/observer/data-sharing-methods</w:t>
      </w:r>
    </w:p>
    <w:p w14:paraId="4B45274B" w14:textId="77777777" w:rsidR="002175FC" w:rsidRPr="002175FC" w:rsidRDefault="002175FC" w:rsidP="002175FC">
      <w:pPr>
        <w:pStyle w:val="Bibliography"/>
      </w:pPr>
      <w:r w:rsidRPr="002175FC">
        <w:t xml:space="preserve">Oates, J., Carpenter, D., Fisher, M., Goodson, S., Hannah, B., Kwiatkowski, R., </w:t>
      </w:r>
      <w:proofErr w:type="spellStart"/>
      <w:r w:rsidRPr="002175FC">
        <w:t>Prutton</w:t>
      </w:r>
      <w:proofErr w:type="spellEnd"/>
      <w:r w:rsidRPr="002175FC">
        <w:t xml:space="preserve">, K., Reeves, D., &amp; Wainwright, T. (2021). </w:t>
      </w:r>
      <w:r w:rsidRPr="002175FC">
        <w:rPr>
          <w:i/>
          <w:iCs/>
        </w:rPr>
        <w:t>BPS Code of Human Research Ethics</w:t>
      </w:r>
      <w:r w:rsidRPr="002175FC">
        <w:t xml:space="preserve"> (p. </w:t>
      </w:r>
      <w:proofErr w:type="gramStart"/>
      <w:r w:rsidRPr="002175FC">
        <w:t>bpsrep.2021.inf</w:t>
      </w:r>
      <w:proofErr w:type="gramEnd"/>
      <w:r w:rsidRPr="002175FC">
        <w:t>180). British Psychological Society. https://doi.org/10.53841/bpsrep.2021.inf180</w:t>
      </w:r>
    </w:p>
    <w:p w14:paraId="37015618" w14:textId="77777777" w:rsidR="002175FC" w:rsidRPr="002175FC" w:rsidRDefault="002175FC" w:rsidP="002175FC">
      <w:pPr>
        <w:pStyle w:val="Bibliography"/>
      </w:pPr>
      <w:r w:rsidRPr="002175FC">
        <w:t xml:space="preserve">Rogers, S. (2012, July 8). Data are or data </w:t>
      </w:r>
      <w:proofErr w:type="gramStart"/>
      <w:r w:rsidRPr="002175FC">
        <w:t>is?</w:t>
      </w:r>
      <w:proofErr w:type="gramEnd"/>
      <w:r w:rsidRPr="002175FC">
        <w:t xml:space="preserve"> </w:t>
      </w:r>
      <w:r w:rsidRPr="002175FC">
        <w:rPr>
          <w:i/>
          <w:iCs/>
        </w:rPr>
        <w:t>The Guardian</w:t>
      </w:r>
      <w:r w:rsidRPr="002175FC">
        <w:t>. https://www.theguardian.com/news/datablog/2010/jul/16/data-plural-singular</w:t>
      </w:r>
    </w:p>
    <w:p w14:paraId="49509522" w14:textId="77777777" w:rsidR="002175FC" w:rsidRPr="002175FC" w:rsidRDefault="002175FC" w:rsidP="002175FC">
      <w:pPr>
        <w:pStyle w:val="Bibliography"/>
      </w:pPr>
      <w:r w:rsidRPr="002175FC">
        <w:t xml:space="preserve">Soderberg, C. K. (2018). Using OSF to share data: A step-by-step guide. </w:t>
      </w:r>
      <w:r w:rsidRPr="002175FC">
        <w:rPr>
          <w:i/>
          <w:iCs/>
        </w:rPr>
        <w:t>Advances in Methods and Practices in Psychological Science</w:t>
      </w:r>
      <w:r w:rsidRPr="002175FC">
        <w:t xml:space="preserve">, </w:t>
      </w:r>
      <w:r w:rsidRPr="002175FC">
        <w:rPr>
          <w:i/>
          <w:iCs/>
        </w:rPr>
        <w:t>1</w:t>
      </w:r>
      <w:r w:rsidRPr="002175FC">
        <w:t>, 115–120. https://doi.org/10.1177/2515245918757689</w:t>
      </w:r>
    </w:p>
    <w:p w14:paraId="33761EF5" w14:textId="77777777" w:rsidR="002175FC" w:rsidRPr="002175FC" w:rsidRDefault="002175FC" w:rsidP="002175FC">
      <w:pPr>
        <w:pStyle w:val="Bibliography"/>
      </w:pPr>
      <w:r w:rsidRPr="002175FC">
        <w:t xml:space="preserve">Task Force on the Strategies and Tactics of Contextual </w:t>
      </w:r>
      <w:proofErr w:type="spellStart"/>
      <w:r w:rsidRPr="002175FC">
        <w:t>Behavioral</w:t>
      </w:r>
      <w:proofErr w:type="spellEnd"/>
      <w:r w:rsidRPr="002175FC">
        <w:t xml:space="preserve"> Science Research. (2021). </w:t>
      </w:r>
      <w:r w:rsidRPr="002175FC">
        <w:rPr>
          <w:i/>
          <w:iCs/>
        </w:rPr>
        <w:t xml:space="preserve">Adoption of Open Science Recommendations | Association for Contextual </w:t>
      </w:r>
      <w:proofErr w:type="spellStart"/>
      <w:r w:rsidRPr="002175FC">
        <w:rPr>
          <w:i/>
          <w:iCs/>
        </w:rPr>
        <w:t>Behavioral</w:t>
      </w:r>
      <w:proofErr w:type="spellEnd"/>
      <w:r w:rsidRPr="002175FC">
        <w:rPr>
          <w:i/>
          <w:iCs/>
        </w:rPr>
        <w:t xml:space="preserve"> Science</w:t>
      </w:r>
      <w:r w:rsidRPr="002175FC">
        <w:t xml:space="preserve">. </w:t>
      </w:r>
      <w:r w:rsidRPr="002175FC">
        <w:lastRenderedPageBreak/>
        <w:t>https://contextualscience.org/news/adoption_of_open_science_recommendations</w:t>
      </w:r>
    </w:p>
    <w:p w14:paraId="558E5C2B" w14:textId="77777777" w:rsidR="002175FC" w:rsidRPr="002175FC" w:rsidRDefault="002175FC" w:rsidP="002175FC">
      <w:pPr>
        <w:pStyle w:val="Bibliography"/>
      </w:pPr>
      <w:proofErr w:type="spellStart"/>
      <w:r w:rsidRPr="002175FC">
        <w:t>Tedersoo</w:t>
      </w:r>
      <w:proofErr w:type="spellEnd"/>
      <w:r w:rsidRPr="002175FC">
        <w:t xml:space="preserve">, L., </w:t>
      </w:r>
      <w:proofErr w:type="spellStart"/>
      <w:r w:rsidRPr="002175FC">
        <w:t>Küngas</w:t>
      </w:r>
      <w:proofErr w:type="spellEnd"/>
      <w:r w:rsidRPr="002175FC">
        <w:t xml:space="preserve">, R., </w:t>
      </w:r>
      <w:proofErr w:type="spellStart"/>
      <w:r w:rsidRPr="002175FC">
        <w:t>Oras</w:t>
      </w:r>
      <w:proofErr w:type="spellEnd"/>
      <w:r w:rsidRPr="002175FC">
        <w:t xml:space="preserve">, E., </w:t>
      </w:r>
      <w:proofErr w:type="spellStart"/>
      <w:r w:rsidRPr="002175FC">
        <w:t>Köster</w:t>
      </w:r>
      <w:proofErr w:type="spellEnd"/>
      <w:r w:rsidRPr="002175FC">
        <w:t xml:space="preserve">, K., </w:t>
      </w:r>
      <w:proofErr w:type="spellStart"/>
      <w:r w:rsidRPr="002175FC">
        <w:t>Eenmaa</w:t>
      </w:r>
      <w:proofErr w:type="spellEnd"/>
      <w:r w:rsidRPr="002175FC">
        <w:t xml:space="preserve">, H., </w:t>
      </w:r>
      <w:proofErr w:type="spellStart"/>
      <w:r w:rsidRPr="002175FC">
        <w:t>Leijen</w:t>
      </w:r>
      <w:proofErr w:type="spellEnd"/>
      <w:r w:rsidRPr="002175FC">
        <w:t xml:space="preserve">, Ä., </w:t>
      </w:r>
      <w:proofErr w:type="spellStart"/>
      <w:r w:rsidRPr="002175FC">
        <w:t>Pedaste</w:t>
      </w:r>
      <w:proofErr w:type="spellEnd"/>
      <w:r w:rsidRPr="002175FC">
        <w:t xml:space="preserve">, M., Raju, M., </w:t>
      </w:r>
      <w:proofErr w:type="spellStart"/>
      <w:r w:rsidRPr="002175FC">
        <w:t>Astapova</w:t>
      </w:r>
      <w:proofErr w:type="spellEnd"/>
      <w:r w:rsidRPr="002175FC">
        <w:t xml:space="preserve">, A., </w:t>
      </w:r>
      <w:proofErr w:type="spellStart"/>
      <w:r w:rsidRPr="002175FC">
        <w:t>Lukner</w:t>
      </w:r>
      <w:proofErr w:type="spellEnd"/>
      <w:r w:rsidRPr="002175FC">
        <w:t xml:space="preserve">, H., </w:t>
      </w:r>
      <w:proofErr w:type="spellStart"/>
      <w:r w:rsidRPr="002175FC">
        <w:t>Kogermann</w:t>
      </w:r>
      <w:proofErr w:type="spellEnd"/>
      <w:r w:rsidRPr="002175FC">
        <w:t xml:space="preserve">, K., &amp; Sepp, T. (2021). Data sharing practices and data availability upon request differ across scientific disciplines. </w:t>
      </w:r>
      <w:r w:rsidRPr="002175FC">
        <w:rPr>
          <w:i/>
          <w:iCs/>
        </w:rPr>
        <w:t>Scientific Data</w:t>
      </w:r>
      <w:r w:rsidRPr="002175FC">
        <w:t xml:space="preserve">, </w:t>
      </w:r>
      <w:r w:rsidRPr="002175FC">
        <w:rPr>
          <w:i/>
          <w:iCs/>
        </w:rPr>
        <w:t>8</w:t>
      </w:r>
      <w:r w:rsidRPr="002175FC">
        <w:t>(1), Article 1. https://doi.org/10.1038/s41597-021-00981-0</w:t>
      </w:r>
    </w:p>
    <w:p w14:paraId="5172BC2E" w14:textId="77777777" w:rsidR="002175FC" w:rsidRPr="002175FC" w:rsidRDefault="002175FC" w:rsidP="002175FC">
      <w:pPr>
        <w:pStyle w:val="Bibliography"/>
      </w:pPr>
      <w:r w:rsidRPr="002175FC">
        <w:t xml:space="preserve">The Psychological Record. (2023). </w:t>
      </w:r>
      <w:r w:rsidRPr="002175FC">
        <w:rPr>
          <w:i/>
          <w:iCs/>
        </w:rPr>
        <w:t>Instructions for Authors</w:t>
      </w:r>
      <w:r w:rsidRPr="002175FC">
        <w:t>. Springer. https://www.springer.com/journal/40732/submission-guidelines</w:t>
      </w:r>
    </w:p>
    <w:p w14:paraId="39AA1364" w14:textId="77777777" w:rsidR="002175FC" w:rsidRPr="002175FC" w:rsidRDefault="002175FC" w:rsidP="002175FC">
      <w:pPr>
        <w:pStyle w:val="Bibliography"/>
      </w:pPr>
      <w:r w:rsidRPr="002175FC">
        <w:t xml:space="preserve">too, M. R., </w:t>
      </w:r>
      <w:proofErr w:type="spellStart"/>
      <w:r w:rsidRPr="002175FC">
        <w:t>Nosek</w:t>
      </w:r>
      <w:proofErr w:type="spellEnd"/>
      <w:r w:rsidRPr="002175FC">
        <w:t xml:space="preserve">, B. A., Bishop, D. V. M., Button, K. S., Chambers, C. D., </w:t>
      </w:r>
      <w:proofErr w:type="spellStart"/>
      <w:r w:rsidRPr="002175FC">
        <w:t>Percie</w:t>
      </w:r>
      <w:proofErr w:type="spellEnd"/>
      <w:r w:rsidRPr="002175FC">
        <w:t xml:space="preserve"> du </w:t>
      </w:r>
      <w:proofErr w:type="spellStart"/>
      <w:r w:rsidRPr="002175FC">
        <w:t>Sert</w:t>
      </w:r>
      <w:proofErr w:type="spellEnd"/>
      <w:r w:rsidRPr="002175FC">
        <w:t xml:space="preserve">, N., </w:t>
      </w:r>
      <w:proofErr w:type="spellStart"/>
      <w:r w:rsidRPr="002175FC">
        <w:t>Simonsohn</w:t>
      </w:r>
      <w:proofErr w:type="spellEnd"/>
      <w:r w:rsidRPr="002175FC">
        <w:t xml:space="preserve">, U., </w:t>
      </w:r>
      <w:proofErr w:type="spellStart"/>
      <w:r w:rsidRPr="002175FC">
        <w:t>Wagenmakers</w:t>
      </w:r>
      <w:proofErr w:type="spellEnd"/>
      <w:r w:rsidRPr="002175FC">
        <w:t xml:space="preserve">, E.-J., Ware, J. J., &amp; Ioannidis, J. P. A. (2017). A manifesto for reproducible science. </w:t>
      </w:r>
      <w:r w:rsidRPr="002175FC">
        <w:rPr>
          <w:i/>
          <w:iCs/>
        </w:rPr>
        <w:t>Nature Human Behaviour</w:t>
      </w:r>
      <w:r w:rsidRPr="002175FC">
        <w:t xml:space="preserve">, </w:t>
      </w:r>
      <w:r w:rsidRPr="002175FC">
        <w:rPr>
          <w:i/>
          <w:iCs/>
        </w:rPr>
        <w:t>1</w:t>
      </w:r>
      <w:r w:rsidRPr="002175FC">
        <w:t>(1), 0021. https://doi.org/10.1038/s41562-016-0021</w:t>
      </w:r>
    </w:p>
    <w:p w14:paraId="4CB6C5A2" w14:textId="77777777" w:rsidR="002175FC" w:rsidRPr="002175FC" w:rsidRDefault="002175FC" w:rsidP="002175FC">
      <w:pPr>
        <w:pStyle w:val="Bibliography"/>
      </w:pPr>
      <w:proofErr w:type="spellStart"/>
      <w:r w:rsidRPr="002175FC">
        <w:t>Villum</w:t>
      </w:r>
      <w:proofErr w:type="spellEnd"/>
      <w:r w:rsidRPr="002175FC">
        <w:t xml:space="preserve">, C. (2014). </w:t>
      </w:r>
      <w:r w:rsidRPr="002175FC">
        <w:rPr>
          <w:i/>
          <w:iCs/>
        </w:rPr>
        <w:t>“Open-washing” – The difference between opening your data and simply making them available – Open Knowledge Foundation blog</w:t>
      </w:r>
      <w:r w:rsidRPr="002175FC">
        <w:t>. https://blog.okfn.org/2014/03/10/open-washing-the-difference-between-opening-your-data-and-simply-making-them-available/</w:t>
      </w:r>
    </w:p>
    <w:p w14:paraId="1AC8BDAF" w14:textId="77777777" w:rsidR="002175FC" w:rsidRPr="002175FC" w:rsidRDefault="002175FC" w:rsidP="002175FC">
      <w:pPr>
        <w:pStyle w:val="Bibliography"/>
      </w:pPr>
      <w:r w:rsidRPr="002175FC">
        <w:t xml:space="preserve">Vines, T. H., Albert, A. Y. K., Andrew, R. L., </w:t>
      </w:r>
      <w:proofErr w:type="spellStart"/>
      <w:r w:rsidRPr="002175FC">
        <w:t>Débarre</w:t>
      </w:r>
      <w:proofErr w:type="spellEnd"/>
      <w:r w:rsidRPr="002175FC">
        <w:t xml:space="preserve">, F., Bock, D. G., Franklin, M. T., Gilbert, K. J., Moore, J.-S., </w:t>
      </w:r>
      <w:proofErr w:type="spellStart"/>
      <w:r w:rsidRPr="002175FC">
        <w:t>Renaut</w:t>
      </w:r>
      <w:proofErr w:type="spellEnd"/>
      <w:r w:rsidRPr="002175FC">
        <w:t xml:space="preserve">, S., &amp; </w:t>
      </w:r>
      <w:proofErr w:type="spellStart"/>
      <w:r w:rsidRPr="002175FC">
        <w:t>Rennison</w:t>
      </w:r>
      <w:proofErr w:type="spellEnd"/>
      <w:r w:rsidRPr="002175FC">
        <w:t xml:space="preserve">, D. J. (2014). The Availability of Research Data Declines Rapidly with Article Age. </w:t>
      </w:r>
      <w:r w:rsidRPr="002175FC">
        <w:rPr>
          <w:i/>
          <w:iCs/>
        </w:rPr>
        <w:t>Current Biology</w:t>
      </w:r>
      <w:r w:rsidRPr="002175FC">
        <w:t xml:space="preserve">, </w:t>
      </w:r>
      <w:r w:rsidRPr="002175FC">
        <w:rPr>
          <w:i/>
          <w:iCs/>
        </w:rPr>
        <w:t>24</w:t>
      </w:r>
      <w:r w:rsidRPr="002175FC">
        <w:t>(1), 94–97. https://doi.org/10.1016/j.cub.2013.11.014</w:t>
      </w:r>
    </w:p>
    <w:p w14:paraId="22219048" w14:textId="77777777" w:rsidR="002175FC" w:rsidRPr="002175FC" w:rsidRDefault="002175FC" w:rsidP="002175FC">
      <w:pPr>
        <w:pStyle w:val="Bibliography"/>
      </w:pPr>
      <w:proofErr w:type="spellStart"/>
      <w:r w:rsidRPr="002175FC">
        <w:t>Wicherts</w:t>
      </w:r>
      <w:proofErr w:type="spellEnd"/>
      <w:r w:rsidRPr="002175FC">
        <w:t xml:space="preserve">, J. M., </w:t>
      </w:r>
      <w:proofErr w:type="spellStart"/>
      <w:r w:rsidRPr="002175FC">
        <w:t>Borsboom</w:t>
      </w:r>
      <w:proofErr w:type="spellEnd"/>
      <w:r w:rsidRPr="002175FC">
        <w:t xml:space="preserve">, D., Kats, J., &amp; </w:t>
      </w:r>
      <w:proofErr w:type="spellStart"/>
      <w:r w:rsidRPr="002175FC">
        <w:t>Molenaar</w:t>
      </w:r>
      <w:proofErr w:type="spellEnd"/>
      <w:r w:rsidRPr="002175FC">
        <w:t xml:space="preserve">, D. (2006). The poor availability of psychological research data for reanalysis. </w:t>
      </w:r>
      <w:r w:rsidRPr="002175FC">
        <w:rPr>
          <w:i/>
          <w:iCs/>
        </w:rPr>
        <w:t>American Psychologist</w:t>
      </w:r>
      <w:r w:rsidRPr="002175FC">
        <w:t xml:space="preserve">, </w:t>
      </w:r>
      <w:r w:rsidRPr="002175FC">
        <w:rPr>
          <w:i/>
          <w:iCs/>
        </w:rPr>
        <w:t>61</w:t>
      </w:r>
      <w:r w:rsidRPr="002175FC">
        <w:t>(7), 726–728. https://doi.org/10.1037/0003-066X.61.7.726</w:t>
      </w:r>
    </w:p>
    <w:p w14:paraId="7CA8EC59" w14:textId="77777777" w:rsidR="002175FC" w:rsidRPr="002175FC" w:rsidRDefault="002175FC" w:rsidP="002175FC">
      <w:pPr>
        <w:pStyle w:val="Bibliography"/>
      </w:pPr>
      <w:proofErr w:type="spellStart"/>
      <w:r w:rsidRPr="002175FC">
        <w:t>Wolins</w:t>
      </w:r>
      <w:proofErr w:type="spellEnd"/>
      <w:r w:rsidRPr="002175FC">
        <w:t xml:space="preserve">, L. (1962). Responsibility for Raw Data. </w:t>
      </w:r>
      <w:r w:rsidRPr="002175FC">
        <w:rPr>
          <w:i/>
          <w:iCs/>
        </w:rPr>
        <w:t>American Psychologist</w:t>
      </w:r>
      <w:r w:rsidRPr="002175FC">
        <w:t xml:space="preserve">, </w:t>
      </w:r>
      <w:r w:rsidRPr="002175FC">
        <w:rPr>
          <w:i/>
          <w:iCs/>
        </w:rPr>
        <w:t>17</w:t>
      </w:r>
      <w:r w:rsidRPr="002175FC">
        <w:t>(9), 657–658. https://doi.org/10.1037/h0038819</w:t>
      </w:r>
    </w:p>
    <w:p w14:paraId="460A0B58" w14:textId="23BC2B1E"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0370" w14:textId="77777777" w:rsidR="00CA6EBA" w:rsidRDefault="00CA6EBA" w:rsidP="00132E30">
      <w:r>
        <w:separator/>
      </w:r>
    </w:p>
  </w:endnote>
  <w:endnote w:type="continuationSeparator" w:id="0">
    <w:p w14:paraId="0D5A130C" w14:textId="77777777" w:rsidR="00CA6EBA" w:rsidRDefault="00CA6EBA"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altName w:val="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39C4" w14:textId="77777777" w:rsidR="00CA6EBA" w:rsidRDefault="00CA6EBA" w:rsidP="00132E30">
      <w:r>
        <w:separator/>
      </w:r>
    </w:p>
  </w:footnote>
  <w:footnote w:type="continuationSeparator" w:id="0">
    <w:p w14:paraId="518364C3" w14:textId="77777777" w:rsidR="00CA6EBA" w:rsidRDefault="00CA6EBA" w:rsidP="00132E30">
      <w:r>
        <w:continuationSeparator/>
      </w:r>
    </w:p>
  </w:footnote>
  <w:footnote w:id="1">
    <w:p w14:paraId="3266242F" w14:textId="5795CF22" w:rsidR="00A6739D"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21B3D6CA" w14:textId="77777777" w:rsidR="00F76F01" w:rsidRDefault="00F76F01" w:rsidP="00B54C2E">
      <w:pPr>
        <w:pStyle w:val="footntes"/>
      </w:pPr>
    </w:p>
    <w:p w14:paraId="43CD196D" w14:textId="043F44B8" w:rsidR="00F76F01" w:rsidRPr="00F76F01" w:rsidRDefault="004266CD" w:rsidP="00B54C2E">
      <w:pPr>
        <w:pStyle w:val="footntes"/>
      </w:pPr>
      <w:r>
        <w:t xml:space="preserve">Note: </w:t>
      </w:r>
      <w:r w:rsidR="005E1ED1">
        <w:t>Preprint s</w:t>
      </w:r>
      <w:r w:rsidR="00F76F01" w:rsidRPr="00F76F01">
        <w:t>ubmitted to </w:t>
      </w:r>
      <w:r w:rsidR="00F76F01" w:rsidRPr="00F76F01">
        <w:rPr>
          <w:i/>
          <w:iCs/>
        </w:rPr>
        <w:t>Meta-Psychology</w:t>
      </w:r>
      <w:r w:rsidR="00F76F01" w:rsidRPr="00F76F01">
        <w:t xml:space="preserve">. Participate in open peer review by sending an email to open.peer.reviewer@gmail.com. The full editorial process of all articles under review at Meta-Psychology can be found following this link: </w:t>
      </w:r>
      <w:hyperlink r:id="rId1" w:history="1">
        <w:r w:rsidR="00F76F01" w:rsidRPr="00374A35">
          <w:rPr>
            <w:rStyle w:val="Hyperlink"/>
          </w:rPr>
          <w:t>https://tinyurl.com/mp-submissions</w:t>
        </w:r>
      </w:hyperlink>
      <w:r w:rsidR="00F76F01"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A08E81C">
      <w:numFmt w:val="bullet"/>
      <w:lvlText w:val="-"/>
      <w:lvlJc w:val="left"/>
      <w:pPr>
        <w:ind w:left="720" w:hanging="360"/>
      </w:pPr>
      <w:rPr>
        <w:rFonts w:ascii="CMU Serif Roman" w:eastAsia="Times New Roman"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902E0"/>
    <w:rsid w:val="000921DF"/>
    <w:rsid w:val="0009338E"/>
    <w:rsid w:val="00094DD5"/>
    <w:rsid w:val="000A3AFA"/>
    <w:rsid w:val="000A62E0"/>
    <w:rsid w:val="000B03E8"/>
    <w:rsid w:val="000B1799"/>
    <w:rsid w:val="000B262B"/>
    <w:rsid w:val="000B5D8F"/>
    <w:rsid w:val="000B6F94"/>
    <w:rsid w:val="000C2AC0"/>
    <w:rsid w:val="000C31C8"/>
    <w:rsid w:val="000C36EA"/>
    <w:rsid w:val="000C3801"/>
    <w:rsid w:val="000C534F"/>
    <w:rsid w:val="000C67E3"/>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901EC"/>
    <w:rsid w:val="00196432"/>
    <w:rsid w:val="001A1947"/>
    <w:rsid w:val="001A1D84"/>
    <w:rsid w:val="001A3D1A"/>
    <w:rsid w:val="001A47D1"/>
    <w:rsid w:val="001A5E14"/>
    <w:rsid w:val="001A739A"/>
    <w:rsid w:val="001A7F66"/>
    <w:rsid w:val="001B06BB"/>
    <w:rsid w:val="001B0BDA"/>
    <w:rsid w:val="001B2F99"/>
    <w:rsid w:val="001B4526"/>
    <w:rsid w:val="001B5E31"/>
    <w:rsid w:val="001B68A7"/>
    <w:rsid w:val="001C0685"/>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32B8"/>
    <w:rsid w:val="00224B98"/>
    <w:rsid w:val="0023200B"/>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78C8"/>
    <w:rsid w:val="00287D49"/>
    <w:rsid w:val="00290B1F"/>
    <w:rsid w:val="00292658"/>
    <w:rsid w:val="0029345D"/>
    <w:rsid w:val="0029360D"/>
    <w:rsid w:val="002938E2"/>
    <w:rsid w:val="002A202F"/>
    <w:rsid w:val="002A30C2"/>
    <w:rsid w:val="002A53D3"/>
    <w:rsid w:val="002A5F78"/>
    <w:rsid w:val="002A70B7"/>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6BBC"/>
    <w:rsid w:val="002F1E4E"/>
    <w:rsid w:val="002F2A68"/>
    <w:rsid w:val="002F3FC4"/>
    <w:rsid w:val="0030037C"/>
    <w:rsid w:val="0030074F"/>
    <w:rsid w:val="003026F2"/>
    <w:rsid w:val="00304F52"/>
    <w:rsid w:val="0030749B"/>
    <w:rsid w:val="0031045A"/>
    <w:rsid w:val="00310847"/>
    <w:rsid w:val="003109CC"/>
    <w:rsid w:val="003136AA"/>
    <w:rsid w:val="00313F69"/>
    <w:rsid w:val="00314D1B"/>
    <w:rsid w:val="00320E8F"/>
    <w:rsid w:val="003334A3"/>
    <w:rsid w:val="00333E45"/>
    <w:rsid w:val="0033411E"/>
    <w:rsid w:val="003409FD"/>
    <w:rsid w:val="00340B15"/>
    <w:rsid w:val="00341A15"/>
    <w:rsid w:val="003468BB"/>
    <w:rsid w:val="0035066B"/>
    <w:rsid w:val="003541CD"/>
    <w:rsid w:val="003555F4"/>
    <w:rsid w:val="003555FF"/>
    <w:rsid w:val="00355CAE"/>
    <w:rsid w:val="00357B69"/>
    <w:rsid w:val="00365893"/>
    <w:rsid w:val="003711AA"/>
    <w:rsid w:val="003722DA"/>
    <w:rsid w:val="00372392"/>
    <w:rsid w:val="003733D2"/>
    <w:rsid w:val="0037444A"/>
    <w:rsid w:val="00374910"/>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67636"/>
    <w:rsid w:val="00470D99"/>
    <w:rsid w:val="00471F72"/>
    <w:rsid w:val="00472BC9"/>
    <w:rsid w:val="0047490A"/>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D3593"/>
    <w:rsid w:val="004D77D9"/>
    <w:rsid w:val="004D7DA1"/>
    <w:rsid w:val="004E249D"/>
    <w:rsid w:val="004E6FE4"/>
    <w:rsid w:val="004E7E2A"/>
    <w:rsid w:val="004F10DD"/>
    <w:rsid w:val="004F5C76"/>
    <w:rsid w:val="004F5E42"/>
    <w:rsid w:val="004F6F70"/>
    <w:rsid w:val="00501911"/>
    <w:rsid w:val="00501DEF"/>
    <w:rsid w:val="005075C2"/>
    <w:rsid w:val="005133BD"/>
    <w:rsid w:val="00513854"/>
    <w:rsid w:val="00513DD8"/>
    <w:rsid w:val="00513EAD"/>
    <w:rsid w:val="005144DE"/>
    <w:rsid w:val="0051488B"/>
    <w:rsid w:val="00514CF9"/>
    <w:rsid w:val="0051504C"/>
    <w:rsid w:val="00517F52"/>
    <w:rsid w:val="00522922"/>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6E4D"/>
    <w:rsid w:val="005B42CA"/>
    <w:rsid w:val="005B6478"/>
    <w:rsid w:val="005B6ACF"/>
    <w:rsid w:val="005C1419"/>
    <w:rsid w:val="005C16AF"/>
    <w:rsid w:val="005C1E2A"/>
    <w:rsid w:val="005C3DE0"/>
    <w:rsid w:val="005C495A"/>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60B5"/>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2787"/>
    <w:rsid w:val="00705153"/>
    <w:rsid w:val="007053BD"/>
    <w:rsid w:val="00705A51"/>
    <w:rsid w:val="00711C3B"/>
    <w:rsid w:val="007136D9"/>
    <w:rsid w:val="0071759C"/>
    <w:rsid w:val="0072166B"/>
    <w:rsid w:val="00722D54"/>
    <w:rsid w:val="00722F07"/>
    <w:rsid w:val="0072538F"/>
    <w:rsid w:val="007269FF"/>
    <w:rsid w:val="007272F6"/>
    <w:rsid w:val="00730F52"/>
    <w:rsid w:val="007401D4"/>
    <w:rsid w:val="007464A7"/>
    <w:rsid w:val="00746F70"/>
    <w:rsid w:val="007477D7"/>
    <w:rsid w:val="00747F9E"/>
    <w:rsid w:val="00751056"/>
    <w:rsid w:val="007527A1"/>
    <w:rsid w:val="00754201"/>
    <w:rsid w:val="00754AD2"/>
    <w:rsid w:val="00761154"/>
    <w:rsid w:val="00761283"/>
    <w:rsid w:val="007615AE"/>
    <w:rsid w:val="00764134"/>
    <w:rsid w:val="00766C45"/>
    <w:rsid w:val="00767137"/>
    <w:rsid w:val="007705DA"/>
    <w:rsid w:val="00770657"/>
    <w:rsid w:val="00770F67"/>
    <w:rsid w:val="007729DB"/>
    <w:rsid w:val="00772B40"/>
    <w:rsid w:val="007734CF"/>
    <w:rsid w:val="007749F7"/>
    <w:rsid w:val="00774C07"/>
    <w:rsid w:val="007773A2"/>
    <w:rsid w:val="00782A9A"/>
    <w:rsid w:val="00786B20"/>
    <w:rsid w:val="00792D48"/>
    <w:rsid w:val="007941D1"/>
    <w:rsid w:val="0079617E"/>
    <w:rsid w:val="00796B16"/>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56FD"/>
    <w:rsid w:val="008860C9"/>
    <w:rsid w:val="008867FB"/>
    <w:rsid w:val="00890177"/>
    <w:rsid w:val="00890A13"/>
    <w:rsid w:val="00891592"/>
    <w:rsid w:val="00896A12"/>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D0485"/>
    <w:rsid w:val="008D05B4"/>
    <w:rsid w:val="008D3688"/>
    <w:rsid w:val="008D5748"/>
    <w:rsid w:val="008D6CD3"/>
    <w:rsid w:val="008E3C8C"/>
    <w:rsid w:val="008E6175"/>
    <w:rsid w:val="008F0C2D"/>
    <w:rsid w:val="008F1C73"/>
    <w:rsid w:val="008F2E64"/>
    <w:rsid w:val="008F448C"/>
    <w:rsid w:val="008F6D1A"/>
    <w:rsid w:val="008F71D5"/>
    <w:rsid w:val="0090003C"/>
    <w:rsid w:val="00900115"/>
    <w:rsid w:val="00901158"/>
    <w:rsid w:val="0090171F"/>
    <w:rsid w:val="009028DA"/>
    <w:rsid w:val="00905902"/>
    <w:rsid w:val="009061AA"/>
    <w:rsid w:val="00906A34"/>
    <w:rsid w:val="00912143"/>
    <w:rsid w:val="0091527D"/>
    <w:rsid w:val="00915C2B"/>
    <w:rsid w:val="00920FCA"/>
    <w:rsid w:val="00921EF5"/>
    <w:rsid w:val="00923773"/>
    <w:rsid w:val="0092408A"/>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4149"/>
    <w:rsid w:val="00976261"/>
    <w:rsid w:val="009767EA"/>
    <w:rsid w:val="00977442"/>
    <w:rsid w:val="0097747F"/>
    <w:rsid w:val="00980F64"/>
    <w:rsid w:val="00983AA6"/>
    <w:rsid w:val="00984246"/>
    <w:rsid w:val="00987B76"/>
    <w:rsid w:val="00990128"/>
    <w:rsid w:val="009919CD"/>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6C8E"/>
    <w:rsid w:val="009C6F70"/>
    <w:rsid w:val="009D2BF3"/>
    <w:rsid w:val="009D5923"/>
    <w:rsid w:val="009D5A48"/>
    <w:rsid w:val="009E1E4F"/>
    <w:rsid w:val="009F160B"/>
    <w:rsid w:val="009F1716"/>
    <w:rsid w:val="009F3181"/>
    <w:rsid w:val="00A024F2"/>
    <w:rsid w:val="00A03519"/>
    <w:rsid w:val="00A04645"/>
    <w:rsid w:val="00A063CF"/>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36F2"/>
    <w:rsid w:val="00A75415"/>
    <w:rsid w:val="00A76C79"/>
    <w:rsid w:val="00A775D1"/>
    <w:rsid w:val="00A84E85"/>
    <w:rsid w:val="00A850B9"/>
    <w:rsid w:val="00A86392"/>
    <w:rsid w:val="00A8663A"/>
    <w:rsid w:val="00A93732"/>
    <w:rsid w:val="00A93C33"/>
    <w:rsid w:val="00AA1385"/>
    <w:rsid w:val="00AA2CF6"/>
    <w:rsid w:val="00AA5103"/>
    <w:rsid w:val="00AB039E"/>
    <w:rsid w:val="00AB2FFF"/>
    <w:rsid w:val="00AB72B2"/>
    <w:rsid w:val="00AB7376"/>
    <w:rsid w:val="00AC330F"/>
    <w:rsid w:val="00AC660E"/>
    <w:rsid w:val="00AC69A3"/>
    <w:rsid w:val="00AD059B"/>
    <w:rsid w:val="00AD5FD3"/>
    <w:rsid w:val="00AD7610"/>
    <w:rsid w:val="00AE013F"/>
    <w:rsid w:val="00AF0E1A"/>
    <w:rsid w:val="00AF7A3D"/>
    <w:rsid w:val="00B0075A"/>
    <w:rsid w:val="00B015DF"/>
    <w:rsid w:val="00B01A52"/>
    <w:rsid w:val="00B01E95"/>
    <w:rsid w:val="00B020DE"/>
    <w:rsid w:val="00B02448"/>
    <w:rsid w:val="00B02C5D"/>
    <w:rsid w:val="00B0325A"/>
    <w:rsid w:val="00B053B9"/>
    <w:rsid w:val="00B062B2"/>
    <w:rsid w:val="00B07406"/>
    <w:rsid w:val="00B10B23"/>
    <w:rsid w:val="00B14987"/>
    <w:rsid w:val="00B16722"/>
    <w:rsid w:val="00B22929"/>
    <w:rsid w:val="00B2492E"/>
    <w:rsid w:val="00B26056"/>
    <w:rsid w:val="00B265D3"/>
    <w:rsid w:val="00B2663E"/>
    <w:rsid w:val="00B31447"/>
    <w:rsid w:val="00B31D16"/>
    <w:rsid w:val="00B347B8"/>
    <w:rsid w:val="00B347FF"/>
    <w:rsid w:val="00B37120"/>
    <w:rsid w:val="00B402F1"/>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7167"/>
    <w:rsid w:val="00D41485"/>
    <w:rsid w:val="00D433E4"/>
    <w:rsid w:val="00D46116"/>
    <w:rsid w:val="00D47046"/>
    <w:rsid w:val="00D47526"/>
    <w:rsid w:val="00D4760B"/>
    <w:rsid w:val="00D54A35"/>
    <w:rsid w:val="00D55AEA"/>
    <w:rsid w:val="00D603D6"/>
    <w:rsid w:val="00D61F45"/>
    <w:rsid w:val="00D64FDE"/>
    <w:rsid w:val="00D67A65"/>
    <w:rsid w:val="00D67E83"/>
    <w:rsid w:val="00D67EFD"/>
    <w:rsid w:val="00D72CB3"/>
    <w:rsid w:val="00D75410"/>
    <w:rsid w:val="00D75E9D"/>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501F8"/>
    <w:rsid w:val="00E50D1C"/>
    <w:rsid w:val="00E52B73"/>
    <w:rsid w:val="00E53A60"/>
    <w:rsid w:val="00E57D59"/>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6155"/>
    <w:rsid w:val="00F76F01"/>
    <w:rsid w:val="00F829F7"/>
    <w:rsid w:val="00F82A9D"/>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159738836">
      <w:bodyDiv w:val="1"/>
      <w:marLeft w:val="0"/>
      <w:marRight w:val="0"/>
      <w:marTop w:val="0"/>
      <w:marBottom w:val="0"/>
      <w:divBdr>
        <w:top w:val="none" w:sz="0" w:space="0" w:color="auto"/>
        <w:left w:val="none" w:sz="0" w:space="0" w:color="auto"/>
        <w:bottom w:val="none" w:sz="0" w:space="0" w:color="auto"/>
        <w:right w:val="none" w:sz="0" w:space="0" w:color="auto"/>
      </w:divBdr>
    </w:div>
    <w:div w:id="312219212">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99958">
      <w:bodyDiv w:val="1"/>
      <w:marLeft w:val="0"/>
      <w:marRight w:val="0"/>
      <w:marTop w:val="0"/>
      <w:marBottom w:val="0"/>
      <w:divBdr>
        <w:top w:val="none" w:sz="0" w:space="0" w:color="auto"/>
        <w:left w:val="none" w:sz="0" w:space="0" w:color="auto"/>
        <w:bottom w:val="none" w:sz="0" w:space="0" w:color="auto"/>
        <w:right w:val="none" w:sz="0" w:space="0" w:color="auto"/>
      </w:divBdr>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422653377">
      <w:bodyDiv w:val="1"/>
      <w:marLeft w:val="0"/>
      <w:marRight w:val="0"/>
      <w:marTop w:val="0"/>
      <w:marBottom w:val="0"/>
      <w:divBdr>
        <w:top w:val="none" w:sz="0" w:space="0" w:color="auto"/>
        <w:left w:val="none" w:sz="0" w:space="0" w:color="auto"/>
        <w:bottom w:val="none" w:sz="0" w:space="0" w:color="auto"/>
        <w:right w:val="none" w:sz="0" w:space="0" w:color="auto"/>
      </w:divBdr>
    </w:div>
    <w:div w:id="519854326">
      <w:bodyDiv w:val="1"/>
      <w:marLeft w:val="0"/>
      <w:marRight w:val="0"/>
      <w:marTop w:val="0"/>
      <w:marBottom w:val="0"/>
      <w:divBdr>
        <w:top w:val="none" w:sz="0" w:space="0" w:color="auto"/>
        <w:left w:val="none" w:sz="0" w:space="0" w:color="auto"/>
        <w:bottom w:val="none" w:sz="0" w:space="0" w:color="auto"/>
        <w:right w:val="none" w:sz="0" w:space="0" w:color="auto"/>
      </w:divBdr>
    </w:div>
    <w:div w:id="536771525">
      <w:bodyDiv w:val="1"/>
      <w:marLeft w:val="0"/>
      <w:marRight w:val="0"/>
      <w:marTop w:val="0"/>
      <w:marBottom w:val="0"/>
      <w:divBdr>
        <w:top w:val="none" w:sz="0" w:space="0" w:color="auto"/>
        <w:left w:val="none" w:sz="0" w:space="0" w:color="auto"/>
        <w:bottom w:val="none" w:sz="0" w:space="0" w:color="auto"/>
        <w:right w:val="none" w:sz="0" w:space="0" w:color="auto"/>
      </w:divBdr>
      <w:divsChild>
        <w:div w:id="445781648">
          <w:marLeft w:val="0"/>
          <w:marRight w:val="0"/>
          <w:marTop w:val="0"/>
          <w:marBottom w:val="0"/>
          <w:divBdr>
            <w:top w:val="none" w:sz="0" w:space="0" w:color="auto"/>
            <w:left w:val="none" w:sz="0" w:space="0" w:color="auto"/>
            <w:bottom w:val="none" w:sz="0" w:space="0" w:color="auto"/>
            <w:right w:val="none" w:sz="0" w:space="0" w:color="auto"/>
          </w:divBdr>
        </w:div>
        <w:div w:id="624384764">
          <w:marLeft w:val="0"/>
          <w:marRight w:val="0"/>
          <w:marTop w:val="0"/>
          <w:marBottom w:val="0"/>
          <w:divBdr>
            <w:top w:val="none" w:sz="0" w:space="0" w:color="auto"/>
            <w:left w:val="none" w:sz="0" w:space="0" w:color="auto"/>
            <w:bottom w:val="none" w:sz="0" w:space="0" w:color="auto"/>
            <w:right w:val="none" w:sz="0" w:space="0" w:color="auto"/>
          </w:divBdr>
        </w:div>
      </w:divsChild>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04064144">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522427616">
      <w:bodyDiv w:val="1"/>
      <w:marLeft w:val="0"/>
      <w:marRight w:val="0"/>
      <w:marTop w:val="0"/>
      <w:marBottom w:val="0"/>
      <w:divBdr>
        <w:top w:val="none" w:sz="0" w:space="0" w:color="auto"/>
        <w:left w:val="none" w:sz="0" w:space="0" w:color="auto"/>
        <w:bottom w:val="none" w:sz="0" w:space="0" w:color="auto"/>
        <w:right w:val="none" w:sz="0" w:space="0" w:color="auto"/>
      </w:divBdr>
      <w:divsChild>
        <w:div w:id="870844309">
          <w:marLeft w:val="0"/>
          <w:marRight w:val="0"/>
          <w:marTop w:val="0"/>
          <w:marBottom w:val="0"/>
          <w:divBdr>
            <w:top w:val="none" w:sz="0" w:space="0" w:color="auto"/>
            <w:left w:val="none" w:sz="0" w:space="0" w:color="auto"/>
            <w:bottom w:val="none" w:sz="0" w:space="0" w:color="auto"/>
            <w:right w:val="none" w:sz="0" w:space="0" w:color="auto"/>
          </w:divBdr>
          <w:divsChild>
            <w:div w:id="10879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 w:id="1683169672">
      <w:bodyDiv w:val="1"/>
      <w:marLeft w:val="0"/>
      <w:marRight w:val="0"/>
      <w:marTop w:val="0"/>
      <w:marBottom w:val="0"/>
      <w:divBdr>
        <w:top w:val="none" w:sz="0" w:space="0" w:color="auto"/>
        <w:left w:val="none" w:sz="0" w:space="0" w:color="auto"/>
        <w:bottom w:val="none" w:sz="0" w:space="0" w:color="auto"/>
        <w:right w:val="none" w:sz="0" w:space="0" w:color="auto"/>
      </w:divBdr>
      <w:divsChild>
        <w:div w:id="130832414">
          <w:marLeft w:val="0"/>
          <w:marRight w:val="0"/>
          <w:marTop w:val="0"/>
          <w:marBottom w:val="0"/>
          <w:divBdr>
            <w:top w:val="none" w:sz="0" w:space="0" w:color="auto"/>
            <w:left w:val="none" w:sz="0" w:space="0" w:color="auto"/>
            <w:bottom w:val="none" w:sz="0" w:space="0" w:color="auto"/>
            <w:right w:val="none" w:sz="0" w:space="0" w:color="auto"/>
          </w:divBdr>
        </w:div>
        <w:div w:id="197357712">
          <w:marLeft w:val="0"/>
          <w:marRight w:val="0"/>
          <w:marTop w:val="0"/>
          <w:marBottom w:val="0"/>
          <w:divBdr>
            <w:top w:val="none" w:sz="0" w:space="0" w:color="auto"/>
            <w:left w:val="none" w:sz="0" w:space="0" w:color="auto"/>
            <w:bottom w:val="none" w:sz="0" w:space="0" w:color="auto"/>
            <w:right w:val="none" w:sz="0" w:space="0" w:color="auto"/>
          </w:divBdr>
        </w:div>
      </w:divsChild>
    </w:div>
    <w:div w:id="1876890014">
      <w:bodyDiv w:val="1"/>
      <w:marLeft w:val="0"/>
      <w:marRight w:val="0"/>
      <w:marTop w:val="0"/>
      <w:marBottom w:val="0"/>
      <w:divBdr>
        <w:top w:val="none" w:sz="0" w:space="0" w:color="auto"/>
        <w:left w:val="none" w:sz="0" w:space="0" w:color="auto"/>
        <w:bottom w:val="none" w:sz="0" w:space="0" w:color="auto"/>
        <w:right w:val="none" w:sz="0" w:space="0" w:color="auto"/>
      </w:divBdr>
    </w:div>
    <w:div w:id="20694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9</Pages>
  <Words>18934</Words>
  <Characters>107929</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2244</cp:revision>
  <cp:lastPrinted>2023-11-06T13:04:00Z</cp:lastPrinted>
  <dcterms:created xsi:type="dcterms:W3CDTF">2023-03-22T18:02:00Z</dcterms:created>
  <dcterms:modified xsi:type="dcterms:W3CDTF">2023-11-07T11:44:00Z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id="bltwPCip"/&gt;&lt;style id="http://www.zotero.org/styles/apa" locale="en-US" hasBibliography="1" bibliographyStyleHasBeenSet="1"/&gt;&lt;prefs&gt;&lt;pref name="fieldType" value="Field"/&gt;&lt;/prefs&gt;&lt;/data&gt;</vt:lpwstr>
  </property>
</Properties>
</file>