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63ACE" w:rsidRDefault="000A4CF6" w:rsidP="005056F0">
      <w:pPr>
        <w:pStyle w:val="Heading1"/>
      </w:pPr>
    </w:p>
    <w:p w14:paraId="4724825F" w14:textId="77777777" w:rsidR="000A4CF6" w:rsidRPr="00D63ACE" w:rsidRDefault="000A4CF6" w:rsidP="005056F0">
      <w:pPr>
        <w:pStyle w:val="Heading1"/>
      </w:pPr>
    </w:p>
    <w:p w14:paraId="5EAA6148" w14:textId="77777777" w:rsidR="000A4CF6" w:rsidRPr="00D63ACE" w:rsidRDefault="000A4CF6" w:rsidP="005056F0">
      <w:pPr>
        <w:pStyle w:val="Heading1"/>
      </w:pPr>
    </w:p>
    <w:p w14:paraId="49630124" w14:textId="77777777" w:rsidR="000A4CF6" w:rsidRPr="00D63ACE" w:rsidRDefault="000A4CF6" w:rsidP="005056F0">
      <w:pPr>
        <w:pStyle w:val="Heading1"/>
        <w:rPr>
          <w:b w:val="0"/>
        </w:rPr>
      </w:pPr>
    </w:p>
    <w:p w14:paraId="31811A02" w14:textId="3180BED8" w:rsidR="00450A0D" w:rsidRPr="00D63ACE" w:rsidRDefault="00450A0D" w:rsidP="00110D6A">
      <w:pPr>
        <w:pStyle w:val="Heading1"/>
        <w:rPr>
          <w:b w:val="0"/>
        </w:rPr>
      </w:pPr>
      <w:r w:rsidRPr="00D63ACE">
        <w:rPr>
          <w:b w:val="0"/>
        </w:rPr>
        <w:t xml:space="preserve">The IRAP </w:t>
      </w:r>
      <w:r w:rsidR="006A3A94" w:rsidRPr="00D63ACE">
        <w:rPr>
          <w:b w:val="0"/>
        </w:rPr>
        <w:t>has</w:t>
      </w:r>
      <w:r w:rsidRPr="00D63ACE">
        <w:rPr>
          <w:b w:val="0"/>
        </w:rPr>
        <w:t xml:space="preserve"> poor internal consistency and test-retest reliability: </w:t>
      </w:r>
    </w:p>
    <w:p w14:paraId="5D1BBB99" w14:textId="767BCB96" w:rsidR="00F766BD" w:rsidRPr="00D63ACE" w:rsidRDefault="00E546F0" w:rsidP="00110D6A">
      <w:pPr>
        <w:pStyle w:val="Heading1"/>
        <w:rPr>
          <w:b w:val="0"/>
        </w:rPr>
      </w:pPr>
      <w:r w:rsidRPr="00D63ACE">
        <w:rPr>
          <w:b w:val="0"/>
        </w:rPr>
        <w:t>A file-drawer meta-analysis</w:t>
      </w:r>
    </w:p>
    <w:p w14:paraId="535C0743" w14:textId="3D81F2FE" w:rsidR="00DD0916" w:rsidRPr="00D63ACE" w:rsidRDefault="00DD0916" w:rsidP="005056F0">
      <w:pPr>
        <w:pStyle w:val="Heading1"/>
        <w:rPr>
          <w:b w:val="0"/>
        </w:rPr>
      </w:pPr>
      <w:r w:rsidRPr="00D63ACE">
        <w:rPr>
          <w:b w:val="0"/>
        </w:rPr>
        <w:t>Ian Hussey</w:t>
      </w:r>
      <w:r w:rsidR="001D2487" w:rsidRPr="00D63ACE">
        <w:rPr>
          <w:b w:val="0"/>
        </w:rPr>
        <w:t xml:space="preserve"> &amp; Chad E. Drake</w:t>
      </w:r>
    </w:p>
    <w:p w14:paraId="0C8F8955" w14:textId="77777777" w:rsidR="00DD0916" w:rsidRPr="00D63ACE" w:rsidRDefault="00DD0916" w:rsidP="00DD0916">
      <w:pPr>
        <w:spacing w:line="240" w:lineRule="auto"/>
      </w:pPr>
    </w:p>
    <w:p w14:paraId="6D34F0C5" w14:textId="77777777" w:rsidR="00DD0916" w:rsidRPr="00D63ACE" w:rsidRDefault="00DD0916" w:rsidP="000A4CF6">
      <w:pPr>
        <w:spacing w:line="240" w:lineRule="auto"/>
        <w:ind w:firstLine="0"/>
      </w:pPr>
      <w:bookmarkStart w:id="0" w:name="_56xfx6b2flw9" w:colFirst="0" w:colLast="0"/>
      <w:bookmarkEnd w:id="0"/>
    </w:p>
    <w:p w14:paraId="6FDE1AED" w14:textId="42B4E69F" w:rsidR="00DD0916" w:rsidRPr="00D63ACE" w:rsidRDefault="00DD0916" w:rsidP="00447681">
      <w:pPr>
        <w:spacing w:line="240" w:lineRule="auto"/>
      </w:pPr>
      <w:bookmarkStart w:id="1" w:name="_7fw28s4feaci" w:colFirst="0" w:colLast="0"/>
      <w:bookmarkEnd w:id="1"/>
      <w:r w:rsidRPr="00D63ACE">
        <w:br w:type="page"/>
      </w:r>
      <w:bookmarkStart w:id="2" w:name="_ieyszia11ih6" w:colFirst="0" w:colLast="0"/>
      <w:bookmarkEnd w:id="2"/>
    </w:p>
    <w:p w14:paraId="3BFBC3C9" w14:textId="4A8861A5" w:rsidR="00693644" w:rsidRPr="00D63ACE" w:rsidRDefault="00587D81" w:rsidP="00E63429">
      <w:pPr>
        <w:pStyle w:val="Heading1"/>
      </w:pPr>
      <w:r w:rsidRPr="00D63ACE">
        <w:lastRenderedPageBreak/>
        <w:t>Abstract</w:t>
      </w:r>
    </w:p>
    <w:p w14:paraId="2C9B9E5E" w14:textId="109F34D7" w:rsidR="00693644" w:rsidRPr="00D63ACE" w:rsidRDefault="002D7CA2" w:rsidP="006A281D">
      <w:r w:rsidRPr="00D63ACE">
        <w:t>Vahey et al.’s (2015)</w:t>
      </w:r>
      <w:r w:rsidR="006A281D" w:rsidRPr="00D63ACE">
        <w:t xml:space="preserve"> meta</w:t>
      </w:r>
      <w:r w:rsidR="00E546F0" w:rsidRPr="00D63ACE">
        <w:t>-</w:t>
      </w:r>
      <w:r w:rsidR="006A281D" w:rsidRPr="00D63ACE">
        <w:t xml:space="preserve">analysis </w:t>
      </w:r>
      <w:r w:rsidRPr="00D63ACE">
        <w:t>argued that the</w:t>
      </w:r>
      <w:r w:rsidR="006A281D" w:rsidRPr="00D63ACE">
        <w:t xml:space="preserve"> I</w:t>
      </w:r>
      <w:r w:rsidR="00E546F0" w:rsidRPr="00D63ACE">
        <w:t xml:space="preserve">mplicit </w:t>
      </w:r>
      <w:r w:rsidR="006A281D" w:rsidRPr="00D63ACE">
        <w:t>R</w:t>
      </w:r>
      <w:r w:rsidR="00E546F0" w:rsidRPr="00D63ACE">
        <w:t xml:space="preserve">elational </w:t>
      </w:r>
      <w:r w:rsidR="006A281D" w:rsidRPr="00D63ACE">
        <w:t>A</w:t>
      </w:r>
      <w:r w:rsidR="00E546F0" w:rsidRPr="00D63ACE">
        <w:t xml:space="preserve">ssessment </w:t>
      </w:r>
      <w:r w:rsidR="006A281D" w:rsidRPr="00D63ACE">
        <w:t>P</w:t>
      </w:r>
      <w:r w:rsidR="00E546F0" w:rsidRPr="00D63ACE">
        <w:t>rocedure (IRAP)</w:t>
      </w:r>
      <w:r w:rsidR="006A281D" w:rsidRPr="00D63ACE">
        <w:t xml:space="preserve"> </w:t>
      </w:r>
      <w:r w:rsidRPr="00D63ACE">
        <w:t xml:space="preserve">has </w:t>
      </w:r>
      <w:r w:rsidR="00F37FA5" w:rsidRPr="00D63ACE">
        <w:t xml:space="preserve">good criterion validity and </w:t>
      </w:r>
      <w:r w:rsidRPr="00D63ACE">
        <w:t>potential for clinical assessment</w:t>
      </w:r>
      <w:r w:rsidR="006A281D" w:rsidRPr="00D63ACE">
        <w:t xml:space="preserve">. </w:t>
      </w:r>
      <w:r w:rsidR="00744D52" w:rsidRPr="00D63ACE">
        <w:t xml:space="preserve">However, </w:t>
      </w:r>
      <w:r w:rsidR="00E57A20" w:rsidRPr="00D63ACE">
        <w:t xml:space="preserve">two </w:t>
      </w:r>
      <w:r w:rsidR="00E53A5D" w:rsidRPr="00D63ACE">
        <w:t xml:space="preserve">other </w:t>
      </w:r>
      <w:r w:rsidR="00744D52" w:rsidRPr="00D63ACE">
        <w:t xml:space="preserve">meta-analyses have shown the IRAP to have very low reliability. Here, we extend this evidence based through </w:t>
      </w:r>
      <w:r w:rsidR="000B4E0A" w:rsidRPr="00D63ACE">
        <w:t>meta-analy</w:t>
      </w:r>
      <w:r w:rsidR="009F3F5C" w:rsidRPr="00D63ACE">
        <w:t xml:space="preserve">ses of file drawer data. Individual participant data from all </w:t>
      </w:r>
      <w:r w:rsidR="00EE17C6" w:rsidRPr="00D63ACE">
        <w:t xml:space="preserve">of our </w:t>
      </w:r>
      <w:r w:rsidR="009F3F5C" w:rsidRPr="00D63ACE">
        <w:t>published and unpublished studies was used to estimate the IRAP’s internal consistency and test-retest reliability across a large number of domains (</w:t>
      </w:r>
      <w:r w:rsidR="009D19CA" w:rsidRPr="00D63ACE">
        <w:rPr>
          <w:i/>
        </w:rPr>
        <w:t>k</w:t>
      </w:r>
      <w:r w:rsidR="009D19CA" w:rsidRPr="00D63ACE">
        <w:t xml:space="preserve"> = </w:t>
      </w:r>
      <w:r w:rsidR="00797435" w:rsidRPr="00D63ACE">
        <w:t>1</w:t>
      </w:r>
      <w:r w:rsidR="00296521">
        <w:t>9</w:t>
      </w:r>
      <w:r w:rsidR="009F3F5C" w:rsidRPr="00D63ACE">
        <w:t>) and participants (</w:t>
      </w:r>
      <w:r w:rsidR="00296521">
        <w:t xml:space="preserve">total </w:t>
      </w:r>
      <w:r w:rsidR="00E3468D" w:rsidRPr="00D63ACE">
        <w:rPr>
          <w:i/>
        </w:rPr>
        <w:t>N</w:t>
      </w:r>
      <w:r w:rsidR="009F3F5C" w:rsidRPr="00D63ACE">
        <w:t xml:space="preserve"> = </w:t>
      </w:r>
      <w:r w:rsidR="00296521">
        <w:t>1650</w:t>
      </w:r>
      <w:r w:rsidR="009F3F5C" w:rsidRPr="00D63ACE">
        <w:t>).</w:t>
      </w:r>
      <w:r w:rsidR="006A281D" w:rsidRPr="00D63ACE">
        <w:t xml:space="preserve"> </w:t>
      </w:r>
      <w:r w:rsidR="00B26AF0" w:rsidRPr="00D63ACE">
        <w:t xml:space="preserve">Results suggest that internal consistency </w:t>
      </w:r>
      <w:r w:rsidR="00C37241" w:rsidRPr="00D63ACE">
        <w:t xml:space="preserve">is poor </w:t>
      </w:r>
      <w:r w:rsidR="00B26AF0" w:rsidRPr="00D63ACE">
        <w:t>(</w:t>
      </w:r>
      <w:r w:rsidR="00816D05" w:rsidRPr="00D63ACE">
        <w:t xml:space="preserve">α </w:t>
      </w:r>
      <w:r w:rsidR="00B26AF0" w:rsidRPr="00D63ACE">
        <w:t xml:space="preserve">= </w:t>
      </w:r>
      <w:r w:rsidR="00296521" w:rsidRPr="00296521">
        <w:t>.52, 95% CI [.47, .57]</w:t>
      </w:r>
      <w:r w:rsidR="00C37241" w:rsidRPr="00D63ACE">
        <w:t xml:space="preserve">) </w:t>
      </w:r>
      <w:r w:rsidR="00B26AF0" w:rsidRPr="00D63ACE">
        <w:t xml:space="preserve">and test-retest reliability </w:t>
      </w:r>
      <w:r w:rsidR="00C37241" w:rsidRPr="00D63ACE">
        <w:t xml:space="preserve">is very poor </w:t>
      </w:r>
      <w:r w:rsidR="00B26AF0" w:rsidRPr="00D63ACE">
        <w:t>(ICC =</w:t>
      </w:r>
      <w:r w:rsidR="00B01946" w:rsidRPr="00D63ACE">
        <w:t xml:space="preserve"> .18, 95% CI [</w:t>
      </w:r>
      <w:r w:rsidR="00087277">
        <w:t>.05, .30</w:t>
      </w:r>
      <w:r w:rsidR="00B01946" w:rsidRPr="00D63ACE">
        <w:t>]</w:t>
      </w:r>
      <w:r w:rsidR="00B26AF0" w:rsidRPr="00D63ACE">
        <w:t>)</w:t>
      </w:r>
      <w:r w:rsidR="00EF3D1E" w:rsidRPr="00D63ACE">
        <w:t xml:space="preserve">. This </w:t>
      </w:r>
      <w:r w:rsidR="00D6275E" w:rsidRPr="00D63ACE">
        <w:t>severely limit</w:t>
      </w:r>
      <w:r w:rsidR="00F450E2" w:rsidRPr="00D63ACE">
        <w:t>s</w:t>
      </w:r>
      <w:r w:rsidR="00D6275E" w:rsidRPr="00D63ACE">
        <w:t xml:space="preserve"> </w:t>
      </w:r>
      <w:r w:rsidR="00EF3D1E" w:rsidRPr="00D63ACE">
        <w:t xml:space="preserve">the IRAP’s </w:t>
      </w:r>
      <w:r w:rsidR="00683B3D" w:rsidRPr="001D663A">
        <w:t>utility as a measure</w:t>
      </w:r>
      <w:r w:rsidR="00D6275E" w:rsidRPr="00D63ACE">
        <w:t>.</w:t>
      </w:r>
      <w:r w:rsidR="00EF3D1E" w:rsidRPr="00D63ACE">
        <w:t xml:space="preserve"> </w:t>
      </w:r>
      <w:r w:rsidR="00343AE9" w:rsidRPr="00D63ACE">
        <w:t>We</w:t>
      </w:r>
      <w:r w:rsidR="00D879AA" w:rsidRPr="00D63ACE">
        <w:t xml:space="preserve"> conclude that </w:t>
      </w:r>
      <w:r w:rsidR="00304A89" w:rsidRPr="00D63ACE">
        <w:t>researchers</w:t>
      </w:r>
      <w:r w:rsidR="00D879AA" w:rsidRPr="00D63ACE">
        <w:t xml:space="preserve"> should be </w:t>
      </w:r>
      <w:r w:rsidR="005D42E4" w:rsidRPr="00D63ACE">
        <w:t xml:space="preserve">very </w:t>
      </w:r>
      <w:r w:rsidR="00D879AA" w:rsidRPr="00D63ACE">
        <w:t xml:space="preserve">cautious about choosing </w:t>
      </w:r>
      <w:r w:rsidR="00E47FA1" w:rsidRPr="00D63ACE">
        <w:t>to</w:t>
      </w:r>
      <w:r w:rsidR="00D879AA" w:rsidRPr="00D63ACE">
        <w:t xml:space="preserve"> employ </w:t>
      </w:r>
      <w:r w:rsidR="00E47FA1" w:rsidRPr="00D63ACE">
        <w:t>the IRAP</w:t>
      </w:r>
      <w:r w:rsidR="00D879AA" w:rsidRPr="00D63ACE">
        <w:t xml:space="preserve"> or when interpreting its results.</w:t>
      </w:r>
      <w:r w:rsidR="00693644" w:rsidRPr="00D63ACE">
        <w:br w:type="page"/>
      </w:r>
    </w:p>
    <w:p w14:paraId="5D4882B4" w14:textId="7C8FA3EE" w:rsidR="002D7CA2" w:rsidRPr="00D63ACE" w:rsidRDefault="002D7CA2" w:rsidP="002D7CA2">
      <w:pPr>
        <w:pStyle w:val="Heading1"/>
        <w:rPr>
          <w:b w:val="0"/>
        </w:rPr>
      </w:pPr>
      <w:r w:rsidRPr="00D63ACE">
        <w:rPr>
          <w:b w:val="0"/>
        </w:rPr>
        <w:lastRenderedPageBreak/>
        <w:t xml:space="preserve">The IRAP </w:t>
      </w:r>
      <w:r w:rsidR="008A2CDD" w:rsidRPr="00D63ACE">
        <w:rPr>
          <w:b w:val="0"/>
        </w:rPr>
        <w:t xml:space="preserve">demonstrates </w:t>
      </w:r>
      <w:r w:rsidRPr="00D63ACE">
        <w:rPr>
          <w:b w:val="0"/>
        </w:rPr>
        <w:t xml:space="preserve">very poor internal consistency and test-retest reliability: </w:t>
      </w:r>
    </w:p>
    <w:p w14:paraId="41CB1852" w14:textId="77777777" w:rsidR="002D7CA2" w:rsidRPr="00D63ACE" w:rsidRDefault="002D7CA2" w:rsidP="002D7CA2">
      <w:pPr>
        <w:pStyle w:val="Heading1"/>
        <w:rPr>
          <w:b w:val="0"/>
        </w:rPr>
      </w:pPr>
      <w:r w:rsidRPr="00D63ACE">
        <w:rPr>
          <w:b w:val="0"/>
        </w:rPr>
        <w:t>A file-drawer meta-analysis</w:t>
      </w:r>
    </w:p>
    <w:p w14:paraId="5B9EC6AA" w14:textId="77777777" w:rsidR="00693644" w:rsidRPr="00D63ACE" w:rsidRDefault="00693644" w:rsidP="00E95696">
      <w:pPr>
        <w:ind w:firstLine="0"/>
      </w:pPr>
    </w:p>
    <w:p w14:paraId="5B8AC73D" w14:textId="0EDD85C1" w:rsidR="00B8029B" w:rsidRPr="00D63ACE" w:rsidRDefault="00BC3240" w:rsidP="00DC00E1">
      <w:r w:rsidRPr="00D63ACE">
        <w:t xml:space="preserve">The Implicit Relational Assessment Procedure </w:t>
      </w:r>
      <w:r w:rsidRPr="00D63ACE">
        <w:fldChar w:fldCharType="begin"/>
      </w:r>
      <w:r w:rsidRPr="00D63ACE">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a computer</w:t>
      </w:r>
      <w:r w:rsidR="00731FBC" w:rsidRPr="00D63ACE">
        <w:t xml:space="preserve"> </w:t>
      </w:r>
      <w:r w:rsidRPr="00D63ACE">
        <w:t>based reaction</w:t>
      </w:r>
      <w:r w:rsidR="00D830E5" w:rsidRPr="00D63ACE">
        <w:t>-</w:t>
      </w:r>
      <w:r w:rsidRPr="00D63ACE">
        <w:t xml:space="preserve">time task designed to capture automatic relational responding. It has been used extensively as a measure of implicit attitudes </w:t>
      </w:r>
      <w:r w:rsidRPr="00D63ACE">
        <w:fldChar w:fldCharType="begin"/>
      </w:r>
      <w:r w:rsidRPr="00D63ACE">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rsidRPr="00D63ACE">
        <w:t>(Gawronski &amp; De Houwer, 2011)</w:t>
      </w:r>
      <w:r w:rsidRPr="00D63ACE">
        <w:fldChar w:fldCharType="end"/>
      </w:r>
      <w:r w:rsidRPr="00D63ACE">
        <w:t xml:space="preserve"> </w:t>
      </w:r>
      <w:commentRangeStart w:id="3"/>
      <w:r w:rsidRPr="00D63ACE">
        <w:t xml:space="preserve">and within Contextual Behavioral Science due to its historic ties to Relational Frame </w:t>
      </w:r>
      <w:commentRangeEnd w:id="3"/>
      <w:r w:rsidR="009D161D">
        <w:rPr>
          <w:rStyle w:val="CommentReference"/>
        </w:rPr>
        <w:commentReference w:id="3"/>
      </w:r>
      <w:r w:rsidRPr="00D63ACE">
        <w:t xml:space="preserve">Theory </w:t>
      </w:r>
      <w:r w:rsidRPr="00D63ACE">
        <w:fldChar w:fldCharType="begin"/>
      </w:r>
      <w:r w:rsidR="00241F51" w:rsidRPr="00D63ACE">
        <w:instrText xml:space="preserve"> ADDIN ZOTERO_ITEM CSL_CITATION {"citationID":"gljLa0zv","properties":{"formattedCitation":"(Hussey, Barnes-Holmes, et al., 2015)","plainCitation":"(Hussey, Barnes-Holmes, et al., 2015)","noteIndex":0},"citationItems":[{"id":850,"uris":["http://zotero.org/users/1687755/items/UP4X2D4H"],"uri":["http://zotero.org/users/1687755/items/UP4X2D4H"],"itemData":{"id":850,"type":"article-journal","abstract":"Relational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Pr="00D63ACE">
        <w:fldChar w:fldCharType="separate"/>
      </w:r>
      <w:r w:rsidR="00241F51" w:rsidRPr="00D63ACE">
        <w:t>(Hussey, Barnes-Holmes, et al., 2015)</w:t>
      </w:r>
      <w:r w:rsidRPr="00D63ACE">
        <w:fldChar w:fldCharType="end"/>
      </w:r>
      <w:r w:rsidRPr="00D63ACE">
        <w:t>.</w:t>
      </w:r>
      <w:r w:rsidR="00DC00E1" w:rsidRPr="00D63ACE">
        <w:t xml:space="preserve"> </w:t>
      </w:r>
      <w:r w:rsidR="00344CB3" w:rsidRPr="00D63ACE">
        <w:t>In their meta-analysis</w:t>
      </w:r>
      <w:r w:rsidR="00EB462E" w:rsidRPr="00D63ACE">
        <w:t xml:space="preserve"> of criterion validity of clinically relevant IRAP studies</w:t>
      </w:r>
      <w:r w:rsidR="00344CB3" w:rsidRPr="00D63ACE">
        <w:t xml:space="preserve">, Vahey et al. </w:t>
      </w:r>
      <w:r w:rsidR="00E708F1"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63ACE">
        <w:fldChar w:fldCharType="separate"/>
      </w:r>
      <w:r w:rsidRPr="00D63ACE">
        <w:t>(2015)</w:t>
      </w:r>
      <w:r w:rsidR="00E708F1" w:rsidRPr="00D63ACE">
        <w:fldChar w:fldCharType="end"/>
      </w:r>
      <w:r w:rsidR="00D82D77" w:rsidRPr="00D63ACE">
        <w:t xml:space="preserve"> argued that the</w:t>
      </w:r>
      <w:r w:rsidR="006A704B" w:rsidRPr="00D63ACE">
        <w:t xml:space="preserve"> IRAP</w:t>
      </w:r>
      <w:r w:rsidR="00D82D77" w:rsidRPr="00D63ACE">
        <w:t xml:space="preserve"> </w:t>
      </w:r>
      <w:r w:rsidRPr="00D63ACE">
        <w:t>has potential as a tool for clinical assessment</w:t>
      </w:r>
      <w:r w:rsidR="00D82D77" w:rsidRPr="00D63ACE">
        <w:t xml:space="preserve">. This aspiration </w:t>
      </w:r>
      <w:r w:rsidRPr="00D63ACE">
        <w:t xml:space="preserve">that </w:t>
      </w:r>
      <w:r w:rsidR="00D82D77" w:rsidRPr="00D63ACE">
        <w:t xml:space="preserve">the IRAP </w:t>
      </w:r>
      <w:r w:rsidRPr="00D63ACE">
        <w:t xml:space="preserve">might be used in applied contexts is long-standing. However, </w:t>
      </w:r>
      <w:r w:rsidR="006A679F" w:rsidRPr="00D63ACE">
        <w:t>concern</w:t>
      </w:r>
      <w:r w:rsidR="00F74C4F" w:rsidRPr="00D63ACE">
        <w:t xml:space="preserve">s have been expressed about </w:t>
      </w:r>
      <w:r w:rsidR="006A679F" w:rsidRPr="00D63ACE">
        <w:t>the IRAP’s low reliability</w:t>
      </w:r>
      <w:r w:rsidR="00591D17" w:rsidRPr="00D63ACE">
        <w:t xml:space="preserve"> </w:t>
      </w:r>
      <w:r w:rsidR="006A679F" w:rsidRPr="00D63ACE">
        <w:fldChar w:fldCharType="begin"/>
      </w:r>
      <w:r w:rsidR="00241F51" w:rsidRPr="00D63ACE">
        <w:instrText xml:space="preserve"> ADDIN ZOTERO_ITEM CSL_CITATION {"citationID":"Pa8o99Am","properties":{"formattedCitation":"(meta-analyses by Golijani-Moghaddam et al., 2013; Greenwald &amp; Lai, 2020)","plainCitation":"(meta-analyses by 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L."}],"issued":{"date-parts":[["2013",10]]}},"prefix":"meta-analyses by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63ACE">
        <w:fldChar w:fldCharType="separate"/>
      </w:r>
      <w:r w:rsidR="00241F51" w:rsidRPr="00D63ACE">
        <w:t>(meta-analyses by Golijani-Moghaddam et al., 2013; Greenwald &amp; Lai, 2020)</w:t>
      </w:r>
      <w:r w:rsidR="006A679F" w:rsidRPr="00D63ACE">
        <w:fldChar w:fldCharType="end"/>
      </w:r>
      <w:r w:rsidR="00F74C4F" w:rsidRPr="00D63ACE">
        <w:t xml:space="preserve"> and poor </w:t>
      </w:r>
      <w:r w:rsidR="00241F51" w:rsidRPr="00D63ACE">
        <w:t xml:space="preserve">individual-level estimation </w:t>
      </w:r>
      <w:r w:rsidR="00F74C4F" w:rsidRPr="00D63ACE">
        <w:fldChar w:fldCharType="begin"/>
      </w:r>
      <w:r w:rsidR="00E12FB3"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63ACE">
        <w:fldChar w:fldCharType="separate"/>
      </w:r>
      <w:r w:rsidR="00F74C4F" w:rsidRPr="00D63ACE">
        <w:t>(Hussey, 2020)</w:t>
      </w:r>
      <w:r w:rsidR="00F74C4F" w:rsidRPr="00D63ACE">
        <w:fldChar w:fldCharType="end"/>
      </w:r>
      <w:r w:rsidR="00F74C4F" w:rsidRPr="00D63ACE">
        <w:t>.</w:t>
      </w:r>
      <w:r w:rsidR="004B6E7B" w:rsidRPr="00D63ACE">
        <w:t xml:space="preserve"> Together, these suggest that </w:t>
      </w:r>
      <w:r w:rsidR="00576198" w:rsidRPr="00D63ACE">
        <w:t xml:space="preserve">Vahey et al.’s </w:t>
      </w:r>
      <w:r w:rsidR="00576198" w:rsidRPr="00D63ACE">
        <w:fldChar w:fldCharType="begin"/>
      </w:r>
      <w:r w:rsidR="00B44169" w:rsidRPr="00D63ACE">
        <w:instrText xml:space="preserve"> ADDIN ZOTERO_ITEM CSL_CITATION {"citationID":"ryETN7BC","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576198" w:rsidRPr="00D63ACE">
        <w:fldChar w:fldCharType="separate"/>
      </w:r>
      <w:r w:rsidR="00576198" w:rsidRPr="00D63ACE">
        <w:t>(2015)</w:t>
      </w:r>
      <w:r w:rsidR="00576198" w:rsidRPr="00D63ACE">
        <w:fldChar w:fldCharType="end"/>
      </w:r>
      <w:r w:rsidR="00576198" w:rsidRPr="00D63ACE">
        <w:t xml:space="preserve"> conclusions are overly optimistic, and that the </w:t>
      </w:r>
      <w:r w:rsidR="004B6E7B" w:rsidRPr="00D63ACE">
        <w:t xml:space="preserve">IRAP’s utility in research </w:t>
      </w:r>
      <w:r w:rsidR="00F05C0B" w:rsidRPr="00D63ACE">
        <w:t>or</w:t>
      </w:r>
      <w:r w:rsidR="004B6E7B" w:rsidRPr="00D63ACE">
        <w:t xml:space="preserve"> applied settings is likely to be</w:t>
      </w:r>
      <w:r w:rsidR="00576198" w:rsidRPr="00D63ACE">
        <w:t xml:space="preserve"> limited</w:t>
      </w:r>
      <w:r w:rsidR="004B6E7B" w:rsidRPr="00D63ACE">
        <w:t>.</w:t>
      </w:r>
    </w:p>
    <w:p w14:paraId="3B8AFF0C" w14:textId="7292F564" w:rsidR="00AA58DF" w:rsidRPr="00D63ACE" w:rsidRDefault="00F04995" w:rsidP="00F04995">
      <w:r w:rsidRPr="00D63ACE">
        <w:t>There is mutual consensus</w:t>
      </w:r>
      <w:r w:rsidR="003B6D96" w:rsidRPr="00D63ACE">
        <w:t xml:space="preserve"> that measurement is a cornerstone of the scientific method</w:t>
      </w:r>
      <w:r w:rsidRPr="00D63ACE">
        <w:t xml:space="preserve">, even </w:t>
      </w:r>
      <w:r w:rsidR="00100AD2" w:rsidRPr="00D63ACE">
        <w:t xml:space="preserve">in </w:t>
      </w:r>
      <w:r w:rsidRPr="00D63ACE">
        <w:t>field</w:t>
      </w:r>
      <w:r w:rsidR="00100AD2" w:rsidRPr="00D63ACE">
        <w:t>s</w:t>
      </w:r>
      <w:r w:rsidRPr="00D63ACE">
        <w:t xml:space="preserve"> of research that have at times been skeptical of t</w:t>
      </w:r>
      <w:bookmarkStart w:id="4" w:name="_GoBack"/>
      <w:bookmarkEnd w:id="4"/>
      <w:r w:rsidRPr="00D63ACE">
        <w:t>he utility of psychometric methods (</w:t>
      </w:r>
      <w:r w:rsidR="00AF1889" w:rsidRPr="00D63ACE">
        <w:t xml:space="preserve">e.g., </w:t>
      </w:r>
      <w:r w:rsidRPr="00D63ACE">
        <w:t>behaviorism)</w:t>
      </w:r>
      <w:r w:rsidR="00B8029B" w:rsidRPr="00D63ACE">
        <w:t xml:space="preserve">. </w:t>
      </w:r>
      <w:r w:rsidRPr="00D63ACE">
        <w:t>For example, e</w:t>
      </w:r>
      <w:r w:rsidR="00B8029B" w:rsidRPr="00D63ACE">
        <w:t xml:space="preserve">ven </w:t>
      </w:r>
      <w:r w:rsidRPr="00D63ACE">
        <w:t>an</w:t>
      </w:r>
      <w:r w:rsidR="00B8029B" w:rsidRPr="00D63ACE">
        <w:t xml:space="preserve"> animal-behaviorist working with rats in </w:t>
      </w:r>
      <w:r w:rsidRPr="00D63ACE">
        <w:t>S</w:t>
      </w:r>
      <w:r w:rsidR="00B8029B" w:rsidRPr="00D63ACE">
        <w:t xml:space="preserve">kinner boxes </w:t>
      </w:r>
      <w:r w:rsidR="002714A9" w:rsidRPr="00D63ACE">
        <w:t>is</w:t>
      </w:r>
      <w:r w:rsidRPr="00D63ACE">
        <w:t xml:space="preserve"> </w:t>
      </w:r>
      <w:r w:rsidR="00B8029B" w:rsidRPr="00D63ACE">
        <w:t xml:space="preserve">concerned with whether the levers function </w:t>
      </w:r>
      <w:r w:rsidRPr="00D63ACE">
        <w:t xml:space="preserve">well as </w:t>
      </w:r>
      <w:r w:rsidR="003A64D6" w:rsidRPr="00D63ACE">
        <w:t xml:space="preserve">a </w:t>
      </w:r>
      <w:r w:rsidR="00B8029B" w:rsidRPr="00D63ACE">
        <w:t xml:space="preserve">measure of the animal’s emitted </w:t>
      </w:r>
      <w:r w:rsidR="00683B3D">
        <w:t>behavior</w:t>
      </w:r>
      <w:r w:rsidR="00B8029B" w:rsidRPr="00D63ACE">
        <w:t xml:space="preserve">: if the lever is too heavy or too stiff, </w:t>
      </w:r>
      <w:r w:rsidR="00E31C8F" w:rsidRPr="00D63ACE">
        <w:lastRenderedPageBreak/>
        <w:t>the</w:t>
      </w:r>
      <w:r w:rsidR="00B8029B" w:rsidRPr="00D63ACE">
        <w:t xml:space="preserve"> acquisition curve </w:t>
      </w:r>
      <w:r w:rsidR="00E31C8F" w:rsidRPr="00D63ACE">
        <w:t xml:space="preserve">recorded </w:t>
      </w:r>
      <w:r w:rsidR="00B8029B" w:rsidRPr="00D63ACE">
        <w:t xml:space="preserve">will not accurately reflect the animal’s </w:t>
      </w:r>
      <w:r w:rsidR="00AA58DF" w:rsidRPr="00D63ACE">
        <w:t xml:space="preserve">lever-pressing </w:t>
      </w:r>
      <w:r w:rsidR="00683B3D">
        <w:t>behavior</w:t>
      </w:r>
      <w:r w:rsidR="00B8029B" w:rsidRPr="00D63ACE">
        <w:t xml:space="preserve">, and </w:t>
      </w:r>
      <w:r w:rsidR="00AA58DF" w:rsidRPr="00D63ACE">
        <w:t xml:space="preserve">will </w:t>
      </w:r>
      <w:r w:rsidR="00B8029B" w:rsidRPr="00D63ACE">
        <w:t xml:space="preserve">hinder the researcher’s analysis. </w:t>
      </w:r>
      <w:r w:rsidR="00AA58DF" w:rsidRPr="00D63ACE">
        <w:t xml:space="preserve">As such, although the IRAP has often been employed by behaviorally </w:t>
      </w:r>
      <w:commentRangeStart w:id="5"/>
      <w:r w:rsidR="00AA58DF" w:rsidRPr="00D63ACE">
        <w:t xml:space="preserve">orientated researchers interested who identify as engaging in function analytic-abstractive research </w:t>
      </w:r>
      <w:r w:rsidR="00AA58DF" w:rsidRPr="00D63ACE">
        <w:fldChar w:fldCharType="begin"/>
      </w:r>
      <w:r w:rsidR="00774C8F" w:rsidRPr="00D63ACE">
        <w:instrText xml:space="preserve"> ADDIN ZOTERO_ITEM CSL_CITATION {"citationID":"5oh3uUZk","properties":{"formattedCitation":"(see Barnes-Holmes &amp; Hussey, 2016; Hayes &amp; Brownstein, 1986)","plainCitation":"(see Barnes-Holmes &amp; Hussey, 2016; Hayes &amp; Brownstein, 1986)","noteIndex":0},"citationItems":[{"id":2726,"uris":["http://zotero.org/users/1687755/items/EZR2WKP9"],"uri":["http://zotero.org/users/1687755/items/EZR2WKP9"],"itemData":{"id":2726,"type":"article-journal","abstract":"The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framework","volume":"51","author":[{"family":"Barnes-Holmes","given":"Dermot"},{"family":"Hussey","given":"Ian"}],"issued":{"date-parts":[["2016",2,1]]}},"prefix":"see "},{"id":250,"uris":["http://zotero.org/users/1687755/items/RR5XPEDC"],"uri":["http://zotero.org/users/1687755/items/RR5XPEDC"],"itemData":{"id":250,"type":"article-journal","container-title":"The Behavior Analyst","page":"175-190","title":"Mentalism, behavior-behavior relations and a behavior-analytic view of the purposes of science","volume":"9","author":[{"family":"Hayes","given":"Steven C."},{"family":"Brownstein","given":"Aaron J."}],"issued":{"date-parts":[["1986"]]}}}],"schema":"https://github.com/citation-style-language/schema/raw/master/csl-citation.json"} </w:instrText>
      </w:r>
      <w:r w:rsidR="00AA58DF" w:rsidRPr="00D63ACE">
        <w:fldChar w:fldCharType="separate"/>
      </w:r>
      <w:r w:rsidR="00774C8F" w:rsidRPr="00D63ACE">
        <w:t>(see Barnes-Holmes &amp; Hussey, 2016; Hayes &amp; Brownstein, 1986)</w:t>
      </w:r>
      <w:r w:rsidR="00AA58DF" w:rsidRPr="00D63ACE">
        <w:fldChar w:fldCharType="end"/>
      </w:r>
      <w:r w:rsidR="00774C8F" w:rsidRPr="00D63ACE">
        <w:t xml:space="preserve">, </w:t>
      </w:r>
      <w:r w:rsidR="007D6E0A" w:rsidRPr="00D63ACE">
        <w:t>issues of psychometric reliability cannot be ignored</w:t>
      </w:r>
      <w:commentRangeEnd w:id="5"/>
      <w:r w:rsidR="009D161D">
        <w:rPr>
          <w:rStyle w:val="CommentReference"/>
        </w:rPr>
        <w:commentReference w:id="5"/>
      </w:r>
      <w:r w:rsidR="007D6E0A" w:rsidRPr="00D63ACE">
        <w:t xml:space="preserve">. </w:t>
      </w:r>
      <w:r w:rsidR="009D161D">
        <w:t>Nevertheless, t</w:t>
      </w:r>
      <w:r w:rsidR="009D161D" w:rsidRPr="00D63ACE">
        <w:t xml:space="preserve">he importance of precise measurement has received renewed attention within psychology in recent years. For example, multiple authors have recently noted that poor reliability can result in experimental effects that are highly replicable that nonetheless lead to false or invalid conclusions </w:t>
      </w:r>
      <w:r w:rsidR="009D161D" w:rsidRPr="00D63ACE">
        <w:fldChar w:fldCharType="begin"/>
      </w:r>
      <w:r w:rsidR="009D161D"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009D161D" w:rsidRPr="00D63ACE">
        <w:fldChar w:fldCharType="separate"/>
      </w:r>
      <w:r w:rsidR="009D161D" w:rsidRPr="00D63ACE">
        <w:t>(Devezer et al., 2020; Hussey &amp; Hughes, 2020)</w:t>
      </w:r>
      <w:r w:rsidR="009D161D" w:rsidRPr="00D63ACE">
        <w:fldChar w:fldCharType="end"/>
      </w:r>
      <w:r w:rsidR="009D161D" w:rsidRPr="00D63ACE">
        <w:t>.</w:t>
      </w:r>
    </w:p>
    <w:p w14:paraId="7FFAACAB" w14:textId="7EDC73DB" w:rsidR="00FD5599" w:rsidRPr="00D63ACE" w:rsidRDefault="00B03976" w:rsidP="00B03976">
      <w:pPr>
        <w:pStyle w:val="Heading2"/>
      </w:pPr>
      <w:r w:rsidRPr="00D63ACE">
        <w:t>Previous meta-analyses of the IRAP’s reliability</w:t>
      </w:r>
    </w:p>
    <w:p w14:paraId="4EE5E6A9" w14:textId="532DFCF3" w:rsidR="00CA587E" w:rsidRPr="00D63ACE" w:rsidRDefault="00FD5599" w:rsidP="00FD5599">
      <w:pPr>
        <w:ind w:firstLine="0"/>
      </w:pPr>
      <w:r w:rsidRPr="00D63ACE">
        <w:tab/>
        <w:t>The IRAP’s reliability has been examined in two previous meta</w:t>
      </w:r>
      <w:r w:rsidR="00F220D6" w:rsidRPr="00D63ACE">
        <w:t>-</w:t>
      </w:r>
      <w:r w:rsidRPr="00D63ACE">
        <w:t xml:space="preserve">analyses of published </w:t>
      </w:r>
      <w:r w:rsidR="00F220D6" w:rsidRPr="00D63ACE">
        <w:t>articles</w:t>
      </w:r>
      <w:r w:rsidRPr="00D63ACE">
        <w:t xml:space="preserve">. Golijani-Moghaddam et al. </w:t>
      </w:r>
      <w:r w:rsidRPr="00D63ACE">
        <w:fldChar w:fldCharType="begin"/>
      </w:r>
      <w:r w:rsidR="006A679F"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w:t>
      </w:r>
      <w:r w:rsidR="009A3986" w:rsidRPr="00D63ACE">
        <w:t>7</w:t>
      </w:r>
      <w:r w:rsidRPr="00D63ACE">
        <w:t xml:space="preserve"> published studies </w:t>
      </w:r>
      <w:r w:rsidR="009A3986" w:rsidRPr="00D63ACE">
        <w:t>containing 9 independent samples</w:t>
      </w:r>
      <w:r w:rsidRPr="00D63ACE">
        <w:t xml:space="preserve">, including </w:t>
      </w:r>
      <w:r w:rsidR="00F17044" w:rsidRPr="00D63ACE">
        <w:t>3</w:t>
      </w:r>
      <w:r w:rsidR="004430F3" w:rsidRPr="00D63ACE">
        <w:t>1</w:t>
      </w:r>
      <w:r w:rsidR="00F17044" w:rsidRPr="00D63ACE">
        <w:t>8</w:t>
      </w:r>
      <w:r w:rsidRPr="00D63ACE">
        <w:t xml:space="preserve"> participants for the meta-analysis of internal consistency and one study of 23 participants assessing test-retest reliability</w:t>
      </w:r>
      <w:r w:rsidR="00ED44E8" w:rsidRPr="00D63ACE">
        <w:t>.</w:t>
      </w:r>
      <w:r w:rsidR="00F1096B" w:rsidRPr="00D63ACE">
        <w:t xml:space="preserve"> Meta estimates of </w:t>
      </w:r>
      <w:r w:rsidR="00DF7A4E" w:rsidRPr="00D63ACE">
        <w:t>internal consistency</w:t>
      </w:r>
      <w:r w:rsidR="00F1096B" w:rsidRPr="00D63ACE">
        <w:t xml:space="preserve"> </w:t>
      </w:r>
      <w:r w:rsidR="00CE3EEB" w:rsidRPr="00D63ACE">
        <w:t xml:space="preserve">(i.e., split-half reliability via Pearson’s </w:t>
      </w:r>
      <w:r w:rsidR="00CE3EEB" w:rsidRPr="00D63ACE">
        <w:rPr>
          <w:i/>
        </w:rPr>
        <w:t>r</w:t>
      </w:r>
      <w:r w:rsidR="00CE3EEB" w:rsidRPr="00D63ACE">
        <w:t xml:space="preserve"> correlations with Spearman-Brown correlations) </w:t>
      </w:r>
      <w:r w:rsidR="00F1096B" w:rsidRPr="00D63ACE">
        <w:t xml:space="preserve">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F1096B" w:rsidRPr="00D63ACE">
        <w:t xml:space="preserve"> = .65, 95% CI [.54,</w:t>
      </w:r>
      <w:r w:rsidR="00593102" w:rsidRPr="00D63ACE">
        <w:t xml:space="preserve"> </w:t>
      </w:r>
      <w:r w:rsidR="00F1096B" w:rsidRPr="00D63ACE">
        <w:t>.74]</w:t>
      </w:r>
      <w:r w:rsidR="003D6BAE" w:rsidRPr="00D63ACE">
        <w:t>.</w:t>
      </w:r>
      <w:r w:rsidR="0013105D" w:rsidRPr="00D63ACE">
        <w:t xml:space="preserve"> </w:t>
      </w:r>
      <w:r w:rsidR="006D3CF8" w:rsidRPr="00D63ACE">
        <w:t xml:space="preserve">Just one study was found that </w:t>
      </w:r>
      <w:r w:rsidR="0013105D" w:rsidRPr="00D63ACE">
        <w:t xml:space="preserve">reported test-retest </w:t>
      </w:r>
      <w:r w:rsidR="00D24483" w:rsidRPr="00D63ACE">
        <w:t xml:space="preserve">reliability: </w:t>
      </w:r>
      <w:r w:rsidR="0013105D" w:rsidRPr="00D63ACE">
        <w:rPr>
          <w:i/>
        </w:rPr>
        <w:t>r</w:t>
      </w:r>
      <w:r w:rsidR="0013105D" w:rsidRPr="00D63ACE">
        <w:t xml:space="preserve"> = .49</w:t>
      </w:r>
      <w:r w:rsidR="008820AA" w:rsidRPr="00D63ACE">
        <w:t>, 95% CI [</w:t>
      </w:r>
      <w:r w:rsidR="00593102" w:rsidRPr="00D63ACE">
        <w:t>.10, .75</w:t>
      </w:r>
      <w:r w:rsidR="008820AA" w:rsidRPr="00D63ACE">
        <w:t>]</w:t>
      </w:r>
      <w:r w:rsidR="005F6BB7" w:rsidRPr="00D63ACE">
        <w:t xml:space="preserve"> (</w:t>
      </w:r>
      <w:r w:rsidR="00296521">
        <w:t xml:space="preserve">NB </w:t>
      </w:r>
      <w:r w:rsidR="005F6BB7" w:rsidRPr="00D63ACE">
        <w:t xml:space="preserve">confidence intervals </w:t>
      </w:r>
      <w:r w:rsidR="00296521">
        <w:t xml:space="preserve">were </w:t>
      </w:r>
      <w:r w:rsidR="005F6BB7" w:rsidRPr="00D63ACE">
        <w:t xml:space="preserve">calculated </w:t>
      </w:r>
      <w:r w:rsidR="000E6B82" w:rsidRPr="00D63ACE">
        <w:t xml:space="preserve">here </w:t>
      </w:r>
      <w:r w:rsidR="005F6BB7" w:rsidRPr="00D63ACE">
        <w:t>using the total sample size)</w:t>
      </w:r>
      <w:r w:rsidR="008820AA" w:rsidRPr="00D63ACE">
        <w:t>.</w:t>
      </w:r>
    </w:p>
    <w:p w14:paraId="3BC3018C" w14:textId="3B9F192C" w:rsidR="001A0C99" w:rsidRPr="00D63ACE" w:rsidRDefault="00CA587E" w:rsidP="001A0C99">
      <w:pPr>
        <w:ind w:firstLine="0"/>
        <w:rPr>
          <w:color w:val="FF0000"/>
        </w:rPr>
      </w:pPr>
      <w:r w:rsidRPr="00D63ACE">
        <w:lastRenderedPageBreak/>
        <w:tab/>
      </w:r>
      <w:r w:rsidR="00CB69FF" w:rsidRPr="00D63ACE">
        <w:t>More r</w:t>
      </w:r>
      <w:r w:rsidR="000B4E0A" w:rsidRPr="00D63ACE">
        <w:t xml:space="preserve">ecently, </w:t>
      </w:r>
      <w:r w:rsidRPr="00D63ACE">
        <w:t xml:space="preserve">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w:t>
      </w:r>
      <w:r w:rsidR="000B4E0A" w:rsidRPr="00D63ACE">
        <w:t>-</w:t>
      </w:r>
      <w:r w:rsidRPr="00D63ACE">
        <w:t xml:space="preserve">analyses of multiple implicit measures including the IRAP. Thanks to making their data and code openly available, it was possible to computationally reproduce their meta-analyses </w:t>
      </w:r>
      <w:r w:rsidR="00114B45" w:rsidRPr="00D63ACE">
        <w:t>of</w:t>
      </w:r>
      <w:r w:rsidRPr="00D63ACE">
        <w:t xml:space="preserve"> IRAP</w:t>
      </w:r>
      <w:r w:rsidR="00BA30EA" w:rsidRPr="00D63ACE">
        <w:t xml:space="preserve"> data</w:t>
      </w:r>
      <w:r w:rsidR="00447501" w:rsidRPr="00D63ACE">
        <w:t xml:space="preserve"> (see </w:t>
      </w:r>
      <w:r w:rsidR="00FE21C2" w:rsidRPr="00D63ACE">
        <w:t xml:space="preserve">supplementary </w:t>
      </w:r>
      <w:r w:rsidR="00B96C0B" w:rsidRPr="00D63ACE">
        <w:t>m</w:t>
      </w:r>
      <w:r w:rsidR="00447501" w:rsidRPr="00D63ACE">
        <w:t>aterials for data and code</w:t>
      </w:r>
      <w:r w:rsidR="00E47EE0" w:rsidRPr="00D63ACE">
        <w:t xml:space="preserve">: </w:t>
      </w:r>
      <w:hyperlink r:id="rId13" w:history="1">
        <w:r w:rsidR="00753896" w:rsidRPr="00D63ACE">
          <w:rPr>
            <w:rStyle w:val="Hyperlink"/>
          </w:rPr>
          <w:t>osf.io/v3twe</w:t>
        </w:r>
      </w:hyperlink>
      <w:r w:rsidR="00447501" w:rsidRPr="00D63ACE">
        <w:t>)</w:t>
      </w:r>
      <w:r w:rsidRPr="00D63ACE">
        <w:t xml:space="preserve">. They note in their data that many estimates were sourced from other meta-analyses – presumably Golijani-Moghaddam et al.’s </w:t>
      </w:r>
      <w:r w:rsidRPr="00D63ACE">
        <w:fldChar w:fldCharType="begin"/>
      </w:r>
      <w:r w:rsidR="00BC3240"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w:t>
      </w:r>
      <w:r w:rsidR="004275BF" w:rsidRPr="00D63ACE">
        <w:t xml:space="preserve"> </w:t>
      </w:r>
      <w:r w:rsidR="003D30C6" w:rsidRPr="00D63ACE">
        <w:t>Data</w:t>
      </w:r>
      <w:r w:rsidR="00256143" w:rsidRPr="00D63ACE">
        <w:t xml:space="preserve"> was included</w:t>
      </w:r>
      <w:r w:rsidR="003D30C6" w:rsidRPr="00D63ACE">
        <w:t xml:space="preserve"> from 13 published studies</w:t>
      </w:r>
      <w:r w:rsidR="00144E3C" w:rsidRPr="00D63ACE">
        <w:t xml:space="preserve">, </w:t>
      </w:r>
      <w:r w:rsidR="009D161D">
        <w:t xml:space="preserve">providing </w:t>
      </w:r>
      <w:r w:rsidR="00D10DCD" w:rsidRPr="00D63ACE">
        <w:t xml:space="preserve">a total of </w:t>
      </w:r>
      <w:r w:rsidR="005A4405" w:rsidRPr="00D63ACE">
        <w:t>1207</w:t>
      </w:r>
      <w:r w:rsidR="003D30C6" w:rsidRPr="00D63ACE">
        <w:t xml:space="preserve"> participants for the meta-analysis of internal consistency and </w:t>
      </w:r>
      <w:r w:rsidR="001514B1" w:rsidRPr="00D63ACE">
        <w:t>124</w:t>
      </w:r>
      <w:r w:rsidR="003D30C6" w:rsidRPr="00D63ACE">
        <w:t xml:space="preserve"> participants </w:t>
      </w:r>
      <w:r w:rsidR="001514B1" w:rsidRPr="00D63ACE">
        <w:t xml:space="preserve">assessing </w:t>
      </w:r>
      <w:r w:rsidR="003D30C6" w:rsidRPr="00D63ACE">
        <w:t xml:space="preserve">test-retest reliability. </w:t>
      </w:r>
      <w:r w:rsidR="00DB4D17" w:rsidRPr="00D63ACE">
        <w:t>Using Greenwald &amp; Lai’s (2020)</w:t>
      </w:r>
      <w:r w:rsidR="00400126">
        <w:t xml:space="preserve"> </w:t>
      </w:r>
      <w:r w:rsidR="00C76191">
        <w:t>data and code</w:t>
      </w:r>
      <w:r w:rsidR="00DB4D17" w:rsidRPr="00D63ACE">
        <w:t>, c</w:t>
      </w:r>
      <w:r w:rsidR="004264D8" w:rsidRPr="00D63ACE">
        <w:t xml:space="preserve">omputationally reproduced </w:t>
      </w:r>
      <w:r w:rsidR="003D30C6" w:rsidRPr="00D63ACE">
        <w:t xml:space="preserve">estimates </w:t>
      </w:r>
      <w:r w:rsidR="00400126">
        <w:t>were calculated for</w:t>
      </w:r>
      <w:r w:rsidR="00400126" w:rsidRPr="00D63ACE">
        <w:t xml:space="preserve"> </w:t>
      </w:r>
      <w:r w:rsidR="007D20D0" w:rsidRPr="00D63ACE">
        <w:t>internal consistency</w:t>
      </w:r>
      <w:r w:rsidR="003D30C6" w:rsidRPr="00D63ACE">
        <w:t xml:space="preserve"> </w:t>
      </w:r>
      <w:r w:rsidR="00400126">
        <w:t>(</w:t>
      </w:r>
      <w:r w:rsidR="00BB1C30" w:rsidRPr="00D63ACE">
        <w:t xml:space="preserve">Cronbach’s α </w:t>
      </w:r>
      <w:r w:rsidR="003D30C6" w:rsidRPr="00D63ACE">
        <w:t xml:space="preserve">= </w:t>
      </w:r>
      <w:r w:rsidR="001A0C99" w:rsidRPr="00D63ACE">
        <w:t>.56, 95% CI [.46, .65], 95% CR [.03, .85</w:t>
      </w:r>
      <w:r w:rsidR="00400126" w:rsidRPr="00D63ACE">
        <w:t>]</w:t>
      </w:r>
      <w:r w:rsidR="00400126">
        <w:t>)</w:t>
      </w:r>
      <w:r w:rsidR="00400126" w:rsidRPr="00D63ACE">
        <w:t xml:space="preserve"> </w:t>
      </w:r>
      <w:r w:rsidR="002338E3" w:rsidRPr="00D63ACE">
        <w:t xml:space="preserve">and </w:t>
      </w:r>
      <w:r w:rsidR="00400126">
        <w:t xml:space="preserve">for </w:t>
      </w:r>
      <w:r w:rsidR="001A0C99" w:rsidRPr="00D63ACE">
        <w:t xml:space="preserve">test-retest reliability </w:t>
      </w:r>
      <w:r w:rsidR="00400126">
        <w:t>(</w:t>
      </w:r>
      <w:r w:rsidR="00DC4104" w:rsidRPr="00D63ACE">
        <w:t xml:space="preserve">Pearson’s </w:t>
      </w:r>
      <w:r w:rsidR="001A0C99" w:rsidRPr="00D63ACE">
        <w:rPr>
          <w:i/>
        </w:rPr>
        <w:t>r</w:t>
      </w:r>
      <w:r w:rsidR="001A0C99" w:rsidRPr="00D63ACE">
        <w:t xml:space="preserve"> = .45, 95% CI [.33, .55]</w:t>
      </w:r>
      <w:r w:rsidR="00400126">
        <w:t>)</w:t>
      </w:r>
      <w:r w:rsidR="001A0C99" w:rsidRPr="00D63ACE">
        <w:t>.</w:t>
      </w:r>
    </w:p>
    <w:p w14:paraId="542F4873" w14:textId="66B6B723" w:rsidR="00043365" w:rsidRPr="00D63ACE" w:rsidRDefault="00043365" w:rsidP="001A0C99">
      <w:pPr>
        <w:ind w:firstLine="0"/>
      </w:pPr>
      <w:r w:rsidRPr="00D63ACE">
        <w:tab/>
      </w:r>
      <w:r w:rsidR="00151B7B" w:rsidRPr="00D63ACE">
        <w:t>In one sense, the r</w:t>
      </w:r>
      <w:r w:rsidR="00073B57" w:rsidRPr="00D63ACE">
        <w:t xml:space="preserve">esults of the two </w:t>
      </w:r>
      <w:r w:rsidR="000B4E0A" w:rsidRPr="00D63ACE">
        <w:t>meta-analy</w:t>
      </w:r>
      <w:r w:rsidR="00073B57" w:rsidRPr="00D63ACE">
        <w:t xml:space="preserve">ses show a significant degree of variation, with Greenwald &amp; Lai (2020) reporting a </w:t>
      </w:r>
      <w:r w:rsidR="00471999" w:rsidRPr="00D63ACE">
        <w:t xml:space="preserve">substantively </w:t>
      </w:r>
      <w:r w:rsidR="00073B57" w:rsidRPr="00D63ACE">
        <w:t xml:space="preserve">lower estimate of internal consistency than Golijani-Moghaddam et al. </w:t>
      </w:r>
      <w:r w:rsidR="00073B57" w:rsidRPr="00D63ACE">
        <w:fldChar w:fldCharType="begin"/>
      </w:r>
      <w:r w:rsidR="00BC3240"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63ACE">
        <w:fldChar w:fldCharType="separate"/>
      </w:r>
      <w:r w:rsidR="00073B57" w:rsidRPr="00D63ACE">
        <w:t>(2013)</w:t>
      </w:r>
      <w:r w:rsidR="00073B57" w:rsidRPr="00D63ACE">
        <w:fldChar w:fldCharType="end"/>
      </w:r>
      <w:r w:rsidR="00073B57" w:rsidRPr="00D63ACE">
        <w:t xml:space="preserve">. However, both meta-analyses </w:t>
      </w:r>
      <w:r w:rsidR="00DF01D4" w:rsidRPr="00D63ACE">
        <w:t xml:space="preserve">support the </w:t>
      </w:r>
      <w:r w:rsidR="00C70D03">
        <w:t>conclusion</w:t>
      </w:r>
      <w:r w:rsidR="00C70D03" w:rsidRPr="00D63ACE">
        <w:t xml:space="preserve"> </w:t>
      </w:r>
      <w:r w:rsidR="00073B57" w:rsidRPr="00D63ACE">
        <w:t xml:space="preserve">that the IRAP’s reliability is </w:t>
      </w:r>
      <w:r w:rsidR="00DF01D4" w:rsidRPr="00D63ACE">
        <w:t xml:space="preserve">problematically </w:t>
      </w:r>
      <w:r w:rsidR="00073B57" w:rsidRPr="00D63ACE">
        <w:t xml:space="preserve">low, </w:t>
      </w:r>
      <w:r w:rsidR="00400126">
        <w:t xml:space="preserve">as </w:t>
      </w:r>
      <w:r w:rsidR="00E5220C" w:rsidRPr="00D63ACE">
        <w:t>both</w:t>
      </w:r>
      <w:r w:rsidR="00400126">
        <w:t xml:space="preserve"> are</w:t>
      </w:r>
      <w:r w:rsidR="00E5220C" w:rsidRPr="00D63ACE">
        <w:t xml:space="preserve"> </w:t>
      </w:r>
      <w:r w:rsidR="00073B57" w:rsidRPr="00D63ACE">
        <w:t xml:space="preserve">below </w:t>
      </w:r>
      <w:r w:rsidR="00E5220C" w:rsidRPr="00D63ACE">
        <w:t xml:space="preserve">typically </w:t>
      </w:r>
      <w:r w:rsidR="00073B57" w:rsidRPr="00D63ACE">
        <w:t xml:space="preserve">accepted cut-offs </w:t>
      </w:r>
      <w:r w:rsidR="00E5220C" w:rsidRPr="00D63ACE">
        <w:t>for assessment measures in psychology</w:t>
      </w:r>
      <w:r w:rsidR="00B44169" w:rsidRPr="00D63ACE">
        <w:t xml:space="preserve"> </w:t>
      </w:r>
      <w:r w:rsidR="00B44169" w:rsidRPr="00D63ACE">
        <w:fldChar w:fldCharType="begin"/>
      </w:r>
      <w:r w:rsidR="00B44169" w:rsidRPr="00D63ACE">
        <w:instrText xml:space="preserve"> ADDIN ZOTERO_ITEM CSL_CITATION {"citationID":"O0sfbnBm","properties":{"formattedCitation":"(Post, 2016)","plainCitation":"(Post, 2016)","noteIndex":0},"citationItems":[{"id":12648,"uris":["http://zotero.org/users/1687755/items/MSZWVNSM"],"uri":["http://zotero.org/users/1687755/items/MSZWVNSM"],"itemData":{"id":12648,"type":"article-journal","abstract":"Clinimetric studies may use criteria for test-retest reliability and convergent validity such that correlation coefﬁcients as low as .40 are supportive of reliability and validity. It can be argued that moderate (.40e.60) correlations should not be interpreted in this way and that reliability coefﬁcients &lt;.70 should be considered as indicative of unreliability. Convergent validity coefﬁcients in the .40 to .60 or .40 to .70 range should be considered as indications of validity problems, or as inconclusive at best. Studies on reliability and convergent should be designed in such a way that it is realistic to expect high reliability and validity coefﬁcients. Multitrait multimethod approaches are preferred to study construct (convergent-divergent) validity.","container-title":"Archives of Physical Medicine and Rehabilitation","DOI":"10.1016/j.apmr.2016.04.001","ISSN":"00039993","issue":"7","language":"en","page":"1051-1052","source":"Crossref","title":"What to Do With “Moderate” Reliability and Validity Coefficients?","volume":"97","author":[{"family":"Post","given":"Marcel W."}],"issued":{"date-parts":[["2016",7]]}}}],"schema":"https://github.com/citation-style-language/schema/raw/master/csl-citation.json"} </w:instrText>
      </w:r>
      <w:r w:rsidR="00B44169" w:rsidRPr="00D63ACE">
        <w:fldChar w:fldCharType="separate"/>
      </w:r>
      <w:r w:rsidR="00B44169" w:rsidRPr="00D63ACE">
        <w:t>(Post, 2016)</w:t>
      </w:r>
      <w:r w:rsidR="00B44169" w:rsidRPr="00D63ACE">
        <w:fldChar w:fldCharType="end"/>
      </w:r>
      <w:r w:rsidR="00C76191">
        <w:t xml:space="preserve">. However, these estimates are comparable with another popular </w:t>
      </w:r>
      <w:r w:rsidR="00E5220C" w:rsidRPr="00D63ACE">
        <w:t>implicit measure</w:t>
      </w:r>
      <w:r w:rsidR="00C76191">
        <w:t xml:space="preserve">, </w:t>
      </w:r>
      <w:r w:rsidR="00E5220C" w:rsidRPr="00D63ACE">
        <w:t xml:space="preserve">the Implicit Association Test </w:t>
      </w:r>
      <w:r w:rsidR="00AC636E" w:rsidRPr="00D63ACE">
        <w:fldChar w:fldCharType="begin"/>
      </w:r>
      <w:r w:rsidR="00374B30" w:rsidRPr="00D63ACE">
        <w:instrText xml:space="preserve"> ADDIN ZOTERO_ITEM CSL_CITATION {"citationID":"OGzk3Nt8","properties":{"formattedCitation":"(IAT: Greenwald et al., 1998; internal consistency \\uc0\\u945{} = 0.50, test-retest r = 0.50: Greenwald &amp; Lai, 2020)","plainCitation":"(IAT: Greenwald et al., 1998; internal consistency α = 0.50, test-retest r = 0.50: Greenwald &amp; Lai, 2020)","noteIndex":0},"citationItems":[{"id":123,"uris":["http://zotero.org/users/1687755/items/DAREVDNK"],"uri":["http://zotero.org/users/1687755/items/DAREVDNK"],"itemData":{"id":123,"type":"article-journal","abstract":"An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K."}],"issued":{"date-parts":[["2020"]]}},"prefix":"internal consistency α = 0.50, test-retest r = 0.50: "}],"schema":"https://github.com/citation-style-language/schema/raw/master/csl-citation.json"} </w:instrText>
      </w:r>
      <w:r w:rsidR="00AC636E" w:rsidRPr="00D63ACE">
        <w:fldChar w:fldCharType="separate"/>
      </w:r>
      <w:r w:rsidR="00374B30" w:rsidRPr="00D63ACE">
        <w:rPr>
          <w:rFonts w:cs="CMU Serif Roman"/>
        </w:rPr>
        <w:t xml:space="preserve">(IAT: Greenwald et al., 1998; internal consistency α = 0.50, test-retest </w:t>
      </w:r>
      <w:r w:rsidR="00374B30" w:rsidRPr="00D63ACE">
        <w:rPr>
          <w:rFonts w:cs="CMU Serif Roman"/>
          <w:i/>
        </w:rPr>
        <w:t>r</w:t>
      </w:r>
      <w:r w:rsidR="00374B30" w:rsidRPr="00D63ACE">
        <w:rPr>
          <w:rFonts w:cs="CMU Serif Roman"/>
        </w:rPr>
        <w:t xml:space="preserve"> = 0.50: Greenwald &amp; Lai, 2020)</w:t>
      </w:r>
      <w:r w:rsidR="00AC636E" w:rsidRPr="00D63ACE">
        <w:fldChar w:fldCharType="end"/>
      </w:r>
      <w:r w:rsidR="00073B57" w:rsidRPr="00D63ACE">
        <w:t>. This poses a significant threat to the task’s basic and applied utility</w:t>
      </w:r>
      <w:r w:rsidR="0024240E" w:rsidRPr="00D63ACE">
        <w:t xml:space="preserve">, both in relation to other </w:t>
      </w:r>
      <w:r w:rsidR="0024240E" w:rsidRPr="00D63ACE">
        <w:lastRenderedPageBreak/>
        <w:t>assessment methods more generally but also compared to alternative implicit measures more specifically</w:t>
      </w:r>
      <w:r w:rsidR="00073B57" w:rsidRPr="00D63ACE">
        <w:t xml:space="preserve">. </w:t>
      </w:r>
    </w:p>
    <w:p w14:paraId="45E1C16E" w14:textId="302AC276" w:rsidR="00E20289" w:rsidRPr="00D63ACE" w:rsidRDefault="00D219EA" w:rsidP="00D219EA">
      <w:pPr>
        <w:pStyle w:val="Heading2"/>
      </w:pPr>
      <w:r w:rsidRPr="00D63ACE">
        <w:t>The current research</w:t>
      </w:r>
    </w:p>
    <w:p w14:paraId="3EA2707B" w14:textId="53F0AEFE" w:rsidR="00AB05E0" w:rsidRPr="00D63ACE" w:rsidRDefault="001D7AA8" w:rsidP="00E20289">
      <w:r w:rsidRPr="00D63ACE">
        <w:t>T</w:t>
      </w:r>
      <w:r w:rsidR="00123055" w:rsidRPr="00D63ACE">
        <w:t>wo</w:t>
      </w:r>
      <w:r w:rsidR="00E20289" w:rsidRPr="00D63ACE">
        <w:t xml:space="preserve"> factors suggest that there is need for additional assessment of the IRAP’s reliability. First, meta-analyses of published literature are susceptible to publication bias. Given the relationship between internal consistency and statistical power </w:t>
      </w:r>
      <w:r w:rsidR="00C47094" w:rsidRPr="00D63ACE">
        <w:fldChar w:fldCharType="begin"/>
      </w:r>
      <w:r w:rsidR="00C47094"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63ACE">
        <w:fldChar w:fldCharType="separate"/>
      </w:r>
      <w:r w:rsidR="00C47094" w:rsidRPr="00D63ACE">
        <w:t>(Parsons, 2018)</w:t>
      </w:r>
      <w:r w:rsidR="00C47094" w:rsidRPr="00D63ACE">
        <w:fldChar w:fldCharType="end"/>
      </w:r>
      <w:r w:rsidR="00E20289" w:rsidRPr="00D63ACE">
        <w:t xml:space="preserve">, it is quite possible that IRAP studies </w:t>
      </w:r>
      <w:r w:rsidR="00466340">
        <w:t>revealing</w:t>
      </w:r>
      <w:r w:rsidR="00E20289" w:rsidRPr="00D63ACE">
        <w:t xml:space="preserve"> poor measurement properties were less likely to obtain significant results, and therefore </w:t>
      </w:r>
      <w:r w:rsidR="00D219EA" w:rsidRPr="00D63ACE">
        <w:t xml:space="preserve">were unfortunately </w:t>
      </w:r>
      <w:r w:rsidR="00E20289" w:rsidRPr="00D63ACE">
        <w:t>less likely to be published</w:t>
      </w:r>
      <w:r w:rsidR="00C47094" w:rsidRPr="00D63ACE">
        <w:t xml:space="preserve">. </w:t>
      </w:r>
      <w:r w:rsidR="00E20289" w:rsidRPr="00D63ACE">
        <w:t xml:space="preserve"> </w:t>
      </w:r>
    </w:p>
    <w:p w14:paraId="6E1B3C95" w14:textId="53762EA6" w:rsidR="00AF6B87" w:rsidRPr="00D63ACE" w:rsidRDefault="00E20289" w:rsidP="009B2B73">
      <w:r w:rsidRPr="00D63ACE">
        <w:t>Second, published articles have used a range of different metrics when reporting reliability, and have frequently not reported gold</w:t>
      </w:r>
      <w:r w:rsidR="003F6C1A" w:rsidRPr="00D63ACE">
        <w:t>-</w:t>
      </w:r>
      <w:r w:rsidRPr="00D63ACE">
        <w:t xml:space="preserve">standard metrics. For example, published studies on test-retest reliability have reported Pearson’s </w:t>
      </w:r>
      <w:r w:rsidRPr="00D63ACE">
        <w:rPr>
          <w:i/>
        </w:rPr>
        <w:t>r</w:t>
      </w:r>
      <w:r w:rsidRPr="00D63ACE">
        <w:t xml:space="preserve"> correlations</w:t>
      </w:r>
      <w:r w:rsidR="00AF6B87" w:rsidRPr="00D63ACE">
        <w:t xml:space="preserve">. However, </w:t>
      </w:r>
      <w:r w:rsidRPr="00D63ACE">
        <w:t xml:space="preserve">Parsons </w:t>
      </w:r>
      <w:r w:rsidR="00492C7E" w:rsidRPr="00D63ACE">
        <w:t xml:space="preserve">et al. </w:t>
      </w:r>
      <w:r w:rsidR="00492C7E" w:rsidRPr="00D63ACE">
        <w:fldChar w:fldCharType="begin"/>
      </w:r>
      <w:r w:rsidR="00492C7E"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63ACE">
        <w:fldChar w:fldCharType="separate"/>
      </w:r>
      <w:r w:rsidR="00492C7E" w:rsidRPr="00D63ACE">
        <w:t>(2019)</w:t>
      </w:r>
      <w:r w:rsidR="00492C7E" w:rsidRPr="00D63ACE">
        <w:fldChar w:fldCharType="end"/>
      </w:r>
      <w:r w:rsidRPr="00D63ACE">
        <w:t xml:space="preserve"> recently highlighted that Pearson’s </w:t>
      </w:r>
      <w:r w:rsidRPr="00D63ACE">
        <w:rPr>
          <w:i/>
        </w:rPr>
        <w:t>r</w:t>
      </w:r>
      <w:r w:rsidRPr="00D63ACE">
        <w:t xml:space="preserve"> captures one </w:t>
      </w:r>
      <w:r w:rsidR="005D23D4" w:rsidRPr="00D63ACE">
        <w:t xml:space="preserve">specific </w:t>
      </w:r>
      <w:r w:rsidRPr="00D63ACE">
        <w:t xml:space="preserve">aspect of stability (i.e., the preservation of rank among participants between time-points) but </w:t>
      </w:r>
      <w:r w:rsidR="00910D67" w:rsidRPr="00D63ACE">
        <w:t xml:space="preserve">neglects </w:t>
      </w:r>
      <w:r w:rsidRPr="00D63ACE">
        <w:t>other</w:t>
      </w:r>
      <w:r w:rsidR="00910D67" w:rsidRPr="00D63ACE">
        <w:t xml:space="preserve">s </w:t>
      </w:r>
      <w:r w:rsidRPr="00D63ACE">
        <w:t xml:space="preserve">(e.g., </w:t>
      </w:r>
      <w:r w:rsidR="00E5127C" w:rsidRPr="00D63ACE">
        <w:t xml:space="preserve">the absolute change in scores </w:t>
      </w:r>
      <w:r w:rsidR="00CD0C29" w:rsidRPr="00D63ACE">
        <w:t>between timepoints</w:t>
      </w:r>
      <w:r w:rsidRPr="00D63ACE">
        <w:t>)</w:t>
      </w:r>
      <w:r w:rsidR="00AF6B87" w:rsidRPr="00D63ACE">
        <w:t>.</w:t>
      </w:r>
      <w:r w:rsidR="009B2B73" w:rsidRPr="00D63ACE">
        <w:t xml:space="preserve"> </w:t>
      </w:r>
      <w:r w:rsidR="00F90F72" w:rsidRPr="00D63ACE">
        <w:t xml:space="preserve">This can be illustrated using a simple example: imagine if at time-point 2 all participants scored exactly 10 points higher on an IQ scale than they did at time-point 1. A Pearson’s </w:t>
      </w:r>
      <w:r w:rsidR="00F90F72" w:rsidRPr="00D63ACE">
        <w:rPr>
          <w:i/>
        </w:rPr>
        <w:t>r</w:t>
      </w:r>
      <w:r w:rsidR="00F90F72" w:rsidRPr="00D63ACE">
        <w:t xml:space="preserve"> correlation would suggest that test-retest reliability was perfect (</w:t>
      </w:r>
      <w:r w:rsidR="00F90F72" w:rsidRPr="00D63ACE">
        <w:rPr>
          <w:i/>
        </w:rPr>
        <w:t>r</w:t>
      </w:r>
      <w:r w:rsidR="00F90F72" w:rsidRPr="00D63ACE">
        <w:t xml:space="preserve"> = 1.0) because rank among participants was preserved</w:t>
      </w:r>
      <w:r w:rsidR="008A61F5" w:rsidRPr="00D63ACE">
        <w:t>, despite there being clear and large changes in responses between the timepoints.</w:t>
      </w:r>
      <w:r w:rsidR="00F90F72" w:rsidRPr="00D63ACE">
        <w:t xml:space="preserve"> </w:t>
      </w:r>
      <w:r w:rsidR="00AF6B87" w:rsidRPr="00D63ACE">
        <w:t>In order to capture both aspects</w:t>
      </w:r>
      <w:r w:rsidR="00D75BD7" w:rsidRPr="00D63ACE">
        <w:t xml:space="preserve"> (preservation of rank and lack of absolute change)</w:t>
      </w:r>
      <w:r w:rsidR="00AF6B87" w:rsidRPr="00D63ACE">
        <w:t xml:space="preserve">, a </w:t>
      </w:r>
      <w:r w:rsidR="00AF6B87" w:rsidRPr="00D63ACE">
        <w:lastRenderedPageBreak/>
        <w:t xml:space="preserve">measure of ‘Absolute Agreement’ such as Intraclass Correlation Coefficients (ICC) should </w:t>
      </w:r>
      <w:r w:rsidR="00C70D03">
        <w:t xml:space="preserve">be reported </w:t>
      </w:r>
      <w:r w:rsidR="00AF6B87" w:rsidRPr="00D63ACE">
        <w:t>instead (specifically ICC[2,1]: see Parsons et al., 2019).</w:t>
      </w:r>
    </w:p>
    <w:p w14:paraId="16AF6CAB" w14:textId="1AB646D5" w:rsidR="00A17460" w:rsidRPr="00D63ACE" w:rsidRDefault="007F372F" w:rsidP="00E20289">
      <w:r w:rsidRPr="00D63ACE">
        <w:t>To take another example</w:t>
      </w:r>
      <w:r w:rsidR="007520C6" w:rsidRPr="00D63ACE">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rsidRPr="00D63ACE">
        <w:t xml:space="preserve">et al. </w:t>
      </w:r>
      <w:r w:rsidR="002A45EB" w:rsidRPr="00D63ACE">
        <w:fldChar w:fldCharType="begin"/>
      </w:r>
      <w:r w:rsidR="002A45EB"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63ACE">
        <w:fldChar w:fldCharType="separate"/>
      </w:r>
      <w:r w:rsidR="002A45EB" w:rsidRPr="00D63ACE">
        <w:t>(2019)</w:t>
      </w:r>
      <w:r w:rsidR="002A45EB" w:rsidRPr="00D63ACE">
        <w:fldChar w:fldCharType="end"/>
      </w:r>
      <w:r w:rsidR="007520C6" w:rsidRPr="00D63ACE">
        <w:t xml:space="preserve"> note that both choices are arbitrary, and that internal consistency should instead be estimated by a permutation resampling approach. This involves creating a large number of random splits of the data </w:t>
      </w:r>
      <w:r w:rsidR="00D920DE" w:rsidRPr="00D63ACE">
        <w:t>and calculating</w:t>
      </w:r>
      <w:r w:rsidR="00E81708" w:rsidRPr="00D63ACE">
        <w:t xml:space="preserve"> </w:t>
      </w:r>
      <w:r w:rsidR="00D920DE" w:rsidRPr="00D63ACE">
        <w:t xml:space="preserve">reliability for each, then taking </w:t>
      </w:r>
      <w:r w:rsidR="00466340">
        <w:t>the</w:t>
      </w:r>
      <w:r w:rsidR="00466340" w:rsidRPr="00D63ACE">
        <w:t xml:space="preserve"> </w:t>
      </w:r>
      <w:r w:rsidR="00D920DE" w:rsidRPr="00D63ACE">
        <w:t xml:space="preserve">mean of this distribution of reliabilities. Importantly, this method approximates Cronbach’s </w:t>
      </w:r>
      <w:r w:rsidR="00C70D03" w:rsidRPr="001D663A">
        <w:t>α</w:t>
      </w:r>
      <w:r w:rsidR="00C70D03" w:rsidRPr="00D63ACE" w:rsidDel="00C70D03">
        <w:t xml:space="preserve"> </w:t>
      </w:r>
      <w:r w:rsidR="00EA2434" w:rsidRPr="00D63ACE">
        <w:t>where others frequently do not.</w:t>
      </w:r>
      <w:r w:rsidR="00AB05E0" w:rsidRPr="00D63ACE">
        <w:t xml:space="preserve"> However, </w:t>
      </w:r>
      <w:r w:rsidR="00326817" w:rsidRPr="00D63ACE">
        <w:t xml:space="preserve">in order </w:t>
      </w:r>
      <w:r w:rsidR="00AB05E0" w:rsidRPr="00D63ACE">
        <w:t xml:space="preserve">to calculate both ICCs and </w:t>
      </w:r>
      <w:r w:rsidR="00D830E5" w:rsidRPr="00D63ACE">
        <w:t>permutation-based</w:t>
      </w:r>
      <w:r w:rsidR="00AB05E0" w:rsidRPr="00D63ACE">
        <w:t xml:space="preserve"> estimates of internal consistency</w:t>
      </w:r>
      <w:r w:rsidR="00326817" w:rsidRPr="00D63ACE">
        <w:t>, access to trial</w:t>
      </w:r>
      <w:r w:rsidR="00A5754B" w:rsidRPr="00D63ACE">
        <w:t>-</w:t>
      </w:r>
      <w:r w:rsidR="00326817" w:rsidRPr="00D63ACE">
        <w:t>level data is needed.</w:t>
      </w:r>
    </w:p>
    <w:p w14:paraId="25B8A19C" w14:textId="608AA93E" w:rsidR="001F5DB0" w:rsidRPr="00D63ACE" w:rsidRDefault="00A17460" w:rsidP="00507B61">
      <w:r w:rsidRPr="00D63ACE">
        <w:t xml:space="preserve">Both of the above factors </w:t>
      </w:r>
      <w:r w:rsidR="00466340">
        <w:t>may be</w:t>
      </w:r>
      <w:r w:rsidR="00466340" w:rsidRPr="00D63ACE">
        <w:t xml:space="preserve"> </w:t>
      </w:r>
      <w:r w:rsidRPr="00D63ACE">
        <w:t xml:space="preserve">addressed by conducting </w:t>
      </w:r>
      <w:r w:rsidR="00E33641" w:rsidRPr="00D63ACE">
        <w:t xml:space="preserve">a </w:t>
      </w:r>
      <w:r w:rsidR="00DC76C1" w:rsidRPr="00D63ACE">
        <w:t>file drawer</w:t>
      </w:r>
      <w:r w:rsidR="00E33641" w:rsidRPr="00D63ACE">
        <w:t xml:space="preserve"> </w:t>
      </w:r>
      <w:r w:rsidRPr="00D63ACE">
        <w:t>meta-analys</w:t>
      </w:r>
      <w:r w:rsidR="00DC76C1" w:rsidRPr="00D63ACE">
        <w:t>i</w:t>
      </w:r>
      <w:r w:rsidRPr="00D63ACE">
        <w:t>s</w:t>
      </w:r>
      <w:r w:rsidR="000A2728" w:rsidRPr="00D63ACE">
        <w:t xml:space="preserve">. That is, where </w:t>
      </w:r>
      <w:r w:rsidRPr="00D63ACE">
        <w:t>all studies</w:t>
      </w:r>
      <w:r w:rsidR="003372A4" w:rsidRPr="00D63ACE">
        <w:t xml:space="preserve"> – </w:t>
      </w:r>
      <w:r w:rsidRPr="00D63ACE">
        <w:t>both</w:t>
      </w:r>
      <w:r w:rsidR="003372A4" w:rsidRPr="00D63ACE">
        <w:t xml:space="preserve"> </w:t>
      </w:r>
      <w:r w:rsidRPr="00D63ACE">
        <w:t xml:space="preserve">published </w:t>
      </w:r>
      <w:r w:rsidR="00466340">
        <w:t>and</w:t>
      </w:r>
      <w:r w:rsidR="00466340" w:rsidRPr="00D63ACE">
        <w:t xml:space="preserve"> </w:t>
      </w:r>
      <w:r w:rsidRPr="00D63ACE">
        <w:t xml:space="preserve">unpublished </w:t>
      </w:r>
      <w:r w:rsidR="003372A4" w:rsidRPr="00D63ACE">
        <w:t xml:space="preserve">– </w:t>
      </w:r>
      <w:r w:rsidRPr="00D63ACE">
        <w:t>originating</w:t>
      </w:r>
      <w:r w:rsidR="003372A4" w:rsidRPr="00D63ACE">
        <w:t xml:space="preserve"> </w:t>
      </w:r>
      <w:r w:rsidRPr="00D63ACE">
        <w:t xml:space="preserve">from an individual or group are used. </w:t>
      </w:r>
      <w:r w:rsidR="00076557" w:rsidRPr="00D63ACE">
        <w:t xml:space="preserve">We pooled data for </w:t>
      </w:r>
      <w:commentRangeStart w:id="6"/>
      <w:r w:rsidR="00076557" w:rsidRPr="00D63ACE">
        <w:t xml:space="preserve">all studies that </w:t>
      </w:r>
      <w:r w:rsidR="005A4A6E" w:rsidRPr="00D63ACE">
        <w:t xml:space="preserve">we have been </w:t>
      </w:r>
      <w:r w:rsidR="00076557" w:rsidRPr="00D63ACE">
        <w:t>involved in</w:t>
      </w:r>
      <w:commentRangeEnd w:id="6"/>
      <w:r w:rsidR="00564E00">
        <w:rPr>
          <w:rStyle w:val="CommentReference"/>
        </w:rPr>
        <w:commentReference w:id="6"/>
      </w:r>
      <w:r w:rsidR="00076557" w:rsidRPr="00D63ACE">
        <w:t>.</w:t>
      </w:r>
      <w:r w:rsidR="005323BD" w:rsidRPr="00D63ACE">
        <w:t xml:space="preserve"> </w:t>
      </w:r>
    </w:p>
    <w:p w14:paraId="60E48EDA" w14:textId="41E3AFDE" w:rsidR="001F5DB0" w:rsidRPr="00D63ACE" w:rsidRDefault="001F5DB0" w:rsidP="001F5DB0">
      <w:pPr>
        <w:pStyle w:val="Heading1"/>
      </w:pPr>
      <w:r w:rsidRPr="00D63ACE">
        <w:lastRenderedPageBreak/>
        <w:t>Method</w:t>
      </w:r>
    </w:p>
    <w:p w14:paraId="609D2500" w14:textId="77777777" w:rsidR="00507B61" w:rsidRPr="00D63ACE" w:rsidRDefault="001F5DB0" w:rsidP="00507B61">
      <w:pPr>
        <w:pStyle w:val="Heading2"/>
      </w:pPr>
      <w:r w:rsidRPr="00D63ACE">
        <w:t>Data</w:t>
      </w:r>
    </w:p>
    <w:p w14:paraId="7C41A733" w14:textId="352FEED7" w:rsidR="00820FBD" w:rsidRPr="00D63ACE" w:rsidRDefault="00820FBD" w:rsidP="00820FBD">
      <w:r w:rsidRPr="00D63ACE">
        <w:t xml:space="preserve">All code </w:t>
      </w:r>
      <w:r w:rsidR="00B92984" w:rsidRPr="00D63ACE">
        <w:t xml:space="preserve">and data needed to reproduce our analyses is </w:t>
      </w:r>
      <w:r w:rsidRPr="00D63ACE">
        <w:t>available on the Open Science Framework</w:t>
      </w:r>
      <w:r w:rsidR="009B3DE8" w:rsidRPr="00D63ACE">
        <w:t xml:space="preserve">, along with all word and image stimuli, instructions, responding rules, and task parameters used in each of the IRAPs </w:t>
      </w:r>
      <w:r w:rsidRPr="00D63ACE">
        <w:t>(</w:t>
      </w:r>
      <w:hyperlink r:id="rId14" w:history="1">
        <w:r w:rsidRPr="00D63ACE">
          <w:rPr>
            <w:rStyle w:val="Hyperlink"/>
          </w:rPr>
          <w:t>osf.io/v3twe</w:t>
        </w:r>
      </w:hyperlink>
      <w:r w:rsidRPr="00D63ACE">
        <w:t>).</w:t>
      </w:r>
      <w:r w:rsidR="009B3DE8" w:rsidRPr="00D63ACE">
        <w:t xml:space="preserve"> </w:t>
      </w:r>
    </w:p>
    <w:p w14:paraId="1D47FAA8" w14:textId="10932915" w:rsidR="00024935" w:rsidRPr="00D63ACE" w:rsidRDefault="00024935" w:rsidP="00DB1D67">
      <w:r w:rsidRPr="00D63ACE">
        <w:t xml:space="preserve">Internal consistency data </w:t>
      </w:r>
      <w:r w:rsidR="00296521">
        <w:t xml:space="preserve">included results from </w:t>
      </w:r>
      <w:r w:rsidR="00886DF3" w:rsidRPr="00D63ACE">
        <w:t>2</w:t>
      </w:r>
      <w:r w:rsidR="00AB0EF1" w:rsidRPr="00D63ACE">
        <w:t>6</w:t>
      </w:r>
      <w:r w:rsidRPr="00D63ACE">
        <w:t xml:space="preserve"> </w:t>
      </w:r>
      <w:r w:rsidR="00296521">
        <w:t>distinct</w:t>
      </w:r>
      <w:r w:rsidR="00296521" w:rsidRPr="00D63ACE">
        <w:t xml:space="preserve"> </w:t>
      </w:r>
      <w:r w:rsidR="00296521">
        <w:t>IRAPs across 37</w:t>
      </w:r>
      <w:r w:rsidR="00886DF3" w:rsidRPr="00D63ACE">
        <w:t xml:space="preserve"> different </w:t>
      </w:r>
      <w:r w:rsidR="009552D1">
        <w:t xml:space="preserve">content </w:t>
      </w:r>
      <w:r w:rsidR="00886DF3" w:rsidRPr="00D63ACE">
        <w:t>domains</w:t>
      </w:r>
      <w:r w:rsidR="0000440C" w:rsidRPr="00D63ACE">
        <w:t xml:space="preserve"> </w:t>
      </w:r>
      <w:r w:rsidR="00C41C01" w:rsidRPr="00D63ACE">
        <w:t xml:space="preserve">(see Figure 2) </w:t>
      </w:r>
      <w:r w:rsidR="0000440C" w:rsidRPr="00D63ACE">
        <w:t xml:space="preserve">with a total of </w:t>
      </w:r>
      <w:r w:rsidR="00296521">
        <w:t>1650</w:t>
      </w:r>
      <w:r w:rsidRPr="00D63ACE">
        <w:t xml:space="preserve"> participants. </w:t>
      </w:r>
      <w:r w:rsidR="007071DB" w:rsidRPr="00D63ACE">
        <w:t xml:space="preserve">Test-retest data </w:t>
      </w:r>
      <w:r w:rsidR="00296521">
        <w:t xml:space="preserve">was available for a subset of </w:t>
      </w:r>
      <w:r w:rsidR="00C7179F">
        <w:t xml:space="preserve">participants including </w:t>
      </w:r>
      <w:r w:rsidR="007071DB" w:rsidRPr="00D63ACE">
        <w:t>8 domains with a total of 365 participants. The studies employed one of two different follow-up periods: immediate (7 domains) and 1-week (1 domain; see Figure 2).</w:t>
      </w:r>
      <w:r w:rsidR="00DB1D67" w:rsidRPr="00D63ACE">
        <w:t xml:space="preserve"> Some </w:t>
      </w:r>
      <w:r w:rsidR="00B751FC" w:rsidRPr="00D63ACE">
        <w:t>of</w:t>
      </w:r>
      <w:r w:rsidR="00DB1D67" w:rsidRPr="00D63ACE">
        <w:t xml:space="preserve"> this </w:t>
      </w:r>
      <w:r w:rsidR="003B3B5B" w:rsidRPr="00D63ACE">
        <w:t xml:space="preserve">data </w:t>
      </w:r>
      <w:r w:rsidR="007071DB" w:rsidRPr="00D63ACE">
        <w:t xml:space="preserve">has been published for other purposes </w:t>
      </w:r>
      <w:r w:rsidR="007071DB" w:rsidRPr="00D63ACE">
        <w:fldChar w:fldCharType="begin"/>
      </w:r>
      <w:r w:rsidR="00070122">
        <w:instrText xml:space="preserve"> ADDIN ZOTERO_ITEM CSL_CITATION {"citationID":"vfZnEW6j","properties":{"formattedCitation":"(Drake et al., 2015, 2016, 2018; Finn et al., 2016; Hussey, Daly, et al., 2015)","plainCitation":"(Drake et al., 2015, 2016, 2018; Finn et al., 2016; Hussey, Daly, et al., 2015)","noteIndex":0},"citationItems":[{"id":11258,"uris":["http://zotero.org/users/1687755/items/I6DM5PYE"],"uri":["http://zotero.org/users/1687755/items/I6DM5PYE"],"itemData":{"id":11258,"type":"article-journal","abstract":"Racial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7071DB" w:rsidRPr="00D63ACE">
        <w:fldChar w:fldCharType="separate"/>
      </w:r>
      <w:r w:rsidR="007071DB" w:rsidRPr="00D63ACE">
        <w:t>(Drake et al., 2015, 2016, 2018; Finn et al., 2016; Hussey, Daly, et al., 2015)</w:t>
      </w:r>
      <w:r w:rsidR="007071DB" w:rsidRPr="00D63ACE">
        <w:fldChar w:fldCharType="end"/>
      </w:r>
      <w:r w:rsidR="007071DB" w:rsidRPr="00D63ACE">
        <w:t>.</w:t>
      </w:r>
      <w:r w:rsidR="00DB1D67" w:rsidRPr="00D63ACE">
        <w:t xml:space="preserve"> </w:t>
      </w:r>
      <w:r w:rsidR="008C178D" w:rsidRPr="00D63ACE">
        <w:t>However, t</w:t>
      </w:r>
      <w:r w:rsidR="00FC1382" w:rsidRPr="00D63ACE">
        <w:t xml:space="preserve">he </w:t>
      </w:r>
      <w:r w:rsidR="008C178D" w:rsidRPr="00D63ACE">
        <w:t xml:space="preserve">large </w:t>
      </w:r>
      <w:r w:rsidR="003E5A01" w:rsidRPr="00D63ACE">
        <w:t>majority of th</w:t>
      </w:r>
      <w:r w:rsidR="00C54FDA" w:rsidRPr="00D63ACE">
        <w:t>is</w:t>
      </w:r>
      <w:r w:rsidR="003E5A01" w:rsidRPr="00D63ACE">
        <w:t xml:space="preserve"> data </w:t>
      </w:r>
      <w:r w:rsidR="00FC1382" w:rsidRPr="00D63ACE">
        <w:t xml:space="preserve">was not </w:t>
      </w:r>
      <w:r w:rsidR="008776F9" w:rsidRPr="00D63ACE">
        <w:t>considered by</w:t>
      </w:r>
      <w:r w:rsidR="00324297" w:rsidRPr="00D63ACE">
        <w:t xml:space="preserve"> either </w:t>
      </w:r>
      <w:r w:rsidR="001272AA" w:rsidRPr="00D63ACE">
        <w:t xml:space="preserve">of the two </w:t>
      </w:r>
      <w:r w:rsidR="00341E86" w:rsidRPr="00D63ACE">
        <w:t xml:space="preserve">published </w:t>
      </w:r>
      <w:r w:rsidR="000B4E0A" w:rsidRPr="00D63ACE">
        <w:t>meta-analy</w:t>
      </w:r>
      <w:r w:rsidR="00324297" w:rsidRPr="00D63ACE">
        <w:t>ses of the IRAP’s reliability</w:t>
      </w:r>
      <w:r w:rsidR="00FC1382" w:rsidRPr="00D63ACE">
        <w:t xml:space="preserve">, with the exception of a subset of the friend-enemy IRAPs </w:t>
      </w:r>
      <w:r w:rsidR="00FC1382" w:rsidRPr="00D63ACE">
        <w:fldChar w:fldCharType="begin"/>
      </w:r>
      <w:r w:rsidR="00FC1382"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00FC1382" w:rsidRPr="00D63ACE">
        <w:fldChar w:fldCharType="separate"/>
      </w:r>
      <w:r w:rsidR="00FC1382" w:rsidRPr="00D63ACE">
        <w:t>(Drake et al., 2016)</w:t>
      </w:r>
      <w:r w:rsidR="00FC1382" w:rsidRPr="00D63ACE">
        <w:fldChar w:fldCharType="end"/>
      </w:r>
      <w:r w:rsidR="00FC1382" w:rsidRPr="00D63ACE">
        <w:t xml:space="preserve"> which was </w:t>
      </w:r>
      <w:r w:rsidR="007634DA" w:rsidRPr="00D63ACE">
        <w:t xml:space="preserve">used </w:t>
      </w:r>
      <w:r w:rsidR="00D70177" w:rsidRPr="00D63ACE">
        <w:t>in</w:t>
      </w:r>
      <w:r w:rsidR="00FC1382" w:rsidRPr="00D63ACE">
        <w:t xml:space="preserve"> Greenwald and Lai (2020)</w:t>
      </w:r>
      <w:r w:rsidR="00324297" w:rsidRPr="00D63ACE">
        <w:t>.</w:t>
      </w:r>
    </w:p>
    <w:p w14:paraId="35459331" w14:textId="4DD2FF41" w:rsidR="005A03C6" w:rsidRPr="00D63ACE" w:rsidRDefault="00685938" w:rsidP="00EA1FF1">
      <w:pPr>
        <w:pStyle w:val="Heading2"/>
      </w:pPr>
      <w:r w:rsidRPr="00D63ACE">
        <w:t>Participants</w:t>
      </w:r>
    </w:p>
    <w:p w14:paraId="32974C96" w14:textId="521D56CA" w:rsidR="00EA1FF1" w:rsidRPr="00D63ACE" w:rsidRDefault="00176ECA" w:rsidP="00176ECA">
      <w:pPr>
        <w:ind w:firstLine="0"/>
      </w:pPr>
      <w:r w:rsidRPr="00D63ACE">
        <w:tab/>
        <w:t xml:space="preserve">All participants provided informed consent prior to participation, and studies were approved by the local institutional review boards. Where </w:t>
      </w:r>
      <w:r w:rsidR="00245872" w:rsidRPr="00D63ACE">
        <w:t xml:space="preserve">demographics data was </w:t>
      </w:r>
      <w:r w:rsidR="00245872" w:rsidRPr="00833BF8">
        <w:t xml:space="preserve">available, </w:t>
      </w:r>
      <w:r w:rsidR="008E3ABF" w:rsidRPr="00630AE7">
        <w:t>a majority of participants</w:t>
      </w:r>
      <w:r w:rsidR="00245872" w:rsidRPr="007F179F">
        <w:t xml:space="preserve"> were </w:t>
      </w:r>
      <w:commentRangeStart w:id="7"/>
      <w:r w:rsidR="008E3ABF" w:rsidRPr="007F179F">
        <w:t xml:space="preserve">women </w:t>
      </w:r>
      <w:commentRangeEnd w:id="7"/>
      <w:r w:rsidR="00F65D40" w:rsidRPr="00833BF8">
        <w:rPr>
          <w:rStyle w:val="CommentReference"/>
        </w:rPr>
        <w:commentReference w:id="7"/>
      </w:r>
      <w:r w:rsidR="008E3ABF" w:rsidRPr="00833BF8">
        <w:t>(6</w:t>
      </w:r>
      <w:r w:rsidR="0074435B" w:rsidRPr="00630AE7">
        <w:t>2.9</w:t>
      </w:r>
      <w:r w:rsidR="008E3ABF" w:rsidRPr="007F179F">
        <w:t>% female, 3</w:t>
      </w:r>
      <w:r w:rsidR="0074435B" w:rsidRPr="007F179F">
        <w:t>6.8</w:t>
      </w:r>
      <w:r w:rsidR="008E3ABF" w:rsidRPr="007F179F">
        <w:t>% male, 0.2% non-binary</w:t>
      </w:r>
      <w:r w:rsidR="000701B6" w:rsidRPr="00B62860">
        <w:t xml:space="preserve">; </w:t>
      </w:r>
      <w:r w:rsidR="000701B6" w:rsidRPr="00B62860">
        <w:rPr>
          <w:i/>
        </w:rPr>
        <w:t>M</w:t>
      </w:r>
      <w:r w:rsidR="000701B6" w:rsidRPr="00B62860">
        <w:rPr>
          <w:rFonts w:cs="Times New Roman (Body CS)"/>
          <w:vertAlign w:val="subscript"/>
        </w:rPr>
        <w:t>age</w:t>
      </w:r>
      <w:r w:rsidR="000701B6" w:rsidRPr="00B62860">
        <w:t xml:space="preserve"> = 21.0, </w:t>
      </w:r>
      <w:r w:rsidR="000701B6" w:rsidRPr="00B62860">
        <w:rPr>
          <w:i/>
        </w:rPr>
        <w:t>SD</w:t>
      </w:r>
      <w:r w:rsidR="000701B6" w:rsidRPr="00B62860">
        <w:t xml:space="preserve"> = 5.</w:t>
      </w:r>
      <w:r w:rsidR="0074435B" w:rsidRPr="00AC2585">
        <w:t>8</w:t>
      </w:r>
      <w:r w:rsidR="008E3ABF" w:rsidRPr="00AC2585">
        <w:t>)</w:t>
      </w:r>
      <w:r w:rsidR="000701B6" w:rsidRPr="00AC2585">
        <w:t>.</w:t>
      </w:r>
      <w:r w:rsidR="005231D3" w:rsidRPr="00D63ACE">
        <w:t xml:space="preserve"> </w:t>
      </w:r>
    </w:p>
    <w:p w14:paraId="4D2B1472" w14:textId="43F6B929" w:rsidR="00697EA5" w:rsidRPr="00D63ACE" w:rsidRDefault="00697EA5" w:rsidP="00176ECA">
      <w:pPr>
        <w:ind w:firstLine="0"/>
        <w:rPr>
          <w:b/>
        </w:rPr>
      </w:pPr>
      <w:r w:rsidRPr="00D63ACE">
        <w:rPr>
          <w:b/>
        </w:rPr>
        <w:t>Measures</w:t>
      </w:r>
    </w:p>
    <w:p w14:paraId="6396B556" w14:textId="7A09DF5F" w:rsidR="00B62860" w:rsidRDefault="00697EA5" w:rsidP="00B62860">
      <w:pPr>
        <w:ind w:firstLine="0"/>
      </w:pPr>
      <w:r w:rsidRPr="00D63ACE">
        <w:lastRenderedPageBreak/>
        <w:tab/>
      </w:r>
      <w:r w:rsidR="007F179F">
        <w:t>Like many implicit measures, t</w:t>
      </w:r>
      <w:r w:rsidR="002B4D54" w:rsidRPr="00D63ACE">
        <w:t xml:space="preserve">he IRAP is a computer-based </w:t>
      </w:r>
      <w:r w:rsidR="007F179F">
        <w:t>task that uses reaction time differentials to calculate scores</w:t>
      </w:r>
      <w:r w:rsidR="002B4D54" w:rsidRPr="00D63ACE">
        <w:t xml:space="preserve">. </w:t>
      </w:r>
      <w:r w:rsidR="00B62860">
        <w:t xml:space="preserve">Participants are instructed to respond as quickly and accurately as possible. </w:t>
      </w:r>
      <w:r w:rsidR="00380D02">
        <w:t xml:space="preserve">On each trial, category stimuli are presented at the top </w:t>
      </w:r>
      <w:r w:rsidR="002B4D54" w:rsidRPr="00D63ACE">
        <w:t>of the screen</w:t>
      </w:r>
      <w:r w:rsidR="00F65D40">
        <w:t xml:space="preserve"> and </w:t>
      </w:r>
      <w:r w:rsidR="00380D02">
        <w:t xml:space="preserve">attribute stimuli are presented in </w:t>
      </w:r>
      <w:proofErr w:type="spellStart"/>
      <w:r w:rsidR="00380D02">
        <w:t xml:space="preserve">the </w:t>
      </w:r>
      <w:proofErr w:type="spellEnd"/>
      <w:r w:rsidR="00380D02">
        <w:t>middle of the screen. R</w:t>
      </w:r>
      <w:r w:rsidR="002B4D54" w:rsidRPr="00D63ACE">
        <w:t>esponse option</w:t>
      </w:r>
      <w:r w:rsidR="00F65D40">
        <w:t xml:space="preserve"> </w:t>
      </w:r>
      <w:r w:rsidR="00380D02">
        <w:t xml:space="preserve">are presented at the bottom left and right hand sides of the screen, and are mapped to the </w:t>
      </w:r>
      <w:r w:rsidR="002B4D54" w:rsidRPr="00D63ACE">
        <w:t>left and right response keys</w:t>
      </w:r>
      <w:r w:rsidR="00380D02">
        <w:t xml:space="preserve"> (</w:t>
      </w:r>
      <w:r w:rsidR="00F65D40">
        <w:t>typically the ‘I’ and ‘E’</w:t>
      </w:r>
      <w:r w:rsidR="00380D02">
        <w:t xml:space="preserve"> keys)</w:t>
      </w:r>
      <w:r w:rsidR="002B4D54" w:rsidRPr="00D63ACE">
        <w:t xml:space="preserve">. </w:t>
      </w:r>
      <w:r w:rsidR="00380D02">
        <w:t xml:space="preserve">Correct responses alternate between blocks of trials. For example, a race </w:t>
      </w:r>
      <w:r w:rsidR="00834526">
        <w:t xml:space="preserve">IRAP might </w:t>
      </w:r>
      <w:r w:rsidR="00380D02">
        <w:t xml:space="preserve">employ “White people” and “Black people” as category stimuli and positive and negative words as attribute stimuli, with the response options “True” and “False”. </w:t>
      </w:r>
      <w:r w:rsidR="00B62860">
        <w:t>C</w:t>
      </w:r>
      <w:r w:rsidR="00B62860" w:rsidRPr="00D63ACE">
        <w:t>orrect response</w:t>
      </w:r>
      <w:r w:rsidR="00B62860">
        <w:t>s</w:t>
      </w:r>
      <w:r w:rsidR="00B62860" w:rsidRPr="00D63ACE">
        <w:t xml:space="preserve"> </w:t>
      </w:r>
      <w:r w:rsidR="00B62860">
        <w:t>are required to proceed to the next trial</w:t>
      </w:r>
      <w:r w:rsidR="00B62860" w:rsidRPr="00D63ACE">
        <w:t xml:space="preserve">. Incorrect responses result in a red X being presented on screen. </w:t>
      </w:r>
      <w:r w:rsidR="00B62860">
        <w:t>As such, p</w:t>
      </w:r>
      <w:r w:rsidR="00380D02">
        <w:t xml:space="preserve">articipants would be required to respond to </w:t>
      </w:r>
      <w:r w:rsidR="002B4D54" w:rsidRPr="00D63ACE">
        <w:t>“</w:t>
      </w:r>
      <w:r w:rsidR="00380D02">
        <w:t>W</w:t>
      </w:r>
      <w:r w:rsidR="002B4D54" w:rsidRPr="00D63ACE">
        <w:t xml:space="preserve">hite people” and “dangerous” </w:t>
      </w:r>
      <w:r w:rsidR="00380D02">
        <w:t xml:space="preserve">with </w:t>
      </w:r>
      <w:r w:rsidR="002B4D54" w:rsidRPr="00D63ACE">
        <w:t xml:space="preserve">“True” on one block and “False” on the </w:t>
      </w:r>
      <w:r w:rsidR="00834526">
        <w:t>subsequent</w:t>
      </w:r>
      <w:r w:rsidR="00834526" w:rsidRPr="00D63ACE">
        <w:t xml:space="preserve"> </w:t>
      </w:r>
      <w:r w:rsidR="002B4D54" w:rsidRPr="00D63ACE">
        <w:t xml:space="preserve">block. </w:t>
      </w:r>
      <w:r w:rsidR="00B62860">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w:t>
      </w:r>
      <w:r w:rsidR="00B62860">
        <w:t xml:space="preserve">Participants typically complete </w:t>
      </w:r>
      <w:r w:rsidR="00B62860">
        <w:t xml:space="preserve">between one and three pairs of test blocks until they meet performance criteria (e.g., </w:t>
      </w:r>
      <w:r w:rsidR="00B62860" w:rsidRPr="00D63ACE">
        <w:t>median reaction time &lt; 2000 ms and percentage accuracy &gt; 80%</w:t>
      </w:r>
      <w:r w:rsidR="00B62860">
        <w:t xml:space="preserve">), followed by </w:t>
      </w:r>
      <w:r w:rsidR="00B62860">
        <w:t>three pairs of test blocks from which scores are calculated.</w:t>
      </w:r>
      <w:r w:rsidR="00B62860">
        <w:t xml:space="preserve"> The IRAP’s </w:t>
      </w:r>
      <w:r w:rsidR="00B62860" w:rsidRPr="00D63ACE">
        <w:t xml:space="preserve">procedural </w:t>
      </w:r>
      <w:r w:rsidR="00B62860">
        <w:t xml:space="preserve">details and variations </w:t>
      </w:r>
      <w:r w:rsidR="00B62860" w:rsidRPr="00D63ACE">
        <w:t xml:space="preserve">have been discussed in detail </w:t>
      </w:r>
      <w:r w:rsidR="00B62860">
        <w:t xml:space="preserve">elsewhere </w:t>
      </w:r>
      <w:r w:rsidR="00B62860" w:rsidRPr="00D63ACE">
        <w:fldChar w:fldCharType="begin"/>
      </w:r>
      <w:r w:rsidR="00B62860"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2860" w:rsidRPr="00D63ACE">
        <w:fldChar w:fldCharType="separate"/>
      </w:r>
      <w:r w:rsidR="00B62860" w:rsidRPr="00D63ACE">
        <w:t>(Barnes-Holmes et al., 2010; Hussey, Thompson, et al., 2015)</w:t>
      </w:r>
      <w:r w:rsidR="00B62860" w:rsidRPr="00D63ACE">
        <w:fldChar w:fldCharType="end"/>
      </w:r>
      <w:r w:rsidR="00B62860">
        <w:t>. A</w:t>
      </w:r>
      <w:r w:rsidR="00B62860" w:rsidRPr="00D63ACE">
        <w:t xml:space="preserve">ll word and image </w:t>
      </w:r>
      <w:r w:rsidR="00B62860" w:rsidRPr="00D63ACE">
        <w:lastRenderedPageBreak/>
        <w:t xml:space="preserve">stimuli, instructions, responding rules, and task parameters </w:t>
      </w:r>
      <w:r w:rsidR="00B62860">
        <w:t xml:space="preserve">for each IRAP </w:t>
      </w:r>
      <w:r w:rsidR="00B62860" w:rsidRPr="00D63ACE">
        <w:t>can be found in the Supplementary Materials (</w:t>
      </w:r>
      <w:hyperlink r:id="rId15" w:history="1">
        <w:r w:rsidR="00B62860" w:rsidRPr="00D63ACE">
          <w:rPr>
            <w:rStyle w:val="Hyperlink"/>
          </w:rPr>
          <w:t>osf.io/v3twe</w:t>
        </w:r>
      </w:hyperlink>
      <w:r w:rsidR="00B62860" w:rsidRPr="00D63ACE">
        <w:t>).</w:t>
      </w:r>
    </w:p>
    <w:p w14:paraId="4CBBDEAE" w14:textId="55A6CF6A" w:rsidR="00061147" w:rsidRPr="00D63ACE" w:rsidRDefault="00061147" w:rsidP="00061147">
      <w:pPr>
        <w:pStyle w:val="Heading2"/>
      </w:pPr>
      <w:r w:rsidRPr="00D63ACE">
        <w:t>Data processing</w:t>
      </w:r>
    </w:p>
    <w:p w14:paraId="7C1AAF5E" w14:textId="28450E77" w:rsidR="00AF5A3C" w:rsidRPr="00D63ACE" w:rsidRDefault="00061147" w:rsidP="0095352F">
      <w:r w:rsidRPr="00D63ACE">
        <w:t xml:space="preserve">IRAP studies typically </w:t>
      </w:r>
      <w:r w:rsidR="00C7179F">
        <w:t>use</w:t>
      </w:r>
      <w:r w:rsidR="001529AA" w:rsidRPr="00D63ACE">
        <w:t xml:space="preserve"> </w:t>
      </w:r>
      <w:r w:rsidRPr="00D63ACE">
        <w:t xml:space="preserve">the </w:t>
      </w:r>
      <w:r w:rsidRPr="00D63ACE">
        <w:rPr>
          <w:i/>
        </w:rPr>
        <w:t>D</w:t>
      </w:r>
      <w:r w:rsidRPr="00D63ACE">
        <w:t xml:space="preserve"> scoring method </w:t>
      </w:r>
      <w:r w:rsidR="00C7179F">
        <w:t>to</w:t>
      </w:r>
      <w:r w:rsidR="001529AA">
        <w:t xml:space="preserve"> conver</w:t>
      </w:r>
      <w:r w:rsidR="00C7179F">
        <w:t>t</w:t>
      </w:r>
      <w:r w:rsidR="001529AA">
        <w:t xml:space="preserve"> </w:t>
      </w:r>
      <w:r w:rsidRPr="00D63ACE">
        <w:t xml:space="preserve">each participant’s reaction times into analyzable </w:t>
      </w:r>
      <w:r w:rsidR="00C7179F">
        <w:t>scores</w:t>
      </w:r>
      <w:r w:rsidR="00F7294E">
        <w:t xml:space="preserve"> </w:t>
      </w:r>
      <w:r w:rsidR="00F7294E" w:rsidRPr="00D63ACE">
        <w:fldChar w:fldCharType="begin"/>
      </w:r>
      <w:r w:rsidR="00F7294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7294E" w:rsidRPr="00D63ACE">
        <w:fldChar w:fldCharType="separate"/>
      </w:r>
      <w:r w:rsidR="00F7294E">
        <w:t>(see Barnes-Holmes et al., 2010; Hussey, Thompson, et al., 2015)</w:t>
      </w:r>
      <w:r w:rsidR="00F7294E"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w:t>
      </w:r>
      <w:r w:rsidR="0095352F" w:rsidRPr="00D63ACE">
        <w:t xml:space="preserve"> </w:t>
      </w:r>
      <w:r w:rsidR="00AF5A3C" w:rsidRPr="00D63ACE">
        <w:t xml:space="preserve">Participants were </w:t>
      </w:r>
      <w:r w:rsidR="00F7294E">
        <w:t xml:space="preserve">also </w:t>
      </w:r>
      <w:r w:rsidR="00AF5A3C" w:rsidRPr="00D63ACE">
        <w:t xml:space="preserve">excluded if their mean reaction times </w:t>
      </w:r>
      <w:r w:rsidR="00B838F3" w:rsidRPr="00D63ACE">
        <w:t xml:space="preserve">in the IRAP test blocks </w:t>
      </w:r>
      <w:r w:rsidR="00AF5A3C" w:rsidRPr="00D63ACE">
        <w:t>were ± 2 Median Absolute Deviations from the median</w:t>
      </w:r>
      <w:r w:rsidR="0073320E" w:rsidRPr="00D63ACE">
        <w:t xml:space="preserve">, in order to exclude </w:t>
      </w:r>
      <w:r w:rsidR="007611B2" w:rsidRPr="00D63ACE">
        <w:t>implausibly fast or inappropriately slow responding.</w:t>
      </w:r>
      <w:r w:rsidR="00AF5A3C" w:rsidRPr="00D63ACE">
        <w:t xml:space="preserve"> </w:t>
      </w:r>
      <w:r w:rsidR="000E6223" w:rsidRPr="00D63ACE">
        <w:t xml:space="preserve">A total of </w:t>
      </w:r>
      <w:r w:rsidR="00F7294E">
        <w:t>104</w:t>
      </w:r>
      <w:r w:rsidR="000E6223" w:rsidRPr="00D63ACE">
        <w:t xml:space="preserve"> participants (</w:t>
      </w:r>
      <w:r w:rsidR="00F7294E">
        <w:t>6.3</w:t>
      </w:r>
      <w:r w:rsidR="000E6223" w:rsidRPr="00D63ACE">
        <w:t xml:space="preserve">%) </w:t>
      </w:r>
      <w:r w:rsidR="007245A6" w:rsidRPr="00D63ACE">
        <w:t xml:space="preserve">were excluded </w:t>
      </w:r>
      <w:r w:rsidR="000E6223" w:rsidRPr="00D63ACE">
        <w:t xml:space="preserve">from the internal consistency dataset </w:t>
      </w:r>
      <w:r w:rsidR="007832A2" w:rsidRPr="00D63ACE">
        <w:t xml:space="preserve">on this basis </w:t>
      </w:r>
      <w:r w:rsidR="000E6223" w:rsidRPr="00D63ACE">
        <w:t xml:space="preserve">and </w:t>
      </w:r>
      <w:r w:rsidR="008C767D" w:rsidRPr="00D63ACE">
        <w:t>25</w:t>
      </w:r>
      <w:r w:rsidR="007245A6" w:rsidRPr="00D63ACE">
        <w:t xml:space="preserve"> participants (</w:t>
      </w:r>
      <w:r w:rsidR="00802835" w:rsidRPr="00D63ACE">
        <w:t>6.8</w:t>
      </w:r>
      <w:r w:rsidR="007245A6" w:rsidRPr="00D63ACE">
        <w:t>%) from the test-retest</w:t>
      </w:r>
      <w:r w:rsidR="0056247A">
        <w:t xml:space="preserve"> dataset</w:t>
      </w:r>
      <w:r w:rsidR="007245A6" w:rsidRPr="00D63ACE">
        <w:t xml:space="preserve">.  </w:t>
      </w:r>
    </w:p>
    <w:p w14:paraId="4F86B623" w14:textId="1C6D9101" w:rsidR="005A03C6" w:rsidRPr="00D63ACE" w:rsidRDefault="009A7D1F" w:rsidP="009A7D1F">
      <w:pPr>
        <w:pStyle w:val="Heading1"/>
      </w:pPr>
      <w:r w:rsidRPr="00D63ACE">
        <w:t>Results</w:t>
      </w:r>
    </w:p>
    <w:p w14:paraId="6E3E1EA9" w14:textId="1D2366C2" w:rsidR="009C1ECF" w:rsidRPr="00D63ACE" w:rsidRDefault="008B6EB0" w:rsidP="005B4224">
      <w:pPr>
        <w:pStyle w:val="Heading2"/>
      </w:pPr>
      <w:r w:rsidRPr="00D63ACE">
        <w:t>Meta-a</w:t>
      </w:r>
      <w:r w:rsidR="005A03C6" w:rsidRPr="00D63ACE">
        <w:t>nalytic strategy</w:t>
      </w:r>
    </w:p>
    <w:p w14:paraId="299D195E" w14:textId="13AC64D1" w:rsidR="005A03C6" w:rsidRPr="00D63ACE" w:rsidRDefault="00FE1C79" w:rsidP="00833482">
      <w:r w:rsidRPr="00D63ACE">
        <w:t xml:space="preserve">All </w:t>
      </w:r>
      <w:r w:rsidR="00362D82" w:rsidRPr="00D63ACE">
        <w:t xml:space="preserve">data processing and </w:t>
      </w:r>
      <w:r w:rsidRPr="00D63ACE">
        <w:t xml:space="preserve">analyses were </w:t>
      </w:r>
      <w:r w:rsidR="005F216D" w:rsidRPr="00D63ACE">
        <w:t>done</w:t>
      </w:r>
      <w:r w:rsidRPr="00D63ACE">
        <w:t xml:space="preserve"> in R </w:t>
      </w:r>
      <w:r w:rsidR="00CE46D7" w:rsidRPr="00D63ACE">
        <w:fldChar w:fldCharType="begin"/>
      </w:r>
      <w:r w:rsidR="00CE46D7"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63ACE">
        <w:fldChar w:fldCharType="separate"/>
      </w:r>
      <w:r w:rsidR="00CE46D7" w:rsidRPr="00D63ACE">
        <w:t>(R Core Team, 2020)</w:t>
      </w:r>
      <w:r w:rsidR="00CE46D7" w:rsidRPr="00D63ACE">
        <w:fldChar w:fldCharType="end"/>
      </w:r>
      <w:r w:rsidR="00D919A8" w:rsidRPr="00D63ACE">
        <w:t>.</w:t>
      </w:r>
      <w:r w:rsidR="00D0702B" w:rsidRPr="00D63ACE">
        <w:t xml:space="preserve"> </w:t>
      </w:r>
      <w:r w:rsidR="00E71FAB" w:rsidRPr="00D63ACE">
        <w:t xml:space="preserve">Interclass Correlation Coefficients were calculated using the psych package </w:t>
      </w:r>
      <w:r w:rsidR="00E71FAB" w:rsidRPr="00D63ACE">
        <w:fldChar w:fldCharType="begin"/>
      </w:r>
      <w:r w:rsidR="00E71FAB"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63ACE">
        <w:fldChar w:fldCharType="separate"/>
      </w:r>
      <w:r w:rsidR="00E71FAB" w:rsidRPr="00D63ACE">
        <w:t>(Revelle, 2016)</w:t>
      </w:r>
      <w:r w:rsidR="00E71FAB" w:rsidRPr="00D63ACE">
        <w:fldChar w:fldCharType="end"/>
      </w:r>
      <w:r w:rsidR="00E71FAB" w:rsidRPr="00D63ACE">
        <w:t xml:space="preserve">. Meta-analyses were conducted </w:t>
      </w:r>
      <w:r w:rsidRPr="00D63ACE">
        <w:t xml:space="preserve">using the metafor package </w:t>
      </w:r>
      <w:r w:rsidR="00CE46D7" w:rsidRPr="00D63ACE">
        <w:fldChar w:fldCharType="begin"/>
      </w:r>
      <w:r w:rsidR="00B13797"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63ACE">
        <w:fldChar w:fldCharType="separate"/>
      </w:r>
      <w:r w:rsidR="00B13797" w:rsidRPr="00D63ACE">
        <w:t xml:space="preserve">(Viechtbauer, 2010, </w:t>
      </w:r>
      <w:r w:rsidR="00B13797" w:rsidRPr="00D63ACE">
        <w:lastRenderedPageBreak/>
        <w:t>version 2.4-0)</w:t>
      </w:r>
      <w:r w:rsidR="00CE46D7" w:rsidRPr="00D63ACE">
        <w:fldChar w:fldCharType="end"/>
      </w:r>
      <w:r w:rsidRPr="00D63ACE">
        <w:t xml:space="preserve"> </w:t>
      </w:r>
      <w:r w:rsidR="00F74F33" w:rsidRPr="00D63ACE">
        <w:t xml:space="preserve">and </w:t>
      </w:r>
      <w:r w:rsidR="00191503" w:rsidRPr="00D63ACE">
        <w:t>R</w:t>
      </w:r>
      <w:r w:rsidR="00F74F33" w:rsidRPr="00D63ACE">
        <w:t xml:space="preserve">estricted </w:t>
      </w:r>
      <w:r w:rsidR="00191503" w:rsidRPr="00D63ACE">
        <w:t>M</w:t>
      </w:r>
      <w:r w:rsidR="00F74F33" w:rsidRPr="00D63ACE">
        <w:t xml:space="preserve">aximum </w:t>
      </w:r>
      <w:r w:rsidR="00191503" w:rsidRPr="00D63ACE">
        <w:t>L</w:t>
      </w:r>
      <w:r w:rsidR="00F74F33" w:rsidRPr="00D63ACE">
        <w:t xml:space="preserve">ikelihood </w:t>
      </w:r>
      <w:r w:rsidR="00191503" w:rsidRPr="00D63ACE">
        <w:t xml:space="preserve">(REML) </w:t>
      </w:r>
      <w:r w:rsidR="00F74F33" w:rsidRPr="00D63ACE">
        <w:t>estimation</w:t>
      </w:r>
      <w:r w:rsidRPr="00D63ACE">
        <w:t xml:space="preserve">. </w:t>
      </w:r>
      <w:r w:rsidR="00F8439E" w:rsidRPr="00D63ACE">
        <w:t xml:space="preserve">Meta-analysis of internal consistency estimates involved Bartlett </w:t>
      </w:r>
      <w:r w:rsidR="005A03C6" w:rsidRPr="00D63ACE">
        <w:t>transformation</w:t>
      </w:r>
      <w:r w:rsidR="00F8439E" w:rsidRPr="00D63ACE">
        <w:t xml:space="preserve">s prior to analysis and inverse Bartlett </w:t>
      </w:r>
      <w:r w:rsidR="005A03C6" w:rsidRPr="00D63ACE">
        <w:t>transformation</w:t>
      </w:r>
      <w:r w:rsidR="00F8439E" w:rsidRPr="00D63ACE">
        <w:t>s of meta-estimates</w:t>
      </w:r>
      <w:r w:rsidR="005C0955" w:rsidRPr="00D63ACE">
        <w:t xml:space="preserve"> for reporting</w:t>
      </w:r>
      <w:r w:rsidR="00D4325C" w:rsidRPr="00D63ACE">
        <w:t xml:space="preserve">. </w:t>
      </w:r>
      <w:r w:rsidR="00F8439E" w:rsidRPr="00D63ACE">
        <w:t xml:space="preserve">Analyses of test-retest reliability involved Fisher’s </w:t>
      </w:r>
      <w:r w:rsidR="00F8439E" w:rsidRPr="00D63ACE">
        <w:rPr>
          <w:i/>
        </w:rPr>
        <w:t>r</w:t>
      </w:r>
      <w:r w:rsidR="00F8439E" w:rsidRPr="00D63ACE">
        <w:t>-to-</w:t>
      </w:r>
      <w:r w:rsidR="00F8439E" w:rsidRPr="00D63ACE">
        <w:rPr>
          <w:i/>
        </w:rPr>
        <w:t>z</w:t>
      </w:r>
      <w:r w:rsidR="00F8439E" w:rsidRPr="00D63ACE">
        <w:t xml:space="preserve"> transformations and inverse transformations. </w:t>
      </w:r>
      <w:r w:rsidR="008C0412" w:rsidRPr="00D63ACE">
        <w:t xml:space="preserve">Heterogeneity metrics refer to </w:t>
      </w:r>
      <w:r w:rsidR="008044B3" w:rsidRPr="00D63ACE">
        <w:t xml:space="preserve">heterogeneity in the </w:t>
      </w:r>
      <w:r w:rsidR="008C0412" w:rsidRPr="00D63ACE">
        <w:t xml:space="preserve">transformed </w:t>
      </w:r>
      <w:r w:rsidR="00F553B1" w:rsidRPr="00D63ACE">
        <w:t>estimates</w:t>
      </w:r>
      <w:r w:rsidR="004A628A" w:rsidRPr="00D63ACE">
        <w:t>.</w:t>
      </w:r>
    </w:p>
    <w:p w14:paraId="01EBA50B" w14:textId="7BB9EE57" w:rsidR="00FF1F2C" w:rsidRPr="00D63ACE" w:rsidRDefault="002B0463" w:rsidP="009A7D1F">
      <w:pPr>
        <w:pStyle w:val="Heading2"/>
      </w:pPr>
      <w:r w:rsidRPr="00D63ACE">
        <w:t>Internal consistency</w:t>
      </w:r>
    </w:p>
    <w:p w14:paraId="31FB617F" w14:textId="4BD0DBE2" w:rsidR="00E616FE" w:rsidRPr="00D63ACE" w:rsidRDefault="00E616FE" w:rsidP="00BC38DC">
      <w:r w:rsidRPr="00D63ACE">
        <w:t xml:space="preserve">As noted in the introduction, the IRAP’s internal consistency can be estimated by split-half reliability; however, multiple ways of splitting the data exist. </w:t>
      </w:r>
      <w:r w:rsidR="00BC38DC" w:rsidRPr="00D63ACE">
        <w:t>Three ways were computed and are reported here, based on their relevance to making comparisons with the output of common software implementations of the IRAP</w:t>
      </w:r>
      <w:r w:rsidR="0056247A">
        <w:t xml:space="preserve"> and</w:t>
      </w:r>
      <w:r w:rsidR="00BC38DC" w:rsidRPr="00D63ACE">
        <w:t xml:space="preserve"> with other implicit measures, and to provide the most accurate estimate of internal consistency.</w:t>
      </w:r>
    </w:p>
    <w:p w14:paraId="18EAF417" w14:textId="26904AEA" w:rsidR="004D256F" w:rsidRPr="00D63ACE" w:rsidRDefault="00556D87" w:rsidP="004D256F">
      <w:r w:rsidRPr="00D63ACE">
        <w:rPr>
          <w:b/>
        </w:rPr>
        <w:t>Split-half via odd vs. even trials.</w:t>
      </w:r>
      <w:r w:rsidRPr="00D63ACE">
        <w:t xml:space="preserve"> </w:t>
      </w:r>
      <w:r w:rsidR="00EA6503" w:rsidRPr="00D63ACE">
        <w:t>T</w:t>
      </w:r>
      <w:r w:rsidR="004902BD" w:rsidRPr="00D63ACE">
        <w:t>he modal strategy used in the IRAP literature</w:t>
      </w:r>
      <w:r w:rsidR="00EA6503" w:rsidRPr="00D63ACE">
        <w:t xml:space="preserve"> is to use </w:t>
      </w:r>
      <w:r w:rsidR="00F354B8" w:rsidRPr="00D63ACE">
        <w:t xml:space="preserve">an odd-even split-half, </w:t>
      </w:r>
      <w:r w:rsidR="00EA6503" w:rsidRPr="00D63ACE">
        <w:t xml:space="preserve">where separate </w:t>
      </w:r>
      <w:r w:rsidR="00EA6503" w:rsidRPr="00D63ACE">
        <w:rPr>
          <w:i/>
        </w:rPr>
        <w:t>D</w:t>
      </w:r>
      <w:r w:rsidR="00EA6503" w:rsidRPr="00D63ACE">
        <w:t xml:space="preserve"> scores are calculated for odd- and even-numbered trials by order of presentation</w:t>
      </w:r>
      <w:r w:rsidR="00E616FE" w:rsidRPr="00D63ACE">
        <w:t xml:space="preserve">, Pearson’s </w:t>
      </w:r>
      <w:r w:rsidR="00E616FE" w:rsidRPr="00D63ACE">
        <w:rPr>
          <w:i/>
        </w:rPr>
        <w:t>r</w:t>
      </w:r>
      <w:r w:rsidR="00E616FE" w:rsidRPr="00D63ACE">
        <w:t xml:space="preserve"> correlations between these two sets of </w:t>
      </w:r>
      <w:r w:rsidR="00E616FE" w:rsidRPr="00D63ACE">
        <w:rPr>
          <w:i/>
        </w:rPr>
        <w:t>D</w:t>
      </w:r>
      <w:r w:rsidR="00E616FE" w:rsidRPr="00D63ACE">
        <w:t xml:space="preserve"> scores are calculated, and then the Spearman-Brown correction is applied to adjust for test shortening</w:t>
      </w:r>
      <w:r w:rsidR="00FE0903" w:rsidRPr="00D63ACE">
        <w:t xml:space="preserve"> (</w:t>
      </w:r>
      <w:r w:rsidR="00B93CC5" w:rsidRPr="00D63ACE">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rsidRPr="00D63ACE">
        <w:t>)</w:t>
      </w:r>
      <w:r w:rsidR="00EA6503" w:rsidRPr="00D63ACE">
        <w:t xml:space="preserve">. </w:t>
      </w:r>
      <w:r w:rsidR="00A51A09" w:rsidRPr="00D63ACE">
        <w:t xml:space="preserve">Multiple software </w:t>
      </w:r>
      <w:r w:rsidR="00EA6503" w:rsidRPr="00D63ACE">
        <w:t xml:space="preserve">implementations of the IRAP report this form of </w:t>
      </w:r>
      <w:r w:rsidR="00E81708" w:rsidRPr="00D63ACE">
        <w:t xml:space="preserve">split-half </w:t>
      </w:r>
      <w:r w:rsidR="00EA6503" w:rsidRPr="00D63ACE">
        <w:rPr>
          <w:i/>
        </w:rPr>
        <w:t>D</w:t>
      </w:r>
      <w:r w:rsidR="00EA6503" w:rsidRPr="00D63ACE">
        <w:t xml:space="preserve"> scores in </w:t>
      </w:r>
      <w:r w:rsidR="00A51A09" w:rsidRPr="00D63ACE">
        <w:t xml:space="preserve">their </w:t>
      </w:r>
      <w:r w:rsidR="00EA6503" w:rsidRPr="00D63ACE">
        <w:t xml:space="preserve">output. </w:t>
      </w:r>
      <w:r w:rsidR="009A144F" w:rsidRPr="00D63ACE">
        <w:t xml:space="preserve">This result may be most useful when attempting to directly compare against results collected using the most common software implementations of the IRAP, although it </w:t>
      </w:r>
      <w:r w:rsidR="009A144F" w:rsidRPr="00D63ACE">
        <w:lastRenderedPageBreak/>
        <w:t xml:space="preserve">does not necessarily represent the best estimate of the IRAP’s true internal consistency. </w:t>
      </w:r>
      <w:r w:rsidR="00EA6503" w:rsidRPr="00D63ACE">
        <w:t xml:space="preserve">When </w:t>
      </w:r>
      <w:r w:rsidR="00C10457" w:rsidRPr="00D63ACE">
        <w:t xml:space="preserve">internal consistency was </w:t>
      </w:r>
      <w:r w:rsidR="00EA6503" w:rsidRPr="00D63ACE">
        <w:t>calculated using this method</w:t>
      </w:r>
      <w:r w:rsidR="00C10457" w:rsidRPr="00D63ACE">
        <w:t xml:space="preserve"> for each IRAP</w:t>
      </w:r>
      <w:r w:rsidR="00EA6503" w:rsidRPr="00D63ACE">
        <w:t xml:space="preserve">, </w:t>
      </w:r>
      <w:r w:rsidR="00C10457" w:rsidRPr="00D63ACE">
        <w:t xml:space="preserve">the meta-analytic estimate of </w:t>
      </w:r>
      <w:r w:rsidR="00EA6503" w:rsidRPr="00D63ACE">
        <w:t xml:space="preserve">internal consistency </w:t>
      </w:r>
      <w:r w:rsidR="00C10457" w:rsidRPr="00D63ACE">
        <w:t xml:space="preserve">was </w:t>
      </w:r>
      <w:r w:rsidR="00F354B8" w:rsidRPr="00D63ACE">
        <w:t>found to be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D63ACE">
        <w:t xml:space="preserve"> = </w:t>
      </w:r>
      <w:r w:rsidR="00F7294E" w:rsidRPr="00F7294E">
        <w:t>.54, 95% CI [.47, .59], 95% CR [.3</w:t>
      </w:r>
      <w:r w:rsidR="00F7294E">
        <w:t>0</w:t>
      </w:r>
      <w:r w:rsidR="00F7294E" w:rsidRPr="00F7294E">
        <w:t>, .7</w:t>
      </w:r>
      <w:r w:rsidR="00F7294E">
        <w:t>0</w:t>
      </w:r>
      <w:r w:rsidR="00F7294E" w:rsidRPr="00F7294E">
        <w:t>]</w:t>
      </w:r>
      <w:r w:rsidR="008765A7" w:rsidRPr="00D63ACE">
        <w:t>.</w:t>
      </w:r>
    </w:p>
    <w:p w14:paraId="72F2B2C9" w14:textId="41DA810E" w:rsidR="00077520" w:rsidRPr="00D63ACE" w:rsidRDefault="00556D87" w:rsidP="00A71E80">
      <w:r w:rsidRPr="00D63ACE">
        <w:rPr>
          <w:b/>
        </w:rPr>
        <w:t>Split-half via first vs. second half.</w:t>
      </w:r>
      <w:r w:rsidRPr="00D63ACE">
        <w:t xml:space="preserve"> </w:t>
      </w:r>
      <w:r w:rsidR="00751CCA" w:rsidRPr="00D63ACE">
        <w:t>O</w:t>
      </w:r>
      <w:r w:rsidR="00D3423E" w:rsidRPr="00D63ACE">
        <w:t xml:space="preserve">ther popular implicit measures typically employ a different </w:t>
      </w:r>
      <w:r w:rsidR="00E356CD" w:rsidRPr="00D63ACE">
        <w:t xml:space="preserve">splitting </w:t>
      </w:r>
      <w:r w:rsidR="00D3423E" w:rsidRPr="00D63ACE">
        <w:t xml:space="preserve">method: the IAT’s split-half reliability is usually calculated by dividing the trials into the first- versus second-half of trials by order of presentation. </w:t>
      </w:r>
      <w:r w:rsidR="009860C0" w:rsidRPr="00D63ACE">
        <w:t xml:space="preserve">Again, Pearson’s </w:t>
      </w:r>
      <w:r w:rsidR="009860C0" w:rsidRPr="00D63ACE">
        <w:rPr>
          <w:i/>
        </w:rPr>
        <w:t>r</w:t>
      </w:r>
      <w:r w:rsidR="009860C0" w:rsidRPr="00D63ACE">
        <w:t xml:space="preserve"> correlations were then calculated between these two sets of </w:t>
      </w:r>
      <w:r w:rsidR="009860C0" w:rsidRPr="00D63ACE">
        <w:rPr>
          <w:i/>
        </w:rPr>
        <w:t>D</w:t>
      </w:r>
      <w:r w:rsidR="009860C0" w:rsidRPr="00D63ACE">
        <w:t xml:space="preserve"> scores, and a Spearman-Brown correction was applied. </w:t>
      </w:r>
      <w:r w:rsidR="00B27C62" w:rsidRPr="00D63ACE">
        <w:t xml:space="preserve">This method is </w:t>
      </w:r>
      <w:r w:rsidR="00D3423E" w:rsidRPr="00D63ACE">
        <w:t xml:space="preserve">useful </w:t>
      </w:r>
      <w:r w:rsidR="00B27C62" w:rsidRPr="00D63ACE">
        <w:t xml:space="preserve">to calculate </w:t>
      </w:r>
      <w:r w:rsidR="00D3423E" w:rsidRPr="00D63ACE">
        <w:t>in order to directly compare the IRAP’s internal consistency to the IAT’s. Using this method</w:t>
      </w:r>
      <w:r w:rsidR="00F354B8" w:rsidRPr="00D63ACE">
        <w:t xml:space="preserve">, </w:t>
      </w:r>
      <w:r w:rsidR="00E11443" w:rsidRPr="00D63ACE">
        <w:t xml:space="preserve">the meta-analytic estimate </w:t>
      </w:r>
      <w:r w:rsidR="0056247A">
        <w:t xml:space="preserve">of </w:t>
      </w:r>
      <w:r w:rsidR="00D3423E" w:rsidRPr="00D63ACE">
        <w:t xml:space="preserve">internal </w:t>
      </w:r>
      <w:r w:rsidR="00F354B8" w:rsidRPr="00D63ACE">
        <w:t>consistency was found to be very poor</w:t>
      </w:r>
      <w:r w:rsidR="002206FE" w:rsidRPr="00D63ACE">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D63ACE">
        <w:t xml:space="preserve"> </w:t>
      </w:r>
      <w:r w:rsidR="00077520" w:rsidRPr="00D63ACE">
        <w:t>=</w:t>
      </w:r>
      <w:r w:rsidR="00F7294E">
        <w:t xml:space="preserve"> </w:t>
      </w:r>
      <w:r w:rsidR="00F7294E" w:rsidRPr="00F7294E">
        <w:t>.52, 95% CI [.47, .57], 95% CR [.47, .57]</w:t>
      </w:r>
      <w:r w:rsidR="00077520" w:rsidRPr="00D63ACE">
        <w:t>.</w:t>
      </w:r>
      <w:r w:rsidR="00E06F94" w:rsidRPr="00D63ACE">
        <w:t xml:space="preserve"> </w:t>
      </w:r>
      <w:r w:rsidR="009B18A3" w:rsidRPr="00D63ACE">
        <w:t>In contrast, a recent meta-analysis reported that the IAT’s internal consistency</w:t>
      </w:r>
      <w:r w:rsidR="004870C0" w:rsidRPr="00D63ACE">
        <w:t>, when calculated using this method,</w:t>
      </w:r>
      <w:r w:rsidR="009B18A3" w:rsidRPr="00D63ACE">
        <w:t xml:space="preserve"> was substantively better</w:t>
      </w:r>
      <w:r w:rsidR="00E06F94" w:rsidRPr="00D63ACE">
        <w:t xml:space="preserve"> </w:t>
      </w:r>
      <w:r w:rsidR="005028C3" w:rsidRPr="00D63ACE">
        <w:fldChar w:fldCharType="begin"/>
      </w:r>
      <w:r w:rsidR="005028C3"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63ACE">
        <w:fldChar w:fldCharType="separate"/>
      </w:r>
      <w:r w:rsidR="005028C3" w:rsidRPr="00D63ACE">
        <w:rPr>
          <w:rFonts w:cs="CMU Serif Roman"/>
        </w:rPr>
        <w:t>(α = .80: Greenwald &amp; Lai, 2020)</w:t>
      </w:r>
      <w:r w:rsidR="005028C3" w:rsidRPr="00D63ACE">
        <w:fldChar w:fldCharType="end"/>
      </w:r>
      <w:r w:rsidR="00146341" w:rsidRPr="00D63ACE">
        <w:t>.</w:t>
      </w:r>
    </w:p>
    <w:p w14:paraId="5F0A7330" w14:textId="1F008DAC" w:rsidR="00F44772" w:rsidRPr="00D63ACE" w:rsidRDefault="00337864" w:rsidP="00032FCF">
      <w:r w:rsidRPr="00D63ACE">
        <w:rPr>
          <w:b/>
        </w:rPr>
        <w:t>S</w:t>
      </w:r>
      <w:r w:rsidR="003F19AE" w:rsidRPr="00D63ACE">
        <w:rPr>
          <w:b/>
        </w:rPr>
        <w:t>plit-hal</w:t>
      </w:r>
      <w:r w:rsidRPr="00D63ACE">
        <w:rPr>
          <w:b/>
        </w:rPr>
        <w:t>f via many permutations</w:t>
      </w:r>
      <w:r w:rsidR="003F19AE" w:rsidRPr="00D63ACE">
        <w:rPr>
          <w:b/>
        </w:rPr>
        <w:t>.</w:t>
      </w:r>
      <w:r w:rsidR="003F19AE" w:rsidRPr="00D63ACE">
        <w:t xml:space="preserve"> </w:t>
      </w:r>
      <w:r w:rsidR="00D34725" w:rsidRPr="00D63ACE">
        <w:t>The large differences in the results found between the</w:t>
      </w:r>
      <w:r w:rsidR="00CB2042" w:rsidRPr="00D63ACE">
        <w:t xml:space="preserve">se two </w:t>
      </w:r>
      <w:r w:rsidR="00D34725" w:rsidRPr="00D63ACE">
        <w:t xml:space="preserve">methods </w:t>
      </w:r>
      <w:r w:rsidR="00CB2042" w:rsidRPr="00D63ACE">
        <w:t xml:space="preserve">(odd vs. even, first vs. second half) </w:t>
      </w:r>
      <w:r w:rsidR="00D34725" w:rsidRPr="00D63ACE">
        <w:t>serves to highlight th</w:t>
      </w:r>
      <w:r w:rsidR="00EB7EFB" w:rsidRPr="00D63ACE">
        <w:t xml:space="preserve">at the choice of splitting method is simultaneously </w:t>
      </w:r>
      <w:r w:rsidR="00D34725" w:rsidRPr="00D63ACE">
        <w:t>arbitrar</w:t>
      </w:r>
      <w:r w:rsidR="00EB7EFB" w:rsidRPr="00D63ACE">
        <w:t>y and yet has a significant impact on conclusions. Which method, if any, should researchers accept as providing more accurate results?</w:t>
      </w:r>
      <w:r w:rsidR="00F85267" w:rsidRPr="00D63ACE">
        <w:t xml:space="preserve"> </w:t>
      </w:r>
      <w:r w:rsidR="00032FCF" w:rsidRPr="00D63ACE">
        <w:t xml:space="preserve">Parsons et al. </w:t>
      </w:r>
      <w:r w:rsidR="00032FCF" w:rsidRPr="00D63ACE">
        <w:fldChar w:fldCharType="begin"/>
      </w:r>
      <w:r w:rsidR="00032FCF"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63ACE">
        <w:fldChar w:fldCharType="separate"/>
      </w:r>
      <w:r w:rsidR="00032FCF" w:rsidRPr="00D63ACE">
        <w:t>(2019)</w:t>
      </w:r>
      <w:r w:rsidR="00032FCF" w:rsidRPr="00D63ACE">
        <w:fldChar w:fldCharType="end"/>
      </w:r>
      <w:r w:rsidR="00032FCF" w:rsidRPr="00D63ACE">
        <w:t xml:space="preserve"> argued that no single decision need be made: instead of employing a single splitting method, a very large number of </w:t>
      </w:r>
      <w:r w:rsidR="00D36AD5" w:rsidRPr="00D63ACE">
        <w:t>permutation</w:t>
      </w:r>
      <w:r w:rsidR="00032FCF" w:rsidRPr="00D63ACE">
        <w:t>s of sp</w:t>
      </w:r>
      <w:r w:rsidR="0056247A">
        <w:t>l</w:t>
      </w:r>
      <w:r w:rsidR="00032FCF" w:rsidRPr="00D63ACE">
        <w:t>its should be computed (e.g., 2000</w:t>
      </w:r>
      <w:r w:rsidR="00160C18" w:rsidRPr="00D63ACE">
        <w:t>)</w:t>
      </w:r>
      <w:r w:rsidR="006D5892" w:rsidRPr="00D63ACE">
        <w:t xml:space="preserve">. </w:t>
      </w:r>
      <w:r w:rsidR="0043272C" w:rsidRPr="00D63ACE">
        <w:t xml:space="preserve">In each permutation, the </w:t>
      </w:r>
      <w:r w:rsidR="0043272C" w:rsidRPr="00D63ACE">
        <w:lastRenderedPageBreak/>
        <w:t xml:space="preserve">data is split into two randomly determined halves, </w:t>
      </w:r>
      <w:r w:rsidR="004B2C95" w:rsidRPr="00D63ACE">
        <w:rPr>
          <w:i/>
        </w:rPr>
        <w:t>D</w:t>
      </w:r>
      <w:r w:rsidR="004B2C95" w:rsidRPr="00D63ACE">
        <w:t xml:space="preserve"> scores are calculated for each, </w:t>
      </w:r>
      <w:r w:rsidR="0043272C" w:rsidRPr="00D63ACE">
        <w:t xml:space="preserve">Pearson’s </w:t>
      </w:r>
      <w:r w:rsidR="0043272C" w:rsidRPr="00D63ACE">
        <w:rPr>
          <w:i/>
        </w:rPr>
        <w:t>r</w:t>
      </w:r>
      <w:r w:rsidR="0043272C" w:rsidRPr="00D63ACE">
        <w:t xml:space="preserve"> correlations are calculated from these two sets of </w:t>
      </w:r>
      <w:r w:rsidR="0043272C" w:rsidRPr="00D63ACE">
        <w:rPr>
          <w:i/>
        </w:rPr>
        <w:t>D</w:t>
      </w:r>
      <w:r w:rsidR="0043272C" w:rsidRPr="00D63ACE">
        <w:t xml:space="preserve"> scores, and </w:t>
      </w:r>
      <w:r w:rsidR="004B2C95" w:rsidRPr="00D63ACE">
        <w:t xml:space="preserve">then </w:t>
      </w:r>
      <w:r w:rsidR="0043272C" w:rsidRPr="00D63ACE">
        <w:t xml:space="preserve">a </w:t>
      </w:r>
      <w:r w:rsidR="004B2C95" w:rsidRPr="00D63ACE">
        <w:t>Spearman-Brown correlation</w:t>
      </w:r>
      <w:r w:rsidR="0043272C" w:rsidRPr="00D63ACE">
        <w:t xml:space="preserve"> is applied. </w:t>
      </w:r>
      <w:r w:rsidR="00257E16" w:rsidRPr="00D63ACE">
        <w:t xml:space="preserve">A </w:t>
      </w:r>
      <w:r w:rsidR="004B2C95" w:rsidRPr="00D63ACE">
        <w:t xml:space="preserve">distribution of </w:t>
      </w:r>
      <w:r w:rsidR="00257E16" w:rsidRPr="00D63ACE">
        <w:t xml:space="preserve">estimates </w:t>
      </w:r>
      <w:r w:rsidR="004B2C95" w:rsidRPr="00D63ACE">
        <w:t xml:space="preserve">is </w:t>
      </w:r>
      <w:r w:rsidR="00257E16" w:rsidRPr="00D63ACE">
        <w:t xml:space="preserve">therefore </w:t>
      </w:r>
      <w:r w:rsidR="004B2C95" w:rsidRPr="00D63ACE">
        <w:t>obtained across permutations. T</w:t>
      </w:r>
      <w:r w:rsidR="00CE3993" w:rsidRPr="00D63ACE">
        <w:t>h</w:t>
      </w:r>
      <w:r w:rsidR="004B2C95" w:rsidRPr="00D63ACE">
        <w:t>is distribution is then parameterized: the</w:t>
      </w:r>
      <w:r w:rsidR="00CE3993" w:rsidRPr="00D63ACE">
        <w:t xml:space="preserve"> mean value is used as the estimate</w:t>
      </w:r>
      <w:r w:rsidR="00730687" w:rsidRPr="00D63ACE">
        <w:t xml:space="preserve">, and </w:t>
      </w:r>
      <w:r w:rsidR="004B2C95" w:rsidRPr="00D63ACE">
        <w:t xml:space="preserve">the </w:t>
      </w:r>
      <w:r w:rsidR="00730687" w:rsidRPr="00D63ACE">
        <w:t xml:space="preserve">quantile </w:t>
      </w:r>
      <w:r w:rsidR="004B2C95" w:rsidRPr="00D63ACE">
        <w:t xml:space="preserve">method is used to find </w:t>
      </w:r>
      <w:r w:rsidR="0014633C" w:rsidRPr="00D63ACE">
        <w:t>95% C</w:t>
      </w:r>
      <w:r w:rsidR="00730687" w:rsidRPr="00D63ACE">
        <w:t xml:space="preserve">onfidence </w:t>
      </w:r>
      <w:r w:rsidR="0014633C" w:rsidRPr="00D63ACE">
        <w:t>I</w:t>
      </w:r>
      <w:r w:rsidR="00730687" w:rsidRPr="00D63ACE">
        <w:t>ntervals</w:t>
      </w:r>
      <w:r w:rsidR="00CE3993" w:rsidRPr="00D63ACE">
        <w:t xml:space="preserve">. </w:t>
      </w:r>
      <w:r w:rsidR="00101406" w:rsidRPr="00D63ACE">
        <w:t xml:space="preserve">Parsons et al. </w:t>
      </w:r>
      <w:r w:rsidR="00101406" w:rsidRPr="00D63ACE">
        <w:fldChar w:fldCharType="begin"/>
      </w:r>
      <w:r w:rsidR="00763975"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63ACE">
        <w:fldChar w:fldCharType="separate"/>
      </w:r>
      <w:r w:rsidR="00101406" w:rsidRPr="00D63ACE">
        <w:t>(2019)</w:t>
      </w:r>
      <w:r w:rsidR="00101406" w:rsidRPr="00D63ACE">
        <w:fldChar w:fldCharType="end"/>
      </w:r>
      <w:r w:rsidR="00101406" w:rsidRPr="00D63ACE">
        <w:t xml:space="preserve"> </w:t>
      </w:r>
      <w:r w:rsidR="004B2C95" w:rsidRPr="00D63ACE">
        <w:t>note</w:t>
      </w:r>
      <w:r w:rsidR="002614D8" w:rsidRPr="00D63ACE">
        <w:t>d</w:t>
      </w:r>
      <w:r w:rsidR="004B2C95" w:rsidRPr="00D63ACE">
        <w:t xml:space="preserve"> that </w:t>
      </w:r>
      <w:r w:rsidR="00CE3993" w:rsidRPr="00D63ACE">
        <w:t xml:space="preserve">this method approximates Cronbach’s </w:t>
      </w:r>
      <w:r w:rsidR="001E6A86" w:rsidRPr="00D63ACE">
        <w:t xml:space="preserve">α, and remove </w:t>
      </w:r>
      <w:r w:rsidR="008E776F" w:rsidRPr="00D63ACE">
        <w:t>assumptions associated with specific split strategies</w:t>
      </w:r>
      <w:r w:rsidR="001E6A86" w:rsidRPr="00D63ACE">
        <w:t xml:space="preserve"> (e.g., regarding learning </w:t>
      </w:r>
      <w:r w:rsidR="00926376" w:rsidRPr="00D63ACE">
        <w:t xml:space="preserve">occurring </w:t>
      </w:r>
      <w:r w:rsidR="001E6A86" w:rsidRPr="00D63ACE">
        <w:t>with the task between the first vs. second half)</w:t>
      </w:r>
      <w:r w:rsidR="00D940EA" w:rsidRPr="00D63ACE">
        <w:t>.</w:t>
      </w:r>
      <w:r w:rsidR="00730687" w:rsidRPr="00D63ACE">
        <w:t xml:space="preserve"> </w:t>
      </w:r>
      <w:r w:rsidR="004762D2" w:rsidRPr="00D63ACE">
        <w:t>T</w:t>
      </w:r>
      <w:r w:rsidR="008567E3" w:rsidRPr="00D63ACE">
        <w:t>h</w:t>
      </w:r>
      <w:r w:rsidR="002A57BE" w:rsidRPr="00D63ACE">
        <w:t xml:space="preserve">e permutation method was </w:t>
      </w:r>
      <w:r w:rsidR="004762D2" w:rsidRPr="00D63ACE">
        <w:t xml:space="preserve">therefore </w:t>
      </w:r>
      <w:r w:rsidR="002A57BE" w:rsidRPr="00D63ACE">
        <w:t xml:space="preserve">deemed to be </w:t>
      </w:r>
      <w:r w:rsidR="004762D2" w:rsidRPr="00D63ACE">
        <w:t xml:space="preserve">the most appropriate </w:t>
      </w:r>
      <w:r w:rsidR="002A57BE" w:rsidRPr="00D63ACE">
        <w:t xml:space="preserve">strategy </w:t>
      </w:r>
      <w:r w:rsidR="004762D2" w:rsidRPr="00D63ACE">
        <w:t xml:space="preserve">to </w:t>
      </w:r>
      <w:r w:rsidR="0033591E" w:rsidRPr="00D63ACE">
        <w:t xml:space="preserve">accurately </w:t>
      </w:r>
      <w:r w:rsidR="004762D2" w:rsidRPr="00D63ACE">
        <w:t xml:space="preserve">estimate the IRAP’s internal consistency, </w:t>
      </w:r>
      <w:commentRangeStart w:id="8"/>
      <w:r w:rsidR="004762D2" w:rsidRPr="00D63ACE">
        <w:t xml:space="preserve">and its results </w:t>
      </w:r>
      <w:r w:rsidR="002A57BE" w:rsidRPr="00D63ACE">
        <w:t>were used for conclusions</w:t>
      </w:r>
      <w:commentRangeEnd w:id="8"/>
      <w:r w:rsidR="0056247A">
        <w:rPr>
          <w:rStyle w:val="CommentReference"/>
        </w:rPr>
        <w:commentReference w:id="8"/>
      </w:r>
      <w:r w:rsidR="002A57BE" w:rsidRPr="00D63ACE">
        <w:t xml:space="preserve">. </w:t>
      </w:r>
    </w:p>
    <w:p w14:paraId="29AA00F4" w14:textId="63ABC944" w:rsidR="004D7445" w:rsidRPr="00D63ACE" w:rsidRDefault="00204685" w:rsidP="00F7294E">
      <w:r w:rsidRPr="00D63ACE">
        <w:t xml:space="preserve">Using the permutation method, the meta-analytic estimate of </w:t>
      </w:r>
      <w:r w:rsidR="008567E3" w:rsidRPr="00D63ACE">
        <w:t xml:space="preserve">internal consistency was </w:t>
      </w:r>
      <w:r w:rsidR="00975163" w:rsidRPr="00D63ACE">
        <w:t xml:space="preserve">found to be </w:t>
      </w:r>
      <w:r w:rsidR="008567E3" w:rsidRPr="00D63ACE">
        <w:t>poor,</w:t>
      </w:r>
      <w:r w:rsidR="00D36AD5" w:rsidRPr="00D63ACE">
        <w:t xml:space="preserve"> </w:t>
      </w:r>
      <w:r w:rsidR="00CE3948" w:rsidRPr="00D63ACE">
        <w:t xml:space="preserve">α </w:t>
      </w:r>
      <w:r w:rsidR="00D36AD5" w:rsidRPr="00D63ACE">
        <w:t xml:space="preserve">= </w:t>
      </w:r>
      <w:r w:rsidR="00F7294E" w:rsidRPr="00F7294E">
        <w:t>.52, 95% CI [.47, .57], 95% CR [.47, .57]</w:t>
      </w:r>
      <w:r w:rsidR="00F30826" w:rsidRPr="00D63ACE">
        <w:t xml:space="preserve">. </w:t>
      </w:r>
      <w:r w:rsidR="002A57BE" w:rsidRPr="00D63ACE">
        <w:t xml:space="preserve">A </w:t>
      </w:r>
      <w:r w:rsidR="0096231B" w:rsidRPr="00D63ACE">
        <w:t>small</w:t>
      </w:r>
      <w:r w:rsidR="002A57BE" w:rsidRPr="00D63ACE">
        <w:t xml:space="preserve"> degree of heterogeneity was found</w:t>
      </w:r>
      <w:r w:rsidR="008037DB" w:rsidRPr="00D63ACE">
        <w:t xml:space="preserve"> between estimates</w:t>
      </w:r>
      <w:r w:rsidR="001909A9" w:rsidRPr="00D63ACE">
        <w:t xml:space="preserve">, </w:t>
      </w:r>
      <w:r w:rsidR="002A57BE" w:rsidRPr="00D63ACE">
        <w:rPr>
          <w:i/>
        </w:rPr>
        <w:t>Q</w:t>
      </w:r>
      <w:r w:rsidR="002A57BE" w:rsidRPr="00D63ACE">
        <w:t>(</w:t>
      </w:r>
      <w:r w:rsidR="002A57BE" w:rsidRPr="00D63ACE">
        <w:rPr>
          <w:i/>
        </w:rPr>
        <w:t>df</w:t>
      </w:r>
      <w:r w:rsidR="002A57BE" w:rsidRPr="00D63ACE">
        <w:t xml:space="preserve"> = </w:t>
      </w:r>
      <w:r w:rsidR="00F7294E">
        <w:t>36</w:t>
      </w:r>
      <w:r w:rsidR="002A57BE" w:rsidRPr="00D63ACE">
        <w:t xml:space="preserve">) = </w:t>
      </w:r>
      <w:r w:rsidR="00357C7F" w:rsidRPr="00D63ACE">
        <w:t>3</w:t>
      </w:r>
      <w:r w:rsidR="00F7294E">
        <w:t>9.27</w:t>
      </w:r>
      <w:r w:rsidR="002A57BE" w:rsidRPr="00D63ACE">
        <w:t xml:space="preserve">, </w:t>
      </w:r>
      <w:r w:rsidR="002A57BE" w:rsidRPr="00D63ACE">
        <w:rPr>
          <w:i/>
        </w:rPr>
        <w:t>p</w:t>
      </w:r>
      <w:r w:rsidR="002A57BE" w:rsidRPr="00D63ACE">
        <w:t xml:space="preserve"> = .</w:t>
      </w:r>
      <w:r w:rsidR="00F7294E">
        <w:t>326</w:t>
      </w:r>
      <w:r w:rsidR="002A57BE" w:rsidRPr="00D63ACE">
        <w:t xml:space="preserve">, </w:t>
      </w:r>
      <w:r w:rsidR="002A57BE" w:rsidRPr="00D63ACE">
        <w:rPr>
          <w:rFonts w:ascii="Cambria Math" w:hAnsi="Cambria Math" w:cs="Cambria Math"/>
        </w:rPr>
        <w:t>𝜏</w:t>
      </w:r>
      <w:r w:rsidR="002A57BE" w:rsidRPr="00D63ACE">
        <w:rPr>
          <w:rFonts w:cs="Times New Roman (Body CS)"/>
          <w:vertAlign w:val="superscript"/>
        </w:rPr>
        <w:t>2</w:t>
      </w:r>
      <w:r w:rsidR="002A57BE" w:rsidRPr="00D63ACE">
        <w:t xml:space="preserve"> = 0.0</w:t>
      </w:r>
      <w:r w:rsidR="00F7294E">
        <w:t>0</w:t>
      </w:r>
      <w:r w:rsidR="002A57BE" w:rsidRPr="00D63ACE">
        <w:t xml:space="preserve">, </w:t>
      </w:r>
      <w:r w:rsidR="002A57BE" w:rsidRPr="00D63ACE">
        <w:rPr>
          <w:i/>
        </w:rPr>
        <w:t>I</w:t>
      </w:r>
      <w:r w:rsidR="002A57BE" w:rsidRPr="00D63ACE">
        <w:rPr>
          <w:rFonts w:cs="Times New Roman (Body CS)"/>
          <w:vertAlign w:val="superscript"/>
        </w:rPr>
        <w:t>2</w:t>
      </w:r>
      <w:r w:rsidR="002A57BE" w:rsidRPr="00D63ACE">
        <w:t xml:space="preserve"> = </w:t>
      </w:r>
      <w:r w:rsidR="00F7294E">
        <w:t>0.0</w:t>
      </w:r>
      <w:r w:rsidR="002A57BE" w:rsidRPr="00D63ACE">
        <w:t xml:space="preserve">%, </w:t>
      </w:r>
      <w:r w:rsidR="002A57BE" w:rsidRPr="00D63ACE">
        <w:rPr>
          <w:i/>
        </w:rPr>
        <w:t>H</w:t>
      </w:r>
      <w:r w:rsidR="002A57BE" w:rsidRPr="00D63ACE">
        <w:rPr>
          <w:rFonts w:cs="Times New Roman (Body CS)"/>
          <w:vertAlign w:val="superscript"/>
        </w:rPr>
        <w:t>2</w:t>
      </w:r>
      <w:r w:rsidR="002A57BE" w:rsidRPr="00D63ACE">
        <w:t xml:space="preserve"> = </w:t>
      </w:r>
      <w:r w:rsidR="009C6C6F" w:rsidRPr="00D63ACE">
        <w:t>1.</w:t>
      </w:r>
      <w:r w:rsidR="00F7294E">
        <w:t>0</w:t>
      </w:r>
      <w:r w:rsidR="002A57BE" w:rsidRPr="00D63ACE">
        <w:t>.</w:t>
      </w:r>
      <w:r w:rsidR="001909A9" w:rsidRPr="00D63ACE">
        <w:t xml:space="preserve"> </w:t>
      </w:r>
      <w:r w:rsidR="000A6958" w:rsidRPr="00D63ACE">
        <w:t xml:space="preserve">A GOSH plot </w:t>
      </w:r>
      <w:r w:rsidR="000A6958" w:rsidRPr="00D63ACE">
        <w:fldChar w:fldCharType="begin"/>
      </w:r>
      <w:r w:rsidR="000A6958" w:rsidRPr="00D63ACE">
        <w:instrText xml:space="preserve"> ADDIN ZOTERO_ITEM CSL_CITATION {"citationID":"mqFN4Ygj","properties":{"formattedCitation":"(Olkin et al., 2012)","plainCitation":"(Olkin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A."}],"issued":{"date-parts":[["2012",9]]}}}],"schema":"https://github.com/citation-style-language/schema/raw/master/csl-citation.json"} </w:instrText>
      </w:r>
      <w:r w:rsidR="000A6958" w:rsidRPr="00D63ACE">
        <w:fldChar w:fldCharType="separate"/>
      </w:r>
      <w:r w:rsidR="000A6958" w:rsidRPr="00D63ACE">
        <w:t>(Olkin et al., 2012)</w:t>
      </w:r>
      <w:r w:rsidR="000A6958" w:rsidRPr="00D63ACE">
        <w:fldChar w:fldCharType="end"/>
      </w:r>
      <w:r w:rsidR="000A6958" w:rsidRPr="00D63ACE">
        <w:t xml:space="preserve"> </w:t>
      </w:r>
      <w:r w:rsidR="009A46A0" w:rsidRPr="00D63ACE">
        <w:t>was</w:t>
      </w:r>
      <w:r w:rsidR="000A6958" w:rsidRPr="00D63ACE">
        <w:t xml:space="preserve"> used to attempt to understand this heterogeneity</w:t>
      </w:r>
      <w:r w:rsidR="00BE6828" w:rsidRPr="00D63ACE">
        <w:t xml:space="preserve"> by</w:t>
      </w:r>
      <w:r w:rsidR="00D700AA" w:rsidRPr="00D63ACE">
        <w:t xml:space="preserve"> </w:t>
      </w:r>
      <w:r w:rsidR="000A6958" w:rsidRPr="00D63ACE">
        <w:t>assess</w:t>
      </w:r>
      <w:r w:rsidR="00BE6828" w:rsidRPr="00D63ACE">
        <w:t>ing</w:t>
      </w:r>
      <w:r w:rsidR="000A6958" w:rsidRPr="00D63ACE">
        <w:t xml:space="preserve"> whether the meta-estimate was unduly influenced by outlier</w:t>
      </w:r>
      <w:r w:rsidR="00EB7326" w:rsidRPr="00D63ACE">
        <w:t>s</w:t>
      </w:r>
      <w:r w:rsidR="000A6958" w:rsidRPr="00D63ACE">
        <w:t xml:space="preserve">. This analysis uses resampling to calculate the distribution of estimates of effect size and heterogeneity (i.e., </w:t>
      </w:r>
      <w:r w:rsidR="000A6958" w:rsidRPr="00D63ACE">
        <w:rPr>
          <w:i/>
        </w:rPr>
        <w:t>I</w:t>
      </w:r>
      <w:r w:rsidR="000A6958" w:rsidRPr="00D63ACE">
        <w:rPr>
          <w:rFonts w:cs="Times New Roman (Body CS)"/>
          <w:vertAlign w:val="superscript"/>
        </w:rPr>
        <w:t>2</w:t>
      </w:r>
      <w:r w:rsidR="000A6958" w:rsidRPr="00D63ACE">
        <w:t>) using a large number of subsets (5000) of possible combinations of the effect sizes.</w:t>
      </w:r>
      <w:r w:rsidR="000129B1" w:rsidRPr="00D63ACE">
        <w:t xml:space="preserve"> A</w:t>
      </w:r>
      <w:r w:rsidR="000A6958" w:rsidRPr="00D63ACE">
        <w:t xml:space="preserve">s illustrated in Figure </w:t>
      </w:r>
      <w:r w:rsidR="00310FCD" w:rsidRPr="00D63ACE">
        <w:t>1</w:t>
      </w:r>
      <w:r w:rsidR="000A6958" w:rsidRPr="00D63ACE">
        <w:t>,</w:t>
      </w:r>
      <w:r w:rsidR="000129B1" w:rsidRPr="00D63ACE">
        <w:t xml:space="preserve"> results</w:t>
      </w:r>
      <w:r w:rsidR="000A6958" w:rsidRPr="00D63ACE">
        <w:t xml:space="preserve"> indicated bimodality in both estimates of effect size and heterogeneity that was driven by data from a single effect size</w:t>
      </w:r>
      <w:r w:rsidR="000129B1" w:rsidRPr="00D63ACE">
        <w:t xml:space="preserve"> (</w:t>
      </w:r>
      <w:r w:rsidR="000A6958" w:rsidRPr="00D63ACE">
        <w:t>the sexuality IRAP</w:t>
      </w:r>
      <w:r w:rsidR="00C537AE" w:rsidRPr="00D63ACE">
        <w:t xml:space="preserve">: α </w:t>
      </w:r>
      <w:r w:rsidR="00C537AE" w:rsidRPr="00D63ACE">
        <w:lastRenderedPageBreak/>
        <w:t>= .93, 95% CI [.82, .97</w:t>
      </w:r>
      <w:r w:rsidR="00C20D18" w:rsidRPr="00D63ACE">
        <w:t>]</w:t>
      </w:r>
      <w:r w:rsidR="000129B1" w:rsidRPr="00D63ACE">
        <w:t xml:space="preserve">), suggesting that it represented an outlier that biased </w:t>
      </w:r>
      <w:r w:rsidR="00F44772" w:rsidRPr="00D63ACE">
        <w:t xml:space="preserve">the </w:t>
      </w:r>
      <w:r w:rsidR="000129B1" w:rsidRPr="00D63ACE">
        <w:t>results</w:t>
      </w:r>
      <w:r w:rsidR="000A6958" w:rsidRPr="00D63ACE">
        <w:t>.</w:t>
      </w:r>
      <w:r w:rsidR="000129B1" w:rsidRPr="00D63ACE">
        <w:t xml:space="preserve"> </w:t>
      </w:r>
      <w:r w:rsidR="00C537AE" w:rsidRPr="00D63ACE">
        <w:t>When this effect size</w:t>
      </w:r>
      <w:r w:rsidR="00F44772" w:rsidRPr="00D63ACE">
        <w:t xml:space="preserve"> was excluded, the meta-analytic estimate of internal consistency was found to be poor, α = </w:t>
      </w:r>
      <w:r w:rsidR="00F7294E" w:rsidRPr="00F7294E">
        <w:t>.51, 95% CI [.46, .56], 95% CR [.46, .56]</w:t>
      </w:r>
      <w:r w:rsidR="00D30626" w:rsidRPr="00D63ACE">
        <w:t xml:space="preserve">, with no heterogeneity, </w:t>
      </w:r>
      <w:r w:rsidR="00D30626" w:rsidRPr="00D63ACE">
        <w:rPr>
          <w:i/>
        </w:rPr>
        <w:t>Q</w:t>
      </w:r>
      <w:r w:rsidR="00D30626" w:rsidRPr="00D63ACE">
        <w:t>(</w:t>
      </w:r>
      <w:r w:rsidR="00D30626" w:rsidRPr="00D63ACE">
        <w:rPr>
          <w:i/>
        </w:rPr>
        <w:t>df</w:t>
      </w:r>
      <w:r w:rsidR="00D30626" w:rsidRPr="00D63ACE">
        <w:t xml:space="preserve"> = </w:t>
      </w:r>
      <w:r w:rsidR="00F7294E">
        <w:t>35</w:t>
      </w:r>
      <w:r w:rsidR="00D30626" w:rsidRPr="00D63ACE">
        <w:t xml:space="preserve">) = </w:t>
      </w:r>
      <w:r w:rsidR="00F7294E">
        <w:t>23.07</w:t>
      </w:r>
      <w:r w:rsidR="00D30626" w:rsidRPr="00D63ACE">
        <w:t xml:space="preserve">, </w:t>
      </w:r>
      <w:r w:rsidR="00D30626" w:rsidRPr="00D63ACE">
        <w:rPr>
          <w:i/>
        </w:rPr>
        <w:t>p</w:t>
      </w:r>
      <w:r w:rsidR="00D30626" w:rsidRPr="00D63ACE">
        <w:t xml:space="preserve"> = .</w:t>
      </w:r>
      <w:r w:rsidR="00F7294E">
        <w:t>939</w:t>
      </w:r>
      <w:r w:rsidR="00D30626" w:rsidRPr="00D63ACE">
        <w:t xml:space="preserve">, </w:t>
      </w:r>
      <w:r w:rsidR="00D30626" w:rsidRPr="00D63ACE">
        <w:rPr>
          <w:rFonts w:ascii="Cambria Math" w:hAnsi="Cambria Math" w:cs="Cambria Math"/>
        </w:rPr>
        <w:t>𝜏</w:t>
      </w:r>
      <w:r w:rsidR="00D30626" w:rsidRPr="00D63ACE">
        <w:rPr>
          <w:vertAlign w:val="superscript"/>
        </w:rPr>
        <w:t>2</w:t>
      </w:r>
      <w:r w:rsidR="00D30626" w:rsidRPr="00D63ACE">
        <w:t xml:space="preserve"> = 0.00, </w:t>
      </w:r>
      <w:r w:rsidR="00D30626" w:rsidRPr="00D63ACE">
        <w:rPr>
          <w:i/>
        </w:rPr>
        <w:t>I</w:t>
      </w:r>
      <w:r w:rsidR="00D30626" w:rsidRPr="00D63ACE">
        <w:rPr>
          <w:vertAlign w:val="superscript"/>
        </w:rPr>
        <w:t>2</w:t>
      </w:r>
      <w:r w:rsidR="00D30626" w:rsidRPr="00D63ACE">
        <w:t xml:space="preserve"> = </w:t>
      </w:r>
      <w:r w:rsidR="00A25CA3" w:rsidRPr="00D63ACE">
        <w:t>3.6</w:t>
      </w:r>
      <w:r w:rsidR="00D30626" w:rsidRPr="00D63ACE">
        <w:t xml:space="preserve">%, </w:t>
      </w:r>
      <w:r w:rsidR="00D30626" w:rsidRPr="00D63ACE">
        <w:rPr>
          <w:i/>
        </w:rPr>
        <w:t>H</w:t>
      </w:r>
      <w:r w:rsidR="00D30626" w:rsidRPr="00D63ACE">
        <w:rPr>
          <w:vertAlign w:val="superscript"/>
        </w:rPr>
        <w:t>2</w:t>
      </w:r>
      <w:r w:rsidR="00D30626" w:rsidRPr="00D63ACE">
        <w:t xml:space="preserve"> = 1.0</w:t>
      </w:r>
      <w:r w:rsidR="007C4C11" w:rsidRPr="00D63ACE">
        <w:t>.</w:t>
      </w:r>
      <w:r w:rsidR="00231AE0" w:rsidRPr="00D63ACE">
        <w:t xml:space="preserve"> </w:t>
      </w:r>
      <w:r w:rsidR="00357C7F" w:rsidRPr="00D63ACE">
        <w:t xml:space="preserve">See Figure </w:t>
      </w:r>
      <w:r w:rsidR="003F3BD0" w:rsidRPr="00D63ACE">
        <w:t>2</w:t>
      </w:r>
      <w:r w:rsidR="00357C7F" w:rsidRPr="00D63ACE">
        <w:t xml:space="preserve"> (upper panel) for </w:t>
      </w:r>
      <w:r w:rsidR="003608A7" w:rsidRPr="00D63ACE">
        <w:t>F</w:t>
      </w:r>
      <w:r w:rsidR="00357C7F" w:rsidRPr="00D63ACE">
        <w:t xml:space="preserve">orest plot. </w:t>
      </w:r>
      <w:r w:rsidR="0047160E" w:rsidRPr="00D63ACE">
        <w:t xml:space="preserve">Due to the combination of the </w:t>
      </w:r>
      <w:r w:rsidR="00070122" w:rsidRPr="00D63ACE">
        <w:t>permutation-based</w:t>
      </w:r>
      <w:r w:rsidR="0047160E" w:rsidRPr="00D63ACE">
        <w:t xml:space="preserve"> split-half method and the </w:t>
      </w:r>
      <w:r w:rsidR="0042744C" w:rsidRPr="00D63ACE">
        <w:t xml:space="preserve">exclusions of </w:t>
      </w:r>
      <w:r w:rsidR="0047160E" w:rsidRPr="00D63ACE">
        <w:t>outlier</w:t>
      </w:r>
      <w:r w:rsidR="0001363C" w:rsidRPr="00D63ACE">
        <w:t>s, this</w:t>
      </w:r>
      <w:r w:rsidR="00681883" w:rsidRPr="00D63ACE">
        <w:t xml:space="preserve"> </w:t>
      </w:r>
      <w:r w:rsidR="00DC3553" w:rsidRPr="00D63ACE">
        <w:t>represent</w:t>
      </w:r>
      <w:r w:rsidR="00227443" w:rsidRPr="00D63ACE">
        <w:t>s</w:t>
      </w:r>
      <w:r w:rsidR="00DC3553" w:rsidRPr="00D63ACE">
        <w:t xml:space="preserve"> </w:t>
      </w:r>
      <w:r w:rsidR="00FD4515" w:rsidRPr="00D63ACE">
        <w:t xml:space="preserve">the most </w:t>
      </w:r>
      <w:r w:rsidR="00681883" w:rsidRPr="00D63ACE">
        <w:t>appropriate estimate of the IRAP’s internal consistency</w:t>
      </w:r>
      <w:r w:rsidR="000B0840" w:rsidRPr="00D63ACE">
        <w:t xml:space="preserve"> among those reported here.</w:t>
      </w:r>
    </w:p>
    <w:p w14:paraId="3D515376" w14:textId="73FBA331" w:rsidR="002C6E72" w:rsidRPr="00D63ACE" w:rsidRDefault="002C6E72" w:rsidP="005C2458"/>
    <w:p w14:paraId="17B07A07" w14:textId="5055159C" w:rsidR="002C6E72" w:rsidRPr="00D63ACE" w:rsidRDefault="007D1D1A" w:rsidP="000F79F9">
      <w:pPr>
        <w:ind w:firstLine="0"/>
        <w:jc w:val="center"/>
      </w:pPr>
      <w:r>
        <w:rPr>
          <w:noProof/>
        </w:rPr>
        <w:drawing>
          <wp:inline distT="0" distB="0" distL="0" distR="0" wp14:anchorId="0D321E2A" wp14:editId="0284FFD5">
            <wp:extent cx="39624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sh_plot_internalconsistency.pdf"/>
                    <pic:cNvPicPr/>
                  </pic:nvPicPr>
                  <pic:blipFill>
                    <a:blip r:embed="rId16"/>
                    <a:stretch>
                      <a:fillRect/>
                    </a:stretch>
                  </pic:blipFill>
                  <pic:spPr>
                    <a:xfrm>
                      <a:off x="0" y="0"/>
                      <a:ext cx="3965743" cy="3965743"/>
                    </a:xfrm>
                    <a:prstGeom prst="rect">
                      <a:avLst/>
                    </a:prstGeom>
                  </pic:spPr>
                </pic:pic>
              </a:graphicData>
            </a:graphic>
          </wp:inline>
        </w:drawing>
      </w:r>
    </w:p>
    <w:p w14:paraId="21A99CD5" w14:textId="56E43F3D" w:rsidR="004D7445" w:rsidRPr="00D63ACE" w:rsidRDefault="00E760CE" w:rsidP="002C6E72">
      <w:pPr>
        <w:ind w:firstLine="0"/>
      </w:pPr>
      <w:commentRangeStart w:id="9"/>
      <w:commentRangeStart w:id="10"/>
      <w:r w:rsidRPr="00D63ACE">
        <w:rPr>
          <w:b/>
        </w:rPr>
        <w:t xml:space="preserve">Figure </w:t>
      </w:r>
      <w:commentRangeEnd w:id="9"/>
      <w:r w:rsidR="006F4BBB">
        <w:rPr>
          <w:rStyle w:val="CommentReference"/>
        </w:rPr>
        <w:commentReference w:id="9"/>
      </w:r>
      <w:commentRangeEnd w:id="10"/>
      <w:r w:rsidR="001E267F">
        <w:rPr>
          <w:rStyle w:val="CommentReference"/>
        </w:rPr>
        <w:commentReference w:id="10"/>
      </w:r>
      <w:r w:rsidRPr="00D63ACE">
        <w:rPr>
          <w:b/>
        </w:rPr>
        <w:t>1.</w:t>
      </w:r>
      <w:r w:rsidRPr="00D63ACE">
        <w:t xml:space="preserve"> GOSH plot for internal consistency.</w:t>
      </w:r>
    </w:p>
    <w:p w14:paraId="23D158EB" w14:textId="1A979CC7" w:rsidR="002548D2" w:rsidRPr="00D63ACE" w:rsidRDefault="002548D2" w:rsidP="00FD2754">
      <w:r w:rsidRPr="00D63ACE">
        <w:br w:type="page"/>
      </w:r>
    </w:p>
    <w:p w14:paraId="0CD811F2" w14:textId="6B2AEEB1" w:rsidR="00D53786" w:rsidRDefault="007D1D1A" w:rsidP="00155BF4">
      <w:pPr>
        <w:ind w:firstLine="0"/>
        <w:jc w:val="center"/>
      </w:pPr>
      <w:r>
        <w:rPr>
          <w:noProof/>
        </w:rPr>
        <w:lastRenderedPageBreak/>
        <w:drawing>
          <wp:inline distT="0" distB="0" distL="0" distR="0" wp14:anchorId="1ABA5162" wp14:editId="76D4D4EC">
            <wp:extent cx="4866968" cy="5424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est_plot_ic_sensitivity.pdf"/>
                    <pic:cNvPicPr/>
                  </pic:nvPicPr>
                  <pic:blipFill>
                    <a:blip r:embed="rId17"/>
                    <a:stretch>
                      <a:fillRect/>
                    </a:stretch>
                  </pic:blipFill>
                  <pic:spPr>
                    <a:xfrm>
                      <a:off x="0" y="0"/>
                      <a:ext cx="4875681" cy="5434600"/>
                    </a:xfrm>
                    <a:prstGeom prst="rect">
                      <a:avLst/>
                    </a:prstGeom>
                  </pic:spPr>
                </pic:pic>
              </a:graphicData>
            </a:graphic>
          </wp:inline>
        </w:drawing>
      </w:r>
    </w:p>
    <w:p w14:paraId="3E5BE64C" w14:textId="01E7B578" w:rsidR="007D1D1A" w:rsidRPr="00D63ACE" w:rsidRDefault="007D1D1A" w:rsidP="00155BF4">
      <w:pPr>
        <w:ind w:firstLine="0"/>
        <w:jc w:val="center"/>
      </w:pPr>
      <w:r>
        <w:rPr>
          <w:noProof/>
        </w:rPr>
        <w:drawing>
          <wp:inline distT="0" distB="0" distL="0" distR="0" wp14:anchorId="31297278" wp14:editId="2E7BC147">
            <wp:extent cx="4866968" cy="2053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_trt.pdf"/>
                    <pic:cNvPicPr/>
                  </pic:nvPicPr>
                  <pic:blipFill>
                    <a:blip r:embed="rId18"/>
                    <a:stretch>
                      <a:fillRect/>
                    </a:stretch>
                  </pic:blipFill>
                  <pic:spPr>
                    <a:xfrm>
                      <a:off x="0" y="0"/>
                      <a:ext cx="4900745" cy="2067333"/>
                    </a:xfrm>
                    <a:prstGeom prst="rect">
                      <a:avLst/>
                    </a:prstGeom>
                  </pic:spPr>
                </pic:pic>
              </a:graphicData>
            </a:graphic>
          </wp:inline>
        </w:drawing>
      </w:r>
    </w:p>
    <w:p w14:paraId="7CC6C1C7" w14:textId="6367A175" w:rsidR="004B2635" w:rsidRPr="00D63ACE" w:rsidRDefault="00155BF4" w:rsidP="00155BF4">
      <w:pPr>
        <w:ind w:firstLine="0"/>
      </w:pPr>
      <w:r w:rsidRPr="00D63ACE">
        <w:rPr>
          <w:b/>
        </w:rPr>
        <w:t xml:space="preserve">Figure </w:t>
      </w:r>
      <w:r w:rsidR="004B69BC" w:rsidRPr="00D63ACE">
        <w:rPr>
          <w:b/>
        </w:rPr>
        <w:t>2</w:t>
      </w:r>
      <w:r w:rsidRPr="00D63ACE">
        <w:rPr>
          <w:b/>
        </w:rPr>
        <w:t>.</w:t>
      </w:r>
      <w:r w:rsidRPr="00D63ACE">
        <w:t xml:space="preserve"> Forest plots.</w:t>
      </w:r>
    </w:p>
    <w:p w14:paraId="77D92F9D" w14:textId="77777777" w:rsidR="004B2635" w:rsidRPr="00D63ACE" w:rsidRDefault="004B2635" w:rsidP="004B2635">
      <w:pPr>
        <w:pStyle w:val="Heading2"/>
      </w:pPr>
      <w:r w:rsidRPr="00D63ACE">
        <w:lastRenderedPageBreak/>
        <w:t>Test-retest reliability</w:t>
      </w:r>
    </w:p>
    <w:p w14:paraId="0817104E" w14:textId="708DAFA6" w:rsidR="004B2635" w:rsidRPr="00D63ACE" w:rsidRDefault="004B2635" w:rsidP="004B2635">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Results suggested that test-retest reliability was very poor, ICC = </w:t>
      </w:r>
      <w:r w:rsidR="00B01946" w:rsidRPr="00D63ACE">
        <w:t>.18, 95% CI [</w:t>
      </w:r>
      <w:r w:rsidR="00087277">
        <w:t>.05, .30</w:t>
      </w:r>
      <w:r w:rsidR="00B01946" w:rsidRPr="00D63ACE">
        <w:t>], 95% CR [-.11, .44]</w:t>
      </w:r>
      <w:r w:rsidRPr="00D63ACE">
        <w:t xml:space="preserve">. A substantial degree of heterogeneity was found between the two studies, </w:t>
      </w:r>
      <w:r w:rsidRPr="00D63ACE">
        <w:rPr>
          <w:i/>
        </w:rPr>
        <w:t>Q</w:t>
      </w:r>
      <w:r w:rsidRPr="00D63ACE">
        <w:t>(</w:t>
      </w:r>
      <w:r w:rsidRPr="00D63ACE">
        <w:rPr>
          <w:i/>
        </w:rPr>
        <w:t>df</w:t>
      </w:r>
      <w:r w:rsidRPr="00D63ACE">
        <w:t xml:space="preserve"> = 7) = 1</w:t>
      </w:r>
      <w:r w:rsidR="00AC12D2">
        <w:t>5.9</w:t>
      </w:r>
      <w:r w:rsidRPr="00D63ACE">
        <w:t xml:space="preserve">, </w:t>
      </w:r>
      <w:r w:rsidRPr="00D63ACE">
        <w:rPr>
          <w:i/>
        </w:rPr>
        <w:t>p</w:t>
      </w:r>
      <w:r w:rsidRPr="00D63ACE">
        <w:t xml:space="preserve"> = .0</w:t>
      </w:r>
      <w:r w:rsidR="00AC12D2">
        <w:t>26</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0.02, </w:t>
      </w:r>
      <w:r w:rsidRPr="00D63ACE">
        <w:rPr>
          <w:i/>
        </w:rPr>
        <w:t>I</w:t>
      </w:r>
      <w:r w:rsidRPr="00D63ACE">
        <w:rPr>
          <w:rFonts w:cs="Times New Roman (Body CS)"/>
          <w:vertAlign w:val="superscript"/>
        </w:rPr>
        <w:t>2</w:t>
      </w:r>
      <w:r w:rsidRPr="00D63ACE">
        <w:t xml:space="preserve"> = </w:t>
      </w:r>
      <w:r w:rsidR="00AC12D2">
        <w:t>54.9</w:t>
      </w:r>
      <w:r w:rsidRPr="00D63ACE">
        <w:t xml:space="preserve">%, </w:t>
      </w:r>
      <w:r w:rsidRPr="00D63ACE">
        <w:rPr>
          <w:i/>
        </w:rPr>
        <w:t>H</w:t>
      </w:r>
      <w:r w:rsidRPr="00D63ACE">
        <w:rPr>
          <w:rFonts w:cs="Times New Roman (Body CS)"/>
          <w:vertAlign w:val="superscript"/>
        </w:rPr>
        <w:t>2</w:t>
      </w:r>
      <w:r w:rsidRPr="00D63ACE">
        <w:t xml:space="preserve"> = 2.</w:t>
      </w:r>
      <w:r w:rsidR="00AC12D2">
        <w:t>2</w:t>
      </w:r>
      <w:r w:rsidRPr="00D63ACE">
        <w:t xml:space="preserve">. A GOSH plot revealed </w:t>
      </w:r>
      <w:r w:rsidR="006F0669" w:rsidRPr="00D63ACE">
        <w:t xml:space="preserve">no evidence of </w:t>
      </w:r>
      <w:r w:rsidR="00F13723" w:rsidRPr="00D63ACE">
        <w:t xml:space="preserve">multimodality and therefore </w:t>
      </w:r>
      <w:r w:rsidRPr="00D63ACE">
        <w:t xml:space="preserve">no evidence of outliers (see Figure 3). </w:t>
      </w:r>
      <w:r w:rsidR="00DC3CB7" w:rsidRPr="00D63ACE">
        <w:t xml:space="preserve">As such, this heterogeneity may be attributable to other unmodeled factors, such as the domain, follow-up period, features of the stimulus set or task parameters, or others. </w:t>
      </w:r>
      <w:r w:rsidRPr="00D63ACE">
        <w:t xml:space="preserve">Results can be found in Figure </w:t>
      </w:r>
      <w:r w:rsidR="004B3A6F" w:rsidRPr="00D63ACE">
        <w:t>2</w:t>
      </w:r>
      <w:r w:rsidRPr="00D63ACE">
        <w:t xml:space="preserve"> (lower panel). The IRAP’s test-retest reliability therefore appears to be 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39B99BAF" w14:textId="06987130" w:rsidR="004B3A6F" w:rsidRPr="00D63ACE" w:rsidRDefault="007D1D1A" w:rsidP="00807084">
      <w:pPr>
        <w:ind w:firstLine="0"/>
        <w:jc w:val="center"/>
      </w:pPr>
      <w:r>
        <w:rPr>
          <w:noProof/>
        </w:rPr>
        <w:lastRenderedPageBreak/>
        <w:drawing>
          <wp:inline distT="0" distB="0" distL="0" distR="0" wp14:anchorId="6F8CAB5C" wp14:editId="4F15EB57">
            <wp:extent cx="3883742" cy="38837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sh_plot_testretestreliability.pdf"/>
                    <pic:cNvPicPr/>
                  </pic:nvPicPr>
                  <pic:blipFill>
                    <a:blip r:embed="rId19"/>
                    <a:stretch>
                      <a:fillRect/>
                    </a:stretch>
                  </pic:blipFill>
                  <pic:spPr>
                    <a:xfrm>
                      <a:off x="0" y="0"/>
                      <a:ext cx="3888448" cy="3888448"/>
                    </a:xfrm>
                    <a:prstGeom prst="rect">
                      <a:avLst/>
                    </a:prstGeom>
                  </pic:spPr>
                </pic:pic>
              </a:graphicData>
            </a:graphic>
          </wp:inline>
        </w:drawing>
      </w:r>
    </w:p>
    <w:p w14:paraId="451944DE" w14:textId="2587494B" w:rsidR="004B3A6F" w:rsidRPr="00D63ACE" w:rsidRDefault="00A20A5E" w:rsidP="004B3A6F">
      <w:pPr>
        <w:ind w:firstLine="0"/>
      </w:pPr>
      <w:commentRangeStart w:id="11"/>
      <w:r w:rsidRPr="00D63ACE">
        <w:rPr>
          <w:b/>
        </w:rPr>
        <w:t xml:space="preserve">Figure </w:t>
      </w:r>
      <w:commentRangeEnd w:id="11"/>
      <w:r w:rsidR="006F4BBB">
        <w:rPr>
          <w:rStyle w:val="CommentReference"/>
        </w:rPr>
        <w:commentReference w:id="11"/>
      </w:r>
      <w:r w:rsidRPr="00D63ACE">
        <w:rPr>
          <w:b/>
        </w:rPr>
        <w:t>3.</w:t>
      </w:r>
      <w:r w:rsidRPr="00D63ACE">
        <w:t xml:space="preserve"> GOSH plot for test-retest </w:t>
      </w:r>
      <w:r w:rsidR="00807084" w:rsidRPr="00D63ACE">
        <w:t>reliability</w:t>
      </w:r>
      <w:r w:rsidRPr="00D63ACE">
        <w:t>.</w:t>
      </w:r>
    </w:p>
    <w:p w14:paraId="1A583DBE" w14:textId="60DF5C0E" w:rsidR="00996287" w:rsidRPr="00D63ACE" w:rsidRDefault="00996287" w:rsidP="00996287">
      <w:pPr>
        <w:ind w:firstLine="0"/>
      </w:pPr>
    </w:p>
    <w:p w14:paraId="455EF308" w14:textId="77777777" w:rsidR="004574EA" w:rsidRPr="00D63ACE" w:rsidRDefault="004574EA" w:rsidP="004574EA">
      <w:pPr>
        <w:pStyle w:val="Heading1"/>
      </w:pPr>
      <w:r w:rsidRPr="00D63ACE">
        <w:t>Discussion</w:t>
      </w:r>
    </w:p>
    <w:p w14:paraId="67B16D0B" w14:textId="2086D6EA" w:rsidR="00C70D03" w:rsidRPr="001D663A" w:rsidRDefault="00C70D03" w:rsidP="00C70D03">
      <w:r w:rsidRPr="001D663A">
        <w:t xml:space="preserve">Results demonstrate that the IRAP’s internal consistency is poor and its test-retest reliability is unacceptably low. </w:t>
      </w:r>
      <w:r w:rsidR="00C93236">
        <w:t>T</w:t>
      </w:r>
      <w:r w:rsidRPr="001D663A">
        <w:t xml:space="preserve">his work has </w:t>
      </w:r>
      <w:r w:rsidR="00C93236">
        <w:t>several</w:t>
      </w:r>
      <w:r w:rsidRPr="001D663A">
        <w:t xml:space="preserve"> benefits </w:t>
      </w:r>
      <w:r w:rsidR="00C93236">
        <w:t>c</w:t>
      </w:r>
      <w:r w:rsidR="00C93236" w:rsidRPr="001D663A">
        <w:t>ompared to previous meta-analyses</w:t>
      </w:r>
      <w:r w:rsidR="00C93236">
        <w:t>:</w:t>
      </w:r>
      <w:r w:rsidR="00C93236" w:rsidRPr="001D663A">
        <w:t xml:space="preserve"> </w:t>
      </w:r>
      <w:r w:rsidRPr="001D663A">
        <w:t xml:space="preserve">(a) </w:t>
      </w:r>
      <w:r w:rsidR="00C93236">
        <w:t xml:space="preserve">it is </w:t>
      </w:r>
      <w:r>
        <w:t xml:space="preserve">the largest analysis to date, (b) </w:t>
      </w:r>
      <w:r w:rsidR="00C93236">
        <w:t xml:space="preserve">it is </w:t>
      </w:r>
      <w:r w:rsidRPr="001D663A">
        <w:t xml:space="preserve">resistant to publication bias, as it is based on our complete file drawer data, (c) </w:t>
      </w:r>
      <w:r w:rsidR="00C93236">
        <w:t xml:space="preserve">it used </w:t>
      </w:r>
      <w:r w:rsidRPr="001D663A">
        <w:t>more optimal analytic methods, and (</w:t>
      </w:r>
      <w:r w:rsidR="009E2925">
        <w:t>d</w:t>
      </w:r>
      <w:r w:rsidRPr="001D663A">
        <w:t xml:space="preserve">) </w:t>
      </w:r>
      <w:r w:rsidR="00C93236">
        <w:t xml:space="preserve">it is </w:t>
      </w:r>
      <w:r w:rsidRPr="001D663A">
        <w:t xml:space="preserve">computationally reproducible due to sharing both data and code. </w:t>
      </w:r>
    </w:p>
    <w:p w14:paraId="74B81BCF" w14:textId="78C597D1" w:rsidR="00AB6931" w:rsidRPr="00D63ACE" w:rsidRDefault="00A903A4" w:rsidP="001D3937">
      <w:pPr>
        <w:rPr>
          <w:color w:val="000000" w:themeColor="text1"/>
        </w:rPr>
      </w:pPr>
      <w:r w:rsidRPr="00D63ACE">
        <w:t xml:space="preserve">Our estimate of internal consistency </w:t>
      </w:r>
      <w:r w:rsidR="00DA71E9" w:rsidRPr="00D63ACE">
        <w:t xml:space="preserve">(α = </w:t>
      </w:r>
      <w:r w:rsidR="00E30509" w:rsidRPr="00D63ACE">
        <w:t>.5</w:t>
      </w:r>
      <w:r w:rsidR="008A3489">
        <w:t>1</w:t>
      </w:r>
      <w:r w:rsidR="00E30509" w:rsidRPr="00D63ACE">
        <w:t>, 95% CI [.46, .5</w:t>
      </w:r>
      <w:r w:rsidR="008A3489">
        <w:t>6</w:t>
      </w:r>
      <w:r w:rsidR="00E30509" w:rsidRPr="00D63ACE">
        <w:t>]</w:t>
      </w:r>
      <w:r w:rsidR="00DA71E9" w:rsidRPr="00D63ACE">
        <w:t xml:space="preserve">) </w:t>
      </w:r>
      <w:r w:rsidR="008E54C4" w:rsidRPr="00D63ACE">
        <w:t xml:space="preserve">was </w:t>
      </w:r>
      <w:r w:rsidR="002A378C" w:rsidRPr="00D63ACE">
        <w:t xml:space="preserve">smaller than that </w:t>
      </w:r>
      <w:r w:rsidR="008E54C4" w:rsidRPr="00D63ACE">
        <w:t xml:space="preserve">reported </w:t>
      </w:r>
      <w:r w:rsidR="002A378C" w:rsidRPr="00D63ACE">
        <w:t xml:space="preserve">in one </w:t>
      </w:r>
      <w:r w:rsidR="008E54C4" w:rsidRPr="00D63ACE">
        <w:t>previously published meta-analysis</w:t>
      </w:r>
      <w:r w:rsidR="00581FB2" w:rsidRPr="00D63ACE">
        <w:t xml:space="preserve"> </w:t>
      </w:r>
      <w:r w:rsidR="00527F94" w:rsidRPr="00D63ACE">
        <w:fldChar w:fldCharType="begin"/>
      </w:r>
      <w:r w:rsidR="00070122">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527F94" w:rsidRPr="00D63ACE">
        <w:fldChar w:fldCharType="separate"/>
      </w:r>
      <w:r w:rsidR="00527F94" w:rsidRPr="00D63ACE">
        <w:rPr>
          <w:rFonts w:cs="CMU Serif Roman"/>
        </w:rPr>
        <w:t>(</w:t>
      </w:r>
      <m:oMath>
        <m:sSub>
          <m:sSubPr>
            <m:ctrlPr>
              <w:rPr>
                <w:rFonts w:ascii="Cambria Math" w:hAnsi="Cambria Math"/>
              </w:rPr>
            </m:ctrlPr>
          </m:sSubPr>
          <m:e>
            <m:r>
              <w:rPr>
                <w:rFonts w:ascii="Cambria Math" w:hAnsi="Cambria Math"/>
              </w:rPr>
              <m:t>r</m:t>
            </m:r>
            <m:r>
              <w:del w:id="12" w:author="Ian Hussey" w:date="2020-06-23T11:47:00Z">
                <m:rPr>
                  <m:sty m:val="p"/>
                </m:rPr>
                <w:rPr>
                  <w:rFonts w:ascii="Cambria Math" w:hAnsi="Cambria Math"/>
                </w:rPr>
                <m:t>r</m:t>
              </w:del>
            </m:r>
          </m:e>
          <m:sub>
            <m:r>
              <m:rPr>
                <m:sty m:val="p"/>
              </m:rPr>
              <w:rPr>
                <w:rFonts w:ascii="Cambria Math" w:hAnsi="Cambria Math"/>
              </w:rPr>
              <m:t>SB</m:t>
            </m:r>
          </m:sub>
        </m:sSub>
      </m:oMath>
      <w:r w:rsidR="00527F94" w:rsidRPr="00D63ACE">
        <w:rPr>
          <w:rFonts w:cs="CMU Serif Roman"/>
        </w:rPr>
        <w:t xml:space="preserve"> = .65, 95% CI </w:t>
      </w:r>
      <w:r w:rsidR="00527F94" w:rsidRPr="00D63ACE">
        <w:rPr>
          <w:rFonts w:cs="CMU Serif Roman"/>
        </w:rPr>
        <w:lastRenderedPageBreak/>
        <w:t>[.54, .74]: Golijani-Moghaddam et al., 2013)</w:t>
      </w:r>
      <w:r w:rsidR="00527F94" w:rsidRPr="00D63ACE">
        <w:fldChar w:fldCharType="end"/>
      </w:r>
      <w:r w:rsidR="00527F94" w:rsidRPr="00D63ACE">
        <w:t xml:space="preserve"> </w:t>
      </w:r>
      <w:r w:rsidR="002A378C" w:rsidRPr="00D63ACE">
        <w:t xml:space="preserve">and similar to that </w:t>
      </w:r>
      <w:r w:rsidR="00581FB2" w:rsidRPr="00D63ACE">
        <w:t>reported</w:t>
      </w:r>
      <w:r w:rsidR="002A378C" w:rsidRPr="00D63ACE">
        <w:t xml:space="preserve"> in </w:t>
      </w:r>
      <w:r w:rsidR="006F4BBB">
        <w:t>an</w:t>
      </w:r>
      <w:r w:rsidR="002A378C" w:rsidRPr="00D63ACE">
        <w:t>other</w:t>
      </w:r>
      <w:r w:rsidR="00527F94" w:rsidRPr="00D63ACE">
        <w:t xml:space="preserve"> </w:t>
      </w:r>
      <w:r w:rsidR="00527F94" w:rsidRPr="00D63ACE">
        <w:fldChar w:fldCharType="begin"/>
      </w:r>
      <w:r w:rsidR="00527F94" w:rsidRPr="00D63ACE">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27F94" w:rsidRPr="00D63ACE">
        <w:fldChar w:fldCharType="separate"/>
      </w:r>
      <w:r w:rsidR="00527F94" w:rsidRPr="00D63ACE">
        <w:rPr>
          <w:rFonts w:cs="CMU Serif Roman"/>
        </w:rPr>
        <w:t>(α = .56, 95% CI [.46, .65]: Greenwald &amp; Lai, 2020)</w:t>
      </w:r>
      <w:r w:rsidR="00527F94" w:rsidRPr="00D63ACE">
        <w:fldChar w:fldCharType="end"/>
      </w:r>
      <w:r w:rsidR="00527F94" w:rsidRPr="00D63ACE">
        <w:t xml:space="preserve">. </w:t>
      </w:r>
      <w:r w:rsidR="00AB6931" w:rsidRPr="00D63ACE">
        <w:t>Our estimate of test-retest reliability</w:t>
      </w:r>
      <w:r w:rsidRPr="00D63ACE">
        <w:t xml:space="preserve"> </w:t>
      </w:r>
      <w:r w:rsidR="00DA71E9" w:rsidRPr="00D63ACE">
        <w:t xml:space="preserve">(ICC = </w:t>
      </w:r>
      <w:r w:rsidR="00712D43" w:rsidRPr="00D63ACE">
        <w:t>.18, 95% CI [</w:t>
      </w:r>
      <w:r w:rsidR="00087277">
        <w:t>.05, .30</w:t>
      </w:r>
      <w:r w:rsidR="00712D43" w:rsidRPr="00D63ACE">
        <w:t>]</w:t>
      </w:r>
      <w:r w:rsidR="00DA71E9" w:rsidRPr="00D63ACE">
        <w:t>)</w:t>
      </w:r>
      <w:r w:rsidR="00AB6931" w:rsidRPr="00D63ACE">
        <w:t xml:space="preserve"> </w:t>
      </w:r>
      <w:r w:rsidR="008628CB" w:rsidRPr="00D63ACE">
        <w:t>wa</w:t>
      </w:r>
      <w:r w:rsidR="00AB6931" w:rsidRPr="00D63ACE">
        <w:t xml:space="preserve">s significantly lower than those reported by either previously published meta-analysis </w:t>
      </w:r>
      <w:r w:rsidR="00AB6931" w:rsidRPr="00D63ACE">
        <w:fldChar w:fldCharType="begin"/>
      </w:r>
      <w:r w:rsidR="00C86E0D"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63ACE">
        <w:fldChar w:fldCharType="separate"/>
      </w:r>
      <w:r w:rsidR="00AB6931" w:rsidRPr="00D63ACE">
        <w:t>(</w:t>
      </w:r>
      <w:r w:rsidR="00AB6931" w:rsidRPr="00D63ACE">
        <w:rPr>
          <w:i/>
        </w:rPr>
        <w:t>r</w:t>
      </w:r>
      <w:r w:rsidR="00AB6931" w:rsidRPr="00D63ACE">
        <w:t xml:space="preserve"> = .49, 95% CI [.10, .75]: Golijani-Moghaddam et al., 2013; </w:t>
      </w:r>
      <w:r w:rsidR="00AB6931" w:rsidRPr="00D63ACE">
        <w:rPr>
          <w:i/>
        </w:rPr>
        <w:t>r</w:t>
      </w:r>
      <w:r w:rsidR="00AB6931" w:rsidRPr="00D63ACE">
        <w:t xml:space="preserve"> = .45, 95% CI [.33, .55]: Greenwald &amp; Lai, 2020)</w:t>
      </w:r>
      <w:r w:rsidR="00AB6931" w:rsidRPr="00D63ACE">
        <w:fldChar w:fldCharType="end"/>
      </w:r>
      <w:r w:rsidR="0035633E" w:rsidRPr="00D63ACE">
        <w:t>.</w:t>
      </w:r>
      <w:r w:rsidR="00906B76" w:rsidRPr="00D63ACE">
        <w:t xml:space="preserve"> </w:t>
      </w:r>
      <w:commentRangeStart w:id="13"/>
      <w:r w:rsidR="007F7C99" w:rsidRPr="00D63ACE">
        <w:t>Differences</w:t>
      </w:r>
      <w:r w:rsidR="00906B76" w:rsidRPr="00D63ACE">
        <w:t xml:space="preserve"> </w:t>
      </w:r>
      <w:commentRangeEnd w:id="13"/>
      <w:r w:rsidR="006F4BBB">
        <w:rPr>
          <w:rStyle w:val="CommentReference"/>
        </w:rPr>
        <w:commentReference w:id="13"/>
      </w:r>
      <w:r w:rsidR="007F7C99" w:rsidRPr="00D63ACE">
        <w:t xml:space="preserve">in results </w:t>
      </w:r>
      <w:r w:rsidR="00906B76" w:rsidRPr="00D63ACE">
        <w:t xml:space="preserve">may be due </w:t>
      </w:r>
      <w:r w:rsidR="006F4BBB">
        <w:t xml:space="preserve">to </w:t>
      </w:r>
      <w:r w:rsidR="00906B76" w:rsidRPr="00D63ACE">
        <w:t xml:space="preserve">one or more </w:t>
      </w:r>
      <w:r w:rsidR="00156191" w:rsidRPr="00D63ACE">
        <w:t>features of our work relative to previous research</w:t>
      </w:r>
      <w:r w:rsidR="00906B76" w:rsidRPr="00D63ACE">
        <w:t xml:space="preserve">: </w:t>
      </w:r>
      <w:r w:rsidR="00984F69" w:rsidRPr="00D63ACE">
        <w:t>our larger sample</w:t>
      </w:r>
      <w:r w:rsidR="00F047C3">
        <w:t xml:space="preserve"> size </w:t>
      </w:r>
      <w:r w:rsidR="00225ED2">
        <w:t>and</w:t>
      </w:r>
      <w:r w:rsidR="00F047C3">
        <w:t xml:space="preserve"> variety of domains</w:t>
      </w:r>
      <w:r w:rsidR="00156191" w:rsidRPr="00D63ACE">
        <w:t xml:space="preserve">, the resilience of whole-lab file-drawer meta-analyses to </w:t>
      </w:r>
      <w:r w:rsidR="00906B76" w:rsidRPr="00D63ACE">
        <w:t xml:space="preserve">publication bias, or </w:t>
      </w:r>
      <w:r w:rsidR="0002737E" w:rsidRPr="00D63ACE">
        <w:t xml:space="preserve">our more advanced statistical methods (e.g., </w:t>
      </w:r>
      <w:r w:rsidR="00906B76" w:rsidRPr="00D63ACE">
        <w:t>controll</w:t>
      </w:r>
      <w:r w:rsidR="0002737E" w:rsidRPr="00D63ACE">
        <w:t>ing</w:t>
      </w:r>
      <w:r w:rsidR="00906B76" w:rsidRPr="00D63ACE">
        <w:t xml:space="preserve"> for absolute change between timepoints</w:t>
      </w:r>
      <w:r w:rsidR="0002737E" w:rsidRPr="00D63ACE">
        <w:t>, use of permutation-resampling to avoid arbitrary choices in split-half</w:t>
      </w:r>
      <w:r w:rsidR="004E2155" w:rsidRPr="00D63ACE">
        <w:t>, or assessment of outliers</w:t>
      </w:r>
      <w:r w:rsidR="00906B76" w:rsidRPr="00D63ACE">
        <w:t xml:space="preserve">). </w:t>
      </w:r>
      <w:r w:rsidR="005356AC" w:rsidRPr="00D63ACE">
        <w:rPr>
          <w:color w:val="000000" w:themeColor="text1"/>
        </w:rPr>
        <w:t xml:space="preserve">While </w:t>
      </w:r>
      <w:r w:rsidR="00925188" w:rsidRPr="00D63ACE">
        <w:rPr>
          <w:color w:val="000000" w:themeColor="text1"/>
        </w:rPr>
        <w:t xml:space="preserve">our </w:t>
      </w:r>
      <w:r w:rsidR="005356AC" w:rsidRPr="00D63ACE">
        <w:rPr>
          <w:color w:val="000000" w:themeColor="text1"/>
        </w:rPr>
        <w:t xml:space="preserve">results differ </w:t>
      </w:r>
      <w:r w:rsidR="00925188" w:rsidRPr="00D63ACE">
        <w:rPr>
          <w:color w:val="000000" w:themeColor="text1"/>
        </w:rPr>
        <w:t xml:space="preserve">from </w:t>
      </w:r>
      <w:r w:rsidR="005356AC" w:rsidRPr="00D63ACE">
        <w:rPr>
          <w:color w:val="000000" w:themeColor="text1"/>
        </w:rPr>
        <w:t>previous meta-analyses</w:t>
      </w:r>
      <w:r w:rsidR="00925188" w:rsidRPr="00D63ACE">
        <w:rPr>
          <w:color w:val="000000" w:themeColor="text1"/>
        </w:rPr>
        <w:t xml:space="preserve"> to some degree</w:t>
      </w:r>
      <w:r w:rsidR="005356AC" w:rsidRPr="00D63ACE">
        <w:rPr>
          <w:color w:val="000000" w:themeColor="text1"/>
        </w:rPr>
        <w:t xml:space="preserve">, </w:t>
      </w:r>
      <w:r w:rsidR="00885BB4" w:rsidRPr="00D63ACE">
        <w:rPr>
          <w:color w:val="000000" w:themeColor="text1"/>
        </w:rPr>
        <w:t xml:space="preserve">the conclusions of </w:t>
      </w:r>
      <w:r w:rsidR="005356AC" w:rsidRPr="00D63ACE">
        <w:rPr>
          <w:color w:val="000000" w:themeColor="text1"/>
        </w:rPr>
        <w:t>all agree that the IRAP’s internal consistency and test-retest reliability is poor at best</w:t>
      </w:r>
      <w:r w:rsidR="00EB47D5" w:rsidRPr="00D63ACE">
        <w:rPr>
          <w:color w:val="000000" w:themeColor="text1"/>
        </w:rPr>
        <w:t>.</w:t>
      </w:r>
    </w:p>
    <w:p w14:paraId="0097F721" w14:textId="31F35FF7" w:rsidR="0028108A" w:rsidRPr="00D63ACE" w:rsidRDefault="00865716" w:rsidP="00865716">
      <w:pPr>
        <w:pStyle w:val="Heading2"/>
      </w:pPr>
      <w:r w:rsidRPr="00D63ACE">
        <w:t xml:space="preserve">Implications </w:t>
      </w:r>
      <w:r w:rsidR="00492FAC" w:rsidRPr="00D63ACE">
        <w:t xml:space="preserve">of low reliability </w:t>
      </w:r>
      <w:r w:rsidR="00AB3D3F" w:rsidRPr="00D63ACE">
        <w:t xml:space="preserve">for </w:t>
      </w:r>
      <w:r w:rsidRPr="00D63ACE">
        <w:t>statistical power</w:t>
      </w:r>
    </w:p>
    <w:p w14:paraId="7F2CCB09" w14:textId="16D5D259" w:rsidR="00180A83" w:rsidRPr="00D63ACE" w:rsidRDefault="00E92D4F" w:rsidP="00262275">
      <w:r w:rsidRPr="00D63ACE">
        <w:t>An underappreciated fact is that a</w:t>
      </w:r>
      <w:r w:rsidR="005502C5" w:rsidRPr="00D63ACE">
        <w:t xml:space="preserve"> measure</w:t>
      </w:r>
      <w:r w:rsidR="00FF4557" w:rsidRPr="00D63ACE">
        <w:t>’</w:t>
      </w:r>
      <w:r w:rsidR="005502C5" w:rsidRPr="00D63ACE">
        <w:t>s reliability has a direct relationship with its ability to detect true effects</w:t>
      </w:r>
      <w:r w:rsidRPr="00D63ACE">
        <w:t xml:space="preserve"> (i.e., statistical power)</w:t>
      </w:r>
      <w:r w:rsidR="005502C5" w:rsidRPr="00D63ACE">
        <w:t xml:space="preserve">,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005502C5" w:rsidRPr="00D63ACE">
        <w:t xml:space="preserve"> provides a </w:t>
      </w:r>
      <w:r w:rsidR="007D507C" w:rsidRPr="00D63ACE">
        <w:t xml:space="preserve">useful discussion of </w:t>
      </w:r>
      <w:r w:rsidR="005502C5" w:rsidRPr="00D63ACE">
        <w:t>how reliability provides a ceiling for the associations among variables</w:t>
      </w:r>
      <w:r w:rsidR="00262275" w:rsidRPr="00D63ACE">
        <w:t>.</w:t>
      </w:r>
      <w:r w:rsidR="00180A83" w:rsidRPr="00D63ACE">
        <w:t xml:space="preserve"> </w:t>
      </w:r>
      <w:r w:rsidR="00262275" w:rsidRPr="00D63ACE">
        <w:t xml:space="preserve">The maximum observed estimate of the true correlation among two measures </w:t>
      </w:r>
      <m:oMath>
        <m:r>
          <w:rPr>
            <w:rFonts w:ascii="Cambria Math" w:hAnsi="Cambria Math"/>
          </w:rPr>
          <m:t>x</m:t>
        </m:r>
      </m:oMath>
      <w:r w:rsidR="00262275" w:rsidRPr="00D63ACE">
        <w:t xml:space="preserve"> and </w:t>
      </w:r>
      <m:oMath>
        <m:r>
          <w:rPr>
            <w:rFonts w:ascii="Cambria Math" w:hAnsi="Cambria Math"/>
          </w:rPr>
          <m:t>y</m:t>
        </m:r>
      </m:oMath>
      <w:r w:rsidR="00262275" w:rsidRPr="00D63ACE">
        <w:t xml:space="preserve"> (i.e.,</w:t>
      </w:r>
      <w:r w:rsidR="00790448" w:rsidRPr="00D63ACE">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262275"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262275"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262275"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262275" w:rsidRPr="00D63ACE">
        <w:t>):</w:t>
      </w:r>
    </w:p>
    <w:p w14:paraId="79D133C2" w14:textId="75640952" w:rsidR="00180A83" w:rsidRPr="00D63ACE" w:rsidRDefault="00BA4257" w:rsidP="005502C5">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1CEA389C" w14:textId="27F36613" w:rsidR="00830E27" w:rsidRPr="00D63ACE" w:rsidRDefault="00F060AF" w:rsidP="00741481">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w:t>
      </w:r>
      <w:r w:rsidR="006C78CA" w:rsidRPr="00D63ACE">
        <w:t xml:space="preserve">xternal variable (e.g., imagine it is perfect with a reliability of 1.0), we can use our meta-analyzed estimates of the IRAP’s </w:t>
      </w:r>
      <w:r w:rsidRPr="00D63ACE">
        <w:t xml:space="preserve">reliability </w:t>
      </w:r>
      <w:r w:rsidR="006C78CA" w:rsidRPr="00D63ACE">
        <w:t xml:space="preserve">to estimate the maximum correlations that could be observed between the two. </w:t>
      </w:r>
      <w:r w:rsidR="00790448" w:rsidRPr="00D63ACE">
        <w:t xml:space="preserve">No one form of reliability fully captures a measure </w:t>
      </w:r>
      <w:r w:rsidR="0078629A">
        <w:t xml:space="preserve">of </w:t>
      </w:r>
      <w:r w:rsidR="00790448" w:rsidRPr="00D63ACE">
        <w:t>global reliability, so it is useful to calculate estimates using estimates for both test-retest reliability</w:t>
      </w:r>
      <w:r w:rsidR="00C022D5" w:rsidRPr="00D63ACE">
        <w:t xml:space="preserve"> </w:t>
      </w:r>
      <w:r w:rsidR="0087159C" w:rsidRPr="00D63ACE">
        <w:t xml:space="preserve">(ICC = </w:t>
      </w:r>
      <w:r w:rsidR="00B01946" w:rsidRPr="00D63ACE">
        <w:t>.18</w:t>
      </w:r>
      <w:r w:rsidR="0087159C" w:rsidRPr="00D63ACE">
        <w:t>)</w:t>
      </w:r>
      <w:r w:rsidR="0078629A">
        <w:t xml:space="preserve"> </w:t>
      </w:r>
      <w:r w:rsidR="00C022D5" w:rsidRPr="00D63ACE">
        <w:t xml:space="preserve">and internal </w:t>
      </w:r>
      <w:r w:rsidR="00C022D5" w:rsidRPr="00286464">
        <w:t>consistency</w:t>
      </w:r>
      <w:r w:rsidR="0087159C" w:rsidRPr="007D1D1A">
        <w:t xml:space="preserve"> (α = </w:t>
      </w:r>
      <w:r w:rsidR="008A3489" w:rsidRPr="007D1D1A">
        <w:t>.51</w:t>
      </w:r>
      <w:r w:rsidR="0087159C" w:rsidRPr="007D1D1A">
        <w:t>)</w:t>
      </w:r>
      <w:r w:rsidR="00790448" w:rsidRPr="007D1D1A">
        <w:t xml:space="preserve">. Maximum correlations with the IRAP </w:t>
      </w:r>
      <w:r w:rsidR="00741481" w:rsidRPr="007D1D1A">
        <w:t xml:space="preserve">(i.e.,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741481" w:rsidRPr="00286464">
        <w:t xml:space="preserve"> = 1) was </w:t>
      </w:r>
      <w:r w:rsidR="00790448" w:rsidRPr="007D1D1A">
        <w:t xml:space="preserve">estimated to be </w:t>
      </w:r>
      <w:r w:rsidR="00790448" w:rsidRPr="007D1D1A">
        <w:rPr>
          <w:i/>
        </w:rPr>
        <w:t>r</w:t>
      </w:r>
      <w:r w:rsidR="00790448" w:rsidRPr="007D1D1A">
        <w:t xml:space="preserve"> = </w:t>
      </w:r>
      <w:r w:rsidR="00887CC8" w:rsidRPr="007D1D1A">
        <w:t>.4</w:t>
      </w:r>
      <w:r w:rsidR="0084500C" w:rsidRPr="007D1D1A">
        <w:t>2</w:t>
      </w:r>
      <w:r w:rsidR="00887CC8" w:rsidRPr="007D1D1A">
        <w:t xml:space="preserve"> </w:t>
      </w:r>
      <w:r w:rsidR="00E25376" w:rsidRPr="007D1D1A">
        <w:t>and</w:t>
      </w:r>
      <w:r w:rsidR="00887CC8" w:rsidRPr="007D1D1A">
        <w:t xml:space="preserve"> </w:t>
      </w:r>
      <w:r w:rsidR="00790448" w:rsidRPr="007D1D1A">
        <w:t>.7</w:t>
      </w:r>
      <w:r w:rsidR="00CC336F" w:rsidRPr="009F6A13">
        <w:t>1</w:t>
      </w:r>
      <w:r w:rsidR="00790448" w:rsidRPr="007D1D1A">
        <w:t>, respectively.</w:t>
      </w:r>
      <w:r w:rsidR="00741481" w:rsidRPr="007D1D1A">
        <w:t xml:space="preserve"> </w:t>
      </w:r>
      <w:commentRangeStart w:id="14"/>
      <w:r w:rsidR="00741481" w:rsidRPr="007D1D1A">
        <w:t xml:space="preserve">Smaller true correlations </w:t>
      </w:r>
      <w:r w:rsidR="00C022D5" w:rsidRPr="007D1D1A">
        <w:t>would also be scaled downward to a comparable degree</w:t>
      </w:r>
      <w:commentRangeEnd w:id="14"/>
      <w:r w:rsidR="0078629A" w:rsidRPr="00286464">
        <w:rPr>
          <w:rStyle w:val="CommentReference"/>
        </w:rPr>
        <w:commentReference w:id="14"/>
      </w:r>
      <w:r w:rsidR="00C022D5" w:rsidRPr="00286464">
        <w:t>.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C022D5" w:rsidRPr="00286464">
        <w:t xml:space="preserve"> = .5) would imply maximum observable correlations of </w:t>
      </w:r>
      <w:r w:rsidR="00C022D5" w:rsidRPr="00286464">
        <w:rPr>
          <w:i/>
        </w:rPr>
        <w:t>r</w:t>
      </w:r>
      <w:r w:rsidR="00C022D5" w:rsidRPr="00286464">
        <w:t xml:space="preserve"> = </w:t>
      </w:r>
      <w:r w:rsidR="00887CC8" w:rsidRPr="00286464">
        <w:t>.2</w:t>
      </w:r>
      <w:r w:rsidR="00647023" w:rsidRPr="00286464">
        <w:t>0</w:t>
      </w:r>
      <w:r w:rsidR="00887CC8" w:rsidRPr="00286464">
        <w:t xml:space="preserve"> </w:t>
      </w:r>
      <w:r w:rsidR="00E25376" w:rsidRPr="00286464">
        <w:t>and</w:t>
      </w:r>
      <w:r w:rsidR="00887CC8" w:rsidRPr="00286464">
        <w:t xml:space="preserve"> .</w:t>
      </w:r>
      <w:r w:rsidR="00C022D5" w:rsidRPr="00286464">
        <w:t>3</w:t>
      </w:r>
      <w:r w:rsidR="00CA6BA9" w:rsidRPr="00286464">
        <w:t>6</w:t>
      </w:r>
      <w:r w:rsidR="00C022D5" w:rsidRPr="00286464">
        <w:t>, respectively.</w:t>
      </w:r>
      <w:r w:rsidR="00C022D5" w:rsidRPr="00D63ACE">
        <w:t xml:space="preserve"> </w:t>
      </w:r>
      <w:r w:rsidR="009F4070" w:rsidRPr="00D63ACE">
        <w:t xml:space="preserve">These large reductions in the actual observed correlation among variables must then be </w:t>
      </w:r>
      <w:r w:rsidR="00070122" w:rsidRPr="00D63ACE">
        <w:t>considered</w:t>
      </w:r>
      <w:r w:rsidR="009F4070" w:rsidRPr="00D63ACE">
        <w:t xml:space="preserve"> when choosing sample sizes – loosely speaking, in order to detect what is in reality a ‘medium’ effect size, the researcher may have to power the study to detect ‘small’ effect sizes. </w:t>
      </w:r>
      <w:r w:rsidR="00B54669" w:rsidRPr="00D63ACE">
        <w:t xml:space="preserve">Tasks with low reliability, such as the IRAP, therefore place studies under increased data collection burdens or lower statistical power to detect true effects. </w:t>
      </w:r>
    </w:p>
    <w:p w14:paraId="3D7824A6" w14:textId="7B736E36" w:rsidR="00624483" w:rsidRPr="00D63ACE" w:rsidRDefault="00F312B9" w:rsidP="00624483">
      <w:pPr>
        <w:pStyle w:val="Heading2"/>
      </w:pPr>
      <w:r w:rsidRPr="00D63ACE">
        <w:lastRenderedPageBreak/>
        <w:t>Ways to i</w:t>
      </w:r>
      <w:r w:rsidR="00624483" w:rsidRPr="00D63ACE">
        <w:t>mprov</w:t>
      </w:r>
      <w:r w:rsidR="003966C3" w:rsidRPr="00D63ACE">
        <w:t>e</w:t>
      </w:r>
      <w:r w:rsidR="00624483" w:rsidRPr="00D63ACE">
        <w:t xml:space="preserve"> reliability </w:t>
      </w:r>
    </w:p>
    <w:p w14:paraId="7025A742" w14:textId="25B309CF" w:rsidR="003271C4" w:rsidRPr="00D63ACE" w:rsidRDefault="003114B3" w:rsidP="006A6E38">
      <w:r w:rsidRPr="00D63ACE">
        <w:t xml:space="preserve">It seems important to consider ways in which the IRAP’s reliability could be improved. </w:t>
      </w:r>
      <w:r w:rsidR="00C622E6" w:rsidRPr="00D63ACE">
        <w:t xml:space="preserve">One possible </w:t>
      </w:r>
      <w:r w:rsidR="00210544" w:rsidRPr="00D63ACE">
        <w:t xml:space="preserve">and commonly recommended </w:t>
      </w:r>
      <w:r w:rsidR="00C622E6" w:rsidRPr="00D63ACE">
        <w:t xml:space="preserve">way of improving </w:t>
      </w:r>
      <w:r w:rsidR="00B8136D" w:rsidRPr="00D63ACE">
        <w:t xml:space="preserve">a tasks’ </w:t>
      </w:r>
      <w:r w:rsidR="00C622E6" w:rsidRPr="00D63ACE">
        <w:t>reliability is to increase its length</w:t>
      </w:r>
      <w:r w:rsidR="00D72D36" w:rsidRPr="00D63ACE">
        <w:t>. In this case</w:t>
      </w:r>
      <w:r w:rsidR="00A54013" w:rsidRPr="00D63ACE">
        <w:t xml:space="preserve"> </w:t>
      </w:r>
      <w:r w:rsidR="00D72D36" w:rsidRPr="00D63ACE">
        <w:t xml:space="preserve">this would involve </w:t>
      </w:r>
      <w:r w:rsidR="00A54013" w:rsidRPr="00D63ACE">
        <w:t>adding additional trials</w:t>
      </w:r>
      <w:r w:rsidR="001170E4" w:rsidRPr="00D63ACE">
        <w:t xml:space="preserve"> to the IRAP</w:t>
      </w:r>
      <w:r w:rsidR="00A54013" w:rsidRPr="00D63ACE">
        <w:t>.</w:t>
      </w:r>
      <w:r w:rsidR="00C622E6" w:rsidRPr="00D63ACE">
        <w:t xml:space="preserve"> The Spearman-Brown prediction formula can be </w:t>
      </w:r>
      <w:r w:rsidR="001F100B" w:rsidRPr="00D63ACE">
        <w:t>rearranged to make a specific prediction about the relative change in task length that would be needed to obtain a given reliability estimate.</w:t>
      </w:r>
      <w:r w:rsidR="006A6E38" w:rsidRPr="00D63ACE">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rsidRPr="00D63ACE">
        <w:t xml:space="preserve"> refers to the goal reliability, </w:t>
      </w:r>
      <m:oMath>
        <m:r>
          <w:rPr>
            <w:rFonts w:ascii="Cambria Math" w:hAnsi="Cambria Math"/>
          </w:rPr>
          <m:t>ρ</m:t>
        </m:r>
      </m:oMath>
      <w:r w:rsidR="006A6E38" w:rsidRPr="00D63ACE">
        <w:t xml:space="preserve"> refers to the current reliability, and </w:t>
      </w:r>
      <m:oMath>
        <m:r>
          <w:rPr>
            <w:rFonts w:ascii="Cambria Math" w:hAnsi="Cambria Math"/>
          </w:rPr>
          <m:t>n</m:t>
        </m:r>
      </m:oMath>
      <w:r w:rsidR="006A6E38" w:rsidRPr="00D63ACE">
        <w:t xml:space="preserve"> refers to the multiple of current test length:</w:t>
      </w:r>
    </w:p>
    <w:p w14:paraId="24D8B365" w14:textId="77378F22" w:rsidR="001F100B" w:rsidRPr="00D63ACE" w:rsidRDefault="001F100B" w:rsidP="003271C4">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7AD35728" w:rsidR="003271C4" w:rsidRPr="00D63ACE" w:rsidRDefault="006A6E38" w:rsidP="006A6E38">
      <w:pPr>
        <w:ind w:firstLine="0"/>
      </w:pPr>
      <w:r w:rsidRPr="00D63ACE">
        <w:tab/>
      </w:r>
      <w:r w:rsidR="001E624F" w:rsidRPr="00D63ACE">
        <w:t>Using the meta-analytic estimate of the IRAP’s internal consistency</w:t>
      </w:r>
      <w:r w:rsidR="00AB115A" w:rsidRPr="00D63ACE">
        <w:t xml:space="preserve"> (α = </w:t>
      </w:r>
      <w:r w:rsidR="008A3489">
        <w:t>.51</w:t>
      </w:r>
      <w:r w:rsidR="00AB115A" w:rsidRPr="00D63ACE">
        <w:t>)</w:t>
      </w:r>
      <w:r w:rsidR="001E624F" w:rsidRPr="00D63ACE">
        <w:t xml:space="preserve">, in order to increase internal consistency to α = .70, the task would need to </w:t>
      </w:r>
      <w:r w:rsidR="00A73980" w:rsidRPr="00D63ACE">
        <w:t>contain</w:t>
      </w:r>
      <w:r w:rsidR="001E624F" w:rsidRPr="00D63ACE">
        <w:t xml:space="preserve"> </w:t>
      </w:r>
      <w:r w:rsidR="00FE1593" w:rsidRPr="00D63ACE">
        <w:t>2.</w:t>
      </w:r>
      <w:r w:rsidR="00CC336F">
        <w:t>3</w:t>
      </w:r>
      <w:r w:rsidR="00FE1593" w:rsidRPr="00D63ACE">
        <w:t xml:space="preserve"> times </w:t>
      </w:r>
      <w:r w:rsidR="00F8054B" w:rsidRPr="00D63ACE">
        <w:t xml:space="preserve">the number of trials it currently does. </w:t>
      </w:r>
      <w:r w:rsidR="001E522F" w:rsidRPr="00D63ACE">
        <w:t xml:space="preserve">Using the meta-analytic estimate of test-retest reliability (ICC = </w:t>
      </w:r>
      <w:r w:rsidR="00B01946" w:rsidRPr="00D63ACE">
        <w:t>.18</w:t>
      </w:r>
      <w:r w:rsidR="001E522F" w:rsidRPr="00D63ACE">
        <w:t xml:space="preserve">), </w:t>
      </w:r>
      <w:r w:rsidR="000D4E53" w:rsidRPr="00D63ACE">
        <w:t>in order to increase internal consistency to ICC = .70,</w:t>
      </w:r>
      <w:r w:rsidR="005319E2" w:rsidRPr="00D63ACE">
        <w:t xml:space="preserve"> the task would need to </w:t>
      </w:r>
      <w:r w:rsidR="003431CA" w:rsidRPr="00D63ACE">
        <w:t xml:space="preserve">contain </w:t>
      </w:r>
      <w:r w:rsidR="008D03C4" w:rsidRPr="00D63ACE">
        <w:t>10.</w:t>
      </w:r>
      <w:r w:rsidR="00E95860" w:rsidRPr="00D63ACE">
        <w:t>8</w:t>
      </w:r>
      <w:r w:rsidR="003431CA" w:rsidRPr="00D63ACE">
        <w:t xml:space="preserve"> times the number of trials it currently does</w:t>
      </w:r>
      <w:r w:rsidR="005319E2" w:rsidRPr="00D63ACE">
        <w:t>.</w:t>
      </w:r>
      <w:r w:rsidR="0084648D" w:rsidRPr="00D63ACE">
        <w:t xml:space="preserve"> </w:t>
      </w:r>
      <w:r w:rsidR="00183280" w:rsidRPr="00D63ACE">
        <w:t>In order to put thes</w:t>
      </w:r>
      <w:r w:rsidR="00991D4A" w:rsidRPr="00D63ACE">
        <w:t>e</w:t>
      </w:r>
      <w:r w:rsidR="00183280" w:rsidRPr="00D63ACE">
        <w:t xml:space="preserve"> in context, the IRAP currently takes around </w:t>
      </w:r>
      <w:r w:rsidR="001229CE" w:rsidRPr="00D63ACE">
        <w:t>10</w:t>
      </w:r>
      <w:r w:rsidR="00183280" w:rsidRPr="00D63ACE">
        <w:t xml:space="preserve"> to 15 min</w:t>
      </w:r>
      <w:r w:rsidR="007065E2" w:rsidRPr="00D63ACE">
        <w:t>utes to complet</w:t>
      </w:r>
      <w:r w:rsidR="00000317" w:rsidRPr="00D63ACE">
        <w:t xml:space="preserve">e. These increases would therefore result </w:t>
      </w:r>
      <w:r w:rsidR="00DD2B5D" w:rsidRPr="00D63ACE">
        <w:t xml:space="preserve">in a task that would take </w:t>
      </w:r>
      <w:r w:rsidR="00134C4C" w:rsidRPr="00D63ACE">
        <w:t xml:space="preserve">between </w:t>
      </w:r>
      <w:r w:rsidR="001C087E" w:rsidRPr="00D63ACE">
        <w:t>2</w:t>
      </w:r>
      <w:r w:rsidR="00CC336F">
        <w:t>5</w:t>
      </w:r>
      <w:r w:rsidR="00134C4C" w:rsidRPr="00D63ACE">
        <w:t xml:space="preserve"> minutes and </w:t>
      </w:r>
      <w:r w:rsidR="006B68F3" w:rsidRPr="00D63ACE">
        <w:t>2.5 hours</w:t>
      </w:r>
      <w:r w:rsidR="00134C4C" w:rsidRPr="00D63ACE">
        <w:t xml:space="preserve"> </w:t>
      </w:r>
      <w:r w:rsidR="0078629A">
        <w:t xml:space="preserve">to </w:t>
      </w:r>
      <w:r w:rsidR="00134C4C" w:rsidRPr="00D63ACE">
        <w:t xml:space="preserve">complete, depending on the </w:t>
      </w:r>
      <w:r w:rsidR="00F928A9" w:rsidRPr="00D63ACE">
        <w:t xml:space="preserve">type </w:t>
      </w:r>
      <w:r w:rsidR="002F5EE3" w:rsidRPr="00D63ACE">
        <w:t xml:space="preserve">and level </w:t>
      </w:r>
      <w:r w:rsidR="00F928A9" w:rsidRPr="00D63ACE">
        <w:t xml:space="preserve">of </w:t>
      </w:r>
      <w:r w:rsidR="00134C4C" w:rsidRPr="00D63ACE">
        <w:t xml:space="preserve">reliability desired. </w:t>
      </w:r>
      <w:r w:rsidR="00183280" w:rsidRPr="00D63ACE">
        <w:t xml:space="preserve">While technically possible, </w:t>
      </w:r>
      <w:r w:rsidR="0048186B" w:rsidRPr="00D63ACE">
        <w:t>this may</w:t>
      </w:r>
      <w:r w:rsidR="00183280" w:rsidRPr="00D63ACE">
        <w:t xml:space="preserve"> </w:t>
      </w:r>
      <w:r w:rsidR="0048186B" w:rsidRPr="00D63ACE">
        <w:t xml:space="preserve">either </w:t>
      </w:r>
      <w:r w:rsidR="00183280" w:rsidRPr="00D63ACE">
        <w:t xml:space="preserve">put an unreasonable burden </w:t>
      </w:r>
      <w:r w:rsidR="008D038F" w:rsidRPr="00D63ACE">
        <w:t xml:space="preserve">on participants or lower the tasks utility relative to information that could be collected via alternative methodologies. </w:t>
      </w:r>
    </w:p>
    <w:p w14:paraId="3C211018" w14:textId="6224FE6E" w:rsidR="00C85250" w:rsidRPr="00D63ACE" w:rsidRDefault="008C319B" w:rsidP="00957D39">
      <w:pPr>
        <w:ind w:firstLine="0"/>
      </w:pPr>
      <w:r w:rsidRPr="00D63ACE">
        <w:lastRenderedPageBreak/>
        <w:tab/>
        <w:t xml:space="preserve">As such, other </w:t>
      </w:r>
      <w:r w:rsidR="004432BE" w:rsidRPr="00D63ACE">
        <w:t xml:space="preserve">approaches to improving the IRAP’s reliability </w:t>
      </w:r>
      <w:r w:rsidRPr="00D63ACE">
        <w:t xml:space="preserve">may be more </w:t>
      </w:r>
      <w:r w:rsidR="004432BE" w:rsidRPr="00D63ACE">
        <w:t xml:space="preserve">effective. </w:t>
      </w:r>
      <w:r w:rsidR="00577029" w:rsidRPr="00D63ACE">
        <w:t>Lessons could be learned from existing literature using similar tasks. For example, some versions of the Brief IAT have discarded data from the first few trials in each block as they tend to be slower and noisier than subsequent trials</w:t>
      </w:r>
      <w:r w:rsidR="00E86D6B" w:rsidRPr="00D63ACE">
        <w:t xml:space="preserve"> </w:t>
      </w:r>
      <w:r w:rsidR="00E86D6B" w:rsidRPr="00D63ACE">
        <w:fldChar w:fldCharType="begin"/>
      </w:r>
      <w:r w:rsidR="00E86D6B" w:rsidRPr="00D63ACE">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rsidRPr="00D63ACE">
        <w:fldChar w:fldCharType="separate"/>
      </w:r>
      <w:r w:rsidR="00E86D6B" w:rsidRPr="00D63ACE">
        <w:t>(Nosek et al., 2013)</w:t>
      </w:r>
      <w:r w:rsidR="00E86D6B" w:rsidRPr="00D63ACE">
        <w:fldChar w:fldCharType="end"/>
      </w:r>
      <w:r w:rsidR="00577029" w:rsidRPr="00D63ACE">
        <w:t xml:space="preserve">. Elsewhere, researchers have examined the possibility of more robust scoring methods as alternative to the </w:t>
      </w:r>
      <w:r w:rsidR="00577029" w:rsidRPr="00D63ACE">
        <w:rPr>
          <w:i/>
        </w:rPr>
        <w:t>D</w:t>
      </w:r>
      <w:r w:rsidR="00577029" w:rsidRPr="00D63ACE">
        <w:t xml:space="preserve"> score </w:t>
      </w:r>
      <w:r w:rsidR="00494B9E" w:rsidRPr="00D63ACE">
        <w:fldChar w:fldCharType="begin"/>
      </w:r>
      <w:r w:rsidR="00494B9E"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rsidRPr="00D63ACE">
        <w:fldChar w:fldCharType="separate"/>
      </w:r>
      <w:r w:rsidR="00494B9E" w:rsidRPr="00D63ACE">
        <w:t>(De Schryver et al., 2018)</w:t>
      </w:r>
      <w:r w:rsidR="00494B9E" w:rsidRPr="00D63ACE">
        <w:fldChar w:fldCharType="end"/>
      </w:r>
      <w:r w:rsidR="00577029" w:rsidRPr="00D63ACE">
        <w:t xml:space="preserve">. </w:t>
      </w:r>
      <w:r w:rsidR="007E1CEA" w:rsidRPr="00D63ACE">
        <w:t xml:space="preserve">Other avenues of work would be to consider </w:t>
      </w:r>
      <w:r w:rsidR="004051DB" w:rsidRPr="00D63ACE">
        <w:t xml:space="preserve">how to </w:t>
      </w:r>
      <w:commentRangeStart w:id="15"/>
      <w:r w:rsidR="004051DB" w:rsidRPr="00D63ACE">
        <w:t xml:space="preserve">wield better stimulus control </w:t>
      </w:r>
      <w:commentRangeEnd w:id="15"/>
      <w:r w:rsidR="0078629A">
        <w:rPr>
          <w:rStyle w:val="CommentReference"/>
        </w:rPr>
        <w:commentReference w:id="15"/>
      </w:r>
      <w:r w:rsidR="007E1CEA" w:rsidRPr="00D63ACE">
        <w:t xml:space="preserve">over responding within </w:t>
      </w:r>
      <w:r w:rsidR="004051DB" w:rsidRPr="00D63ACE">
        <w:t>responding IRAP-like tasks</w:t>
      </w:r>
      <w:r w:rsidR="007E1CEA" w:rsidRPr="00D63ACE">
        <w:t xml:space="preserve">, which </w:t>
      </w:r>
      <w:r w:rsidR="004051DB" w:rsidRPr="00D63ACE">
        <w:t xml:space="preserve">may </w:t>
      </w:r>
      <w:r w:rsidR="007E1CEA" w:rsidRPr="00D63ACE">
        <w:t xml:space="preserve">also </w:t>
      </w:r>
      <w:r w:rsidR="004051DB" w:rsidRPr="00D63ACE">
        <w:t xml:space="preserve">serve to increase </w:t>
      </w:r>
      <w:r w:rsidR="007E1CEA" w:rsidRPr="00D63ACE">
        <w:t xml:space="preserve">the </w:t>
      </w:r>
      <w:r w:rsidR="004051DB" w:rsidRPr="00D63ACE">
        <w:t>reliability</w:t>
      </w:r>
      <w:r w:rsidR="007E1CEA" w:rsidRPr="00D63ACE">
        <w:t xml:space="preserve"> of such behavior</w:t>
      </w:r>
      <w:r w:rsidR="004051DB" w:rsidRPr="00D63ACE">
        <w:t xml:space="preserve">. </w:t>
      </w:r>
      <w:r w:rsidR="006F4051" w:rsidRPr="00D63ACE">
        <w:t>Research</w:t>
      </w:r>
      <w:r w:rsidR="00417AEC" w:rsidRPr="00D63ACE">
        <w:t xml:space="preserve"> has already shown that many more </w:t>
      </w:r>
      <w:r w:rsidR="006F4051" w:rsidRPr="00D63ACE">
        <w:t>task features serve as important sources of stimulus control over the IRAP effect</w:t>
      </w:r>
      <w:r w:rsidR="00417AEC" w:rsidRPr="00D63ACE">
        <w:t xml:space="preserve"> </w:t>
      </w:r>
      <w:r w:rsidR="006F4051" w:rsidRPr="00D63ACE">
        <w:t>than was initially though</w:t>
      </w:r>
      <w:r w:rsidR="00417AEC" w:rsidRPr="00D63ACE">
        <w:t>t</w:t>
      </w:r>
      <w:r w:rsidR="00381C18" w:rsidRPr="00D63ACE">
        <w:t xml:space="preserve">. For example, </w:t>
      </w:r>
      <w:r w:rsidR="006F4051" w:rsidRPr="00D63ACE">
        <w:t>the dimension along which the two category stimuli are related</w:t>
      </w:r>
      <w:ins w:id="16" w:author="Chad Evert Drake" w:date="2020-06-17T14:11:00Z">
        <w:r w:rsidR="0078629A">
          <w:t xml:space="preserve"> factor into IRAP performance</w:t>
        </w:r>
      </w:ins>
      <w:r w:rsidR="006F4051" w:rsidRPr="00D63ACE">
        <w:t xml:space="preserve">, even though the task never requires the participant to </w:t>
      </w:r>
      <w:r w:rsidR="00381C18" w:rsidRPr="00D63ACE">
        <w:t xml:space="preserve">emit this relational response </w:t>
      </w:r>
      <w:r w:rsidR="00381C18" w:rsidRPr="00D63ACE">
        <w:fldChar w:fldCharType="begin"/>
      </w:r>
      <w:r w:rsidR="00381C18" w:rsidRPr="00D63ACE">
        <w:instrText xml:space="preserve"> ADDIN ZOTERO_ITEM CSL_CITATION {"citationID":"XczvTQ6V","properties":{"formattedCitation":"(Hussey et al., 2016)","plainCitation":"(Hussey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schema":"https://github.com/citation-style-language/schema/raw/master/csl-citation.json"} </w:instrText>
      </w:r>
      <w:r w:rsidR="00381C18" w:rsidRPr="00D63ACE">
        <w:fldChar w:fldCharType="separate"/>
      </w:r>
      <w:r w:rsidR="00381C18" w:rsidRPr="00D63ACE">
        <w:t>(Hussey et al., 2016)</w:t>
      </w:r>
      <w:r w:rsidR="00381C18" w:rsidRPr="00D63ACE">
        <w:fldChar w:fldCharType="end"/>
      </w:r>
      <w:r w:rsidR="00F047C3">
        <w:t xml:space="preserve">, or the </w:t>
      </w:r>
      <w:r w:rsidR="00F047C3" w:rsidRPr="00B710F6">
        <w:t xml:space="preserve">instructions presented before each block that </w:t>
      </w:r>
      <w:r w:rsidR="00F047C3" w:rsidRPr="001D663A">
        <w:t>specify the responding rules for that block</w:t>
      </w:r>
      <w:r w:rsidR="00F047C3" w:rsidDel="00F047C3">
        <w:t xml:space="preserve"> </w:t>
      </w:r>
      <w:r w:rsidR="00381C18" w:rsidRPr="00D63ACE">
        <w:fldChar w:fldCharType="begin"/>
      </w:r>
      <w:r w:rsidR="00381C18"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rsidRPr="00D63ACE">
        <w:fldChar w:fldCharType="separate"/>
      </w:r>
      <w:r w:rsidR="00381C18" w:rsidRPr="00D63ACE">
        <w:t>(Finn et al., 2016)</w:t>
      </w:r>
      <w:r w:rsidR="00381C18" w:rsidRPr="00D63ACE">
        <w:fldChar w:fldCharType="end"/>
      </w:r>
      <w:r w:rsidR="000901D4" w:rsidRPr="00D63ACE">
        <w:t>.</w:t>
      </w:r>
      <w:r w:rsidR="009609F7" w:rsidRPr="00D63ACE">
        <w:t xml:space="preserve"> </w:t>
      </w:r>
      <w:r w:rsidR="00A457A3" w:rsidRPr="00D63ACE">
        <w:t xml:space="preserve">While these and other sources of stimulus control have been demonstrated, no work has used these to increase the reliability of </w:t>
      </w:r>
      <w:r w:rsidR="00683B3D">
        <w:t>behavior</w:t>
      </w:r>
      <w:r w:rsidR="00A457A3" w:rsidRPr="00D63ACE">
        <w:t xml:space="preserve"> within the IRAP.</w:t>
      </w:r>
    </w:p>
    <w:p w14:paraId="30FAE22F" w14:textId="623A0859" w:rsidR="00C85250" w:rsidRPr="00D63ACE" w:rsidRDefault="00C85250" w:rsidP="003451D7">
      <w:pPr>
        <w:pStyle w:val="Heading2"/>
      </w:pPr>
      <w:r w:rsidRPr="00D63ACE">
        <w:t>Conclusion</w:t>
      </w:r>
      <w:r w:rsidR="001D3937" w:rsidRPr="00D63ACE">
        <w:t>s</w:t>
      </w:r>
    </w:p>
    <w:p w14:paraId="13AF3F8E" w14:textId="3B4C5089" w:rsidR="001D3937" w:rsidRPr="00D63ACE" w:rsidRDefault="001D3937" w:rsidP="001D3937">
      <w:r w:rsidRPr="00D63ACE">
        <w:rPr>
          <w:color w:val="000000" w:themeColor="text1"/>
        </w:rPr>
        <w:t xml:space="preserve">Vahey et al.’s </w:t>
      </w:r>
      <w:r w:rsidRPr="00D63ACE">
        <w:rPr>
          <w:color w:val="000000" w:themeColor="text1"/>
        </w:rPr>
        <w:fldChar w:fldCharType="begin"/>
      </w:r>
      <w:r w:rsidRPr="00D63ACE">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w:t>
      </w:r>
      <w:r w:rsidR="00951152" w:rsidRPr="00D63ACE">
        <w:rPr>
          <w:color w:val="000000" w:themeColor="text1"/>
        </w:rPr>
        <w:t xml:space="preserve">a degree of </w:t>
      </w:r>
      <w:r w:rsidRPr="00D63ACE">
        <w:rPr>
          <w:color w:val="000000" w:themeColor="text1"/>
        </w:rPr>
        <w:t xml:space="preserve">reliability is a </w:t>
      </w:r>
      <w:commentRangeStart w:id="17"/>
      <w:r w:rsidRPr="00D63ACE">
        <w:rPr>
          <w:color w:val="000000" w:themeColor="text1"/>
        </w:rPr>
        <w:t xml:space="preserve">prerequisite for validity </w:t>
      </w:r>
      <w:commentRangeEnd w:id="17"/>
      <w:r w:rsidR="001E451C">
        <w:rPr>
          <w:rStyle w:val="CommentReference"/>
        </w:rPr>
        <w:commentReference w:id="17"/>
      </w:r>
      <w:r w:rsidR="00B17E7C" w:rsidRPr="00D63ACE">
        <w:rPr>
          <w:color w:val="000000" w:themeColor="text1"/>
        </w:rPr>
        <w:fldChar w:fldCharType="begin"/>
      </w:r>
      <w:r w:rsidR="00B17E7C" w:rsidRPr="00D63ACE">
        <w:rPr>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00B17E7C" w:rsidRPr="00D63ACE">
        <w:rPr>
          <w:color w:val="000000" w:themeColor="text1"/>
        </w:rPr>
        <w:fldChar w:fldCharType="separate"/>
      </w:r>
      <w:r w:rsidR="00B17E7C" w:rsidRPr="00D63ACE">
        <w:rPr>
          <w:color w:val="000000" w:themeColor="text1"/>
        </w:rPr>
        <w:t>(Loevinger, 1957)</w:t>
      </w:r>
      <w:r w:rsidR="00B17E7C" w:rsidRPr="00D63ACE">
        <w:rPr>
          <w:color w:val="000000" w:themeColor="text1"/>
        </w:rPr>
        <w:fldChar w:fldCharType="end"/>
      </w:r>
      <w:r w:rsidR="00BE0270" w:rsidRPr="00D63ACE">
        <w:rPr>
          <w:color w:val="000000" w:themeColor="text1"/>
        </w:rPr>
        <w:t xml:space="preserve">. </w:t>
      </w:r>
      <w:r w:rsidRPr="00D63ACE">
        <w:rPr>
          <w:color w:val="000000" w:themeColor="text1"/>
        </w:rPr>
        <w:t xml:space="preserve">The results of </w:t>
      </w:r>
      <w:r w:rsidR="00BE0270" w:rsidRPr="00D63ACE">
        <w:rPr>
          <w:color w:val="000000" w:themeColor="text1"/>
        </w:rPr>
        <w:t xml:space="preserve">this and two </w:t>
      </w:r>
      <w:r w:rsidR="00BE0270" w:rsidRPr="00D63ACE">
        <w:rPr>
          <w:color w:val="000000" w:themeColor="text1"/>
        </w:rPr>
        <w:lastRenderedPageBreak/>
        <w:t xml:space="preserve">other </w:t>
      </w:r>
      <w:r w:rsidRPr="00D63ACE">
        <w:rPr>
          <w:color w:val="000000" w:themeColor="text1"/>
        </w:rPr>
        <w:t>meta-analyses of reliability</w:t>
      </w:r>
      <w:r w:rsidR="00BE0270" w:rsidRPr="00D63ACE">
        <w:rPr>
          <w:color w:val="000000" w:themeColor="text1"/>
        </w:rPr>
        <w:t xml:space="preserve"> </w:t>
      </w:r>
      <w:r w:rsidRPr="00D63ACE">
        <w:rPr>
          <w:color w:val="000000" w:themeColor="text1"/>
        </w:rPr>
        <w:t xml:space="preserve">suggest that </w:t>
      </w:r>
      <w:r w:rsidR="00BE0270" w:rsidRPr="00D63ACE">
        <w:rPr>
          <w:color w:val="000000" w:themeColor="text1"/>
        </w:rPr>
        <w:t>the IRAP’s reliability is poor at best and unacceptably low at worst</w:t>
      </w:r>
      <w:r w:rsidR="00C417EC" w:rsidRPr="00D63ACE">
        <w:rPr>
          <w:color w:val="000000" w:themeColor="text1"/>
        </w:rPr>
        <w:t>.</w:t>
      </w:r>
      <w:r w:rsidRPr="00D63ACE">
        <w:rPr>
          <w:color w:val="000000" w:themeColor="text1"/>
        </w:rPr>
        <w:t xml:space="preserve"> </w:t>
      </w:r>
      <w:r w:rsidR="008B7B6F" w:rsidRPr="00D63ACE">
        <w:rPr>
          <w:color w:val="000000" w:themeColor="text1"/>
        </w:rPr>
        <w:t>This poor reliability has direct negative implications for statistical power</w:t>
      </w:r>
      <w:r w:rsidR="00AF7179" w:rsidRPr="00D63ACE">
        <w:rPr>
          <w:color w:val="000000" w:themeColor="text1"/>
        </w:rPr>
        <w:t xml:space="preserve"> in past and future studies.</w:t>
      </w:r>
      <w:r w:rsidR="008B7B6F" w:rsidRPr="00D63ACE">
        <w:rPr>
          <w:color w:val="000000" w:themeColor="text1"/>
        </w:rPr>
        <w:t xml:space="preserve"> </w:t>
      </w:r>
      <w:r w:rsidR="00BE0270" w:rsidRPr="00D63ACE">
        <w:rPr>
          <w:color w:val="000000" w:themeColor="text1"/>
        </w:rPr>
        <w:t xml:space="preserve">Elsewhere, recent research has also suggested that the IRAP demonstrates very poor individual level estimation </w:t>
      </w:r>
      <w:r w:rsidR="00BE0270" w:rsidRPr="00D63ACE">
        <w:rPr>
          <w:color w:val="000000" w:themeColor="text1"/>
        </w:rPr>
        <w:fldChar w:fldCharType="begin"/>
      </w:r>
      <w:r w:rsidR="00E12FB3" w:rsidRPr="00D63ACE">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BE0270" w:rsidRPr="00D63ACE">
        <w:rPr>
          <w:color w:val="000000" w:themeColor="text1"/>
        </w:rPr>
        <w:fldChar w:fldCharType="separate"/>
      </w:r>
      <w:r w:rsidR="00BE0270" w:rsidRPr="00D63ACE">
        <w:rPr>
          <w:color w:val="000000" w:themeColor="text1"/>
        </w:rPr>
        <w:t>(Hussey, 2020)</w:t>
      </w:r>
      <w:r w:rsidR="00BE0270" w:rsidRPr="00D63ACE">
        <w:rPr>
          <w:color w:val="000000" w:themeColor="text1"/>
        </w:rPr>
        <w:fldChar w:fldCharType="end"/>
      </w:r>
      <w:r w:rsidR="00BE0270" w:rsidRPr="00D63ACE">
        <w:rPr>
          <w:color w:val="000000" w:themeColor="text1"/>
        </w:rPr>
        <w:t xml:space="preserve">. </w:t>
      </w:r>
      <w:r w:rsidR="008B7B6F" w:rsidRPr="00D63ACE">
        <w:rPr>
          <w:color w:val="000000" w:themeColor="text1"/>
        </w:rPr>
        <w:t>As such, i</w:t>
      </w:r>
      <w:r w:rsidRPr="00D63ACE">
        <w:rPr>
          <w:color w:val="000000" w:themeColor="text1"/>
        </w:rPr>
        <w:t xml:space="preserve">n its current form, the IRAP likely has limited use as an assessment tool in either research or applied settings. </w:t>
      </w:r>
      <w:r w:rsidR="002E169A" w:rsidRPr="00D63ACE">
        <w:rPr>
          <w:color w:val="000000" w:themeColor="text1"/>
        </w:rPr>
        <w:t>R</w:t>
      </w:r>
      <w:r w:rsidRPr="00D63ACE">
        <w:rPr>
          <w:color w:val="000000" w:themeColor="text1"/>
        </w:rPr>
        <w:t xml:space="preserve">esearchers should be exceptionally cautious when choosing to use the IRAP in their research, or when interpreting the results of IRAP studies. </w:t>
      </w:r>
    </w:p>
    <w:p w14:paraId="70B631FC" w14:textId="77777777" w:rsidR="001D3937" w:rsidRPr="00D63ACE" w:rsidRDefault="001D3937" w:rsidP="001D3937"/>
    <w:p w14:paraId="1904BA03" w14:textId="77777777" w:rsidR="003451D7" w:rsidRPr="00D63ACE" w:rsidRDefault="003451D7" w:rsidP="003451D7"/>
    <w:p w14:paraId="7362C058" w14:textId="587EF187" w:rsidR="001F34C8" w:rsidRPr="00D63ACE" w:rsidRDefault="00C85250" w:rsidP="003451D7">
      <w:r w:rsidRPr="00D63ACE">
        <w:tab/>
      </w:r>
      <w:r w:rsidR="001F34C8" w:rsidRPr="00D63ACE">
        <w:br w:type="page"/>
      </w:r>
    </w:p>
    <w:p w14:paraId="58F0A1D2" w14:textId="20478915" w:rsidR="004559D9" w:rsidRPr="00D63ACE" w:rsidRDefault="004559D9" w:rsidP="004559D9">
      <w:pPr>
        <w:pStyle w:val="Heading1"/>
        <w:rPr>
          <w:b w:val="0"/>
        </w:rPr>
      </w:pPr>
      <w:r w:rsidRPr="00D63ACE">
        <w:rPr>
          <w:b w:val="0"/>
        </w:rPr>
        <w:lastRenderedPageBreak/>
        <w:t>References</w:t>
      </w:r>
    </w:p>
    <w:p w14:paraId="697A8079" w14:textId="77777777" w:rsidR="00F7294E" w:rsidRPr="00F7294E" w:rsidRDefault="004559D9" w:rsidP="00F7294E">
      <w:pPr>
        <w:pStyle w:val="Bibliography"/>
        <w:rPr>
          <w:rFonts w:cs="CMU Serif Roman"/>
        </w:rPr>
      </w:pPr>
      <w:r w:rsidRPr="00D63ACE">
        <w:fldChar w:fldCharType="begin"/>
      </w:r>
      <w:r w:rsidR="00070122">
        <w:instrText xml:space="preserve"> ADDIN ZOTERO_BIBL {"uncited":[],"omitted":[],"custom":[]} CSL_BIBLIOGRAPHY </w:instrText>
      </w:r>
      <w:r w:rsidRPr="00D63ACE">
        <w:fldChar w:fldCharType="separate"/>
      </w:r>
      <w:r w:rsidR="00F7294E" w:rsidRPr="00F7294E">
        <w:rPr>
          <w:rFonts w:cs="CMU Serif Roman"/>
        </w:rPr>
        <w:t xml:space="preserve">Barnes-Holmes, D., Barnes-Holmes, Y., Stewart, I., &amp; Boles, S. (2010). A sketch of the Implicit Relational Assessment Procedure (IRAP) and the Relational Elaboration and Coherence (REC) model. </w:t>
      </w:r>
      <w:r w:rsidR="00F7294E" w:rsidRPr="00F7294E">
        <w:rPr>
          <w:rFonts w:cs="CMU Serif Roman"/>
          <w:i/>
          <w:iCs/>
        </w:rPr>
        <w:t>The Psychological Record</w:t>
      </w:r>
      <w:r w:rsidR="00F7294E" w:rsidRPr="00F7294E">
        <w:rPr>
          <w:rFonts w:cs="CMU Serif Roman"/>
        </w:rPr>
        <w:t xml:space="preserve">, </w:t>
      </w:r>
      <w:r w:rsidR="00F7294E" w:rsidRPr="00F7294E">
        <w:rPr>
          <w:rFonts w:cs="CMU Serif Roman"/>
          <w:i/>
          <w:iCs/>
        </w:rPr>
        <w:t>60</w:t>
      </w:r>
      <w:r w:rsidR="00F7294E" w:rsidRPr="00F7294E">
        <w:rPr>
          <w:rFonts w:cs="CMU Serif Roman"/>
        </w:rPr>
        <w:t>, 527–542.</w:t>
      </w:r>
    </w:p>
    <w:p w14:paraId="1B9F86E3" w14:textId="77777777" w:rsidR="00F7294E" w:rsidRPr="00F7294E" w:rsidRDefault="00F7294E" w:rsidP="00F7294E">
      <w:pPr>
        <w:pStyle w:val="Bibliography"/>
        <w:rPr>
          <w:rFonts w:cs="CMU Serif Roman"/>
        </w:rPr>
      </w:pPr>
      <w:r w:rsidRPr="00F7294E">
        <w:rPr>
          <w:rFonts w:cs="CMU Serif Roman"/>
        </w:rPr>
        <w:t xml:space="preserve">Barnes-Holmes, D., &amp; Hussey, I. (2016). The functional-cognitive meta-theoretical framework: Reflections, possible clarifications and how to move forward. </w:t>
      </w:r>
      <w:r w:rsidRPr="00F7294E">
        <w:rPr>
          <w:rFonts w:cs="CMU Serif Roman"/>
          <w:i/>
          <w:iCs/>
        </w:rPr>
        <w:t>International Journal of Psychology</w:t>
      </w:r>
      <w:r w:rsidRPr="00F7294E">
        <w:rPr>
          <w:rFonts w:cs="CMU Serif Roman"/>
        </w:rPr>
        <w:t xml:space="preserve">, </w:t>
      </w:r>
      <w:r w:rsidRPr="00F7294E">
        <w:rPr>
          <w:rFonts w:cs="CMU Serif Roman"/>
          <w:i/>
          <w:iCs/>
        </w:rPr>
        <w:t>51</w:t>
      </w:r>
      <w:r w:rsidRPr="00F7294E">
        <w:rPr>
          <w:rFonts w:cs="CMU Serif Roman"/>
        </w:rPr>
        <w:t>(1), 50–57. https://doi.org/10.1002/ijop.12166</w:t>
      </w:r>
    </w:p>
    <w:p w14:paraId="52067FA4" w14:textId="77777777" w:rsidR="00F7294E" w:rsidRPr="00F7294E" w:rsidRDefault="00F7294E" w:rsidP="00F7294E">
      <w:pPr>
        <w:pStyle w:val="Bibliography"/>
        <w:rPr>
          <w:rFonts w:cs="CMU Serif Roman"/>
        </w:rPr>
      </w:pPr>
      <w:r w:rsidRPr="00F7294E">
        <w:rPr>
          <w:rFonts w:cs="CMU Serif Roman"/>
        </w:rPr>
        <w:t xml:space="preserve">De Schryver, M., Hussey, I., De Neve, J., Cartwright, A., &amp; Barnes-Holmes, D. (2018). The PIIRAP: An alternative scoring algorithm for the IRAP using a probabilistic semiparametric effect size measure. </w:t>
      </w:r>
      <w:r w:rsidRPr="00F7294E">
        <w:rPr>
          <w:rFonts w:cs="CMU Serif Roman"/>
          <w:i/>
          <w:iCs/>
        </w:rPr>
        <w:t>Journal of Contextual Behavioral Science</w:t>
      </w:r>
      <w:r w:rsidRPr="00F7294E">
        <w:rPr>
          <w:rFonts w:cs="CMU Serif Roman"/>
        </w:rPr>
        <w:t xml:space="preserve">, </w:t>
      </w:r>
      <w:r w:rsidRPr="00F7294E">
        <w:rPr>
          <w:rFonts w:cs="CMU Serif Roman"/>
          <w:i/>
          <w:iCs/>
        </w:rPr>
        <w:t>7</w:t>
      </w:r>
      <w:r w:rsidRPr="00F7294E">
        <w:rPr>
          <w:rFonts w:cs="CMU Serif Roman"/>
        </w:rPr>
        <w:t>, 97–103. https://doi.org/10.1016/j.jcbs.2018.01.001</w:t>
      </w:r>
    </w:p>
    <w:p w14:paraId="5E5B93DD" w14:textId="77777777" w:rsidR="00F7294E" w:rsidRPr="00F7294E" w:rsidRDefault="00F7294E" w:rsidP="00F7294E">
      <w:pPr>
        <w:pStyle w:val="Bibliography"/>
        <w:rPr>
          <w:rFonts w:cs="CMU Serif Roman"/>
        </w:rPr>
      </w:pPr>
      <w:r w:rsidRPr="00F7294E">
        <w:rPr>
          <w:rFonts w:cs="CMU Serif Roman"/>
        </w:rPr>
        <w:t xml:space="preserve">Devezer, B., Navarro, D. J., Vandekerckhove, J., &amp; Buzbas, E. O. (2020). The case for formal methodology in scientific reform. </w:t>
      </w:r>
      <w:r w:rsidRPr="00F7294E">
        <w:rPr>
          <w:rFonts w:cs="CMU Serif Roman"/>
          <w:i/>
          <w:iCs/>
        </w:rPr>
        <w:t>Preprint</w:t>
      </w:r>
      <w:r w:rsidRPr="00F7294E">
        <w:rPr>
          <w:rFonts w:cs="CMU Serif Roman"/>
        </w:rPr>
        <w:t>. https://doi.org/10.1101/2020.04.26.048306</w:t>
      </w:r>
    </w:p>
    <w:p w14:paraId="7A446497" w14:textId="77777777" w:rsidR="00F7294E" w:rsidRPr="00F7294E" w:rsidRDefault="00F7294E" w:rsidP="00F7294E">
      <w:pPr>
        <w:pStyle w:val="Bibliography"/>
        <w:rPr>
          <w:rFonts w:cs="CMU Serif Roman"/>
        </w:rPr>
      </w:pPr>
      <w:r w:rsidRPr="00F7294E">
        <w:rPr>
          <w:rFonts w:cs="CMU Serif Roman"/>
        </w:rPr>
        <w:t xml:space="preserve">Drake, C. E., Kramer, S., Sain, T., Swiatek, R., Kohn, K., &amp; Murphy, M. (2015). Exploring the reliability and convergent validity of implicit racial evaluations. </w:t>
      </w:r>
      <w:r w:rsidRPr="00F7294E">
        <w:rPr>
          <w:rFonts w:cs="CMU Serif Roman"/>
          <w:i/>
          <w:iCs/>
        </w:rPr>
        <w:t>Behavior and Social Issues</w:t>
      </w:r>
      <w:r w:rsidRPr="00F7294E">
        <w:rPr>
          <w:rFonts w:cs="CMU Serif Roman"/>
        </w:rPr>
        <w:t xml:space="preserve">, </w:t>
      </w:r>
      <w:r w:rsidRPr="00F7294E">
        <w:rPr>
          <w:rFonts w:cs="CMU Serif Roman"/>
          <w:i/>
          <w:iCs/>
        </w:rPr>
        <w:t>24</w:t>
      </w:r>
      <w:r w:rsidRPr="00F7294E">
        <w:rPr>
          <w:rFonts w:cs="CMU Serif Roman"/>
        </w:rPr>
        <w:t>. https://doi.org/10.5210/bsi.v24i0.5496</w:t>
      </w:r>
    </w:p>
    <w:p w14:paraId="2CD3F6DC" w14:textId="77777777" w:rsidR="00F7294E" w:rsidRPr="00F7294E" w:rsidRDefault="00F7294E" w:rsidP="00F7294E">
      <w:pPr>
        <w:pStyle w:val="Bibliography"/>
        <w:rPr>
          <w:rFonts w:cs="CMU Serif Roman"/>
        </w:rPr>
      </w:pPr>
      <w:r w:rsidRPr="00F7294E">
        <w:rPr>
          <w:rFonts w:cs="CMU Serif Roman"/>
        </w:rPr>
        <w:t xml:space="preserve">Drake, C. E., Primeaux, S., &amp; Thomas, J. (2018). Comparing Implicit Gender Stereotypes Between Women and Men with the Implicit Relational </w:t>
      </w:r>
      <w:r w:rsidRPr="00F7294E">
        <w:rPr>
          <w:rFonts w:cs="CMU Serif Roman"/>
        </w:rPr>
        <w:lastRenderedPageBreak/>
        <w:t xml:space="preserve">Assessment Procedure. </w:t>
      </w:r>
      <w:r w:rsidRPr="00F7294E">
        <w:rPr>
          <w:rFonts w:cs="CMU Serif Roman"/>
          <w:i/>
          <w:iCs/>
        </w:rPr>
        <w:t>Gender Issues</w:t>
      </w:r>
      <w:r w:rsidRPr="00F7294E">
        <w:rPr>
          <w:rFonts w:cs="CMU Serif Roman"/>
        </w:rPr>
        <w:t xml:space="preserve">, </w:t>
      </w:r>
      <w:r w:rsidRPr="00F7294E">
        <w:rPr>
          <w:rFonts w:cs="CMU Serif Roman"/>
          <w:i/>
          <w:iCs/>
        </w:rPr>
        <w:t>35</w:t>
      </w:r>
      <w:r w:rsidRPr="00F7294E">
        <w:rPr>
          <w:rFonts w:cs="CMU Serif Roman"/>
        </w:rPr>
        <w:t>(1), 3–20. https://doi.org/10.1007/s12147-017-9189-6</w:t>
      </w:r>
    </w:p>
    <w:p w14:paraId="5AB20F17" w14:textId="77777777" w:rsidR="00F7294E" w:rsidRPr="00F7294E" w:rsidRDefault="00F7294E" w:rsidP="00F7294E">
      <w:pPr>
        <w:pStyle w:val="Bibliography"/>
        <w:rPr>
          <w:rFonts w:cs="CMU Serif Roman"/>
        </w:rPr>
      </w:pPr>
      <w:r w:rsidRPr="00F7294E">
        <w:rPr>
          <w:rFonts w:cs="CMU Serif Roman"/>
        </w:rPr>
        <w:t xml:space="preserve">Drake, C. E., Seymour, K. H., &amp; Habib, R. (2016). Testing the IRAP: Exploring the Reliability and Fakability of an Idiographic Approach to Interpersonal Attitudes. </w:t>
      </w:r>
      <w:r w:rsidRPr="00F7294E">
        <w:rPr>
          <w:rFonts w:cs="CMU Serif Roman"/>
          <w:i/>
          <w:iCs/>
        </w:rPr>
        <w:t>The Psychological Record</w:t>
      </w:r>
      <w:r w:rsidRPr="00F7294E">
        <w:rPr>
          <w:rFonts w:cs="CMU Serif Roman"/>
        </w:rPr>
        <w:t xml:space="preserve">, </w:t>
      </w:r>
      <w:r w:rsidRPr="00F7294E">
        <w:rPr>
          <w:rFonts w:cs="CMU Serif Roman"/>
          <w:i/>
          <w:iCs/>
        </w:rPr>
        <w:t>66</w:t>
      </w:r>
      <w:r w:rsidRPr="00F7294E">
        <w:rPr>
          <w:rFonts w:cs="CMU Serif Roman"/>
        </w:rPr>
        <w:t>(1), 153–163. https://doi.org/10.1007/s40732-015-0160-1</w:t>
      </w:r>
    </w:p>
    <w:p w14:paraId="7BF9D5E5" w14:textId="77777777" w:rsidR="00F7294E" w:rsidRPr="00F7294E" w:rsidRDefault="00F7294E" w:rsidP="00F7294E">
      <w:pPr>
        <w:pStyle w:val="Bibliography"/>
        <w:rPr>
          <w:rFonts w:cs="CMU Serif Roman"/>
        </w:rPr>
      </w:pPr>
      <w:r w:rsidRPr="00F7294E">
        <w:rPr>
          <w:rFonts w:cs="CMU Serif Roman"/>
        </w:rPr>
        <w:t xml:space="preserve">Finn, M., Barnes-Holmes, D., Hussey, I., &amp; Graddy, J. (2016). Exploring the Behavioral Dynamics of the Implicit Relational Assessment Procedure: The Impact of Three Types of Introductory Rules. </w:t>
      </w:r>
      <w:r w:rsidRPr="00F7294E">
        <w:rPr>
          <w:rFonts w:cs="CMU Serif Roman"/>
          <w:i/>
          <w:iCs/>
        </w:rPr>
        <w:t>The Psychological Record</w:t>
      </w:r>
      <w:r w:rsidRPr="00F7294E">
        <w:rPr>
          <w:rFonts w:cs="CMU Serif Roman"/>
        </w:rPr>
        <w:t>, 1–13.</w:t>
      </w:r>
    </w:p>
    <w:p w14:paraId="3A8FABA7" w14:textId="77777777" w:rsidR="00F7294E" w:rsidRPr="00F7294E" w:rsidRDefault="00F7294E" w:rsidP="00F7294E">
      <w:pPr>
        <w:pStyle w:val="Bibliography"/>
        <w:rPr>
          <w:rFonts w:cs="CMU Serif Roman"/>
        </w:rPr>
      </w:pPr>
      <w:r w:rsidRPr="00F7294E">
        <w:rPr>
          <w:rFonts w:cs="CMU Serif Roman"/>
        </w:rPr>
        <w:t xml:space="preserve">Gawronski, B., &amp; De Houwer, J. (2011). Implicit measures in social and personality psychology. In C. M. Judd (Ed.), </w:t>
      </w:r>
      <w:r w:rsidRPr="00F7294E">
        <w:rPr>
          <w:rFonts w:cs="CMU Serif Roman"/>
          <w:i/>
          <w:iCs/>
        </w:rPr>
        <w:t>Handbook of research methods in social and personality psychology</w:t>
      </w:r>
      <w:r w:rsidRPr="00F7294E">
        <w:rPr>
          <w:rFonts w:cs="CMU Serif Roman"/>
        </w:rPr>
        <w:t xml:space="preserve"> (Vol. 2). Cambridge University Press. 10.1017/CBO9780511996481.016</w:t>
      </w:r>
    </w:p>
    <w:p w14:paraId="34B8EA14" w14:textId="77777777" w:rsidR="00F7294E" w:rsidRPr="00F7294E" w:rsidRDefault="00F7294E" w:rsidP="00F7294E">
      <w:pPr>
        <w:pStyle w:val="Bibliography"/>
        <w:rPr>
          <w:rFonts w:cs="CMU Serif Roman"/>
        </w:rPr>
      </w:pPr>
      <w:r w:rsidRPr="00F7294E">
        <w:rPr>
          <w:rFonts w:cs="CMU Serif Roman"/>
        </w:rPr>
        <w:t xml:space="preserve">Golijani-Moghaddam, N., Hart, A., &amp; Dawson, D. L. (2013). The Implicit Relational Assessment Procedure: Emerging reliability and validity data. </w:t>
      </w:r>
      <w:r w:rsidRPr="00F7294E">
        <w:rPr>
          <w:rFonts w:cs="CMU Serif Roman"/>
          <w:i/>
          <w:iCs/>
        </w:rPr>
        <w:t>Journal of Contextual Behavioral Science</w:t>
      </w:r>
      <w:r w:rsidRPr="00F7294E">
        <w:rPr>
          <w:rFonts w:cs="CMU Serif Roman"/>
        </w:rPr>
        <w:t xml:space="preserve">, </w:t>
      </w:r>
      <w:r w:rsidRPr="00F7294E">
        <w:rPr>
          <w:rFonts w:cs="CMU Serif Roman"/>
          <w:i/>
          <w:iCs/>
        </w:rPr>
        <w:t>2</w:t>
      </w:r>
      <w:r w:rsidRPr="00F7294E">
        <w:rPr>
          <w:rFonts w:cs="CMU Serif Roman"/>
        </w:rPr>
        <w:t>(3–4), 105–119. https://doi.org/10.1016/j.jcbs.2013.05.002</w:t>
      </w:r>
    </w:p>
    <w:p w14:paraId="34F8D4E3" w14:textId="77777777" w:rsidR="00F7294E" w:rsidRPr="00F7294E" w:rsidRDefault="00F7294E" w:rsidP="00F7294E">
      <w:pPr>
        <w:pStyle w:val="Bibliography"/>
        <w:rPr>
          <w:rFonts w:cs="CMU Serif Roman"/>
        </w:rPr>
      </w:pPr>
      <w:r w:rsidRPr="00F7294E">
        <w:rPr>
          <w:rFonts w:cs="CMU Serif Roman"/>
        </w:rPr>
        <w:t xml:space="preserve">Greenwald, A. G., &amp; Lai, C. K. (2020). Implicit Social Cognition. </w:t>
      </w:r>
      <w:r w:rsidRPr="00F7294E">
        <w:rPr>
          <w:rFonts w:cs="CMU Serif Roman"/>
          <w:i/>
          <w:iCs/>
        </w:rPr>
        <w:t>Annual Review of Psychology</w:t>
      </w:r>
      <w:r w:rsidRPr="00F7294E">
        <w:rPr>
          <w:rFonts w:cs="CMU Serif Roman"/>
        </w:rPr>
        <w:t xml:space="preserve">, </w:t>
      </w:r>
      <w:r w:rsidRPr="00F7294E">
        <w:rPr>
          <w:rFonts w:cs="CMU Serif Roman"/>
          <w:i/>
          <w:iCs/>
        </w:rPr>
        <w:t>71</w:t>
      </w:r>
      <w:r w:rsidRPr="00F7294E">
        <w:rPr>
          <w:rFonts w:cs="CMU Serif Roman"/>
        </w:rPr>
        <w:t>(1), 419–445. https://doi.org/10.1146/annurev-psych-010419-050837</w:t>
      </w:r>
    </w:p>
    <w:p w14:paraId="490BD737" w14:textId="77777777" w:rsidR="00F7294E" w:rsidRPr="00F7294E" w:rsidRDefault="00F7294E" w:rsidP="00F7294E">
      <w:pPr>
        <w:pStyle w:val="Bibliography"/>
        <w:rPr>
          <w:rFonts w:cs="CMU Serif Roman"/>
        </w:rPr>
      </w:pPr>
      <w:r w:rsidRPr="00F7294E">
        <w:rPr>
          <w:rFonts w:cs="CMU Serif Roman"/>
        </w:rPr>
        <w:lastRenderedPageBreak/>
        <w:t xml:space="preserve">Greenwald, A. G., McGhee, D. E., &amp; Schwartz, J. L. (1998). Measuring individual differences in implicit cognition: The Implicit Association Test. </w:t>
      </w:r>
      <w:r w:rsidRPr="00F7294E">
        <w:rPr>
          <w:rFonts w:cs="CMU Serif Roman"/>
          <w:i/>
          <w:iCs/>
        </w:rPr>
        <w:t>Journal of Personality and Social Psychology</w:t>
      </w:r>
      <w:r w:rsidRPr="00F7294E">
        <w:rPr>
          <w:rFonts w:cs="CMU Serif Roman"/>
        </w:rPr>
        <w:t xml:space="preserve">, </w:t>
      </w:r>
      <w:r w:rsidRPr="00F7294E">
        <w:rPr>
          <w:rFonts w:cs="CMU Serif Roman"/>
          <w:i/>
          <w:iCs/>
        </w:rPr>
        <w:t>74</w:t>
      </w:r>
      <w:r w:rsidRPr="00F7294E">
        <w:rPr>
          <w:rFonts w:cs="CMU Serif Roman"/>
        </w:rPr>
        <w:t>(6), 1464–1480. https://doi.org/10.1037/0022-3514.74.6.1464</w:t>
      </w:r>
    </w:p>
    <w:p w14:paraId="664C2F25" w14:textId="77777777" w:rsidR="00F7294E" w:rsidRPr="00F7294E" w:rsidRDefault="00F7294E" w:rsidP="00F7294E">
      <w:pPr>
        <w:pStyle w:val="Bibliography"/>
        <w:rPr>
          <w:rFonts w:cs="CMU Serif Roman"/>
        </w:rPr>
      </w:pPr>
      <w:r w:rsidRPr="00F7294E">
        <w:rPr>
          <w:rFonts w:cs="CMU Serif Roman"/>
        </w:rPr>
        <w:t xml:space="preserve">Hayes, S. C., &amp; Brownstein, A. J. (1986). Mentalism, behavior-behavior relations and a behavior-analytic view of the purposes of science. </w:t>
      </w:r>
      <w:r w:rsidRPr="00F7294E">
        <w:rPr>
          <w:rFonts w:cs="CMU Serif Roman"/>
          <w:i/>
          <w:iCs/>
        </w:rPr>
        <w:t>The Behavior Analyst</w:t>
      </w:r>
      <w:r w:rsidRPr="00F7294E">
        <w:rPr>
          <w:rFonts w:cs="CMU Serif Roman"/>
        </w:rPr>
        <w:t xml:space="preserve">, </w:t>
      </w:r>
      <w:r w:rsidRPr="00F7294E">
        <w:rPr>
          <w:rFonts w:cs="CMU Serif Roman"/>
          <w:i/>
          <w:iCs/>
        </w:rPr>
        <w:t>9</w:t>
      </w:r>
      <w:r w:rsidRPr="00F7294E">
        <w:rPr>
          <w:rFonts w:cs="CMU Serif Roman"/>
        </w:rPr>
        <w:t>, 175–190.</w:t>
      </w:r>
    </w:p>
    <w:p w14:paraId="13B99A4D" w14:textId="77777777" w:rsidR="00F7294E" w:rsidRPr="00F7294E" w:rsidRDefault="00F7294E" w:rsidP="00F7294E">
      <w:pPr>
        <w:pStyle w:val="Bibliography"/>
        <w:rPr>
          <w:rFonts w:cs="CMU Serif Roman"/>
        </w:rPr>
      </w:pPr>
      <w:r w:rsidRPr="00F7294E">
        <w:rPr>
          <w:rFonts w:cs="CMU Serif Roman"/>
        </w:rPr>
        <w:t xml:space="preserve">Hussey, I. (2020). The IRAP is not suitable for individual use due to very wide confidence intervals around D scores. </w:t>
      </w:r>
      <w:r w:rsidRPr="00F7294E">
        <w:rPr>
          <w:rFonts w:cs="CMU Serif Roman"/>
          <w:i/>
          <w:iCs/>
        </w:rPr>
        <w:t>Preprint</w:t>
      </w:r>
      <w:r w:rsidRPr="00F7294E">
        <w:rPr>
          <w:rFonts w:cs="CMU Serif Roman"/>
        </w:rPr>
        <w:t>. https://doi.org/10.31234/osf.io/w2ygr</w:t>
      </w:r>
    </w:p>
    <w:p w14:paraId="5261391D" w14:textId="77777777" w:rsidR="00F7294E" w:rsidRPr="00F7294E" w:rsidRDefault="00F7294E" w:rsidP="00F7294E">
      <w:pPr>
        <w:pStyle w:val="Bibliography"/>
        <w:rPr>
          <w:rFonts w:cs="CMU Serif Roman"/>
        </w:rPr>
      </w:pPr>
      <w:r w:rsidRPr="00F7294E">
        <w:rPr>
          <w:rFonts w:cs="CMU Serif Roman"/>
        </w:rPr>
        <w:t xml:space="preserve">Hussey, I., Barnes-Holmes, D., &amp; Barnes-Holmes, Y. (2015). From Relational Frame Theory to implicit attitudes and back again: Clarifying the link between RFT and IRAP research. </w:t>
      </w:r>
      <w:r w:rsidRPr="00F7294E">
        <w:rPr>
          <w:rFonts w:cs="CMU Serif Roman"/>
          <w:i/>
          <w:iCs/>
        </w:rPr>
        <w:t>Current Opinion in Psychology</w:t>
      </w:r>
      <w:r w:rsidRPr="00F7294E">
        <w:rPr>
          <w:rFonts w:cs="CMU Serif Roman"/>
        </w:rPr>
        <w:t xml:space="preserve">, </w:t>
      </w:r>
      <w:r w:rsidRPr="00F7294E">
        <w:rPr>
          <w:rFonts w:cs="CMU Serif Roman"/>
          <w:i/>
          <w:iCs/>
        </w:rPr>
        <w:t>2</w:t>
      </w:r>
      <w:r w:rsidRPr="00F7294E">
        <w:rPr>
          <w:rFonts w:cs="CMU Serif Roman"/>
        </w:rPr>
        <w:t>, 11–15. https://doi.org/10.1016/j.copsyc.2014.12.009</w:t>
      </w:r>
    </w:p>
    <w:p w14:paraId="76D8EFC3" w14:textId="77777777" w:rsidR="00F7294E" w:rsidRPr="00F7294E" w:rsidRDefault="00F7294E" w:rsidP="00F7294E">
      <w:pPr>
        <w:pStyle w:val="Bibliography"/>
        <w:rPr>
          <w:rFonts w:cs="CMU Serif Roman"/>
        </w:rPr>
      </w:pPr>
      <w:r w:rsidRPr="00F7294E">
        <w:rPr>
          <w:rFonts w:cs="CMU Serif Roman"/>
        </w:rPr>
        <w:t xml:space="preserve">Hussey, I., Daly, T., &amp; Barnes-Holmes, D. (2015). Life is Good, But Death Ain’t Bad Either: Counter-Intuitive Implicit Biases to Death in a Normative Population. </w:t>
      </w:r>
      <w:r w:rsidRPr="00F7294E">
        <w:rPr>
          <w:rFonts w:cs="CMU Serif Roman"/>
          <w:i/>
          <w:iCs/>
        </w:rPr>
        <w:t>The Psychological Record</w:t>
      </w:r>
      <w:r w:rsidRPr="00F7294E">
        <w:rPr>
          <w:rFonts w:cs="CMU Serif Roman"/>
        </w:rPr>
        <w:t xml:space="preserve">, </w:t>
      </w:r>
      <w:r w:rsidRPr="00F7294E">
        <w:rPr>
          <w:rFonts w:cs="CMU Serif Roman"/>
          <w:i/>
          <w:iCs/>
        </w:rPr>
        <w:t>65</w:t>
      </w:r>
      <w:r w:rsidRPr="00F7294E">
        <w:rPr>
          <w:rFonts w:cs="CMU Serif Roman"/>
        </w:rPr>
        <w:t>(4), 731–742. https://doi.org/10.1007/s40732-015-0142-3</w:t>
      </w:r>
    </w:p>
    <w:p w14:paraId="7B73110F" w14:textId="77777777" w:rsidR="00F7294E" w:rsidRPr="00F7294E" w:rsidRDefault="00F7294E" w:rsidP="00F7294E">
      <w:pPr>
        <w:pStyle w:val="Bibliography"/>
        <w:rPr>
          <w:rFonts w:cs="CMU Serif Roman"/>
        </w:rPr>
      </w:pPr>
      <w:r w:rsidRPr="00F7294E">
        <w:rPr>
          <w:rFonts w:cs="CMU Serif Roman"/>
        </w:rPr>
        <w:t xml:space="preserve">Hussey, I., &amp; Hughes, S. (2020). Hidden Invalidity Among 15 Commonly Used Measures in Social and Personality Psychology. </w:t>
      </w:r>
      <w:r w:rsidRPr="00F7294E">
        <w:rPr>
          <w:rFonts w:cs="CMU Serif Roman"/>
          <w:i/>
          <w:iCs/>
        </w:rPr>
        <w:t xml:space="preserve">Advances in Methods and </w:t>
      </w:r>
      <w:r w:rsidRPr="00F7294E">
        <w:rPr>
          <w:rFonts w:cs="CMU Serif Roman"/>
          <w:i/>
          <w:iCs/>
        </w:rPr>
        <w:lastRenderedPageBreak/>
        <w:t>Practices in Psychological Science</w:t>
      </w:r>
      <w:r w:rsidRPr="00F7294E">
        <w:rPr>
          <w:rFonts w:cs="CMU Serif Roman"/>
        </w:rPr>
        <w:t>, 2515245919882903. https://doi.org/10.1177/2515245919882903</w:t>
      </w:r>
    </w:p>
    <w:p w14:paraId="08626B28" w14:textId="77777777" w:rsidR="00F7294E" w:rsidRPr="00F7294E" w:rsidRDefault="00F7294E" w:rsidP="00F7294E">
      <w:pPr>
        <w:pStyle w:val="Bibliography"/>
        <w:rPr>
          <w:rFonts w:cs="CMU Serif Roman"/>
        </w:rPr>
      </w:pPr>
      <w:r w:rsidRPr="00F7294E">
        <w:rPr>
          <w:rFonts w:cs="CMU Serif Roman"/>
        </w:rPr>
        <w:t xml:space="preserve">Hussey, I., Mhaoileoin, D. N., Barnes-Holmes, D., Ohtsuki, T., Kishita, N., Hughes, S., &amp; Murphy, C. (2016). The IRAP Is Nonrelative but not Acontextual: Changes to the Contrast Category Influence Men’s Dehumanization of Women. </w:t>
      </w:r>
      <w:r w:rsidRPr="00F7294E">
        <w:rPr>
          <w:rFonts w:cs="CMU Serif Roman"/>
          <w:i/>
          <w:iCs/>
        </w:rPr>
        <w:t>The Psychological Record</w:t>
      </w:r>
      <w:r w:rsidRPr="00F7294E">
        <w:rPr>
          <w:rFonts w:cs="CMU Serif Roman"/>
        </w:rPr>
        <w:t xml:space="preserve">, </w:t>
      </w:r>
      <w:r w:rsidRPr="00F7294E">
        <w:rPr>
          <w:rFonts w:cs="CMU Serif Roman"/>
          <w:i/>
          <w:iCs/>
        </w:rPr>
        <w:t>66</w:t>
      </w:r>
      <w:r w:rsidRPr="00F7294E">
        <w:rPr>
          <w:rFonts w:cs="CMU Serif Roman"/>
        </w:rPr>
        <w:t>(2), 291–299. https://doi.org/10.1007/s40732-016-0171-6</w:t>
      </w:r>
    </w:p>
    <w:p w14:paraId="42B59700" w14:textId="77777777" w:rsidR="00F7294E" w:rsidRPr="00F7294E" w:rsidRDefault="00F7294E" w:rsidP="00F7294E">
      <w:pPr>
        <w:pStyle w:val="Bibliography"/>
        <w:rPr>
          <w:rFonts w:cs="CMU Serif Roman"/>
        </w:rPr>
      </w:pPr>
      <w:r w:rsidRPr="00F7294E">
        <w:rPr>
          <w:rFonts w:cs="CMU Serif Roman"/>
        </w:rPr>
        <w:t xml:space="preserve">Hussey, I., Thompson, M., McEnteggart, C., Barnes-Holmes, D., &amp; Barnes-Holmes, Y. (2015). Interpreting and inverting with less cursing: A guide to interpreting IRAP data. </w:t>
      </w:r>
      <w:r w:rsidRPr="00F7294E">
        <w:rPr>
          <w:rFonts w:cs="CMU Serif Roman"/>
          <w:i/>
          <w:iCs/>
        </w:rPr>
        <w:t>Journal of Contextual Behavioral Science</w:t>
      </w:r>
      <w:r w:rsidRPr="00F7294E">
        <w:rPr>
          <w:rFonts w:cs="CMU Serif Roman"/>
        </w:rPr>
        <w:t xml:space="preserve">, </w:t>
      </w:r>
      <w:r w:rsidRPr="00F7294E">
        <w:rPr>
          <w:rFonts w:cs="CMU Serif Roman"/>
          <w:i/>
          <w:iCs/>
        </w:rPr>
        <w:t>4</w:t>
      </w:r>
      <w:r w:rsidRPr="00F7294E">
        <w:rPr>
          <w:rFonts w:cs="CMU Serif Roman"/>
        </w:rPr>
        <w:t>(3), 157–162. https://doi.org/10.1016/j.jcbs.2015.05.001</w:t>
      </w:r>
    </w:p>
    <w:p w14:paraId="4B6EC10D" w14:textId="77777777" w:rsidR="00F7294E" w:rsidRPr="00F7294E" w:rsidRDefault="00F7294E" w:rsidP="00F7294E">
      <w:pPr>
        <w:pStyle w:val="Bibliography"/>
        <w:rPr>
          <w:rFonts w:cs="CMU Serif Roman"/>
        </w:rPr>
      </w:pPr>
      <w:r w:rsidRPr="00F7294E">
        <w:rPr>
          <w:rFonts w:cs="CMU Serif Roman"/>
        </w:rPr>
        <w:t xml:space="preserve">Loevinger, J. (1957). Objective Tests as Instruments of Psychological Theory. </w:t>
      </w:r>
      <w:r w:rsidRPr="00F7294E">
        <w:rPr>
          <w:rFonts w:cs="CMU Serif Roman"/>
          <w:i/>
          <w:iCs/>
        </w:rPr>
        <w:t>Psychological Reports</w:t>
      </w:r>
      <w:r w:rsidRPr="00F7294E">
        <w:rPr>
          <w:rFonts w:cs="CMU Serif Roman"/>
        </w:rPr>
        <w:t xml:space="preserve">, </w:t>
      </w:r>
      <w:r w:rsidRPr="00F7294E">
        <w:rPr>
          <w:rFonts w:cs="CMU Serif Roman"/>
          <w:i/>
          <w:iCs/>
        </w:rPr>
        <w:t>3</w:t>
      </w:r>
      <w:r w:rsidRPr="00F7294E">
        <w:rPr>
          <w:rFonts w:cs="CMU Serif Roman"/>
        </w:rPr>
        <w:t>(3), 635–694. https://doi.org/10.2466/pr0.1957.3.3.635</w:t>
      </w:r>
    </w:p>
    <w:p w14:paraId="72F0F8B2" w14:textId="77777777" w:rsidR="00F7294E" w:rsidRPr="00F7294E" w:rsidRDefault="00F7294E" w:rsidP="00F7294E">
      <w:pPr>
        <w:pStyle w:val="Bibliography"/>
        <w:rPr>
          <w:rFonts w:cs="CMU Serif Roman"/>
        </w:rPr>
      </w:pPr>
      <w:r w:rsidRPr="00F7294E">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F7294E">
        <w:rPr>
          <w:rFonts w:cs="CMU Serif Roman"/>
          <w:i/>
          <w:iCs/>
        </w:rPr>
        <w:t>Journal of Behavior Therapy and Experimental Psychiatry</w:t>
      </w:r>
      <w:r w:rsidRPr="00F7294E">
        <w:rPr>
          <w:rFonts w:cs="CMU Serif Roman"/>
        </w:rPr>
        <w:t xml:space="preserve">, </w:t>
      </w:r>
      <w:r w:rsidRPr="00F7294E">
        <w:rPr>
          <w:rFonts w:cs="CMU Serif Roman"/>
          <w:i/>
          <w:iCs/>
        </w:rPr>
        <w:t>43</w:t>
      </w:r>
      <w:r w:rsidRPr="00F7294E">
        <w:rPr>
          <w:rFonts w:cs="CMU Serif Roman"/>
        </w:rPr>
        <w:t>(3), 922–930. https://doi.org/10.1016/j.jbtep.2012.02.001</w:t>
      </w:r>
    </w:p>
    <w:p w14:paraId="2181B0DD" w14:textId="77777777" w:rsidR="00F7294E" w:rsidRPr="00F7294E" w:rsidRDefault="00F7294E" w:rsidP="00F7294E">
      <w:pPr>
        <w:pStyle w:val="Bibliography"/>
        <w:rPr>
          <w:rFonts w:cs="CMU Serif Roman"/>
        </w:rPr>
      </w:pPr>
      <w:r w:rsidRPr="00F7294E">
        <w:rPr>
          <w:rFonts w:cs="CMU Serif Roman"/>
        </w:rPr>
        <w:t xml:space="preserve">Nosek, B. A., Bar-Anan, Y., Sriram, N., &amp; Greenwald, A. G. (2013). </w:t>
      </w:r>
      <w:r w:rsidRPr="00F7294E">
        <w:rPr>
          <w:rFonts w:cs="CMU Serif Roman"/>
          <w:i/>
          <w:iCs/>
        </w:rPr>
        <w:t>Understanding and using the Brief Implicit Association Test: Recommended scoring procedures</w:t>
      </w:r>
      <w:r w:rsidRPr="00F7294E">
        <w:rPr>
          <w:rFonts w:cs="CMU Serif Roman"/>
        </w:rPr>
        <w:t xml:space="preserve"> [Unpublished manuscript.]. http://ssrn.com/abstract=2196002</w:t>
      </w:r>
    </w:p>
    <w:p w14:paraId="076ACCDB" w14:textId="77777777" w:rsidR="00F7294E" w:rsidRPr="00F7294E" w:rsidRDefault="00F7294E" w:rsidP="00F7294E">
      <w:pPr>
        <w:pStyle w:val="Bibliography"/>
        <w:rPr>
          <w:rFonts w:cs="CMU Serif Roman"/>
        </w:rPr>
      </w:pPr>
      <w:r w:rsidRPr="00F7294E">
        <w:rPr>
          <w:rFonts w:cs="CMU Serif Roman"/>
        </w:rPr>
        <w:lastRenderedPageBreak/>
        <w:t xml:space="preserve">Olkin, I., Dahabreh, I. J., &amp; Trikalinos, T. A. (2012). GOSH - a graphical display of study heterogeneity. </w:t>
      </w:r>
      <w:r w:rsidRPr="00F7294E">
        <w:rPr>
          <w:rFonts w:cs="CMU Serif Roman"/>
          <w:i/>
          <w:iCs/>
        </w:rPr>
        <w:t>Research Synthesis Methods</w:t>
      </w:r>
      <w:r w:rsidRPr="00F7294E">
        <w:rPr>
          <w:rFonts w:cs="CMU Serif Roman"/>
        </w:rPr>
        <w:t xml:space="preserve">, </w:t>
      </w:r>
      <w:r w:rsidRPr="00F7294E">
        <w:rPr>
          <w:rFonts w:cs="CMU Serif Roman"/>
          <w:i/>
          <w:iCs/>
        </w:rPr>
        <w:t>3</w:t>
      </w:r>
      <w:r w:rsidRPr="00F7294E">
        <w:rPr>
          <w:rFonts w:cs="CMU Serif Roman"/>
        </w:rPr>
        <w:t>(3), 214–223. https://doi.org/10.1002/jrsm.1053</w:t>
      </w:r>
    </w:p>
    <w:p w14:paraId="27419460" w14:textId="77777777" w:rsidR="00F7294E" w:rsidRPr="00F7294E" w:rsidRDefault="00F7294E" w:rsidP="00F7294E">
      <w:pPr>
        <w:pStyle w:val="Bibliography"/>
        <w:rPr>
          <w:rFonts w:cs="CMU Serif Roman"/>
        </w:rPr>
      </w:pPr>
      <w:r w:rsidRPr="00F7294E">
        <w:rPr>
          <w:rFonts w:cs="CMU Serif Roman"/>
        </w:rPr>
        <w:t xml:space="preserve">Parsons, S. (2018). </w:t>
      </w:r>
      <w:r w:rsidRPr="00F7294E">
        <w:rPr>
          <w:rFonts w:cs="CMU Serif Roman"/>
          <w:i/>
          <w:iCs/>
        </w:rPr>
        <w:t>Visualising two approaches to explore reliability-power relationships</w:t>
      </w:r>
      <w:r w:rsidRPr="00F7294E">
        <w:rPr>
          <w:rFonts w:cs="CMU Serif Roman"/>
        </w:rPr>
        <w:t>. https://doi.org/10.31234/osf.io/qh5mf</w:t>
      </w:r>
    </w:p>
    <w:p w14:paraId="19E5DDCD" w14:textId="77777777" w:rsidR="00F7294E" w:rsidRPr="00F7294E" w:rsidRDefault="00F7294E" w:rsidP="00F7294E">
      <w:pPr>
        <w:pStyle w:val="Bibliography"/>
        <w:rPr>
          <w:rFonts w:cs="CMU Serif Roman"/>
        </w:rPr>
      </w:pPr>
      <w:r w:rsidRPr="00F7294E">
        <w:rPr>
          <w:rFonts w:cs="CMU Serif Roman"/>
        </w:rPr>
        <w:t xml:space="preserve">Parsons, S., Kruijt, A.-W., &amp; Fox, E. (2019). Psychological Science Needs a Standard Practice of Reporting the Reliability of Cognitive-Behavioral Measurements. </w:t>
      </w:r>
      <w:r w:rsidRPr="00F7294E">
        <w:rPr>
          <w:rFonts w:cs="CMU Serif Roman"/>
          <w:i/>
          <w:iCs/>
        </w:rPr>
        <w:t>Advances in Methods and Practices in Psychological Science</w:t>
      </w:r>
      <w:r w:rsidRPr="00F7294E">
        <w:rPr>
          <w:rFonts w:cs="CMU Serif Roman"/>
        </w:rPr>
        <w:t xml:space="preserve">, </w:t>
      </w:r>
      <w:r w:rsidRPr="00F7294E">
        <w:rPr>
          <w:rFonts w:cs="CMU Serif Roman"/>
          <w:i/>
          <w:iCs/>
        </w:rPr>
        <w:t>2</w:t>
      </w:r>
      <w:r w:rsidRPr="00F7294E">
        <w:rPr>
          <w:rFonts w:cs="CMU Serif Roman"/>
        </w:rPr>
        <w:t>(4), 378–395. https://doi.org/10.1177/2515245919879695</w:t>
      </w:r>
    </w:p>
    <w:p w14:paraId="227ABA6C" w14:textId="77777777" w:rsidR="00F7294E" w:rsidRPr="00F7294E" w:rsidRDefault="00F7294E" w:rsidP="00F7294E">
      <w:pPr>
        <w:pStyle w:val="Bibliography"/>
        <w:rPr>
          <w:rFonts w:cs="CMU Serif Roman"/>
        </w:rPr>
      </w:pPr>
      <w:r w:rsidRPr="00F7294E">
        <w:rPr>
          <w:rFonts w:cs="CMU Serif Roman"/>
        </w:rPr>
        <w:t xml:space="preserve">Post, M. W. (2016). What to Do With “Moderate” Reliability and Validity Coefficients? </w:t>
      </w:r>
      <w:r w:rsidRPr="00F7294E">
        <w:rPr>
          <w:rFonts w:cs="CMU Serif Roman"/>
          <w:i/>
          <w:iCs/>
        </w:rPr>
        <w:t>Archives of Physical Medicine and Rehabilitation</w:t>
      </w:r>
      <w:r w:rsidRPr="00F7294E">
        <w:rPr>
          <w:rFonts w:cs="CMU Serif Roman"/>
        </w:rPr>
        <w:t xml:space="preserve">, </w:t>
      </w:r>
      <w:r w:rsidRPr="00F7294E">
        <w:rPr>
          <w:rFonts w:cs="CMU Serif Roman"/>
          <w:i/>
          <w:iCs/>
        </w:rPr>
        <w:t>97</w:t>
      </w:r>
      <w:r w:rsidRPr="00F7294E">
        <w:rPr>
          <w:rFonts w:cs="CMU Serif Roman"/>
        </w:rPr>
        <w:t>(7), 1051–1052. https://doi.org/10.1016/j.apmr.2016.04.001</w:t>
      </w:r>
    </w:p>
    <w:p w14:paraId="594E7682" w14:textId="77777777" w:rsidR="00F7294E" w:rsidRPr="00F7294E" w:rsidRDefault="00F7294E" w:rsidP="00F7294E">
      <w:pPr>
        <w:pStyle w:val="Bibliography"/>
        <w:rPr>
          <w:rFonts w:cs="CMU Serif Roman"/>
        </w:rPr>
      </w:pPr>
      <w:r w:rsidRPr="00F7294E">
        <w:rPr>
          <w:rFonts w:cs="CMU Serif Roman"/>
        </w:rPr>
        <w:t xml:space="preserve">R Core Team. (2020). </w:t>
      </w:r>
      <w:r w:rsidRPr="00F7294E">
        <w:rPr>
          <w:rFonts w:cs="CMU Serif Roman"/>
          <w:i/>
          <w:iCs/>
        </w:rPr>
        <w:t>R: A language and environment for statistical computing</w:t>
      </w:r>
      <w:r w:rsidRPr="00F7294E">
        <w:rPr>
          <w:rFonts w:cs="CMU Serif Roman"/>
        </w:rPr>
        <w:t xml:space="preserve"> (4.0) [Computer software]. R Foundation for Statistical Computing. https://www.R-project.org/</w:t>
      </w:r>
    </w:p>
    <w:p w14:paraId="322538B0" w14:textId="77777777" w:rsidR="00F7294E" w:rsidRPr="00F7294E" w:rsidRDefault="00F7294E" w:rsidP="00F7294E">
      <w:pPr>
        <w:pStyle w:val="Bibliography"/>
        <w:rPr>
          <w:rFonts w:cs="CMU Serif Roman"/>
        </w:rPr>
      </w:pPr>
      <w:r w:rsidRPr="00F7294E">
        <w:rPr>
          <w:rFonts w:cs="CMU Serif Roman"/>
        </w:rPr>
        <w:t xml:space="preserve">Revelle, W. (2016). </w:t>
      </w:r>
      <w:r w:rsidRPr="00F7294E">
        <w:rPr>
          <w:rFonts w:cs="CMU Serif Roman"/>
          <w:i/>
          <w:iCs/>
        </w:rPr>
        <w:t>psych: Procedures for Psychological, Psychometric, and Personality Research</w:t>
      </w:r>
      <w:r w:rsidRPr="00F7294E">
        <w:rPr>
          <w:rFonts w:cs="CMU Serif Roman"/>
        </w:rPr>
        <w:t>. Northwestern University. http://CRAN.R-project.org/package=psych</w:t>
      </w:r>
    </w:p>
    <w:p w14:paraId="58FC7B26" w14:textId="77777777" w:rsidR="00F7294E" w:rsidRPr="00F7294E" w:rsidRDefault="00F7294E" w:rsidP="00F7294E">
      <w:pPr>
        <w:pStyle w:val="Bibliography"/>
        <w:rPr>
          <w:rFonts w:cs="CMU Serif Roman"/>
        </w:rPr>
      </w:pPr>
      <w:r w:rsidRPr="00F7294E">
        <w:rPr>
          <w:rFonts w:cs="CMU Serif Roman"/>
        </w:rPr>
        <w:t xml:space="preserve">Vahey, N. A., Nicholson, E., &amp; Barnes-Holmes, D. (2015). A meta-analysis of criterion effects for the Implicit Relational Assessment Procedure (IRAP) in </w:t>
      </w:r>
      <w:r w:rsidRPr="00F7294E">
        <w:rPr>
          <w:rFonts w:cs="CMU Serif Roman"/>
        </w:rPr>
        <w:lastRenderedPageBreak/>
        <w:t xml:space="preserve">the clinical domain. </w:t>
      </w:r>
      <w:r w:rsidRPr="00F7294E">
        <w:rPr>
          <w:rFonts w:cs="CMU Serif Roman"/>
          <w:i/>
          <w:iCs/>
        </w:rPr>
        <w:t>Journal of Behavior Therapy and Experimental Psychiatry</w:t>
      </w:r>
      <w:r w:rsidRPr="00F7294E">
        <w:rPr>
          <w:rFonts w:cs="CMU Serif Roman"/>
        </w:rPr>
        <w:t xml:space="preserve">, </w:t>
      </w:r>
      <w:r w:rsidRPr="00F7294E">
        <w:rPr>
          <w:rFonts w:cs="CMU Serif Roman"/>
          <w:i/>
          <w:iCs/>
        </w:rPr>
        <w:t>48</w:t>
      </w:r>
      <w:r w:rsidRPr="00F7294E">
        <w:rPr>
          <w:rFonts w:cs="CMU Serif Roman"/>
        </w:rPr>
        <w:t>, 59–65. https://doi.org/10.1016/j.jbtep.2015.01.004</w:t>
      </w:r>
    </w:p>
    <w:p w14:paraId="690D3805" w14:textId="77777777" w:rsidR="00F7294E" w:rsidRPr="00F7294E" w:rsidRDefault="00F7294E" w:rsidP="00F7294E">
      <w:pPr>
        <w:pStyle w:val="Bibliography"/>
        <w:rPr>
          <w:rFonts w:cs="CMU Serif Roman"/>
        </w:rPr>
      </w:pPr>
      <w:r w:rsidRPr="00F7294E">
        <w:rPr>
          <w:rFonts w:cs="CMU Serif Roman"/>
        </w:rPr>
        <w:t xml:space="preserve">Viechtbauer, W. (2010). Conducting Meta-Analyses in R with the metafor Package. </w:t>
      </w:r>
      <w:r w:rsidRPr="00F7294E">
        <w:rPr>
          <w:rFonts w:cs="CMU Serif Roman"/>
          <w:i/>
          <w:iCs/>
        </w:rPr>
        <w:t>Journal of Statistical Software</w:t>
      </w:r>
      <w:r w:rsidRPr="00F7294E">
        <w:rPr>
          <w:rFonts w:cs="CMU Serif Roman"/>
        </w:rPr>
        <w:t xml:space="preserve">, </w:t>
      </w:r>
      <w:r w:rsidRPr="00F7294E">
        <w:rPr>
          <w:rFonts w:cs="CMU Serif Roman"/>
          <w:i/>
          <w:iCs/>
        </w:rPr>
        <w:t>36</w:t>
      </w:r>
      <w:r w:rsidRPr="00F7294E">
        <w:rPr>
          <w:rFonts w:cs="CMU Serif Roman"/>
        </w:rPr>
        <w:t>(3). https://doi.org/10.18637/jss.v036.i03</w:t>
      </w:r>
    </w:p>
    <w:p w14:paraId="61BE35A5" w14:textId="30DA25E8" w:rsidR="004559D9" w:rsidRPr="00D63ACE" w:rsidRDefault="004559D9" w:rsidP="00061147">
      <w:pPr>
        <w:ind w:firstLine="0"/>
      </w:pPr>
      <w:r w:rsidRPr="00D63ACE">
        <w:fldChar w:fldCharType="end"/>
      </w:r>
    </w:p>
    <w:sectPr w:rsidR="004559D9" w:rsidRPr="00D63ACE" w:rsidSect="00D63ACE">
      <w:headerReference w:type="default" r:id="rId20"/>
      <w:headerReference w:type="first" r:id="rId21"/>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ad Evert Drake" w:date="2020-06-17T11:36:00Z" w:initials="CED">
    <w:p w14:paraId="23CB2570" w14:textId="21DE5514" w:rsidR="009D161D" w:rsidRDefault="009D161D">
      <w:pPr>
        <w:pStyle w:val="CommentText"/>
      </w:pPr>
      <w:r>
        <w:rPr>
          <w:rStyle w:val="CommentReference"/>
        </w:rPr>
        <w:annotationRef/>
      </w:r>
      <w:r w:rsidR="000116BA">
        <w:rPr>
          <w:rStyle w:val="CommentReference"/>
        </w:rPr>
        <w:t xml:space="preserve">A bit </w:t>
      </w:r>
      <w:r>
        <w:t>unclear</w:t>
      </w:r>
    </w:p>
  </w:comment>
  <w:comment w:id="5" w:author="Chad Evert Drake" w:date="2020-06-17T11:41:00Z" w:initials="CED">
    <w:p w14:paraId="1DE2B605" w14:textId="678C8E55" w:rsidR="009D161D" w:rsidRDefault="009D161D">
      <w:pPr>
        <w:pStyle w:val="CommentText"/>
      </w:pPr>
      <w:r>
        <w:rPr>
          <w:rStyle w:val="CommentReference"/>
        </w:rPr>
        <w:annotationRef/>
      </w:r>
      <w:r>
        <w:t>rough. How can we justify reliability to contextualists</w:t>
      </w:r>
    </w:p>
  </w:comment>
  <w:comment w:id="6" w:author="Chad Evert Drake" w:date="2020-06-17T12:14:00Z" w:initials="CED">
    <w:p w14:paraId="1352B518" w14:textId="6706B256" w:rsidR="00564E00" w:rsidRDefault="00564E00">
      <w:pPr>
        <w:pStyle w:val="CommentText"/>
      </w:pPr>
      <w:r>
        <w:rPr>
          <w:rStyle w:val="CommentReference"/>
        </w:rPr>
        <w:annotationRef/>
      </w:r>
      <w:r>
        <w:t xml:space="preserve">Not entirely true for me. </w:t>
      </w:r>
      <w:r w:rsidR="009552D1">
        <w:t>I have more than 200 additional participants from various projects if you are interested at this point</w:t>
      </w:r>
      <w:r>
        <w:t>.</w:t>
      </w:r>
      <w:r w:rsidR="009552D1">
        <w:t xml:space="preserve"> Horrible timing, I know.</w:t>
      </w:r>
      <w:r>
        <w:t xml:space="preserve"> Thoughts?</w:t>
      </w:r>
    </w:p>
  </w:comment>
  <w:comment w:id="7" w:author="Chad Evert Drake" w:date="2020-06-17T12:28:00Z" w:initials="CED">
    <w:p w14:paraId="1C73A1C9" w14:textId="285A1003" w:rsidR="00F65D40" w:rsidRDefault="00F65D40">
      <w:pPr>
        <w:pStyle w:val="CommentText"/>
      </w:pPr>
      <w:r>
        <w:rPr>
          <w:rStyle w:val="CommentReference"/>
        </w:rPr>
        <w:annotationRef/>
      </w:r>
      <w:r>
        <w:t>Only sex and age?</w:t>
      </w:r>
    </w:p>
  </w:comment>
  <w:comment w:id="8" w:author="Chad Evert Drake" w:date="2020-06-17T13:34:00Z" w:initials="CED">
    <w:p w14:paraId="7347CA7C" w14:textId="5E278FB0" w:rsidR="0056247A" w:rsidRDefault="0056247A">
      <w:pPr>
        <w:pStyle w:val="CommentText"/>
      </w:pPr>
      <w:r>
        <w:rPr>
          <w:rStyle w:val="CommentReference"/>
        </w:rPr>
        <w:annotationRef/>
      </w:r>
      <w:r>
        <w:t>?</w:t>
      </w:r>
    </w:p>
  </w:comment>
  <w:comment w:id="9" w:author="Chad Evert Drake" w:date="2020-06-17T13:51:00Z" w:initials="CED">
    <w:p w14:paraId="5639788C" w14:textId="3FB24F65" w:rsidR="006F4BBB" w:rsidRDefault="006F4BBB">
      <w:pPr>
        <w:pStyle w:val="CommentText"/>
      </w:pPr>
      <w:r>
        <w:rPr>
          <w:rStyle w:val="CommentReference"/>
        </w:rPr>
        <w:annotationRef/>
      </w:r>
      <w:r>
        <w:t>What is depicted by the vertical axis?</w:t>
      </w:r>
    </w:p>
  </w:comment>
  <w:comment w:id="10" w:author="Ian Hussey" w:date="2020-06-23T11:30:00Z" w:initials="IH">
    <w:p w14:paraId="02A6CF91" w14:textId="39DC38FD" w:rsidR="001E267F" w:rsidRDefault="001E267F">
      <w:pPr>
        <w:pStyle w:val="CommentText"/>
      </w:pPr>
      <w:r>
        <w:rPr>
          <w:rStyle w:val="CommentReference"/>
        </w:rPr>
        <w:annotationRef/>
      </w:r>
      <w:r>
        <w:t xml:space="preserve">I2, a metric of </w:t>
      </w:r>
      <w:r w:rsidR="00087277">
        <w:t xml:space="preserve">between study </w:t>
      </w:r>
      <w:r>
        <w:t xml:space="preserve">heterogeneity: the </w:t>
      </w:r>
      <w:r w:rsidRPr="001E267F">
        <w:t xml:space="preserve">percentage of variation across studies that is due to heterogeneity </w:t>
      </w:r>
      <w:r w:rsidR="00AC12D2">
        <w:t>beyond what would be expected by sampling error.</w:t>
      </w:r>
    </w:p>
    <w:p w14:paraId="3CC028DB" w14:textId="77777777" w:rsidR="00AC12D2" w:rsidRDefault="00AC12D2">
      <w:pPr>
        <w:pStyle w:val="CommentText"/>
      </w:pPr>
    </w:p>
    <w:p w14:paraId="1D9A625E" w14:textId="1DDA81D8" w:rsidR="00AC12D2" w:rsidRDefault="00087277">
      <w:pPr>
        <w:pStyle w:val="CommentText"/>
      </w:pPr>
      <w:r>
        <w:t>I’ve updated the plots to explicate this.</w:t>
      </w:r>
    </w:p>
  </w:comment>
  <w:comment w:id="11" w:author="Chad Evert Drake" w:date="2020-06-17T13:57:00Z" w:initials="CED">
    <w:p w14:paraId="369CB4A0" w14:textId="493CD3AB" w:rsidR="006F4BBB" w:rsidRDefault="006F4BBB">
      <w:pPr>
        <w:pStyle w:val="CommentText"/>
      </w:pPr>
      <w:r>
        <w:rPr>
          <w:rStyle w:val="CommentReference"/>
        </w:rPr>
        <w:annotationRef/>
      </w:r>
      <w:r>
        <w:t>Same for this one, just wondering what the vertical axis represents</w:t>
      </w:r>
    </w:p>
  </w:comment>
  <w:comment w:id="13" w:author="Chad Evert Drake" w:date="2020-06-17T14:00:00Z" w:initials="CED">
    <w:p w14:paraId="27A156E4" w14:textId="6B2DE249" w:rsidR="006F4BBB" w:rsidRDefault="006F4BBB">
      <w:pPr>
        <w:pStyle w:val="CommentText"/>
      </w:pPr>
      <w:r>
        <w:rPr>
          <w:rStyle w:val="CommentReference"/>
        </w:rPr>
        <w:annotationRef/>
      </w:r>
      <w:r>
        <w:t>Should we include the possibility that the IRAP procedures were poorly done?</w:t>
      </w:r>
    </w:p>
  </w:comment>
  <w:comment w:id="14" w:author="Chad Evert Drake" w:date="2020-06-17T14:04:00Z" w:initials="CED">
    <w:p w14:paraId="6FE94133" w14:textId="1D962E6D" w:rsidR="0078629A" w:rsidRDefault="0078629A">
      <w:pPr>
        <w:pStyle w:val="CommentText"/>
      </w:pPr>
      <w:r>
        <w:rPr>
          <w:rStyle w:val="CommentReference"/>
        </w:rPr>
        <w:annotationRef/>
      </w:r>
      <w:r>
        <w:t>What does this mean and why is it true?</w:t>
      </w:r>
    </w:p>
  </w:comment>
  <w:comment w:id="15" w:author="Chad Evert Drake" w:date="2020-06-17T14:10:00Z" w:initials="CED">
    <w:p w14:paraId="3F70964F" w14:textId="777A59AE" w:rsidR="0078629A" w:rsidRDefault="0078629A">
      <w:pPr>
        <w:pStyle w:val="CommentText"/>
      </w:pPr>
      <w:r>
        <w:rPr>
          <w:rStyle w:val="CommentReference"/>
        </w:rPr>
        <w:annotationRef/>
      </w:r>
      <w:r>
        <w:t>Stimulus content and complexity, performance criteria, etc.</w:t>
      </w:r>
    </w:p>
  </w:comment>
  <w:comment w:id="17" w:author="Chad Evert Drake" w:date="2020-06-17T14:14:00Z" w:initials="CED">
    <w:p w14:paraId="07610CB3" w14:textId="38DC3F66" w:rsidR="001E451C" w:rsidRDefault="001E451C">
      <w:pPr>
        <w:pStyle w:val="CommentText"/>
      </w:pPr>
      <w:r>
        <w:rPr>
          <w:rStyle w:val="CommentReference"/>
        </w:rPr>
        <w:annotationRef/>
      </w:r>
      <w:r>
        <w:t xml:space="preserve">What’s the CBS/BA view of reliability as a </w:t>
      </w:r>
      <w:proofErr w:type="spellStart"/>
      <w:r>
        <w:t>prereq</w:t>
      </w:r>
      <w:proofErr w:type="spellEnd"/>
      <w:r>
        <w:t xml:space="preserve"> for validity?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CB2570" w15:done="0"/>
  <w15:commentEx w15:paraId="1DE2B605" w15:done="0"/>
  <w15:commentEx w15:paraId="1352B518" w15:done="0"/>
  <w15:commentEx w15:paraId="1C73A1C9" w15:done="0"/>
  <w15:commentEx w15:paraId="7347CA7C" w15:done="0"/>
  <w15:commentEx w15:paraId="5639788C" w15:done="0"/>
  <w15:commentEx w15:paraId="1D9A625E" w15:paraIdParent="5639788C" w15:done="0"/>
  <w15:commentEx w15:paraId="369CB4A0" w15:done="0"/>
  <w15:commentEx w15:paraId="27A156E4" w15:done="0"/>
  <w15:commentEx w15:paraId="6FE94133" w15:done="0"/>
  <w15:commentEx w15:paraId="3F70964F" w15:done="0"/>
  <w15:commentEx w15:paraId="07610C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ED2" w16cex:dateUtc="2020-06-17T16:36:00Z"/>
  <w16cex:commentExtensible w16cex:durableId="22947F7F" w16cex:dateUtc="2020-06-17T16:39:00Z"/>
  <w16cex:commentExtensible w16cex:durableId="22947FEB" w16cex:dateUtc="2020-06-17T16:41:00Z"/>
  <w16cex:commentExtensible w16cex:durableId="2294827A" w16cex:dateUtc="2020-06-17T16:52:00Z"/>
  <w16cex:commentExtensible w16cex:durableId="2294878D" w16cex:dateUtc="2020-06-17T17:14:00Z"/>
  <w16cex:commentExtensible w16cex:durableId="229489D2" w16cex:dateUtc="2020-06-17T17:23:00Z"/>
  <w16cex:commentExtensible w16cex:durableId="22948AF4" w16cex:dateUtc="2020-06-17T17:28:00Z"/>
  <w16cex:commentExtensible w16cex:durableId="22949A4B" w16cex:dateUtc="2020-06-17T18:34:00Z"/>
  <w16cex:commentExtensible w16cex:durableId="22949E6B" w16cex:dateUtc="2020-06-17T18:51:00Z"/>
  <w16cex:commentExtensible w16cex:durableId="22949FB9" w16cex:dateUtc="2020-06-17T18:57:00Z"/>
  <w16cex:commentExtensible w16cex:durableId="2294A084" w16cex:dateUtc="2020-06-17T19:00:00Z"/>
  <w16cex:commentExtensible w16cex:durableId="2294A171" w16cex:dateUtc="2020-06-17T19:04:00Z"/>
  <w16cex:commentExtensible w16cex:durableId="2294A2B9" w16cex:dateUtc="2020-06-17T19:10:00Z"/>
  <w16cex:commentExtensible w16cex:durableId="2294A3BE" w16cex:dateUtc="2020-06-17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CB2570" w16cid:durableId="22947ED2"/>
  <w16cid:commentId w16cid:paraId="1DE2B605" w16cid:durableId="22947FEB"/>
  <w16cid:commentId w16cid:paraId="1352B518" w16cid:durableId="2294878D"/>
  <w16cid:commentId w16cid:paraId="1C73A1C9" w16cid:durableId="22948AF4"/>
  <w16cid:commentId w16cid:paraId="7347CA7C" w16cid:durableId="22949A4B"/>
  <w16cid:commentId w16cid:paraId="5639788C" w16cid:durableId="22949E6B"/>
  <w16cid:commentId w16cid:paraId="1D9A625E" w16cid:durableId="229C665E"/>
  <w16cid:commentId w16cid:paraId="369CB4A0" w16cid:durableId="22949FB9"/>
  <w16cid:commentId w16cid:paraId="27A156E4" w16cid:durableId="2294A084"/>
  <w16cid:commentId w16cid:paraId="6FE94133" w16cid:durableId="2294A171"/>
  <w16cid:commentId w16cid:paraId="3F70964F" w16cid:durableId="2294A2B9"/>
  <w16cid:commentId w16cid:paraId="07610CB3" w16cid:durableId="2294A3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E7EF5" w14:textId="77777777" w:rsidR="00BA4257" w:rsidRDefault="00BA4257">
      <w:pPr>
        <w:spacing w:line="240" w:lineRule="auto"/>
      </w:pPr>
      <w:r>
        <w:separator/>
      </w:r>
    </w:p>
  </w:endnote>
  <w:endnote w:type="continuationSeparator" w:id="0">
    <w:p w14:paraId="7A4367D1" w14:textId="77777777" w:rsidR="00BA4257" w:rsidRDefault="00BA4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9EDBE" w14:textId="77777777" w:rsidR="00BA4257" w:rsidRDefault="00BA4257">
      <w:pPr>
        <w:spacing w:line="240" w:lineRule="auto"/>
      </w:pPr>
      <w:r>
        <w:separator/>
      </w:r>
    </w:p>
  </w:footnote>
  <w:footnote w:type="continuationSeparator" w:id="0">
    <w:p w14:paraId="26D6FA86" w14:textId="77777777" w:rsidR="00BA4257" w:rsidRDefault="00BA42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35DE8A17" w:rsidR="000E6223" w:rsidRPr="00C74D7E" w:rsidRDefault="00BA4257">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E6223">
          <w:rPr>
            <w:rStyle w:val="Strong"/>
          </w:rPr>
          <w:t>Meta-analys</w:t>
        </w:r>
        <w:r w:rsidR="00070122">
          <w:rPr>
            <w:rStyle w:val="Strong"/>
          </w:rPr>
          <w:t>E</w:t>
        </w:r>
        <w:r w:rsidR="000E6223">
          <w:rPr>
            <w:rStyle w:val="Strong"/>
          </w:rPr>
          <w:t>s of irap’s reliablity</w:t>
        </w:r>
      </w:sdtContent>
    </w:sdt>
    <w:r w:rsidR="000E6223">
      <w:rPr>
        <w:rStyle w:val="Strong"/>
      </w:rPr>
      <w:ptab w:relativeTo="margin" w:alignment="right" w:leader="none"/>
    </w:r>
    <w:r w:rsidR="000E6223">
      <w:rPr>
        <w:rStyle w:val="Strong"/>
      </w:rPr>
      <w:fldChar w:fldCharType="begin"/>
    </w:r>
    <w:r w:rsidR="000E6223">
      <w:rPr>
        <w:rStyle w:val="Strong"/>
      </w:rPr>
      <w:instrText xml:space="preserve"> PAGE   \* MERGEFORMAT </w:instrText>
    </w:r>
    <w:r w:rsidR="000E6223">
      <w:rPr>
        <w:rStyle w:val="Strong"/>
      </w:rPr>
      <w:fldChar w:fldCharType="separate"/>
    </w:r>
    <w:r w:rsidR="000E6223">
      <w:rPr>
        <w:rStyle w:val="Strong"/>
        <w:noProof/>
      </w:rPr>
      <w:t>26</w:t>
    </w:r>
    <w:r w:rsidR="000E622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7C2D200D" w:rsidR="000E6223" w:rsidRDefault="000E622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w:t>
        </w:r>
        <w:r w:rsidR="00070122">
          <w:rPr>
            <w:rStyle w:val="Strong"/>
          </w:rPr>
          <w:t>E</w:t>
        </w:r>
        <w:r>
          <w:rPr>
            <w:rStyle w:val="Strong"/>
          </w:rPr>
          <w:t>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d Evert Drake">
    <w15:presenceInfo w15:providerId="AD" w15:userId="S::chad.drake@siu.edu::a6a88e03-6a34-4d5e-b494-1994e30867dd"/>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0317"/>
    <w:rsid w:val="000019AA"/>
    <w:rsid w:val="00001B0F"/>
    <w:rsid w:val="00002318"/>
    <w:rsid w:val="0000440C"/>
    <w:rsid w:val="0000486E"/>
    <w:rsid w:val="00011177"/>
    <w:rsid w:val="000116BA"/>
    <w:rsid w:val="00011F38"/>
    <w:rsid w:val="000129B1"/>
    <w:rsid w:val="00013419"/>
    <w:rsid w:val="0001363C"/>
    <w:rsid w:val="00015268"/>
    <w:rsid w:val="00020D4D"/>
    <w:rsid w:val="00022908"/>
    <w:rsid w:val="00023216"/>
    <w:rsid w:val="00024935"/>
    <w:rsid w:val="0002737E"/>
    <w:rsid w:val="00032FCF"/>
    <w:rsid w:val="00037E37"/>
    <w:rsid w:val="00043365"/>
    <w:rsid w:val="0005157A"/>
    <w:rsid w:val="0005615F"/>
    <w:rsid w:val="00061147"/>
    <w:rsid w:val="00061480"/>
    <w:rsid w:val="00061A6B"/>
    <w:rsid w:val="0006355C"/>
    <w:rsid w:val="00064281"/>
    <w:rsid w:val="00064B21"/>
    <w:rsid w:val="00065655"/>
    <w:rsid w:val="00070122"/>
    <w:rsid w:val="000701B6"/>
    <w:rsid w:val="000704A7"/>
    <w:rsid w:val="000704C7"/>
    <w:rsid w:val="00073B57"/>
    <w:rsid w:val="00076557"/>
    <w:rsid w:val="00077520"/>
    <w:rsid w:val="00083A87"/>
    <w:rsid w:val="00087277"/>
    <w:rsid w:val="00087606"/>
    <w:rsid w:val="000901D4"/>
    <w:rsid w:val="0009650A"/>
    <w:rsid w:val="00097DA0"/>
    <w:rsid w:val="000A1643"/>
    <w:rsid w:val="000A2728"/>
    <w:rsid w:val="000A29CC"/>
    <w:rsid w:val="000A4CF6"/>
    <w:rsid w:val="000A6958"/>
    <w:rsid w:val="000A73A9"/>
    <w:rsid w:val="000B0840"/>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BC3"/>
    <w:rsid w:val="000D4E53"/>
    <w:rsid w:val="000D564B"/>
    <w:rsid w:val="000D6CD8"/>
    <w:rsid w:val="000D7511"/>
    <w:rsid w:val="000E2B46"/>
    <w:rsid w:val="000E6223"/>
    <w:rsid w:val="000E6B82"/>
    <w:rsid w:val="000E6C57"/>
    <w:rsid w:val="000E72A9"/>
    <w:rsid w:val="000E750B"/>
    <w:rsid w:val="000F1AB4"/>
    <w:rsid w:val="000F79F9"/>
    <w:rsid w:val="00100AD2"/>
    <w:rsid w:val="00101406"/>
    <w:rsid w:val="00104062"/>
    <w:rsid w:val="00110D6A"/>
    <w:rsid w:val="00114B45"/>
    <w:rsid w:val="001170E4"/>
    <w:rsid w:val="001205AE"/>
    <w:rsid w:val="00120A8C"/>
    <w:rsid w:val="001214B0"/>
    <w:rsid w:val="00121914"/>
    <w:rsid w:val="0012215D"/>
    <w:rsid w:val="0012219B"/>
    <w:rsid w:val="001229CE"/>
    <w:rsid w:val="00123055"/>
    <w:rsid w:val="00124B01"/>
    <w:rsid w:val="001253D7"/>
    <w:rsid w:val="001272AA"/>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29AA"/>
    <w:rsid w:val="00155444"/>
    <w:rsid w:val="00155BF4"/>
    <w:rsid w:val="00156191"/>
    <w:rsid w:val="00160C18"/>
    <w:rsid w:val="00163676"/>
    <w:rsid w:val="001644C7"/>
    <w:rsid w:val="00165502"/>
    <w:rsid w:val="001666E1"/>
    <w:rsid w:val="0016684D"/>
    <w:rsid w:val="0017429C"/>
    <w:rsid w:val="00176754"/>
    <w:rsid w:val="00176C64"/>
    <w:rsid w:val="00176E02"/>
    <w:rsid w:val="00176ECA"/>
    <w:rsid w:val="00177F85"/>
    <w:rsid w:val="00180A83"/>
    <w:rsid w:val="00183280"/>
    <w:rsid w:val="001844A2"/>
    <w:rsid w:val="00187B6E"/>
    <w:rsid w:val="001909A9"/>
    <w:rsid w:val="00191503"/>
    <w:rsid w:val="00192C59"/>
    <w:rsid w:val="001959A0"/>
    <w:rsid w:val="00197696"/>
    <w:rsid w:val="001A0A65"/>
    <w:rsid w:val="001A0C99"/>
    <w:rsid w:val="001A105A"/>
    <w:rsid w:val="001A5FA7"/>
    <w:rsid w:val="001B01EB"/>
    <w:rsid w:val="001B2EDB"/>
    <w:rsid w:val="001C0390"/>
    <w:rsid w:val="001C087E"/>
    <w:rsid w:val="001C34C0"/>
    <w:rsid w:val="001C429A"/>
    <w:rsid w:val="001C7797"/>
    <w:rsid w:val="001D1B40"/>
    <w:rsid w:val="001D2487"/>
    <w:rsid w:val="001D3937"/>
    <w:rsid w:val="001D56DB"/>
    <w:rsid w:val="001D6D5E"/>
    <w:rsid w:val="001D74C2"/>
    <w:rsid w:val="001D7AA8"/>
    <w:rsid w:val="001D7F66"/>
    <w:rsid w:val="001E0DA1"/>
    <w:rsid w:val="001E1E77"/>
    <w:rsid w:val="001E267F"/>
    <w:rsid w:val="001E37CE"/>
    <w:rsid w:val="001E39A8"/>
    <w:rsid w:val="001E451C"/>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264B"/>
    <w:rsid w:val="00203258"/>
    <w:rsid w:val="00203380"/>
    <w:rsid w:val="00203AE4"/>
    <w:rsid w:val="00204685"/>
    <w:rsid w:val="00205E23"/>
    <w:rsid w:val="00207E09"/>
    <w:rsid w:val="00210544"/>
    <w:rsid w:val="00211A11"/>
    <w:rsid w:val="0021658B"/>
    <w:rsid w:val="002206FE"/>
    <w:rsid w:val="00222333"/>
    <w:rsid w:val="002229F4"/>
    <w:rsid w:val="00222CD9"/>
    <w:rsid w:val="00225244"/>
    <w:rsid w:val="00225ED2"/>
    <w:rsid w:val="00227443"/>
    <w:rsid w:val="0023164D"/>
    <w:rsid w:val="00231AE0"/>
    <w:rsid w:val="002338E3"/>
    <w:rsid w:val="00233B97"/>
    <w:rsid w:val="00233EC0"/>
    <w:rsid w:val="002359A4"/>
    <w:rsid w:val="002369EC"/>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1E6"/>
    <w:rsid w:val="00273BA7"/>
    <w:rsid w:val="00273E59"/>
    <w:rsid w:val="00276C6E"/>
    <w:rsid w:val="0028108A"/>
    <w:rsid w:val="0028122E"/>
    <w:rsid w:val="00281319"/>
    <w:rsid w:val="00285726"/>
    <w:rsid w:val="00286464"/>
    <w:rsid w:val="002865CC"/>
    <w:rsid w:val="00291858"/>
    <w:rsid w:val="00291CAF"/>
    <w:rsid w:val="0029310E"/>
    <w:rsid w:val="00295676"/>
    <w:rsid w:val="00296521"/>
    <w:rsid w:val="002971FC"/>
    <w:rsid w:val="00297E66"/>
    <w:rsid w:val="002A1BD8"/>
    <w:rsid w:val="002A34C3"/>
    <w:rsid w:val="002A378C"/>
    <w:rsid w:val="002A3C7C"/>
    <w:rsid w:val="002A45EB"/>
    <w:rsid w:val="002A57BE"/>
    <w:rsid w:val="002A5BD2"/>
    <w:rsid w:val="002B0463"/>
    <w:rsid w:val="002B2A33"/>
    <w:rsid w:val="002B4936"/>
    <w:rsid w:val="002B4D54"/>
    <w:rsid w:val="002B5017"/>
    <w:rsid w:val="002C1A9B"/>
    <w:rsid w:val="002C462C"/>
    <w:rsid w:val="002C6E72"/>
    <w:rsid w:val="002D0E07"/>
    <w:rsid w:val="002D443E"/>
    <w:rsid w:val="002D4F0A"/>
    <w:rsid w:val="002D5108"/>
    <w:rsid w:val="002D7CA2"/>
    <w:rsid w:val="002E169A"/>
    <w:rsid w:val="002E4139"/>
    <w:rsid w:val="002E6115"/>
    <w:rsid w:val="002E799E"/>
    <w:rsid w:val="002F0266"/>
    <w:rsid w:val="002F36D0"/>
    <w:rsid w:val="002F53CA"/>
    <w:rsid w:val="002F5531"/>
    <w:rsid w:val="002F5EE3"/>
    <w:rsid w:val="002F68F1"/>
    <w:rsid w:val="00303078"/>
    <w:rsid w:val="00303D73"/>
    <w:rsid w:val="00304A89"/>
    <w:rsid w:val="00305E43"/>
    <w:rsid w:val="0030690E"/>
    <w:rsid w:val="00306F54"/>
    <w:rsid w:val="003079B0"/>
    <w:rsid w:val="003108B7"/>
    <w:rsid w:val="00310FCD"/>
    <w:rsid w:val="003114B3"/>
    <w:rsid w:val="003119CC"/>
    <w:rsid w:val="00311D6D"/>
    <w:rsid w:val="00314CD9"/>
    <w:rsid w:val="00314F8D"/>
    <w:rsid w:val="00314FE5"/>
    <w:rsid w:val="003175DC"/>
    <w:rsid w:val="00321DC2"/>
    <w:rsid w:val="0032323C"/>
    <w:rsid w:val="00324297"/>
    <w:rsid w:val="00326817"/>
    <w:rsid w:val="003271C4"/>
    <w:rsid w:val="00330856"/>
    <w:rsid w:val="0033591E"/>
    <w:rsid w:val="003372A4"/>
    <w:rsid w:val="00337864"/>
    <w:rsid w:val="0033791E"/>
    <w:rsid w:val="00340527"/>
    <w:rsid w:val="00341517"/>
    <w:rsid w:val="00341E86"/>
    <w:rsid w:val="00342B66"/>
    <w:rsid w:val="003431CA"/>
    <w:rsid w:val="00343705"/>
    <w:rsid w:val="00343AE9"/>
    <w:rsid w:val="00344CB3"/>
    <w:rsid w:val="003451D7"/>
    <w:rsid w:val="00346853"/>
    <w:rsid w:val="00347237"/>
    <w:rsid w:val="00350897"/>
    <w:rsid w:val="00350CAB"/>
    <w:rsid w:val="0035152F"/>
    <w:rsid w:val="0035163B"/>
    <w:rsid w:val="0035394B"/>
    <w:rsid w:val="0035633E"/>
    <w:rsid w:val="00357C7F"/>
    <w:rsid w:val="003608A7"/>
    <w:rsid w:val="00362D82"/>
    <w:rsid w:val="00370D0B"/>
    <w:rsid w:val="00373AAD"/>
    <w:rsid w:val="00374B30"/>
    <w:rsid w:val="00380D02"/>
    <w:rsid w:val="00381C18"/>
    <w:rsid w:val="003832C8"/>
    <w:rsid w:val="00384814"/>
    <w:rsid w:val="00384E07"/>
    <w:rsid w:val="00385DD4"/>
    <w:rsid w:val="003876F7"/>
    <w:rsid w:val="003877DB"/>
    <w:rsid w:val="00387B3F"/>
    <w:rsid w:val="003916A4"/>
    <w:rsid w:val="003929DF"/>
    <w:rsid w:val="003943BB"/>
    <w:rsid w:val="003963AD"/>
    <w:rsid w:val="0039652D"/>
    <w:rsid w:val="003966C3"/>
    <w:rsid w:val="003A20D5"/>
    <w:rsid w:val="003A2284"/>
    <w:rsid w:val="003A6054"/>
    <w:rsid w:val="003A64D6"/>
    <w:rsid w:val="003A67B3"/>
    <w:rsid w:val="003A7F3F"/>
    <w:rsid w:val="003B10DC"/>
    <w:rsid w:val="003B11AF"/>
    <w:rsid w:val="003B16FC"/>
    <w:rsid w:val="003B3B5B"/>
    <w:rsid w:val="003B3D03"/>
    <w:rsid w:val="003B6D96"/>
    <w:rsid w:val="003C1C21"/>
    <w:rsid w:val="003C26CE"/>
    <w:rsid w:val="003C53B5"/>
    <w:rsid w:val="003D0444"/>
    <w:rsid w:val="003D2426"/>
    <w:rsid w:val="003D30C6"/>
    <w:rsid w:val="003D35A5"/>
    <w:rsid w:val="003D6090"/>
    <w:rsid w:val="003D6544"/>
    <w:rsid w:val="003D6BAE"/>
    <w:rsid w:val="003E5A01"/>
    <w:rsid w:val="003E6AD0"/>
    <w:rsid w:val="003E7471"/>
    <w:rsid w:val="003F0065"/>
    <w:rsid w:val="003F19AE"/>
    <w:rsid w:val="003F3BD0"/>
    <w:rsid w:val="003F3EFD"/>
    <w:rsid w:val="003F4945"/>
    <w:rsid w:val="003F6945"/>
    <w:rsid w:val="003F6C1A"/>
    <w:rsid w:val="00400126"/>
    <w:rsid w:val="0040064F"/>
    <w:rsid w:val="004011CA"/>
    <w:rsid w:val="00403BFF"/>
    <w:rsid w:val="004051DB"/>
    <w:rsid w:val="00405A57"/>
    <w:rsid w:val="00406E31"/>
    <w:rsid w:val="0040729B"/>
    <w:rsid w:val="00411242"/>
    <w:rsid w:val="004130DD"/>
    <w:rsid w:val="00413972"/>
    <w:rsid w:val="00413ECB"/>
    <w:rsid w:val="00415A5F"/>
    <w:rsid w:val="0041680B"/>
    <w:rsid w:val="00417AEC"/>
    <w:rsid w:val="00424241"/>
    <w:rsid w:val="004264D8"/>
    <w:rsid w:val="0042744C"/>
    <w:rsid w:val="004275BF"/>
    <w:rsid w:val="004316D7"/>
    <w:rsid w:val="0043272C"/>
    <w:rsid w:val="004408F8"/>
    <w:rsid w:val="00441AE6"/>
    <w:rsid w:val="00442A82"/>
    <w:rsid w:val="00442E5C"/>
    <w:rsid w:val="004430F3"/>
    <w:rsid w:val="004432BE"/>
    <w:rsid w:val="0044432E"/>
    <w:rsid w:val="00445190"/>
    <w:rsid w:val="004453DF"/>
    <w:rsid w:val="00445CAC"/>
    <w:rsid w:val="00445D77"/>
    <w:rsid w:val="00447501"/>
    <w:rsid w:val="00447681"/>
    <w:rsid w:val="00450A0D"/>
    <w:rsid w:val="00453E23"/>
    <w:rsid w:val="004559D9"/>
    <w:rsid w:val="00456091"/>
    <w:rsid w:val="00456E2F"/>
    <w:rsid w:val="004574EA"/>
    <w:rsid w:val="00460584"/>
    <w:rsid w:val="00461000"/>
    <w:rsid w:val="004627C0"/>
    <w:rsid w:val="004634D7"/>
    <w:rsid w:val="00466340"/>
    <w:rsid w:val="0047160E"/>
    <w:rsid w:val="00471803"/>
    <w:rsid w:val="00471999"/>
    <w:rsid w:val="004749C5"/>
    <w:rsid w:val="004762D2"/>
    <w:rsid w:val="00476490"/>
    <w:rsid w:val="0047654B"/>
    <w:rsid w:val="004769A5"/>
    <w:rsid w:val="00477B27"/>
    <w:rsid w:val="0048186B"/>
    <w:rsid w:val="00484067"/>
    <w:rsid w:val="0048433D"/>
    <w:rsid w:val="00484767"/>
    <w:rsid w:val="00486035"/>
    <w:rsid w:val="00486C85"/>
    <w:rsid w:val="004870C0"/>
    <w:rsid w:val="004902BD"/>
    <w:rsid w:val="00491E20"/>
    <w:rsid w:val="00491E8F"/>
    <w:rsid w:val="00492C7E"/>
    <w:rsid w:val="00492FAC"/>
    <w:rsid w:val="0049398C"/>
    <w:rsid w:val="00494B9E"/>
    <w:rsid w:val="00497392"/>
    <w:rsid w:val="004A3B72"/>
    <w:rsid w:val="004A4DC3"/>
    <w:rsid w:val="004A628A"/>
    <w:rsid w:val="004A6B56"/>
    <w:rsid w:val="004B113C"/>
    <w:rsid w:val="004B2635"/>
    <w:rsid w:val="004B2C95"/>
    <w:rsid w:val="004B3A6F"/>
    <w:rsid w:val="004B500B"/>
    <w:rsid w:val="004B69BC"/>
    <w:rsid w:val="004B6E7B"/>
    <w:rsid w:val="004B74B8"/>
    <w:rsid w:val="004C0348"/>
    <w:rsid w:val="004C0D2F"/>
    <w:rsid w:val="004C0F1A"/>
    <w:rsid w:val="004C484E"/>
    <w:rsid w:val="004C4D86"/>
    <w:rsid w:val="004C4FF6"/>
    <w:rsid w:val="004C5A80"/>
    <w:rsid w:val="004C5E61"/>
    <w:rsid w:val="004C5E64"/>
    <w:rsid w:val="004C6466"/>
    <w:rsid w:val="004D256F"/>
    <w:rsid w:val="004D272B"/>
    <w:rsid w:val="004D3321"/>
    <w:rsid w:val="004D44D8"/>
    <w:rsid w:val="004D475D"/>
    <w:rsid w:val="004D48CF"/>
    <w:rsid w:val="004D4CD3"/>
    <w:rsid w:val="004D4E71"/>
    <w:rsid w:val="004D67A6"/>
    <w:rsid w:val="004D7445"/>
    <w:rsid w:val="004E2155"/>
    <w:rsid w:val="004E2DDF"/>
    <w:rsid w:val="004E3D1C"/>
    <w:rsid w:val="004E4B89"/>
    <w:rsid w:val="004E68C9"/>
    <w:rsid w:val="004E730B"/>
    <w:rsid w:val="004E732C"/>
    <w:rsid w:val="004F11B3"/>
    <w:rsid w:val="004F6DA5"/>
    <w:rsid w:val="004F7674"/>
    <w:rsid w:val="00500062"/>
    <w:rsid w:val="005028C3"/>
    <w:rsid w:val="005056F0"/>
    <w:rsid w:val="00507B61"/>
    <w:rsid w:val="0051500F"/>
    <w:rsid w:val="005224F0"/>
    <w:rsid w:val="005231D3"/>
    <w:rsid w:val="00527F94"/>
    <w:rsid w:val="00530FA9"/>
    <w:rsid w:val="005319E2"/>
    <w:rsid w:val="005323BD"/>
    <w:rsid w:val="005356AC"/>
    <w:rsid w:val="00540900"/>
    <w:rsid w:val="00545F36"/>
    <w:rsid w:val="00547A47"/>
    <w:rsid w:val="005502C5"/>
    <w:rsid w:val="005540A9"/>
    <w:rsid w:val="00554FCC"/>
    <w:rsid w:val="00556D87"/>
    <w:rsid w:val="00562050"/>
    <w:rsid w:val="0056247A"/>
    <w:rsid w:val="00564E00"/>
    <w:rsid w:val="00571150"/>
    <w:rsid w:val="00571B47"/>
    <w:rsid w:val="005742E4"/>
    <w:rsid w:val="00576198"/>
    <w:rsid w:val="005762EA"/>
    <w:rsid w:val="00577029"/>
    <w:rsid w:val="00577A43"/>
    <w:rsid w:val="005811A7"/>
    <w:rsid w:val="005816C9"/>
    <w:rsid w:val="00581FB2"/>
    <w:rsid w:val="00581FF3"/>
    <w:rsid w:val="0058299B"/>
    <w:rsid w:val="005829A2"/>
    <w:rsid w:val="00587D81"/>
    <w:rsid w:val="00591D17"/>
    <w:rsid w:val="0059253B"/>
    <w:rsid w:val="00593102"/>
    <w:rsid w:val="00593442"/>
    <w:rsid w:val="00593D98"/>
    <w:rsid w:val="005941EF"/>
    <w:rsid w:val="0059659E"/>
    <w:rsid w:val="005A03C6"/>
    <w:rsid w:val="005A1123"/>
    <w:rsid w:val="005A3C94"/>
    <w:rsid w:val="005A4405"/>
    <w:rsid w:val="005A4A6E"/>
    <w:rsid w:val="005B2702"/>
    <w:rsid w:val="005B3272"/>
    <w:rsid w:val="005B4224"/>
    <w:rsid w:val="005B6122"/>
    <w:rsid w:val="005C0955"/>
    <w:rsid w:val="005C118E"/>
    <w:rsid w:val="005C14D5"/>
    <w:rsid w:val="005C2458"/>
    <w:rsid w:val="005C2549"/>
    <w:rsid w:val="005C3578"/>
    <w:rsid w:val="005C66FF"/>
    <w:rsid w:val="005D0445"/>
    <w:rsid w:val="005D17BB"/>
    <w:rsid w:val="005D1FA4"/>
    <w:rsid w:val="005D2069"/>
    <w:rsid w:val="005D23D4"/>
    <w:rsid w:val="005D2618"/>
    <w:rsid w:val="005D42E4"/>
    <w:rsid w:val="005D4419"/>
    <w:rsid w:val="005D6765"/>
    <w:rsid w:val="005D78E1"/>
    <w:rsid w:val="005E0721"/>
    <w:rsid w:val="005E15E1"/>
    <w:rsid w:val="005E6185"/>
    <w:rsid w:val="005E78F6"/>
    <w:rsid w:val="005E7AD2"/>
    <w:rsid w:val="005F216D"/>
    <w:rsid w:val="005F2DB0"/>
    <w:rsid w:val="005F5E20"/>
    <w:rsid w:val="005F6BB7"/>
    <w:rsid w:val="005F72C5"/>
    <w:rsid w:val="005F768A"/>
    <w:rsid w:val="005F7D15"/>
    <w:rsid w:val="00600F61"/>
    <w:rsid w:val="00600FD4"/>
    <w:rsid w:val="006021DE"/>
    <w:rsid w:val="00603EF0"/>
    <w:rsid w:val="0061036F"/>
    <w:rsid w:val="006128CD"/>
    <w:rsid w:val="00613863"/>
    <w:rsid w:val="00615E3B"/>
    <w:rsid w:val="00620FB1"/>
    <w:rsid w:val="00624483"/>
    <w:rsid w:val="0062490C"/>
    <w:rsid w:val="00630AE7"/>
    <w:rsid w:val="00635C7E"/>
    <w:rsid w:val="00635DC4"/>
    <w:rsid w:val="0063657A"/>
    <w:rsid w:val="0063704F"/>
    <w:rsid w:val="00643C01"/>
    <w:rsid w:val="00647023"/>
    <w:rsid w:val="006501DB"/>
    <w:rsid w:val="006534D1"/>
    <w:rsid w:val="00661414"/>
    <w:rsid w:val="00667A80"/>
    <w:rsid w:val="00670D5A"/>
    <w:rsid w:val="00672EAB"/>
    <w:rsid w:val="00674927"/>
    <w:rsid w:val="0067664E"/>
    <w:rsid w:val="00681883"/>
    <w:rsid w:val="00681F8A"/>
    <w:rsid w:val="00683B3D"/>
    <w:rsid w:val="00684F6E"/>
    <w:rsid w:val="00684F88"/>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6200"/>
    <w:rsid w:val="006F0669"/>
    <w:rsid w:val="006F16BE"/>
    <w:rsid w:val="006F192B"/>
    <w:rsid w:val="006F1D62"/>
    <w:rsid w:val="006F1F98"/>
    <w:rsid w:val="006F2FEB"/>
    <w:rsid w:val="006F4051"/>
    <w:rsid w:val="006F4BBB"/>
    <w:rsid w:val="006F6787"/>
    <w:rsid w:val="006F7F26"/>
    <w:rsid w:val="00701D2C"/>
    <w:rsid w:val="00704C2A"/>
    <w:rsid w:val="007065E2"/>
    <w:rsid w:val="007071DB"/>
    <w:rsid w:val="00712D43"/>
    <w:rsid w:val="00722551"/>
    <w:rsid w:val="007245A6"/>
    <w:rsid w:val="00726255"/>
    <w:rsid w:val="0072639F"/>
    <w:rsid w:val="00730013"/>
    <w:rsid w:val="00730687"/>
    <w:rsid w:val="00731155"/>
    <w:rsid w:val="00731FBC"/>
    <w:rsid w:val="00732429"/>
    <w:rsid w:val="0073320E"/>
    <w:rsid w:val="0073587B"/>
    <w:rsid w:val="00737115"/>
    <w:rsid w:val="00741481"/>
    <w:rsid w:val="0074435B"/>
    <w:rsid w:val="00744D52"/>
    <w:rsid w:val="00744FCF"/>
    <w:rsid w:val="00745FBF"/>
    <w:rsid w:val="007518F6"/>
    <w:rsid w:val="00751CCA"/>
    <w:rsid w:val="007520C6"/>
    <w:rsid w:val="00753896"/>
    <w:rsid w:val="00754369"/>
    <w:rsid w:val="00754CAE"/>
    <w:rsid w:val="007611B2"/>
    <w:rsid w:val="007634DA"/>
    <w:rsid w:val="007638D2"/>
    <w:rsid w:val="00763975"/>
    <w:rsid w:val="007662B1"/>
    <w:rsid w:val="007729BB"/>
    <w:rsid w:val="00773906"/>
    <w:rsid w:val="00774C8F"/>
    <w:rsid w:val="007832A2"/>
    <w:rsid w:val="0078364A"/>
    <w:rsid w:val="007836BE"/>
    <w:rsid w:val="0078629A"/>
    <w:rsid w:val="00790160"/>
    <w:rsid w:val="00790448"/>
    <w:rsid w:val="007916D7"/>
    <w:rsid w:val="00791D6A"/>
    <w:rsid w:val="0079388B"/>
    <w:rsid w:val="00793AE6"/>
    <w:rsid w:val="007949BB"/>
    <w:rsid w:val="00797435"/>
    <w:rsid w:val="007A15BC"/>
    <w:rsid w:val="007A57BE"/>
    <w:rsid w:val="007B1E41"/>
    <w:rsid w:val="007B5EDD"/>
    <w:rsid w:val="007C0B44"/>
    <w:rsid w:val="007C4C11"/>
    <w:rsid w:val="007C5643"/>
    <w:rsid w:val="007C5E63"/>
    <w:rsid w:val="007C78CE"/>
    <w:rsid w:val="007D1D1A"/>
    <w:rsid w:val="007D20D0"/>
    <w:rsid w:val="007D3257"/>
    <w:rsid w:val="007D349B"/>
    <w:rsid w:val="007D507C"/>
    <w:rsid w:val="007D6E0A"/>
    <w:rsid w:val="007D7BD9"/>
    <w:rsid w:val="007E1CEA"/>
    <w:rsid w:val="007E1DC8"/>
    <w:rsid w:val="007E23C7"/>
    <w:rsid w:val="007E36D2"/>
    <w:rsid w:val="007E6771"/>
    <w:rsid w:val="007E79B1"/>
    <w:rsid w:val="007F0845"/>
    <w:rsid w:val="007F179F"/>
    <w:rsid w:val="007F372F"/>
    <w:rsid w:val="007F39C9"/>
    <w:rsid w:val="007F62F7"/>
    <w:rsid w:val="007F7968"/>
    <w:rsid w:val="007F7C99"/>
    <w:rsid w:val="00802835"/>
    <w:rsid w:val="008037DB"/>
    <w:rsid w:val="008044B3"/>
    <w:rsid w:val="00805F41"/>
    <w:rsid w:val="00806786"/>
    <w:rsid w:val="00807084"/>
    <w:rsid w:val="00807E22"/>
    <w:rsid w:val="00813807"/>
    <w:rsid w:val="00816C6B"/>
    <w:rsid w:val="00816D05"/>
    <w:rsid w:val="00820FBD"/>
    <w:rsid w:val="008216FE"/>
    <w:rsid w:val="008221D5"/>
    <w:rsid w:val="00824D65"/>
    <w:rsid w:val="00830387"/>
    <w:rsid w:val="00830E27"/>
    <w:rsid w:val="00831388"/>
    <w:rsid w:val="0083307F"/>
    <w:rsid w:val="00833482"/>
    <w:rsid w:val="00833BF8"/>
    <w:rsid w:val="008343DE"/>
    <w:rsid w:val="00834526"/>
    <w:rsid w:val="008346EA"/>
    <w:rsid w:val="0083499E"/>
    <w:rsid w:val="00843C18"/>
    <w:rsid w:val="0084500C"/>
    <w:rsid w:val="0084648D"/>
    <w:rsid w:val="008467EB"/>
    <w:rsid w:val="008505F0"/>
    <w:rsid w:val="00854F07"/>
    <w:rsid w:val="008567E3"/>
    <w:rsid w:val="00862075"/>
    <w:rsid w:val="00862136"/>
    <w:rsid w:val="008628CB"/>
    <w:rsid w:val="00863D65"/>
    <w:rsid w:val="00864EC3"/>
    <w:rsid w:val="00865716"/>
    <w:rsid w:val="008712EB"/>
    <w:rsid w:val="0087159C"/>
    <w:rsid w:val="00872662"/>
    <w:rsid w:val="00872EB1"/>
    <w:rsid w:val="00874302"/>
    <w:rsid w:val="00876582"/>
    <w:rsid w:val="008765A7"/>
    <w:rsid w:val="008776F9"/>
    <w:rsid w:val="008818A6"/>
    <w:rsid w:val="008820AA"/>
    <w:rsid w:val="00885BB4"/>
    <w:rsid w:val="00886DF3"/>
    <w:rsid w:val="00887CC8"/>
    <w:rsid w:val="0089267D"/>
    <w:rsid w:val="00897D8A"/>
    <w:rsid w:val="008A0387"/>
    <w:rsid w:val="008A2CDD"/>
    <w:rsid w:val="008A3489"/>
    <w:rsid w:val="008A4056"/>
    <w:rsid w:val="008A4664"/>
    <w:rsid w:val="008A6059"/>
    <w:rsid w:val="008A61F5"/>
    <w:rsid w:val="008A67AF"/>
    <w:rsid w:val="008B0579"/>
    <w:rsid w:val="008B5C94"/>
    <w:rsid w:val="008B66AB"/>
    <w:rsid w:val="008B6836"/>
    <w:rsid w:val="008B6EB0"/>
    <w:rsid w:val="008B7B6F"/>
    <w:rsid w:val="008C0412"/>
    <w:rsid w:val="008C08BA"/>
    <w:rsid w:val="008C0980"/>
    <w:rsid w:val="008C178D"/>
    <w:rsid w:val="008C319B"/>
    <w:rsid w:val="008C3A25"/>
    <w:rsid w:val="008C3D16"/>
    <w:rsid w:val="008C7177"/>
    <w:rsid w:val="008C767D"/>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F39"/>
    <w:rsid w:val="00922C11"/>
    <w:rsid w:val="00925188"/>
    <w:rsid w:val="00925D5A"/>
    <w:rsid w:val="00926376"/>
    <w:rsid w:val="00933AF4"/>
    <w:rsid w:val="0093723D"/>
    <w:rsid w:val="00941EE5"/>
    <w:rsid w:val="00942940"/>
    <w:rsid w:val="00943D78"/>
    <w:rsid w:val="0095063F"/>
    <w:rsid w:val="00951152"/>
    <w:rsid w:val="0095352F"/>
    <w:rsid w:val="009552D1"/>
    <w:rsid w:val="0095653C"/>
    <w:rsid w:val="00956633"/>
    <w:rsid w:val="0095746A"/>
    <w:rsid w:val="00957D39"/>
    <w:rsid w:val="009609F7"/>
    <w:rsid w:val="0096231B"/>
    <w:rsid w:val="00966169"/>
    <w:rsid w:val="00972209"/>
    <w:rsid w:val="009738EA"/>
    <w:rsid w:val="00973EB9"/>
    <w:rsid w:val="00974948"/>
    <w:rsid w:val="00975163"/>
    <w:rsid w:val="00976D6E"/>
    <w:rsid w:val="00977904"/>
    <w:rsid w:val="00982A16"/>
    <w:rsid w:val="00983223"/>
    <w:rsid w:val="00983624"/>
    <w:rsid w:val="00984D0D"/>
    <w:rsid w:val="00984F69"/>
    <w:rsid w:val="009860C0"/>
    <w:rsid w:val="00987CA0"/>
    <w:rsid w:val="00991D4A"/>
    <w:rsid w:val="00996287"/>
    <w:rsid w:val="009A070D"/>
    <w:rsid w:val="009A1268"/>
    <w:rsid w:val="009A144F"/>
    <w:rsid w:val="009A3986"/>
    <w:rsid w:val="009A46A0"/>
    <w:rsid w:val="009A70E0"/>
    <w:rsid w:val="009A7D1F"/>
    <w:rsid w:val="009A7EAA"/>
    <w:rsid w:val="009B18A3"/>
    <w:rsid w:val="009B2982"/>
    <w:rsid w:val="009B2B73"/>
    <w:rsid w:val="009B317F"/>
    <w:rsid w:val="009B3859"/>
    <w:rsid w:val="009B3B12"/>
    <w:rsid w:val="009B3DE8"/>
    <w:rsid w:val="009B4182"/>
    <w:rsid w:val="009B5978"/>
    <w:rsid w:val="009B7136"/>
    <w:rsid w:val="009C1B7F"/>
    <w:rsid w:val="009C1ECF"/>
    <w:rsid w:val="009C3FC9"/>
    <w:rsid w:val="009C6C6F"/>
    <w:rsid w:val="009D0047"/>
    <w:rsid w:val="009D03C8"/>
    <w:rsid w:val="009D0ECE"/>
    <w:rsid w:val="009D161D"/>
    <w:rsid w:val="009D19CA"/>
    <w:rsid w:val="009D4C86"/>
    <w:rsid w:val="009D533E"/>
    <w:rsid w:val="009D59E8"/>
    <w:rsid w:val="009D6828"/>
    <w:rsid w:val="009E2925"/>
    <w:rsid w:val="009E49FD"/>
    <w:rsid w:val="009E5B8E"/>
    <w:rsid w:val="009E5DB6"/>
    <w:rsid w:val="009E6A7E"/>
    <w:rsid w:val="009F05D6"/>
    <w:rsid w:val="009F09BE"/>
    <w:rsid w:val="009F2194"/>
    <w:rsid w:val="009F3112"/>
    <w:rsid w:val="009F33E3"/>
    <w:rsid w:val="009F3F5C"/>
    <w:rsid w:val="009F4070"/>
    <w:rsid w:val="009F6A13"/>
    <w:rsid w:val="009F6EA2"/>
    <w:rsid w:val="009F6F7C"/>
    <w:rsid w:val="00A023C5"/>
    <w:rsid w:val="00A03D8C"/>
    <w:rsid w:val="00A04316"/>
    <w:rsid w:val="00A06F3B"/>
    <w:rsid w:val="00A11453"/>
    <w:rsid w:val="00A12B46"/>
    <w:rsid w:val="00A1375E"/>
    <w:rsid w:val="00A1378B"/>
    <w:rsid w:val="00A17460"/>
    <w:rsid w:val="00A17A49"/>
    <w:rsid w:val="00A20A5E"/>
    <w:rsid w:val="00A25CA3"/>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371D"/>
    <w:rsid w:val="00A6517F"/>
    <w:rsid w:val="00A679A3"/>
    <w:rsid w:val="00A712FA"/>
    <w:rsid w:val="00A71E80"/>
    <w:rsid w:val="00A73817"/>
    <w:rsid w:val="00A73980"/>
    <w:rsid w:val="00A771DA"/>
    <w:rsid w:val="00A77924"/>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A6FA2"/>
    <w:rsid w:val="00AB05E0"/>
    <w:rsid w:val="00AB0EF1"/>
    <w:rsid w:val="00AB115A"/>
    <w:rsid w:val="00AB3D3F"/>
    <w:rsid w:val="00AB4AAA"/>
    <w:rsid w:val="00AB5881"/>
    <w:rsid w:val="00AB5A48"/>
    <w:rsid w:val="00AB6931"/>
    <w:rsid w:val="00AC12D2"/>
    <w:rsid w:val="00AC2585"/>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46"/>
    <w:rsid w:val="00B019B2"/>
    <w:rsid w:val="00B02E8F"/>
    <w:rsid w:val="00B03976"/>
    <w:rsid w:val="00B07E67"/>
    <w:rsid w:val="00B12140"/>
    <w:rsid w:val="00B13797"/>
    <w:rsid w:val="00B14EED"/>
    <w:rsid w:val="00B16299"/>
    <w:rsid w:val="00B17E7C"/>
    <w:rsid w:val="00B25089"/>
    <w:rsid w:val="00B26AF0"/>
    <w:rsid w:val="00B270FA"/>
    <w:rsid w:val="00B27C62"/>
    <w:rsid w:val="00B332D2"/>
    <w:rsid w:val="00B33A25"/>
    <w:rsid w:val="00B35D84"/>
    <w:rsid w:val="00B41FBF"/>
    <w:rsid w:val="00B43474"/>
    <w:rsid w:val="00B44169"/>
    <w:rsid w:val="00B458EC"/>
    <w:rsid w:val="00B45904"/>
    <w:rsid w:val="00B50DA9"/>
    <w:rsid w:val="00B522E0"/>
    <w:rsid w:val="00B54669"/>
    <w:rsid w:val="00B552F0"/>
    <w:rsid w:val="00B61683"/>
    <w:rsid w:val="00B61A7C"/>
    <w:rsid w:val="00B62860"/>
    <w:rsid w:val="00B66E98"/>
    <w:rsid w:val="00B70BC9"/>
    <w:rsid w:val="00B74008"/>
    <w:rsid w:val="00B751FC"/>
    <w:rsid w:val="00B755F8"/>
    <w:rsid w:val="00B77431"/>
    <w:rsid w:val="00B8029B"/>
    <w:rsid w:val="00B8136D"/>
    <w:rsid w:val="00B838F3"/>
    <w:rsid w:val="00B851DE"/>
    <w:rsid w:val="00B85FE1"/>
    <w:rsid w:val="00B91762"/>
    <w:rsid w:val="00B92984"/>
    <w:rsid w:val="00B93CC5"/>
    <w:rsid w:val="00B93FEB"/>
    <w:rsid w:val="00B94882"/>
    <w:rsid w:val="00B96C0B"/>
    <w:rsid w:val="00B96D88"/>
    <w:rsid w:val="00BA2A1E"/>
    <w:rsid w:val="00BA2C12"/>
    <w:rsid w:val="00BA30EA"/>
    <w:rsid w:val="00BA4257"/>
    <w:rsid w:val="00BA4C0E"/>
    <w:rsid w:val="00BA6801"/>
    <w:rsid w:val="00BA7A87"/>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0270"/>
    <w:rsid w:val="00BE0922"/>
    <w:rsid w:val="00BE448D"/>
    <w:rsid w:val="00BE6828"/>
    <w:rsid w:val="00BF25E7"/>
    <w:rsid w:val="00BF3492"/>
    <w:rsid w:val="00BF5723"/>
    <w:rsid w:val="00BF5A7E"/>
    <w:rsid w:val="00BF700A"/>
    <w:rsid w:val="00BF7173"/>
    <w:rsid w:val="00C01140"/>
    <w:rsid w:val="00C012E9"/>
    <w:rsid w:val="00C016AD"/>
    <w:rsid w:val="00C022D5"/>
    <w:rsid w:val="00C0447D"/>
    <w:rsid w:val="00C07E46"/>
    <w:rsid w:val="00C10457"/>
    <w:rsid w:val="00C11024"/>
    <w:rsid w:val="00C11E40"/>
    <w:rsid w:val="00C11E50"/>
    <w:rsid w:val="00C12A15"/>
    <w:rsid w:val="00C13C03"/>
    <w:rsid w:val="00C20D18"/>
    <w:rsid w:val="00C2206A"/>
    <w:rsid w:val="00C24E30"/>
    <w:rsid w:val="00C26741"/>
    <w:rsid w:val="00C354FC"/>
    <w:rsid w:val="00C3640A"/>
    <w:rsid w:val="00C36626"/>
    <w:rsid w:val="00C37241"/>
    <w:rsid w:val="00C37C32"/>
    <w:rsid w:val="00C417EC"/>
    <w:rsid w:val="00C41C01"/>
    <w:rsid w:val="00C4697F"/>
    <w:rsid w:val="00C47094"/>
    <w:rsid w:val="00C537AE"/>
    <w:rsid w:val="00C54F08"/>
    <w:rsid w:val="00C54FDA"/>
    <w:rsid w:val="00C57D68"/>
    <w:rsid w:val="00C622E6"/>
    <w:rsid w:val="00C672B2"/>
    <w:rsid w:val="00C70D03"/>
    <w:rsid w:val="00C7179F"/>
    <w:rsid w:val="00C74948"/>
    <w:rsid w:val="00C74D7E"/>
    <w:rsid w:val="00C7548E"/>
    <w:rsid w:val="00C75FE9"/>
    <w:rsid w:val="00C76191"/>
    <w:rsid w:val="00C76714"/>
    <w:rsid w:val="00C76AC9"/>
    <w:rsid w:val="00C8135F"/>
    <w:rsid w:val="00C8349B"/>
    <w:rsid w:val="00C846E3"/>
    <w:rsid w:val="00C85250"/>
    <w:rsid w:val="00C8679F"/>
    <w:rsid w:val="00C86E0D"/>
    <w:rsid w:val="00C87157"/>
    <w:rsid w:val="00C90EC7"/>
    <w:rsid w:val="00C93236"/>
    <w:rsid w:val="00CA0BE2"/>
    <w:rsid w:val="00CA1417"/>
    <w:rsid w:val="00CA18DF"/>
    <w:rsid w:val="00CA49E2"/>
    <w:rsid w:val="00CA587E"/>
    <w:rsid w:val="00CA5E76"/>
    <w:rsid w:val="00CA6BA9"/>
    <w:rsid w:val="00CB135B"/>
    <w:rsid w:val="00CB2042"/>
    <w:rsid w:val="00CB26F8"/>
    <w:rsid w:val="00CB55D3"/>
    <w:rsid w:val="00CB69FF"/>
    <w:rsid w:val="00CC336F"/>
    <w:rsid w:val="00CD0C1B"/>
    <w:rsid w:val="00CD0C29"/>
    <w:rsid w:val="00CD1069"/>
    <w:rsid w:val="00CD2E7B"/>
    <w:rsid w:val="00CD6EDE"/>
    <w:rsid w:val="00CD79CF"/>
    <w:rsid w:val="00CE04F6"/>
    <w:rsid w:val="00CE14CB"/>
    <w:rsid w:val="00CE188A"/>
    <w:rsid w:val="00CE3948"/>
    <w:rsid w:val="00CE3993"/>
    <w:rsid w:val="00CE3EEB"/>
    <w:rsid w:val="00CE46D7"/>
    <w:rsid w:val="00CE48E2"/>
    <w:rsid w:val="00CF0161"/>
    <w:rsid w:val="00CF0434"/>
    <w:rsid w:val="00CF0991"/>
    <w:rsid w:val="00CF1323"/>
    <w:rsid w:val="00CF2951"/>
    <w:rsid w:val="00CF4CCE"/>
    <w:rsid w:val="00CF4F5C"/>
    <w:rsid w:val="00D003D6"/>
    <w:rsid w:val="00D05A84"/>
    <w:rsid w:val="00D0702B"/>
    <w:rsid w:val="00D100E7"/>
    <w:rsid w:val="00D10DCD"/>
    <w:rsid w:val="00D13321"/>
    <w:rsid w:val="00D15AF9"/>
    <w:rsid w:val="00D2050D"/>
    <w:rsid w:val="00D219EA"/>
    <w:rsid w:val="00D24265"/>
    <w:rsid w:val="00D24483"/>
    <w:rsid w:val="00D30247"/>
    <w:rsid w:val="00D30626"/>
    <w:rsid w:val="00D318AE"/>
    <w:rsid w:val="00D340DB"/>
    <w:rsid w:val="00D3423E"/>
    <w:rsid w:val="00D34725"/>
    <w:rsid w:val="00D3526C"/>
    <w:rsid w:val="00D36AD5"/>
    <w:rsid w:val="00D3718C"/>
    <w:rsid w:val="00D4006A"/>
    <w:rsid w:val="00D4023F"/>
    <w:rsid w:val="00D40A13"/>
    <w:rsid w:val="00D4325C"/>
    <w:rsid w:val="00D52274"/>
    <w:rsid w:val="00D5360D"/>
    <w:rsid w:val="00D53786"/>
    <w:rsid w:val="00D60751"/>
    <w:rsid w:val="00D6275E"/>
    <w:rsid w:val="00D63953"/>
    <w:rsid w:val="00D63ACE"/>
    <w:rsid w:val="00D65448"/>
    <w:rsid w:val="00D700AA"/>
    <w:rsid w:val="00D70177"/>
    <w:rsid w:val="00D71FEB"/>
    <w:rsid w:val="00D72D36"/>
    <w:rsid w:val="00D731BC"/>
    <w:rsid w:val="00D74AC9"/>
    <w:rsid w:val="00D75363"/>
    <w:rsid w:val="00D75BD7"/>
    <w:rsid w:val="00D77514"/>
    <w:rsid w:val="00D81678"/>
    <w:rsid w:val="00D82A5F"/>
    <w:rsid w:val="00D82D77"/>
    <w:rsid w:val="00D830E5"/>
    <w:rsid w:val="00D84569"/>
    <w:rsid w:val="00D861ED"/>
    <w:rsid w:val="00D8650C"/>
    <w:rsid w:val="00D879AA"/>
    <w:rsid w:val="00D90088"/>
    <w:rsid w:val="00D9114F"/>
    <w:rsid w:val="00D91667"/>
    <w:rsid w:val="00D919A8"/>
    <w:rsid w:val="00D920DE"/>
    <w:rsid w:val="00D92364"/>
    <w:rsid w:val="00D9334B"/>
    <w:rsid w:val="00D940EA"/>
    <w:rsid w:val="00D95563"/>
    <w:rsid w:val="00DA5F1D"/>
    <w:rsid w:val="00DA71E9"/>
    <w:rsid w:val="00DB047A"/>
    <w:rsid w:val="00DB1D67"/>
    <w:rsid w:val="00DB2A21"/>
    <w:rsid w:val="00DB4D17"/>
    <w:rsid w:val="00DC00E1"/>
    <w:rsid w:val="00DC16AE"/>
    <w:rsid w:val="00DC1861"/>
    <w:rsid w:val="00DC25C4"/>
    <w:rsid w:val="00DC3553"/>
    <w:rsid w:val="00DC3CB7"/>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3D75"/>
    <w:rsid w:val="00DF4A87"/>
    <w:rsid w:val="00DF5CA0"/>
    <w:rsid w:val="00DF7A4E"/>
    <w:rsid w:val="00E0211D"/>
    <w:rsid w:val="00E03F5F"/>
    <w:rsid w:val="00E045A2"/>
    <w:rsid w:val="00E0673D"/>
    <w:rsid w:val="00E06F94"/>
    <w:rsid w:val="00E10C56"/>
    <w:rsid w:val="00E11443"/>
    <w:rsid w:val="00E1162E"/>
    <w:rsid w:val="00E12FB3"/>
    <w:rsid w:val="00E13C97"/>
    <w:rsid w:val="00E20289"/>
    <w:rsid w:val="00E242EE"/>
    <w:rsid w:val="00E25376"/>
    <w:rsid w:val="00E25A76"/>
    <w:rsid w:val="00E277D3"/>
    <w:rsid w:val="00E30509"/>
    <w:rsid w:val="00E3110E"/>
    <w:rsid w:val="00E31C8F"/>
    <w:rsid w:val="00E3200C"/>
    <w:rsid w:val="00E33641"/>
    <w:rsid w:val="00E338E0"/>
    <w:rsid w:val="00E3468D"/>
    <w:rsid w:val="00E356CD"/>
    <w:rsid w:val="00E35D59"/>
    <w:rsid w:val="00E36297"/>
    <w:rsid w:val="00E37B6B"/>
    <w:rsid w:val="00E41B4B"/>
    <w:rsid w:val="00E44AE0"/>
    <w:rsid w:val="00E44BA1"/>
    <w:rsid w:val="00E45E8C"/>
    <w:rsid w:val="00E47EE0"/>
    <w:rsid w:val="00E47FA1"/>
    <w:rsid w:val="00E5127C"/>
    <w:rsid w:val="00E5220C"/>
    <w:rsid w:val="00E52686"/>
    <w:rsid w:val="00E53A5D"/>
    <w:rsid w:val="00E53AA7"/>
    <w:rsid w:val="00E546F0"/>
    <w:rsid w:val="00E57A20"/>
    <w:rsid w:val="00E616FE"/>
    <w:rsid w:val="00E63429"/>
    <w:rsid w:val="00E67F9D"/>
    <w:rsid w:val="00E708F1"/>
    <w:rsid w:val="00E709E8"/>
    <w:rsid w:val="00E71FAB"/>
    <w:rsid w:val="00E721ED"/>
    <w:rsid w:val="00E72DA9"/>
    <w:rsid w:val="00E73469"/>
    <w:rsid w:val="00E73823"/>
    <w:rsid w:val="00E74B35"/>
    <w:rsid w:val="00E760CE"/>
    <w:rsid w:val="00E7674F"/>
    <w:rsid w:val="00E7747B"/>
    <w:rsid w:val="00E81708"/>
    <w:rsid w:val="00E8176F"/>
    <w:rsid w:val="00E81D13"/>
    <w:rsid w:val="00E83EF2"/>
    <w:rsid w:val="00E86D6B"/>
    <w:rsid w:val="00E903C2"/>
    <w:rsid w:val="00E92D4F"/>
    <w:rsid w:val="00E946DF"/>
    <w:rsid w:val="00E94758"/>
    <w:rsid w:val="00E95696"/>
    <w:rsid w:val="00E95860"/>
    <w:rsid w:val="00E95A40"/>
    <w:rsid w:val="00E97C7B"/>
    <w:rsid w:val="00EA0CA8"/>
    <w:rsid w:val="00EA1FF1"/>
    <w:rsid w:val="00EA2434"/>
    <w:rsid w:val="00EA2DD0"/>
    <w:rsid w:val="00EA3F54"/>
    <w:rsid w:val="00EA6503"/>
    <w:rsid w:val="00EA7884"/>
    <w:rsid w:val="00EB462E"/>
    <w:rsid w:val="00EB4798"/>
    <w:rsid w:val="00EB47D5"/>
    <w:rsid w:val="00EB4E51"/>
    <w:rsid w:val="00EB5364"/>
    <w:rsid w:val="00EB54BA"/>
    <w:rsid w:val="00EB6629"/>
    <w:rsid w:val="00EB7326"/>
    <w:rsid w:val="00EB7EFB"/>
    <w:rsid w:val="00EC088F"/>
    <w:rsid w:val="00EC0F33"/>
    <w:rsid w:val="00EC2BA7"/>
    <w:rsid w:val="00EC475E"/>
    <w:rsid w:val="00EC5016"/>
    <w:rsid w:val="00ED44E8"/>
    <w:rsid w:val="00ED4D42"/>
    <w:rsid w:val="00ED784F"/>
    <w:rsid w:val="00EE17C6"/>
    <w:rsid w:val="00EE3721"/>
    <w:rsid w:val="00EF0150"/>
    <w:rsid w:val="00EF0743"/>
    <w:rsid w:val="00EF11FF"/>
    <w:rsid w:val="00EF154C"/>
    <w:rsid w:val="00EF3D1E"/>
    <w:rsid w:val="00EF6290"/>
    <w:rsid w:val="00F0254A"/>
    <w:rsid w:val="00F047C3"/>
    <w:rsid w:val="00F04995"/>
    <w:rsid w:val="00F0523E"/>
    <w:rsid w:val="00F05C0B"/>
    <w:rsid w:val="00F060AF"/>
    <w:rsid w:val="00F069F7"/>
    <w:rsid w:val="00F1066E"/>
    <w:rsid w:val="00F1096B"/>
    <w:rsid w:val="00F11AE5"/>
    <w:rsid w:val="00F13723"/>
    <w:rsid w:val="00F17044"/>
    <w:rsid w:val="00F170F1"/>
    <w:rsid w:val="00F220D6"/>
    <w:rsid w:val="00F22E86"/>
    <w:rsid w:val="00F24EE3"/>
    <w:rsid w:val="00F24F6B"/>
    <w:rsid w:val="00F26042"/>
    <w:rsid w:val="00F277A8"/>
    <w:rsid w:val="00F30826"/>
    <w:rsid w:val="00F312B9"/>
    <w:rsid w:val="00F32D57"/>
    <w:rsid w:val="00F354B8"/>
    <w:rsid w:val="00F3557C"/>
    <w:rsid w:val="00F35FA4"/>
    <w:rsid w:val="00F37963"/>
    <w:rsid w:val="00F37FA5"/>
    <w:rsid w:val="00F41F7F"/>
    <w:rsid w:val="00F44772"/>
    <w:rsid w:val="00F450E2"/>
    <w:rsid w:val="00F45232"/>
    <w:rsid w:val="00F51215"/>
    <w:rsid w:val="00F5421F"/>
    <w:rsid w:val="00F553B1"/>
    <w:rsid w:val="00F5572F"/>
    <w:rsid w:val="00F57C07"/>
    <w:rsid w:val="00F62979"/>
    <w:rsid w:val="00F63510"/>
    <w:rsid w:val="00F6470F"/>
    <w:rsid w:val="00F65D40"/>
    <w:rsid w:val="00F72698"/>
    <w:rsid w:val="00F7294E"/>
    <w:rsid w:val="00F72C58"/>
    <w:rsid w:val="00F74C4F"/>
    <w:rsid w:val="00F74F33"/>
    <w:rsid w:val="00F75363"/>
    <w:rsid w:val="00F766BD"/>
    <w:rsid w:val="00F77C23"/>
    <w:rsid w:val="00F77E56"/>
    <w:rsid w:val="00F80072"/>
    <w:rsid w:val="00F8054B"/>
    <w:rsid w:val="00F84224"/>
    <w:rsid w:val="00F8439E"/>
    <w:rsid w:val="00F85267"/>
    <w:rsid w:val="00F85A42"/>
    <w:rsid w:val="00F85F65"/>
    <w:rsid w:val="00F87DDC"/>
    <w:rsid w:val="00F90F72"/>
    <w:rsid w:val="00F928A9"/>
    <w:rsid w:val="00F9476D"/>
    <w:rsid w:val="00F95268"/>
    <w:rsid w:val="00FB4B45"/>
    <w:rsid w:val="00FC1382"/>
    <w:rsid w:val="00FC1750"/>
    <w:rsid w:val="00FD0FAD"/>
    <w:rsid w:val="00FD2754"/>
    <w:rsid w:val="00FD3C78"/>
    <w:rsid w:val="00FD4515"/>
    <w:rsid w:val="00FD5599"/>
    <w:rsid w:val="00FE074A"/>
    <w:rsid w:val="00FE0903"/>
    <w:rsid w:val="00FE0CFA"/>
    <w:rsid w:val="00FE1593"/>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56">
      <w:bodyDiv w:val="1"/>
      <w:marLeft w:val="0"/>
      <w:marRight w:val="0"/>
      <w:marTop w:val="0"/>
      <w:marBottom w:val="0"/>
      <w:divBdr>
        <w:top w:val="none" w:sz="0" w:space="0" w:color="auto"/>
        <w:left w:val="none" w:sz="0" w:space="0" w:color="auto"/>
        <w:bottom w:val="none" w:sz="0" w:space="0" w:color="auto"/>
        <w:right w:val="none" w:sz="0" w:space="0" w:color="auto"/>
      </w:divBdr>
    </w:div>
    <w:div w:id="26417187">
      <w:bodyDiv w:val="1"/>
      <w:marLeft w:val="0"/>
      <w:marRight w:val="0"/>
      <w:marTop w:val="0"/>
      <w:marBottom w:val="0"/>
      <w:divBdr>
        <w:top w:val="none" w:sz="0" w:space="0" w:color="auto"/>
        <w:left w:val="none" w:sz="0" w:space="0" w:color="auto"/>
        <w:bottom w:val="none" w:sz="0" w:space="0" w:color="auto"/>
        <w:right w:val="none" w:sz="0" w:space="0" w:color="auto"/>
      </w:divBdr>
    </w:div>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75638730">
      <w:bodyDiv w:val="1"/>
      <w:marLeft w:val="0"/>
      <w:marRight w:val="0"/>
      <w:marTop w:val="0"/>
      <w:marBottom w:val="0"/>
      <w:divBdr>
        <w:top w:val="none" w:sz="0" w:space="0" w:color="auto"/>
        <w:left w:val="none" w:sz="0" w:space="0" w:color="auto"/>
        <w:bottom w:val="none" w:sz="0" w:space="0" w:color="auto"/>
        <w:right w:val="none" w:sz="0" w:space="0" w:color="auto"/>
      </w:divBdr>
    </w:div>
    <w:div w:id="84114953">
      <w:bodyDiv w:val="1"/>
      <w:marLeft w:val="0"/>
      <w:marRight w:val="0"/>
      <w:marTop w:val="0"/>
      <w:marBottom w:val="0"/>
      <w:divBdr>
        <w:top w:val="none" w:sz="0" w:space="0" w:color="auto"/>
        <w:left w:val="none" w:sz="0" w:space="0" w:color="auto"/>
        <w:bottom w:val="none" w:sz="0" w:space="0" w:color="auto"/>
        <w:right w:val="none" w:sz="0" w:space="0" w:color="auto"/>
      </w:divBdr>
    </w:div>
    <w:div w:id="111024477">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68523897">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17053721">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79573598">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39265236">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613214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112945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17600483">
      <w:bodyDiv w:val="1"/>
      <w:marLeft w:val="0"/>
      <w:marRight w:val="0"/>
      <w:marTop w:val="0"/>
      <w:marBottom w:val="0"/>
      <w:divBdr>
        <w:top w:val="none" w:sz="0" w:space="0" w:color="auto"/>
        <w:left w:val="none" w:sz="0" w:space="0" w:color="auto"/>
        <w:bottom w:val="none" w:sz="0" w:space="0" w:color="auto"/>
        <w:right w:val="none" w:sz="0" w:space="0" w:color="auto"/>
      </w:divBdr>
    </w:div>
    <w:div w:id="1139154621">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90680517">
      <w:bodyDiv w:val="1"/>
      <w:marLeft w:val="0"/>
      <w:marRight w:val="0"/>
      <w:marTop w:val="0"/>
      <w:marBottom w:val="0"/>
      <w:divBdr>
        <w:top w:val="none" w:sz="0" w:space="0" w:color="auto"/>
        <w:left w:val="none" w:sz="0" w:space="0" w:color="auto"/>
        <w:bottom w:val="none" w:sz="0" w:space="0" w:color="auto"/>
        <w:right w:val="none" w:sz="0" w:space="0" w:color="auto"/>
      </w:divBdr>
    </w:div>
    <w:div w:id="12491903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746301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59397">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74886629">
      <w:bodyDiv w:val="1"/>
      <w:marLeft w:val="0"/>
      <w:marRight w:val="0"/>
      <w:marTop w:val="0"/>
      <w:marBottom w:val="0"/>
      <w:divBdr>
        <w:top w:val="none" w:sz="0" w:space="0" w:color="auto"/>
        <w:left w:val="none" w:sz="0" w:space="0" w:color="auto"/>
        <w:bottom w:val="none" w:sz="0" w:space="0" w:color="auto"/>
        <w:right w:val="none" w:sz="0" w:space="0" w:color="auto"/>
      </w:divBdr>
    </w:div>
    <w:div w:id="1379820271">
      <w:bodyDiv w:val="1"/>
      <w:marLeft w:val="0"/>
      <w:marRight w:val="0"/>
      <w:marTop w:val="0"/>
      <w:marBottom w:val="0"/>
      <w:divBdr>
        <w:top w:val="none" w:sz="0" w:space="0" w:color="auto"/>
        <w:left w:val="none" w:sz="0" w:space="0" w:color="auto"/>
        <w:bottom w:val="none" w:sz="0" w:space="0" w:color="auto"/>
        <w:right w:val="none" w:sz="0" w:space="0" w:color="auto"/>
      </w:divBdr>
    </w:div>
    <w:div w:id="140471634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22792569">
      <w:bodyDiv w:val="1"/>
      <w:marLeft w:val="0"/>
      <w:marRight w:val="0"/>
      <w:marTop w:val="0"/>
      <w:marBottom w:val="0"/>
      <w:divBdr>
        <w:top w:val="none" w:sz="0" w:space="0" w:color="auto"/>
        <w:left w:val="none" w:sz="0" w:space="0" w:color="auto"/>
        <w:bottom w:val="none" w:sz="0" w:space="0" w:color="auto"/>
        <w:right w:val="none" w:sz="0" w:space="0" w:color="auto"/>
      </w:divBdr>
    </w:div>
    <w:div w:id="1428620834">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669407">
      <w:bodyDiv w:val="1"/>
      <w:marLeft w:val="0"/>
      <w:marRight w:val="0"/>
      <w:marTop w:val="0"/>
      <w:marBottom w:val="0"/>
      <w:divBdr>
        <w:top w:val="none" w:sz="0" w:space="0" w:color="auto"/>
        <w:left w:val="none" w:sz="0" w:space="0" w:color="auto"/>
        <w:bottom w:val="none" w:sz="0" w:space="0" w:color="auto"/>
        <w:right w:val="none" w:sz="0" w:space="0" w:color="auto"/>
      </w:divBdr>
    </w:div>
    <w:div w:id="1615821711">
      <w:bodyDiv w:val="1"/>
      <w:marLeft w:val="0"/>
      <w:marRight w:val="0"/>
      <w:marTop w:val="0"/>
      <w:marBottom w:val="0"/>
      <w:divBdr>
        <w:top w:val="none" w:sz="0" w:space="0" w:color="auto"/>
        <w:left w:val="none" w:sz="0" w:space="0" w:color="auto"/>
        <w:bottom w:val="none" w:sz="0" w:space="0" w:color="auto"/>
        <w:right w:val="none" w:sz="0" w:space="0" w:color="auto"/>
      </w:divBdr>
    </w:div>
    <w:div w:id="16887476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12875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084890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7849286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 w:id="21401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3twe/" TargetMode="Externa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sf.io/v3twe/" TargetMode="External"/><Relationship Id="rId23" Type="http://schemas.microsoft.com/office/2011/relationships/people" Target="people.xml"/><Relationship Id="rId28"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Meta-analysEs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51AF1A72-48AB-D947-B318-AC3E20AE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81</TotalTime>
  <Pages>28</Pages>
  <Words>17134</Words>
  <Characters>97666</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23</cp:revision>
  <dcterms:created xsi:type="dcterms:W3CDTF">2020-06-17T19:15:00Z</dcterms:created>
  <dcterms:modified xsi:type="dcterms:W3CDTF">2020-06-23T10:55:00Z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id="TWdvF6nd"/&gt;&lt;style id="http://www.zotero.org/styles/apa" locale="en-US" hasBibliography="1" bibliographyStyleHasBeenSet="1"/&gt;&lt;prefs&gt;&lt;pref name="fieldType" value="Field"/&gt;&lt;/prefs&gt;&lt;/data&gt;</vt:lpwstr>
  </property>
</Properties>
</file>