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7835" w14:textId="77777777" w:rsidR="004F0FF5" w:rsidRDefault="00B07E32" w:rsidP="004F0FF5">
      <w:pPr>
        <w:pStyle w:val="Heading1"/>
      </w:pPr>
      <w:r>
        <w:t>First 10 IRAP papers</w:t>
      </w:r>
    </w:p>
    <w:p w14:paraId="025C9E70" w14:textId="77777777" w:rsidR="004F0FF5" w:rsidRDefault="004F0FF5" w:rsidP="00B07E32">
      <w:pPr>
        <w:rPr>
          <w:i/>
          <w:iCs/>
        </w:rPr>
      </w:pPr>
    </w:p>
    <w:p w14:paraId="603E3A2D" w14:textId="129F3FBB" w:rsidR="00553AA6" w:rsidRPr="000E7439" w:rsidRDefault="00B07E32" w:rsidP="00B07E32">
      <w:pPr>
        <w:rPr>
          <w:i/>
          <w:iCs/>
        </w:rPr>
      </w:pPr>
      <w:r>
        <w:rPr>
          <w:i/>
          <w:iCs/>
        </w:rPr>
        <w:t xml:space="preserve">2006 to 2009. </w:t>
      </w:r>
      <w:r w:rsidR="00553AA6">
        <w:rPr>
          <w:i/>
          <w:iCs/>
        </w:rPr>
        <w:t xml:space="preserve">1432 citations total </w:t>
      </w:r>
      <w:r w:rsidR="00F527B0">
        <w:rPr>
          <w:i/>
          <w:iCs/>
        </w:rPr>
        <w:t>on 2022</w:t>
      </w:r>
      <w:r w:rsidR="00F72D95">
        <w:rPr>
          <w:i/>
          <w:iCs/>
        </w:rPr>
        <w:t>-09-10</w:t>
      </w:r>
      <w:r w:rsidR="00553AA6">
        <w:rPr>
          <w:i/>
          <w:iCs/>
        </w:rPr>
        <w:t>.</w:t>
      </w:r>
    </w:p>
    <w:p w14:paraId="1C9B7433" w14:textId="77777777" w:rsidR="005B71BA" w:rsidRDefault="005B71BA" w:rsidP="005B71BA"/>
    <w:p w14:paraId="12C594BC" w14:textId="1A1FAB17" w:rsidR="005B71BA" w:rsidRDefault="005B71BA" w:rsidP="005B71BA">
      <w:r>
        <w:t>D Barnes-Holmes, Y Barnes-Holmes, P Power, E Hayden, R Milne, ... (2006) Do you really know what you believe? Developing the Implicit Relational Assessment Procedure (IRAP) as a direct measure of implicit beliefs. The Irish Psychologist 32 (7), 169-177</w:t>
      </w:r>
      <w:r w:rsidR="00DC3DF1">
        <w:t xml:space="preserve"> </w:t>
      </w:r>
    </w:p>
    <w:p w14:paraId="712E18A2" w14:textId="019AE306" w:rsidR="008F03A3" w:rsidRDefault="008F03A3" w:rsidP="008F03A3">
      <w:pPr>
        <w:pStyle w:val="ListParagraph"/>
        <w:numPr>
          <w:ilvl w:val="0"/>
          <w:numId w:val="3"/>
        </w:numPr>
      </w:pPr>
      <w:r>
        <w:t>410 citations</w:t>
      </w:r>
    </w:p>
    <w:p w14:paraId="40E7995C" w14:textId="6A64C07E" w:rsidR="005B71BA" w:rsidRDefault="00D40EF8" w:rsidP="00B019D4">
      <w:pPr>
        <w:pStyle w:val="ListParagraph"/>
        <w:numPr>
          <w:ilvl w:val="0"/>
          <w:numId w:val="3"/>
        </w:numPr>
      </w:pPr>
      <w:r>
        <w:t>It’s in the title</w:t>
      </w:r>
    </w:p>
    <w:p w14:paraId="5DAC4364" w14:textId="24346DEF" w:rsidR="00D40EF8" w:rsidRDefault="00D40EF8" w:rsidP="004D06D8">
      <w:pPr>
        <w:pStyle w:val="ListParagraph"/>
        <w:numPr>
          <w:ilvl w:val="0"/>
          <w:numId w:val="3"/>
        </w:numPr>
      </w:pPr>
      <w:r>
        <w:t xml:space="preserve">“the current results do suggest, if only tentatively, that the </w:t>
      </w:r>
      <w:r w:rsidR="004D06D8">
        <w:t>IRAP</w:t>
      </w:r>
      <w:r>
        <w:t xml:space="preserve"> provides a measure of implicit beliefs.”</w:t>
      </w:r>
      <w:r w:rsidR="004D06D8">
        <w:t xml:space="preserve"> </w:t>
      </w:r>
      <w:r w:rsidR="00474858">
        <w:t xml:space="preserve">(p. </w:t>
      </w:r>
      <w:r w:rsidR="004D06D8">
        <w:t>173)</w:t>
      </w:r>
    </w:p>
    <w:p w14:paraId="475E19FA" w14:textId="77777777" w:rsidR="00D40EF8" w:rsidRDefault="00D40EF8" w:rsidP="00D40EF8"/>
    <w:p w14:paraId="0FF32695" w14:textId="2E0411DB" w:rsidR="005B71BA" w:rsidRDefault="005B71BA" w:rsidP="005B71BA">
      <w:r>
        <w:t xml:space="preserve">IM McKenna, D Barnes-Holmes, Y Barnes-Holmes, I Stewart. Testing the fake-ability of the Implicit Relational Assessment Procedure (IRAP): The first study. (2007) International Journal of Psychology and Psychological Therapy 7 (2), 253-268. </w:t>
      </w:r>
    </w:p>
    <w:p w14:paraId="6D2DCCA2" w14:textId="756295CE" w:rsidR="008F03A3" w:rsidRDefault="008F03A3" w:rsidP="008F03A3">
      <w:pPr>
        <w:pStyle w:val="ListParagraph"/>
        <w:numPr>
          <w:ilvl w:val="0"/>
          <w:numId w:val="3"/>
        </w:numPr>
      </w:pPr>
      <w:r>
        <w:t>140 citations</w:t>
      </w:r>
    </w:p>
    <w:p w14:paraId="27FE5364" w14:textId="274E5DFA" w:rsidR="00C06FE0" w:rsidRDefault="00C06FE0" w:rsidP="00C06FE0">
      <w:pPr>
        <w:pStyle w:val="ListParagraph"/>
        <w:numPr>
          <w:ilvl w:val="0"/>
          <w:numId w:val="5"/>
        </w:numPr>
      </w:pPr>
      <w:r>
        <w:t>“</w:t>
      </w:r>
      <w:r w:rsidRPr="00C06FE0">
        <w:t>Very recently, another procedure for assessing implicit cognitions has been proposed, the Implicit Relational Assessment Procedure</w:t>
      </w:r>
      <w:r>
        <w:t xml:space="preserve">” </w:t>
      </w:r>
      <w:r w:rsidR="00474858">
        <w:t xml:space="preserve">(p. </w:t>
      </w:r>
      <w:r>
        <w:t>254)</w:t>
      </w:r>
    </w:p>
    <w:p w14:paraId="6BE20EA5" w14:textId="14A19FF6" w:rsidR="00C06FE0" w:rsidRDefault="00C06FE0" w:rsidP="00C06FE0">
      <w:pPr>
        <w:pStyle w:val="ListParagraph"/>
        <w:numPr>
          <w:ilvl w:val="0"/>
          <w:numId w:val="5"/>
        </w:numPr>
      </w:pPr>
      <w:r>
        <w:t>“</w:t>
      </w:r>
      <w:r w:rsidRPr="00C06FE0">
        <w:t>the current findings provide some support for the IRAP as an implicit measure</w:t>
      </w:r>
      <w:r>
        <w:t xml:space="preserve">” </w:t>
      </w:r>
      <w:r w:rsidR="00474858">
        <w:t xml:space="preserve">(p. </w:t>
      </w:r>
      <w:r>
        <w:t>267)</w:t>
      </w:r>
    </w:p>
    <w:p w14:paraId="7D74B94E" w14:textId="7CA6A4D9" w:rsidR="00C06FE0" w:rsidRPr="006A54D5" w:rsidRDefault="00F17320" w:rsidP="00C06FE0">
      <w:pPr>
        <w:pStyle w:val="ListParagraph"/>
        <w:numPr>
          <w:ilvl w:val="0"/>
          <w:numId w:val="5"/>
        </w:numPr>
      </w:pPr>
      <w:r w:rsidRPr="006A54D5">
        <w:t>“</w:t>
      </w:r>
      <w:r w:rsidR="00C06FE0" w:rsidRPr="006A54D5">
        <w:t xml:space="preserve">In any case, considerable empirical work will be required to investigate this area fully and to assess the reliability and validity of the IRAP as a measure of implicit beliefs and attitudes.” </w:t>
      </w:r>
      <w:r w:rsidR="00474858">
        <w:t xml:space="preserve">(p. </w:t>
      </w:r>
      <w:r w:rsidR="00C06FE0" w:rsidRPr="006A54D5">
        <w:t>267]</w:t>
      </w:r>
    </w:p>
    <w:p w14:paraId="7E1BD287" w14:textId="77777777" w:rsidR="005B71BA" w:rsidRDefault="005B71BA" w:rsidP="005B71BA"/>
    <w:p w14:paraId="0C689249" w14:textId="6219EC68" w:rsidR="005B71BA" w:rsidRDefault="005B71BA" w:rsidP="005B71BA">
      <w:r>
        <w:t>C Cullen, D Barnes-Holmes (2008) Implicit pride and prejudice: A heterosexual phenomenon. Modern prejudice 1, 95-223</w:t>
      </w:r>
    </w:p>
    <w:p w14:paraId="178F3344" w14:textId="5BE4AA6F" w:rsidR="008F03A3" w:rsidRDefault="008F03A3" w:rsidP="008F03A3">
      <w:pPr>
        <w:pStyle w:val="ListParagraph"/>
        <w:numPr>
          <w:ilvl w:val="0"/>
          <w:numId w:val="3"/>
        </w:numPr>
      </w:pPr>
      <w:r>
        <w:t>61 citations</w:t>
      </w:r>
    </w:p>
    <w:p w14:paraId="15D46E57" w14:textId="77777777" w:rsidR="00B019D4" w:rsidRDefault="00B019D4" w:rsidP="00E77D3E">
      <w:pPr>
        <w:pStyle w:val="ListParagraph"/>
        <w:numPr>
          <w:ilvl w:val="0"/>
          <w:numId w:val="4"/>
        </w:numPr>
      </w:pPr>
      <w:r>
        <w:t>It’s in the title</w:t>
      </w:r>
    </w:p>
    <w:p w14:paraId="4FF37048" w14:textId="7AA86966" w:rsidR="00E77D3E" w:rsidRDefault="00E77D3E" w:rsidP="00E77D3E">
      <w:pPr>
        <w:pStyle w:val="ListParagraph"/>
        <w:numPr>
          <w:ilvl w:val="0"/>
          <w:numId w:val="4"/>
        </w:numPr>
      </w:pPr>
      <w:r w:rsidRPr="00E77D3E">
        <w:t xml:space="preserve">“it is prudent to develop additional methodologies that aim to provide relatively direct measures of implicit cognition. One such methodology has recently been offered: the Implicit Relational Assessment Procedure” </w:t>
      </w:r>
      <w:r w:rsidR="00474858">
        <w:t xml:space="preserve">(p. </w:t>
      </w:r>
      <w:r w:rsidR="0025125E">
        <w:t>35)</w:t>
      </w:r>
    </w:p>
    <w:p w14:paraId="22C0BD22" w14:textId="77777777" w:rsidR="005B71BA" w:rsidRDefault="005B71BA" w:rsidP="005B71BA"/>
    <w:p w14:paraId="5724872F" w14:textId="6E6B5550" w:rsidR="005B71BA" w:rsidRDefault="005B71BA" w:rsidP="005B71BA">
      <w:r>
        <w:t>D Barnes-Holmes, E Hayden, Y Barnes-Holmes, I Stewart (2008) The Implicit Relational Assessment Procedure (IRAP) as a response-time and event-related-potentials methodology for testing natural verbal relations: A preliminary study The Psychological Record 58 (4), 497-516</w:t>
      </w:r>
    </w:p>
    <w:p w14:paraId="26B4DAF8" w14:textId="2E4DEAC6" w:rsidR="008F03A3" w:rsidRDefault="008F03A3" w:rsidP="008F03A3">
      <w:pPr>
        <w:pStyle w:val="ListParagraph"/>
        <w:numPr>
          <w:ilvl w:val="0"/>
          <w:numId w:val="3"/>
        </w:numPr>
      </w:pPr>
      <w:r>
        <w:t>122 citations</w:t>
      </w:r>
    </w:p>
    <w:p w14:paraId="44C188AE" w14:textId="6097BA3C" w:rsidR="00B241C3" w:rsidRDefault="00B241C3" w:rsidP="00AB284B">
      <w:pPr>
        <w:pStyle w:val="ListParagraph"/>
        <w:numPr>
          <w:ilvl w:val="0"/>
          <w:numId w:val="4"/>
        </w:numPr>
      </w:pPr>
      <w:r w:rsidRPr="00B241C3">
        <w:t>“</w:t>
      </w:r>
      <w:r w:rsidR="001C020D" w:rsidRPr="001C020D">
        <w:t>For example, it remains to be determined to what extent the IRAP is an implicit measure</w:t>
      </w:r>
      <w:r w:rsidR="001C020D">
        <w:t>. …</w:t>
      </w:r>
      <w:r w:rsidR="00AB284B">
        <w:t xml:space="preserve"> </w:t>
      </w:r>
      <w:r w:rsidR="00AB284B" w:rsidRPr="00AB284B">
        <w:t>the IRAP meets the second two criteria for an implicit measure.</w:t>
      </w:r>
      <w:r w:rsidR="00AB284B">
        <w:t xml:space="preserve"> … </w:t>
      </w:r>
      <w:r w:rsidRPr="00B241C3">
        <w:t>considerable empirical work will be required to assess the reliability and validity of the IRAP as a measure of implicit attitudes and beliefs.” (Barnes-Holmes et al., 2008, p. 512)</w:t>
      </w:r>
    </w:p>
    <w:p w14:paraId="67EDE56B" w14:textId="77777777" w:rsidR="005B71BA" w:rsidRDefault="005B71BA" w:rsidP="005B71BA"/>
    <w:p w14:paraId="2C87192F" w14:textId="29E0DCFD" w:rsidR="005B71BA" w:rsidRDefault="005B71BA" w:rsidP="005B71BA">
      <w:r>
        <w:t>Chan, Dermot Barnes-Holmes, Yvonne Barnes-Holmes, Ian Stewart (2009) Implicit attitudes to work and leisure among North American and Irish individuals: A preliminary study</w:t>
      </w:r>
    </w:p>
    <w:p w14:paraId="328A91B4" w14:textId="60F3E93A" w:rsidR="008F03A3" w:rsidRDefault="008F03A3" w:rsidP="008F03A3">
      <w:pPr>
        <w:pStyle w:val="ListParagraph"/>
        <w:numPr>
          <w:ilvl w:val="0"/>
          <w:numId w:val="3"/>
        </w:numPr>
      </w:pPr>
      <w:r>
        <w:t>90 citations</w:t>
      </w:r>
    </w:p>
    <w:p w14:paraId="0C76E3C3" w14:textId="49F50EF1" w:rsidR="00B019D4" w:rsidRDefault="00B019D4" w:rsidP="00DE520C">
      <w:pPr>
        <w:pStyle w:val="ListParagraph"/>
        <w:numPr>
          <w:ilvl w:val="0"/>
          <w:numId w:val="4"/>
        </w:numPr>
      </w:pPr>
      <w:r>
        <w:lastRenderedPageBreak/>
        <w:t>It’s in the title</w:t>
      </w:r>
    </w:p>
    <w:p w14:paraId="1DE1E60F" w14:textId="1F54E9EF" w:rsidR="00DE520C" w:rsidRDefault="00DE520C" w:rsidP="00DE520C">
      <w:pPr>
        <w:pStyle w:val="ListParagraph"/>
        <w:numPr>
          <w:ilvl w:val="0"/>
          <w:numId w:val="4"/>
        </w:numPr>
      </w:pPr>
      <w:r>
        <w:t>“</w:t>
      </w:r>
      <w:r w:rsidRPr="00DE520C">
        <w:t>The current article reports the findings from two preliminary experiments investigating the Implicit Association Test (IAT) and the Implicit Relational Association Procedure (IRAP) as measures of implicit attitudes in the domain of work and leisure</w:t>
      </w:r>
      <w:r>
        <w:t xml:space="preserve"> … </w:t>
      </w:r>
      <w:r w:rsidRPr="00DE520C">
        <w:t>The results support the use of the IRAP as a measure of implicit attitudes</w:t>
      </w:r>
      <w:r>
        <w:t xml:space="preserve">” </w:t>
      </w:r>
      <w:r w:rsidR="00474858">
        <w:t xml:space="preserve">(p. </w:t>
      </w:r>
      <w:r>
        <w:t>317)</w:t>
      </w:r>
    </w:p>
    <w:p w14:paraId="6CD07695" w14:textId="50DAB793" w:rsidR="00DE520C" w:rsidRDefault="00DE520C" w:rsidP="002050D3">
      <w:pPr>
        <w:pStyle w:val="ListParagraph"/>
        <w:numPr>
          <w:ilvl w:val="0"/>
          <w:numId w:val="4"/>
        </w:numPr>
      </w:pPr>
      <w:r w:rsidRPr="00DE520C">
        <w:t xml:space="preserve">“the IRAP, instead of the IAT, was used as an implicit measure.” </w:t>
      </w:r>
      <w:r w:rsidR="00474858">
        <w:t>(p.</w:t>
      </w:r>
      <w:r w:rsidR="00DC3DF1">
        <w:t xml:space="preserve"> </w:t>
      </w:r>
      <w:r w:rsidRPr="00DE520C">
        <w:t>326)</w:t>
      </w:r>
    </w:p>
    <w:p w14:paraId="55DDEC5A" w14:textId="77777777" w:rsidR="005B71BA" w:rsidRDefault="005B71BA" w:rsidP="005B71BA"/>
    <w:p w14:paraId="3DC10F17" w14:textId="362B7733" w:rsidR="005B71BA" w:rsidRDefault="005B71BA" w:rsidP="005B71BA">
      <w:r>
        <w:t>Dawson, Dermot Barnes-Holmes, David M Gresswell, Aidan J Hart, Nick J Gore (2009) Assessing the implicit beliefs of sexual offenders using the Implicit Relational Assessment Procedure: A first study</w:t>
      </w:r>
    </w:p>
    <w:p w14:paraId="3C88AF1A" w14:textId="6B17311C" w:rsidR="008F03A3" w:rsidRDefault="008F03A3" w:rsidP="008F03A3">
      <w:pPr>
        <w:pStyle w:val="ListParagraph"/>
        <w:numPr>
          <w:ilvl w:val="0"/>
          <w:numId w:val="3"/>
        </w:numPr>
      </w:pPr>
      <w:r>
        <w:t>143 citations</w:t>
      </w:r>
    </w:p>
    <w:p w14:paraId="6229AE19" w14:textId="09688CD2" w:rsidR="00A55088" w:rsidRDefault="00A55088" w:rsidP="00A55088">
      <w:pPr>
        <w:pStyle w:val="ListParagraph"/>
        <w:numPr>
          <w:ilvl w:val="0"/>
          <w:numId w:val="6"/>
        </w:numPr>
      </w:pPr>
      <w:r>
        <w:t>It’s in the title</w:t>
      </w:r>
    </w:p>
    <w:p w14:paraId="421A9AE8" w14:textId="20FCB3B5" w:rsidR="00A55088" w:rsidRDefault="00A55088" w:rsidP="00A55088">
      <w:pPr>
        <w:pStyle w:val="ListParagraph"/>
        <w:numPr>
          <w:ilvl w:val="0"/>
          <w:numId w:val="6"/>
        </w:numPr>
      </w:pPr>
      <w:r w:rsidRPr="00A55088">
        <w:t xml:space="preserve">“it seems prudent to develop additional methodologies that aim to provide relatively direct measures of implicit cognition. One such methodology has recently been offered: the Implicit Relational Assessment Procedure” </w:t>
      </w:r>
      <w:r w:rsidR="00474858">
        <w:t>(p.</w:t>
      </w:r>
      <w:r w:rsidR="00DC3DF1">
        <w:t xml:space="preserve"> </w:t>
      </w:r>
      <w:r w:rsidRPr="00A55088">
        <w:t>61)</w:t>
      </w:r>
    </w:p>
    <w:p w14:paraId="63E39398" w14:textId="689976A2" w:rsidR="00A4346B" w:rsidRDefault="00847B07" w:rsidP="00847B07">
      <w:pPr>
        <w:pStyle w:val="ListParagraph"/>
        <w:numPr>
          <w:ilvl w:val="0"/>
          <w:numId w:val="6"/>
        </w:numPr>
      </w:pPr>
      <w:r>
        <w:t>“</w:t>
      </w:r>
      <w:r w:rsidRPr="00847B07">
        <w:t xml:space="preserve">The aim of the present study was to determine if the IRAP would be more effective at revealing sexual offenders’ implicit beliefs about children than an explicit (questionnaire-based) methodology.” </w:t>
      </w:r>
      <w:r w:rsidR="00474858">
        <w:t>(p.</w:t>
      </w:r>
      <w:r w:rsidR="00DC3DF1">
        <w:t xml:space="preserve"> </w:t>
      </w:r>
      <w:r w:rsidRPr="00847B07">
        <w:t>63)</w:t>
      </w:r>
    </w:p>
    <w:p w14:paraId="326CA964" w14:textId="77777777" w:rsidR="005B71BA" w:rsidRDefault="005B71BA" w:rsidP="005B71BA"/>
    <w:p w14:paraId="0DAB3879" w14:textId="481FB789" w:rsidR="005B71BA" w:rsidRDefault="005B71BA" w:rsidP="005B71BA">
      <w:r>
        <w:t>Vahey, Dermot Barnes-Holmes, Yvonne Barnes-Holmes, Ian Stewart (2009) A first test of the Implicit Relational Assessment Procedure as a measure of self-esteem: Irish prisoner groups and university students</w:t>
      </w:r>
    </w:p>
    <w:p w14:paraId="03D0DD36" w14:textId="60FE6179" w:rsidR="00893FB6" w:rsidRDefault="00893FB6" w:rsidP="00893FB6">
      <w:pPr>
        <w:pStyle w:val="ListParagraph"/>
        <w:numPr>
          <w:ilvl w:val="0"/>
          <w:numId w:val="3"/>
        </w:numPr>
      </w:pPr>
      <w:r>
        <w:t>120 citations</w:t>
      </w:r>
    </w:p>
    <w:p w14:paraId="0E64CA87" w14:textId="74FEEFEE" w:rsidR="00864C5B" w:rsidRPr="00864C5B" w:rsidRDefault="00864C5B" w:rsidP="00864C5B">
      <w:pPr>
        <w:pStyle w:val="ListParagraph"/>
        <w:numPr>
          <w:ilvl w:val="0"/>
          <w:numId w:val="7"/>
        </w:numPr>
      </w:pPr>
      <w:r w:rsidRPr="00864C5B">
        <w:t>“The study examined the Implicit Relational Assessment Procedure’s (IRAP) validity as a computerized response-latency-based measure of implicit self</w:t>
      </w:r>
      <w:r w:rsidR="00055AC9">
        <w:t>-</w:t>
      </w:r>
      <w:r w:rsidRPr="00864C5B">
        <w:t xml:space="preserve">esteem.” </w:t>
      </w:r>
      <w:r w:rsidR="00474858">
        <w:t>(p.</w:t>
      </w:r>
      <w:r w:rsidR="00DC3DF1">
        <w:t xml:space="preserve"> </w:t>
      </w:r>
      <w:r w:rsidRPr="00864C5B">
        <w:t>371)</w:t>
      </w:r>
    </w:p>
    <w:p w14:paraId="3715C48A" w14:textId="17370552" w:rsidR="00864C5B" w:rsidRPr="00864C5B" w:rsidRDefault="00864C5B" w:rsidP="00864C5B">
      <w:pPr>
        <w:pStyle w:val="ListParagraph"/>
        <w:numPr>
          <w:ilvl w:val="0"/>
          <w:numId w:val="7"/>
        </w:numPr>
      </w:pPr>
      <w:r w:rsidRPr="00864C5B">
        <w:t xml:space="preserve">“it would also seem prudent to attempt to develop additional methodologies that aim to provide relatively direct measures of implicit cognition. The Implicit Relational Assessment Procedure (IRAP) constitutes a first step in this direction” </w:t>
      </w:r>
      <w:r w:rsidR="00474858">
        <w:t>(p.</w:t>
      </w:r>
      <w:r w:rsidR="00DC3DF1">
        <w:t xml:space="preserve"> </w:t>
      </w:r>
      <w:r w:rsidRPr="00864C5B">
        <w:t>372)</w:t>
      </w:r>
    </w:p>
    <w:p w14:paraId="332F3F51" w14:textId="3D660F53" w:rsidR="00864C5B" w:rsidRDefault="00807863" w:rsidP="00807863">
      <w:pPr>
        <w:pStyle w:val="ListParagraph"/>
        <w:numPr>
          <w:ilvl w:val="0"/>
          <w:numId w:val="7"/>
        </w:numPr>
      </w:pPr>
      <w:r>
        <w:t>“</w:t>
      </w:r>
      <w:r w:rsidRPr="00807863">
        <w:t xml:space="preserve">The IRAP and a self-report “feeling-thermometer” (adapted from Greenwald &amp; Farnham, 2000) were used with all participants to measure implicit and explicit self-esteem, respectively.” </w:t>
      </w:r>
      <w:r w:rsidR="00474858">
        <w:t>(p.</w:t>
      </w:r>
      <w:r w:rsidR="00DC3DF1">
        <w:t xml:space="preserve"> </w:t>
      </w:r>
      <w:r w:rsidRPr="00807863">
        <w:t>374)</w:t>
      </w:r>
    </w:p>
    <w:p w14:paraId="7CA236F2" w14:textId="77777777" w:rsidR="005B71BA" w:rsidRDefault="005B71BA" w:rsidP="005B71BA"/>
    <w:p w14:paraId="7622DC92" w14:textId="0B62E9C1" w:rsidR="005B71BA" w:rsidRDefault="005B71BA" w:rsidP="005B71BA">
      <w:r>
        <w:t>Barnes-Holmes, Deirdre Waldron, Yvonne Barnes-Holmes, Ian Stewart 2009 Testing the validity of the Implicit Relational Assessment Procedure and the Implicit Association Test: Measuring attitudes toward Dublin and country life in Ireland</w:t>
      </w:r>
    </w:p>
    <w:p w14:paraId="6CAE58D1" w14:textId="3F141726" w:rsidR="00893FB6" w:rsidRDefault="00893FB6" w:rsidP="00893FB6">
      <w:pPr>
        <w:pStyle w:val="ListParagraph"/>
        <w:numPr>
          <w:ilvl w:val="0"/>
          <w:numId w:val="3"/>
        </w:numPr>
      </w:pPr>
      <w:r>
        <w:t>107 citations</w:t>
      </w:r>
    </w:p>
    <w:p w14:paraId="13761907" w14:textId="705F511F" w:rsidR="002D33E8" w:rsidRDefault="002D33E8" w:rsidP="002D33E8">
      <w:pPr>
        <w:pStyle w:val="ListParagraph"/>
        <w:numPr>
          <w:ilvl w:val="0"/>
          <w:numId w:val="8"/>
        </w:numPr>
      </w:pPr>
      <w:r w:rsidRPr="002D33E8">
        <w:t xml:space="preserve">“The findings support the IRAP as a potentially useful measure of implicit attitudes.” </w:t>
      </w:r>
      <w:r w:rsidR="00474858">
        <w:t>(p.</w:t>
      </w:r>
      <w:r w:rsidR="00DC3DF1">
        <w:t xml:space="preserve"> </w:t>
      </w:r>
      <w:r w:rsidRPr="002D33E8">
        <w:t>389)</w:t>
      </w:r>
    </w:p>
    <w:p w14:paraId="7EAFF9AB" w14:textId="131A257D" w:rsidR="002D33E8" w:rsidRDefault="002D33E8" w:rsidP="002D33E8">
      <w:pPr>
        <w:pStyle w:val="ListParagraph"/>
        <w:numPr>
          <w:ilvl w:val="0"/>
          <w:numId w:val="8"/>
        </w:numPr>
      </w:pPr>
      <w:r w:rsidRPr="002D33E8">
        <w:t xml:space="preserve">“the current study has provided additional support for the IRAP as a measure of implicit attitudes” </w:t>
      </w:r>
      <w:r w:rsidR="00474858">
        <w:t>(p.</w:t>
      </w:r>
      <w:r w:rsidR="00DC3DF1">
        <w:t xml:space="preserve"> </w:t>
      </w:r>
      <w:r w:rsidRPr="002D33E8">
        <w:t>405)</w:t>
      </w:r>
    </w:p>
    <w:p w14:paraId="3274B437" w14:textId="77777777" w:rsidR="005B71BA" w:rsidRDefault="005B71BA" w:rsidP="005B71BA"/>
    <w:p w14:paraId="42328077" w14:textId="72A6677B" w:rsidR="005B71BA" w:rsidRDefault="005B71BA" w:rsidP="005B71BA">
      <w:r>
        <w:t>Power, Dermot Barnes-Holmes, Yvonne Barnes-Holmes, Ian Stewart (2009) The Implicit Relational Assessment Procedure (IRAP) as a measure of implicit relative preferences: A first study</w:t>
      </w:r>
    </w:p>
    <w:p w14:paraId="74DCDDAB" w14:textId="3D50AAD3" w:rsidR="00893FB6" w:rsidRDefault="00893FB6" w:rsidP="00893FB6">
      <w:pPr>
        <w:pStyle w:val="ListParagraph"/>
        <w:numPr>
          <w:ilvl w:val="0"/>
          <w:numId w:val="3"/>
        </w:numPr>
      </w:pPr>
      <w:r>
        <w:t>123 citations</w:t>
      </w:r>
    </w:p>
    <w:p w14:paraId="710D1B2A" w14:textId="4EC5AFCA" w:rsidR="00055AC9" w:rsidRPr="00055AC9" w:rsidRDefault="00055AC9" w:rsidP="00055AC9">
      <w:pPr>
        <w:pStyle w:val="ListParagraph"/>
        <w:numPr>
          <w:ilvl w:val="0"/>
          <w:numId w:val="9"/>
        </w:numPr>
      </w:pPr>
      <w:r w:rsidRPr="00055AC9">
        <w:lastRenderedPageBreak/>
        <w:t xml:space="preserve">“The Implicit Relational Assessment Procedure (IRAP) was designed to examine implicit beliefs or attitudes.” </w:t>
      </w:r>
      <w:r w:rsidR="00474858">
        <w:t>(p.</w:t>
      </w:r>
      <w:r w:rsidR="00DC3DF1">
        <w:t xml:space="preserve"> </w:t>
      </w:r>
      <w:r w:rsidRPr="00055AC9">
        <w:t>621)</w:t>
      </w:r>
    </w:p>
    <w:p w14:paraId="14C64AEC" w14:textId="3F3E49CC" w:rsidR="00055AC9" w:rsidRDefault="00587403" w:rsidP="00587403">
      <w:pPr>
        <w:pStyle w:val="ListParagraph"/>
        <w:numPr>
          <w:ilvl w:val="0"/>
          <w:numId w:val="9"/>
        </w:numPr>
      </w:pPr>
      <w:r w:rsidRPr="00587403">
        <w:t xml:space="preserve">“Overall, therefore, current and previous findings show that the IRAP might be defined as an implicit measure according to criterion 2, and more certainly according to criterion 3.” </w:t>
      </w:r>
      <w:r w:rsidR="00474858">
        <w:t>(p.</w:t>
      </w:r>
      <w:r w:rsidR="00DC3DF1">
        <w:t xml:space="preserve"> </w:t>
      </w:r>
      <w:r w:rsidRPr="00587403">
        <w:t>636)</w:t>
      </w:r>
    </w:p>
    <w:p w14:paraId="267730F2" w14:textId="77777777" w:rsidR="005B71BA" w:rsidRDefault="005B71BA" w:rsidP="005B71BA"/>
    <w:p w14:paraId="36160BCF" w14:textId="3A51C72F" w:rsidR="009F70C2" w:rsidRDefault="005B71BA" w:rsidP="005B71BA">
      <w:r>
        <w:t>Cullen, Dermot Barnes-Holmes, Yvonne Barnes-Holmes, Ian Stewart (2009) The Implicit Relational Assessment Procedure (IRAP) and the malleability of ageist attitudes</w:t>
      </w:r>
    </w:p>
    <w:p w14:paraId="6E532007" w14:textId="57FFBFEF" w:rsidR="00AB6DAF" w:rsidRDefault="00AB6DAF" w:rsidP="00AB6DAF">
      <w:pPr>
        <w:pStyle w:val="ListParagraph"/>
        <w:numPr>
          <w:ilvl w:val="0"/>
          <w:numId w:val="3"/>
        </w:numPr>
      </w:pPr>
      <w:r>
        <w:t>116 citations</w:t>
      </w:r>
    </w:p>
    <w:p w14:paraId="203D3289" w14:textId="77777777" w:rsidR="00A47696" w:rsidRPr="00A47696" w:rsidRDefault="00A47696" w:rsidP="00A47696">
      <w:pPr>
        <w:pStyle w:val="ListParagraph"/>
        <w:numPr>
          <w:ilvl w:val="0"/>
          <w:numId w:val="10"/>
        </w:numPr>
      </w:pPr>
      <w:r w:rsidRPr="00A47696">
        <w:t>“The current study examined the malleability of implicit attitudes using the Implicit Relational Assessment Procedure (IRAP).” (Cullen et al., 2009, p. 591)</w:t>
      </w:r>
    </w:p>
    <w:p w14:paraId="28D7EE94" w14:textId="08127B87" w:rsidR="00A47696" w:rsidRPr="00A47696" w:rsidRDefault="00A47696" w:rsidP="00A47696">
      <w:pPr>
        <w:pStyle w:val="ListParagraph"/>
        <w:numPr>
          <w:ilvl w:val="0"/>
          <w:numId w:val="10"/>
        </w:numPr>
      </w:pPr>
      <w:r w:rsidRPr="00A47696">
        <w:t xml:space="preserve">“it would also seem prudent to attempt to develop additional methodologies that aim to provide relatively direct measures of implicit cognition. One such methodology has recently been offered, the Implicit Relational Assessment Procedure” </w:t>
      </w:r>
      <w:r w:rsidR="00474858">
        <w:t>(p.</w:t>
      </w:r>
      <w:r w:rsidR="00DC3DF1">
        <w:t xml:space="preserve"> </w:t>
      </w:r>
      <w:r w:rsidRPr="00A47696">
        <w:t>594)</w:t>
      </w:r>
    </w:p>
    <w:p w14:paraId="2CD81BB5" w14:textId="1BB9921A" w:rsidR="008F03A3" w:rsidRDefault="00A47696" w:rsidP="00F527B0">
      <w:pPr>
        <w:pStyle w:val="ListParagraph"/>
        <w:numPr>
          <w:ilvl w:val="0"/>
          <w:numId w:val="10"/>
        </w:numPr>
      </w:pPr>
      <w:r w:rsidRPr="00A47696">
        <w:t xml:space="preserve">“At the very least, therefore, the current findings indicate that the IRAP could provide a possibly useful alternative to the IAT when a fine-grained analysis of implicit cognition is required.” </w:t>
      </w:r>
      <w:r w:rsidR="00474858">
        <w:t>(p.</w:t>
      </w:r>
      <w:r w:rsidR="00DC3DF1">
        <w:t xml:space="preserve"> </w:t>
      </w:r>
      <w:r w:rsidRPr="00A47696">
        <w:t>611)</w:t>
      </w:r>
    </w:p>
    <w:sectPr w:rsidR="008F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5337"/>
    <w:multiLevelType w:val="hybridMultilevel"/>
    <w:tmpl w:val="99EEC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C3647F"/>
    <w:multiLevelType w:val="multilevel"/>
    <w:tmpl w:val="2EAC0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E2D3A"/>
    <w:multiLevelType w:val="hybridMultilevel"/>
    <w:tmpl w:val="A008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C4FAF"/>
    <w:multiLevelType w:val="hybridMultilevel"/>
    <w:tmpl w:val="6B32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48031D"/>
    <w:multiLevelType w:val="hybridMultilevel"/>
    <w:tmpl w:val="51CC8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1733C7"/>
    <w:multiLevelType w:val="hybridMultilevel"/>
    <w:tmpl w:val="3FB2E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1B1BD9"/>
    <w:multiLevelType w:val="hybridMultilevel"/>
    <w:tmpl w:val="04A44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E04E4F"/>
    <w:multiLevelType w:val="hybridMultilevel"/>
    <w:tmpl w:val="CDAAA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206F8C"/>
    <w:multiLevelType w:val="hybridMultilevel"/>
    <w:tmpl w:val="2482E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0774AD"/>
    <w:multiLevelType w:val="hybridMultilevel"/>
    <w:tmpl w:val="FA3683F2"/>
    <w:lvl w:ilvl="0" w:tplc="A28089A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0179526">
    <w:abstractNumId w:val="1"/>
  </w:num>
  <w:num w:numId="2" w16cid:durableId="691808620">
    <w:abstractNumId w:val="5"/>
  </w:num>
  <w:num w:numId="3" w16cid:durableId="667370518">
    <w:abstractNumId w:val="9"/>
  </w:num>
  <w:num w:numId="4" w16cid:durableId="208537400">
    <w:abstractNumId w:val="0"/>
  </w:num>
  <w:num w:numId="5" w16cid:durableId="845484071">
    <w:abstractNumId w:val="7"/>
  </w:num>
  <w:num w:numId="6" w16cid:durableId="760418075">
    <w:abstractNumId w:val="3"/>
  </w:num>
  <w:num w:numId="7" w16cid:durableId="496111789">
    <w:abstractNumId w:val="8"/>
  </w:num>
  <w:num w:numId="8" w16cid:durableId="128015971">
    <w:abstractNumId w:val="6"/>
  </w:num>
  <w:num w:numId="9" w16cid:durableId="781731781">
    <w:abstractNumId w:val="2"/>
  </w:num>
  <w:num w:numId="10" w16cid:durableId="1255748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1BA"/>
    <w:rsid w:val="0003752B"/>
    <w:rsid w:val="00055AC9"/>
    <w:rsid w:val="000E7439"/>
    <w:rsid w:val="001C020D"/>
    <w:rsid w:val="002050D3"/>
    <w:rsid w:val="0025125E"/>
    <w:rsid w:val="002D33E8"/>
    <w:rsid w:val="003E6238"/>
    <w:rsid w:val="004174B8"/>
    <w:rsid w:val="00474858"/>
    <w:rsid w:val="004D06D8"/>
    <w:rsid w:val="004F0FF5"/>
    <w:rsid w:val="00553AA6"/>
    <w:rsid w:val="00587403"/>
    <w:rsid w:val="005B71BA"/>
    <w:rsid w:val="00605371"/>
    <w:rsid w:val="006A54D5"/>
    <w:rsid w:val="00770B0D"/>
    <w:rsid w:val="00793C83"/>
    <w:rsid w:val="00807863"/>
    <w:rsid w:val="00847B07"/>
    <w:rsid w:val="00864C5B"/>
    <w:rsid w:val="00890D90"/>
    <w:rsid w:val="00893FB6"/>
    <w:rsid w:val="008F03A3"/>
    <w:rsid w:val="009F70C2"/>
    <w:rsid w:val="00A07D08"/>
    <w:rsid w:val="00A24EF2"/>
    <w:rsid w:val="00A4346B"/>
    <w:rsid w:val="00A47696"/>
    <w:rsid w:val="00A55088"/>
    <w:rsid w:val="00A550B1"/>
    <w:rsid w:val="00A62DCC"/>
    <w:rsid w:val="00A67996"/>
    <w:rsid w:val="00A96C7B"/>
    <w:rsid w:val="00AB284B"/>
    <w:rsid w:val="00AB2F21"/>
    <w:rsid w:val="00AB6DAF"/>
    <w:rsid w:val="00B019D4"/>
    <w:rsid w:val="00B07E32"/>
    <w:rsid w:val="00B241C3"/>
    <w:rsid w:val="00B71607"/>
    <w:rsid w:val="00B95D5B"/>
    <w:rsid w:val="00BB7CB2"/>
    <w:rsid w:val="00BE3F41"/>
    <w:rsid w:val="00C06FE0"/>
    <w:rsid w:val="00C42A12"/>
    <w:rsid w:val="00D06A3B"/>
    <w:rsid w:val="00D40EF8"/>
    <w:rsid w:val="00DC3DF1"/>
    <w:rsid w:val="00DE1A3F"/>
    <w:rsid w:val="00DE520C"/>
    <w:rsid w:val="00DF2899"/>
    <w:rsid w:val="00E77D3E"/>
    <w:rsid w:val="00EE4041"/>
    <w:rsid w:val="00F17320"/>
    <w:rsid w:val="00F527B0"/>
    <w:rsid w:val="00F72D9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AE8C83"/>
  <w15:chartTrackingRefBased/>
  <w15:docId w15:val="{80C25F8A-0E74-374A-B16B-46C6CAB8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C5B"/>
  </w:style>
  <w:style w:type="paragraph" w:styleId="Heading1">
    <w:name w:val="heading 1"/>
    <w:basedOn w:val="Normal"/>
    <w:next w:val="Normal"/>
    <w:link w:val="Heading1Char"/>
    <w:uiPriority w:val="9"/>
    <w:qFormat/>
    <w:rsid w:val="005B71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1BA"/>
    <w:rPr>
      <w:color w:val="0563C1" w:themeColor="hyperlink"/>
      <w:u w:val="single"/>
    </w:rPr>
  </w:style>
  <w:style w:type="character" w:styleId="UnresolvedMention">
    <w:name w:val="Unresolved Mention"/>
    <w:basedOn w:val="DefaultParagraphFont"/>
    <w:uiPriority w:val="99"/>
    <w:semiHidden/>
    <w:unhideWhenUsed/>
    <w:rsid w:val="005B71BA"/>
    <w:rPr>
      <w:color w:val="605E5C"/>
      <w:shd w:val="clear" w:color="auto" w:fill="E1DFDD"/>
    </w:rPr>
  </w:style>
  <w:style w:type="character" w:customStyle="1" w:styleId="Heading1Char">
    <w:name w:val="Heading 1 Char"/>
    <w:basedOn w:val="DefaultParagraphFont"/>
    <w:link w:val="Heading1"/>
    <w:uiPriority w:val="9"/>
    <w:rsid w:val="005B71B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0B0D"/>
    <w:pPr>
      <w:ind w:left="720"/>
      <w:contextualSpacing/>
    </w:pPr>
  </w:style>
  <w:style w:type="paragraph" w:styleId="NormalWeb">
    <w:name w:val="Normal (Web)"/>
    <w:basedOn w:val="Normal"/>
    <w:uiPriority w:val="99"/>
    <w:semiHidden/>
    <w:unhideWhenUsed/>
    <w:rsid w:val="001C02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7280">
      <w:bodyDiv w:val="1"/>
      <w:marLeft w:val="0"/>
      <w:marRight w:val="0"/>
      <w:marTop w:val="0"/>
      <w:marBottom w:val="0"/>
      <w:divBdr>
        <w:top w:val="none" w:sz="0" w:space="0" w:color="auto"/>
        <w:left w:val="none" w:sz="0" w:space="0" w:color="auto"/>
        <w:bottom w:val="none" w:sz="0" w:space="0" w:color="auto"/>
        <w:right w:val="none" w:sz="0" w:space="0" w:color="auto"/>
      </w:divBdr>
      <w:divsChild>
        <w:div w:id="1610702511">
          <w:marLeft w:val="0"/>
          <w:marRight w:val="0"/>
          <w:marTop w:val="0"/>
          <w:marBottom w:val="0"/>
          <w:divBdr>
            <w:top w:val="none" w:sz="0" w:space="0" w:color="auto"/>
            <w:left w:val="none" w:sz="0" w:space="0" w:color="auto"/>
            <w:bottom w:val="none" w:sz="0" w:space="0" w:color="auto"/>
            <w:right w:val="none" w:sz="0" w:space="0" w:color="auto"/>
          </w:divBdr>
          <w:divsChild>
            <w:div w:id="2120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5483">
      <w:bodyDiv w:val="1"/>
      <w:marLeft w:val="0"/>
      <w:marRight w:val="0"/>
      <w:marTop w:val="0"/>
      <w:marBottom w:val="0"/>
      <w:divBdr>
        <w:top w:val="none" w:sz="0" w:space="0" w:color="auto"/>
        <w:left w:val="none" w:sz="0" w:space="0" w:color="auto"/>
        <w:bottom w:val="none" w:sz="0" w:space="0" w:color="auto"/>
        <w:right w:val="none" w:sz="0" w:space="0" w:color="auto"/>
      </w:divBdr>
      <w:divsChild>
        <w:div w:id="1591740447">
          <w:marLeft w:val="0"/>
          <w:marRight w:val="0"/>
          <w:marTop w:val="0"/>
          <w:marBottom w:val="0"/>
          <w:divBdr>
            <w:top w:val="none" w:sz="0" w:space="0" w:color="auto"/>
            <w:left w:val="none" w:sz="0" w:space="0" w:color="auto"/>
            <w:bottom w:val="none" w:sz="0" w:space="0" w:color="auto"/>
            <w:right w:val="none" w:sz="0" w:space="0" w:color="auto"/>
          </w:divBdr>
          <w:divsChild>
            <w:div w:id="7667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09768">
      <w:bodyDiv w:val="1"/>
      <w:marLeft w:val="0"/>
      <w:marRight w:val="0"/>
      <w:marTop w:val="0"/>
      <w:marBottom w:val="0"/>
      <w:divBdr>
        <w:top w:val="none" w:sz="0" w:space="0" w:color="auto"/>
        <w:left w:val="none" w:sz="0" w:space="0" w:color="auto"/>
        <w:bottom w:val="none" w:sz="0" w:space="0" w:color="auto"/>
        <w:right w:val="none" w:sz="0" w:space="0" w:color="auto"/>
      </w:divBdr>
      <w:divsChild>
        <w:div w:id="1408303902">
          <w:marLeft w:val="0"/>
          <w:marRight w:val="0"/>
          <w:marTop w:val="0"/>
          <w:marBottom w:val="0"/>
          <w:divBdr>
            <w:top w:val="none" w:sz="0" w:space="0" w:color="auto"/>
            <w:left w:val="none" w:sz="0" w:space="0" w:color="auto"/>
            <w:bottom w:val="none" w:sz="0" w:space="0" w:color="auto"/>
            <w:right w:val="none" w:sz="0" w:space="0" w:color="auto"/>
          </w:divBdr>
          <w:divsChild>
            <w:div w:id="680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1727">
      <w:bodyDiv w:val="1"/>
      <w:marLeft w:val="0"/>
      <w:marRight w:val="0"/>
      <w:marTop w:val="0"/>
      <w:marBottom w:val="0"/>
      <w:divBdr>
        <w:top w:val="none" w:sz="0" w:space="0" w:color="auto"/>
        <w:left w:val="none" w:sz="0" w:space="0" w:color="auto"/>
        <w:bottom w:val="none" w:sz="0" w:space="0" w:color="auto"/>
        <w:right w:val="none" w:sz="0" w:space="0" w:color="auto"/>
      </w:divBdr>
      <w:divsChild>
        <w:div w:id="1597399251">
          <w:marLeft w:val="0"/>
          <w:marRight w:val="0"/>
          <w:marTop w:val="0"/>
          <w:marBottom w:val="0"/>
          <w:divBdr>
            <w:top w:val="none" w:sz="0" w:space="0" w:color="auto"/>
            <w:left w:val="none" w:sz="0" w:space="0" w:color="auto"/>
            <w:bottom w:val="none" w:sz="0" w:space="0" w:color="auto"/>
            <w:right w:val="none" w:sz="0" w:space="0" w:color="auto"/>
          </w:divBdr>
          <w:divsChild>
            <w:div w:id="6790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6361">
      <w:bodyDiv w:val="1"/>
      <w:marLeft w:val="0"/>
      <w:marRight w:val="0"/>
      <w:marTop w:val="0"/>
      <w:marBottom w:val="0"/>
      <w:divBdr>
        <w:top w:val="none" w:sz="0" w:space="0" w:color="auto"/>
        <w:left w:val="none" w:sz="0" w:space="0" w:color="auto"/>
        <w:bottom w:val="none" w:sz="0" w:space="0" w:color="auto"/>
        <w:right w:val="none" w:sz="0" w:space="0" w:color="auto"/>
      </w:divBdr>
      <w:divsChild>
        <w:div w:id="1520045855">
          <w:marLeft w:val="0"/>
          <w:marRight w:val="0"/>
          <w:marTop w:val="0"/>
          <w:marBottom w:val="0"/>
          <w:divBdr>
            <w:top w:val="none" w:sz="0" w:space="0" w:color="auto"/>
            <w:left w:val="none" w:sz="0" w:space="0" w:color="auto"/>
            <w:bottom w:val="none" w:sz="0" w:space="0" w:color="auto"/>
            <w:right w:val="none" w:sz="0" w:space="0" w:color="auto"/>
          </w:divBdr>
          <w:divsChild>
            <w:div w:id="10166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005">
      <w:bodyDiv w:val="1"/>
      <w:marLeft w:val="0"/>
      <w:marRight w:val="0"/>
      <w:marTop w:val="0"/>
      <w:marBottom w:val="0"/>
      <w:divBdr>
        <w:top w:val="none" w:sz="0" w:space="0" w:color="auto"/>
        <w:left w:val="none" w:sz="0" w:space="0" w:color="auto"/>
        <w:bottom w:val="none" w:sz="0" w:space="0" w:color="auto"/>
        <w:right w:val="none" w:sz="0" w:space="0" w:color="auto"/>
      </w:divBdr>
      <w:divsChild>
        <w:div w:id="744648916">
          <w:marLeft w:val="0"/>
          <w:marRight w:val="0"/>
          <w:marTop w:val="0"/>
          <w:marBottom w:val="0"/>
          <w:divBdr>
            <w:top w:val="none" w:sz="0" w:space="0" w:color="auto"/>
            <w:left w:val="none" w:sz="0" w:space="0" w:color="auto"/>
            <w:bottom w:val="none" w:sz="0" w:space="0" w:color="auto"/>
            <w:right w:val="none" w:sz="0" w:space="0" w:color="auto"/>
          </w:divBdr>
          <w:divsChild>
            <w:div w:id="11109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2086">
      <w:bodyDiv w:val="1"/>
      <w:marLeft w:val="0"/>
      <w:marRight w:val="0"/>
      <w:marTop w:val="0"/>
      <w:marBottom w:val="0"/>
      <w:divBdr>
        <w:top w:val="none" w:sz="0" w:space="0" w:color="auto"/>
        <w:left w:val="none" w:sz="0" w:space="0" w:color="auto"/>
        <w:bottom w:val="none" w:sz="0" w:space="0" w:color="auto"/>
        <w:right w:val="none" w:sz="0" w:space="0" w:color="auto"/>
      </w:divBdr>
    </w:div>
    <w:div w:id="619993767">
      <w:bodyDiv w:val="1"/>
      <w:marLeft w:val="0"/>
      <w:marRight w:val="0"/>
      <w:marTop w:val="0"/>
      <w:marBottom w:val="0"/>
      <w:divBdr>
        <w:top w:val="none" w:sz="0" w:space="0" w:color="auto"/>
        <w:left w:val="none" w:sz="0" w:space="0" w:color="auto"/>
        <w:bottom w:val="none" w:sz="0" w:space="0" w:color="auto"/>
        <w:right w:val="none" w:sz="0" w:space="0" w:color="auto"/>
      </w:divBdr>
      <w:divsChild>
        <w:div w:id="1035543672">
          <w:marLeft w:val="0"/>
          <w:marRight w:val="0"/>
          <w:marTop w:val="0"/>
          <w:marBottom w:val="0"/>
          <w:divBdr>
            <w:top w:val="none" w:sz="0" w:space="0" w:color="auto"/>
            <w:left w:val="none" w:sz="0" w:space="0" w:color="auto"/>
            <w:bottom w:val="none" w:sz="0" w:space="0" w:color="auto"/>
            <w:right w:val="none" w:sz="0" w:space="0" w:color="auto"/>
          </w:divBdr>
          <w:divsChild>
            <w:div w:id="17896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30592">
      <w:bodyDiv w:val="1"/>
      <w:marLeft w:val="0"/>
      <w:marRight w:val="0"/>
      <w:marTop w:val="0"/>
      <w:marBottom w:val="0"/>
      <w:divBdr>
        <w:top w:val="none" w:sz="0" w:space="0" w:color="auto"/>
        <w:left w:val="none" w:sz="0" w:space="0" w:color="auto"/>
        <w:bottom w:val="none" w:sz="0" w:space="0" w:color="auto"/>
        <w:right w:val="none" w:sz="0" w:space="0" w:color="auto"/>
      </w:divBdr>
      <w:divsChild>
        <w:div w:id="1021467305">
          <w:marLeft w:val="0"/>
          <w:marRight w:val="0"/>
          <w:marTop w:val="0"/>
          <w:marBottom w:val="0"/>
          <w:divBdr>
            <w:top w:val="none" w:sz="0" w:space="0" w:color="auto"/>
            <w:left w:val="none" w:sz="0" w:space="0" w:color="auto"/>
            <w:bottom w:val="none" w:sz="0" w:space="0" w:color="auto"/>
            <w:right w:val="none" w:sz="0" w:space="0" w:color="auto"/>
          </w:divBdr>
          <w:divsChild>
            <w:div w:id="9761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373">
      <w:bodyDiv w:val="1"/>
      <w:marLeft w:val="0"/>
      <w:marRight w:val="0"/>
      <w:marTop w:val="0"/>
      <w:marBottom w:val="0"/>
      <w:divBdr>
        <w:top w:val="none" w:sz="0" w:space="0" w:color="auto"/>
        <w:left w:val="none" w:sz="0" w:space="0" w:color="auto"/>
        <w:bottom w:val="none" w:sz="0" w:space="0" w:color="auto"/>
        <w:right w:val="none" w:sz="0" w:space="0" w:color="auto"/>
      </w:divBdr>
    </w:div>
    <w:div w:id="685717393">
      <w:bodyDiv w:val="1"/>
      <w:marLeft w:val="0"/>
      <w:marRight w:val="0"/>
      <w:marTop w:val="0"/>
      <w:marBottom w:val="0"/>
      <w:divBdr>
        <w:top w:val="none" w:sz="0" w:space="0" w:color="auto"/>
        <w:left w:val="none" w:sz="0" w:space="0" w:color="auto"/>
        <w:bottom w:val="none" w:sz="0" w:space="0" w:color="auto"/>
        <w:right w:val="none" w:sz="0" w:space="0" w:color="auto"/>
      </w:divBdr>
      <w:divsChild>
        <w:div w:id="1589463336">
          <w:marLeft w:val="0"/>
          <w:marRight w:val="0"/>
          <w:marTop w:val="0"/>
          <w:marBottom w:val="0"/>
          <w:divBdr>
            <w:top w:val="none" w:sz="0" w:space="0" w:color="auto"/>
            <w:left w:val="none" w:sz="0" w:space="0" w:color="auto"/>
            <w:bottom w:val="none" w:sz="0" w:space="0" w:color="auto"/>
            <w:right w:val="none" w:sz="0" w:space="0" w:color="auto"/>
          </w:divBdr>
          <w:divsChild>
            <w:div w:id="6130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4925">
      <w:bodyDiv w:val="1"/>
      <w:marLeft w:val="0"/>
      <w:marRight w:val="0"/>
      <w:marTop w:val="0"/>
      <w:marBottom w:val="0"/>
      <w:divBdr>
        <w:top w:val="none" w:sz="0" w:space="0" w:color="auto"/>
        <w:left w:val="none" w:sz="0" w:space="0" w:color="auto"/>
        <w:bottom w:val="none" w:sz="0" w:space="0" w:color="auto"/>
        <w:right w:val="none" w:sz="0" w:space="0" w:color="auto"/>
      </w:divBdr>
      <w:divsChild>
        <w:div w:id="360907394">
          <w:marLeft w:val="0"/>
          <w:marRight w:val="0"/>
          <w:marTop w:val="0"/>
          <w:marBottom w:val="0"/>
          <w:divBdr>
            <w:top w:val="none" w:sz="0" w:space="0" w:color="auto"/>
            <w:left w:val="none" w:sz="0" w:space="0" w:color="auto"/>
            <w:bottom w:val="none" w:sz="0" w:space="0" w:color="auto"/>
            <w:right w:val="none" w:sz="0" w:space="0" w:color="auto"/>
          </w:divBdr>
          <w:divsChild>
            <w:div w:id="4560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277">
      <w:bodyDiv w:val="1"/>
      <w:marLeft w:val="0"/>
      <w:marRight w:val="0"/>
      <w:marTop w:val="0"/>
      <w:marBottom w:val="0"/>
      <w:divBdr>
        <w:top w:val="none" w:sz="0" w:space="0" w:color="auto"/>
        <w:left w:val="none" w:sz="0" w:space="0" w:color="auto"/>
        <w:bottom w:val="none" w:sz="0" w:space="0" w:color="auto"/>
        <w:right w:val="none" w:sz="0" w:space="0" w:color="auto"/>
      </w:divBdr>
      <w:divsChild>
        <w:div w:id="679888892">
          <w:marLeft w:val="0"/>
          <w:marRight w:val="0"/>
          <w:marTop w:val="0"/>
          <w:marBottom w:val="0"/>
          <w:divBdr>
            <w:top w:val="none" w:sz="0" w:space="0" w:color="auto"/>
            <w:left w:val="none" w:sz="0" w:space="0" w:color="auto"/>
            <w:bottom w:val="none" w:sz="0" w:space="0" w:color="auto"/>
            <w:right w:val="none" w:sz="0" w:space="0" w:color="auto"/>
          </w:divBdr>
          <w:divsChild>
            <w:div w:id="9752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9930">
      <w:bodyDiv w:val="1"/>
      <w:marLeft w:val="0"/>
      <w:marRight w:val="0"/>
      <w:marTop w:val="0"/>
      <w:marBottom w:val="0"/>
      <w:divBdr>
        <w:top w:val="none" w:sz="0" w:space="0" w:color="auto"/>
        <w:left w:val="none" w:sz="0" w:space="0" w:color="auto"/>
        <w:bottom w:val="none" w:sz="0" w:space="0" w:color="auto"/>
        <w:right w:val="none" w:sz="0" w:space="0" w:color="auto"/>
      </w:divBdr>
      <w:divsChild>
        <w:div w:id="1803692780">
          <w:marLeft w:val="0"/>
          <w:marRight w:val="0"/>
          <w:marTop w:val="0"/>
          <w:marBottom w:val="0"/>
          <w:divBdr>
            <w:top w:val="none" w:sz="0" w:space="0" w:color="auto"/>
            <w:left w:val="none" w:sz="0" w:space="0" w:color="auto"/>
            <w:bottom w:val="none" w:sz="0" w:space="0" w:color="auto"/>
            <w:right w:val="none" w:sz="0" w:space="0" w:color="auto"/>
          </w:divBdr>
          <w:divsChild>
            <w:div w:id="545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7768">
      <w:bodyDiv w:val="1"/>
      <w:marLeft w:val="0"/>
      <w:marRight w:val="0"/>
      <w:marTop w:val="0"/>
      <w:marBottom w:val="0"/>
      <w:divBdr>
        <w:top w:val="none" w:sz="0" w:space="0" w:color="auto"/>
        <w:left w:val="none" w:sz="0" w:space="0" w:color="auto"/>
        <w:bottom w:val="none" w:sz="0" w:space="0" w:color="auto"/>
        <w:right w:val="none" w:sz="0" w:space="0" w:color="auto"/>
      </w:divBdr>
      <w:divsChild>
        <w:div w:id="1977294841">
          <w:marLeft w:val="0"/>
          <w:marRight w:val="0"/>
          <w:marTop w:val="0"/>
          <w:marBottom w:val="0"/>
          <w:divBdr>
            <w:top w:val="none" w:sz="0" w:space="0" w:color="auto"/>
            <w:left w:val="none" w:sz="0" w:space="0" w:color="auto"/>
            <w:bottom w:val="none" w:sz="0" w:space="0" w:color="auto"/>
            <w:right w:val="none" w:sz="0" w:space="0" w:color="auto"/>
          </w:divBdr>
          <w:divsChild>
            <w:div w:id="1454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675">
      <w:bodyDiv w:val="1"/>
      <w:marLeft w:val="0"/>
      <w:marRight w:val="0"/>
      <w:marTop w:val="0"/>
      <w:marBottom w:val="0"/>
      <w:divBdr>
        <w:top w:val="none" w:sz="0" w:space="0" w:color="auto"/>
        <w:left w:val="none" w:sz="0" w:space="0" w:color="auto"/>
        <w:bottom w:val="none" w:sz="0" w:space="0" w:color="auto"/>
        <w:right w:val="none" w:sz="0" w:space="0" w:color="auto"/>
      </w:divBdr>
      <w:divsChild>
        <w:div w:id="495340811">
          <w:marLeft w:val="0"/>
          <w:marRight w:val="0"/>
          <w:marTop w:val="0"/>
          <w:marBottom w:val="0"/>
          <w:divBdr>
            <w:top w:val="none" w:sz="0" w:space="0" w:color="auto"/>
            <w:left w:val="none" w:sz="0" w:space="0" w:color="auto"/>
            <w:bottom w:val="none" w:sz="0" w:space="0" w:color="auto"/>
            <w:right w:val="none" w:sz="0" w:space="0" w:color="auto"/>
          </w:divBdr>
          <w:divsChild>
            <w:div w:id="17774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856">
      <w:bodyDiv w:val="1"/>
      <w:marLeft w:val="0"/>
      <w:marRight w:val="0"/>
      <w:marTop w:val="0"/>
      <w:marBottom w:val="0"/>
      <w:divBdr>
        <w:top w:val="none" w:sz="0" w:space="0" w:color="auto"/>
        <w:left w:val="none" w:sz="0" w:space="0" w:color="auto"/>
        <w:bottom w:val="none" w:sz="0" w:space="0" w:color="auto"/>
        <w:right w:val="none" w:sz="0" w:space="0" w:color="auto"/>
      </w:divBdr>
      <w:divsChild>
        <w:div w:id="145828835">
          <w:marLeft w:val="0"/>
          <w:marRight w:val="0"/>
          <w:marTop w:val="0"/>
          <w:marBottom w:val="0"/>
          <w:divBdr>
            <w:top w:val="none" w:sz="0" w:space="0" w:color="auto"/>
            <w:left w:val="none" w:sz="0" w:space="0" w:color="auto"/>
            <w:bottom w:val="none" w:sz="0" w:space="0" w:color="auto"/>
            <w:right w:val="none" w:sz="0" w:space="0" w:color="auto"/>
          </w:divBdr>
          <w:divsChild>
            <w:div w:id="18099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474">
      <w:bodyDiv w:val="1"/>
      <w:marLeft w:val="0"/>
      <w:marRight w:val="0"/>
      <w:marTop w:val="0"/>
      <w:marBottom w:val="0"/>
      <w:divBdr>
        <w:top w:val="none" w:sz="0" w:space="0" w:color="auto"/>
        <w:left w:val="none" w:sz="0" w:space="0" w:color="auto"/>
        <w:bottom w:val="none" w:sz="0" w:space="0" w:color="auto"/>
        <w:right w:val="none" w:sz="0" w:space="0" w:color="auto"/>
      </w:divBdr>
      <w:divsChild>
        <w:div w:id="587933270">
          <w:marLeft w:val="0"/>
          <w:marRight w:val="0"/>
          <w:marTop w:val="0"/>
          <w:marBottom w:val="0"/>
          <w:divBdr>
            <w:top w:val="none" w:sz="0" w:space="0" w:color="auto"/>
            <w:left w:val="none" w:sz="0" w:space="0" w:color="auto"/>
            <w:bottom w:val="none" w:sz="0" w:space="0" w:color="auto"/>
            <w:right w:val="none" w:sz="0" w:space="0" w:color="auto"/>
          </w:divBdr>
          <w:divsChild>
            <w:div w:id="16169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41">
      <w:bodyDiv w:val="1"/>
      <w:marLeft w:val="0"/>
      <w:marRight w:val="0"/>
      <w:marTop w:val="0"/>
      <w:marBottom w:val="0"/>
      <w:divBdr>
        <w:top w:val="none" w:sz="0" w:space="0" w:color="auto"/>
        <w:left w:val="none" w:sz="0" w:space="0" w:color="auto"/>
        <w:bottom w:val="none" w:sz="0" w:space="0" w:color="auto"/>
        <w:right w:val="none" w:sz="0" w:space="0" w:color="auto"/>
      </w:divBdr>
      <w:divsChild>
        <w:div w:id="2003845964">
          <w:marLeft w:val="0"/>
          <w:marRight w:val="0"/>
          <w:marTop w:val="0"/>
          <w:marBottom w:val="0"/>
          <w:divBdr>
            <w:top w:val="none" w:sz="0" w:space="0" w:color="auto"/>
            <w:left w:val="none" w:sz="0" w:space="0" w:color="auto"/>
            <w:bottom w:val="none" w:sz="0" w:space="0" w:color="auto"/>
            <w:right w:val="none" w:sz="0" w:space="0" w:color="auto"/>
          </w:divBdr>
          <w:divsChild>
            <w:div w:id="210707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8322">
      <w:bodyDiv w:val="1"/>
      <w:marLeft w:val="0"/>
      <w:marRight w:val="0"/>
      <w:marTop w:val="0"/>
      <w:marBottom w:val="0"/>
      <w:divBdr>
        <w:top w:val="none" w:sz="0" w:space="0" w:color="auto"/>
        <w:left w:val="none" w:sz="0" w:space="0" w:color="auto"/>
        <w:bottom w:val="none" w:sz="0" w:space="0" w:color="auto"/>
        <w:right w:val="none" w:sz="0" w:space="0" w:color="auto"/>
      </w:divBdr>
      <w:divsChild>
        <w:div w:id="2122722336">
          <w:marLeft w:val="0"/>
          <w:marRight w:val="0"/>
          <w:marTop w:val="0"/>
          <w:marBottom w:val="0"/>
          <w:divBdr>
            <w:top w:val="none" w:sz="0" w:space="0" w:color="auto"/>
            <w:left w:val="none" w:sz="0" w:space="0" w:color="auto"/>
            <w:bottom w:val="none" w:sz="0" w:space="0" w:color="auto"/>
            <w:right w:val="none" w:sz="0" w:space="0" w:color="auto"/>
          </w:divBdr>
          <w:divsChild>
            <w:div w:id="16804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4825">
      <w:bodyDiv w:val="1"/>
      <w:marLeft w:val="0"/>
      <w:marRight w:val="0"/>
      <w:marTop w:val="0"/>
      <w:marBottom w:val="0"/>
      <w:divBdr>
        <w:top w:val="none" w:sz="0" w:space="0" w:color="auto"/>
        <w:left w:val="none" w:sz="0" w:space="0" w:color="auto"/>
        <w:bottom w:val="none" w:sz="0" w:space="0" w:color="auto"/>
        <w:right w:val="none" w:sz="0" w:space="0" w:color="auto"/>
      </w:divBdr>
      <w:divsChild>
        <w:div w:id="816216728">
          <w:marLeft w:val="0"/>
          <w:marRight w:val="0"/>
          <w:marTop w:val="0"/>
          <w:marBottom w:val="0"/>
          <w:divBdr>
            <w:top w:val="none" w:sz="0" w:space="0" w:color="auto"/>
            <w:left w:val="none" w:sz="0" w:space="0" w:color="auto"/>
            <w:bottom w:val="none" w:sz="0" w:space="0" w:color="auto"/>
            <w:right w:val="none" w:sz="0" w:space="0" w:color="auto"/>
          </w:divBdr>
          <w:divsChild>
            <w:div w:id="1600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8067">
      <w:bodyDiv w:val="1"/>
      <w:marLeft w:val="0"/>
      <w:marRight w:val="0"/>
      <w:marTop w:val="0"/>
      <w:marBottom w:val="0"/>
      <w:divBdr>
        <w:top w:val="none" w:sz="0" w:space="0" w:color="auto"/>
        <w:left w:val="none" w:sz="0" w:space="0" w:color="auto"/>
        <w:bottom w:val="none" w:sz="0" w:space="0" w:color="auto"/>
        <w:right w:val="none" w:sz="0" w:space="0" w:color="auto"/>
      </w:divBdr>
      <w:divsChild>
        <w:div w:id="1772777519">
          <w:marLeft w:val="0"/>
          <w:marRight w:val="0"/>
          <w:marTop w:val="0"/>
          <w:marBottom w:val="0"/>
          <w:divBdr>
            <w:top w:val="none" w:sz="0" w:space="0" w:color="auto"/>
            <w:left w:val="none" w:sz="0" w:space="0" w:color="auto"/>
            <w:bottom w:val="none" w:sz="0" w:space="0" w:color="auto"/>
            <w:right w:val="none" w:sz="0" w:space="0" w:color="auto"/>
          </w:divBdr>
          <w:divsChild>
            <w:div w:id="16473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5102">
      <w:bodyDiv w:val="1"/>
      <w:marLeft w:val="0"/>
      <w:marRight w:val="0"/>
      <w:marTop w:val="0"/>
      <w:marBottom w:val="0"/>
      <w:divBdr>
        <w:top w:val="none" w:sz="0" w:space="0" w:color="auto"/>
        <w:left w:val="none" w:sz="0" w:space="0" w:color="auto"/>
        <w:bottom w:val="none" w:sz="0" w:space="0" w:color="auto"/>
        <w:right w:val="none" w:sz="0" w:space="0" w:color="auto"/>
      </w:divBdr>
      <w:divsChild>
        <w:div w:id="1309749754">
          <w:marLeft w:val="0"/>
          <w:marRight w:val="0"/>
          <w:marTop w:val="0"/>
          <w:marBottom w:val="0"/>
          <w:divBdr>
            <w:top w:val="none" w:sz="0" w:space="0" w:color="auto"/>
            <w:left w:val="none" w:sz="0" w:space="0" w:color="auto"/>
            <w:bottom w:val="none" w:sz="0" w:space="0" w:color="auto"/>
            <w:right w:val="none" w:sz="0" w:space="0" w:color="auto"/>
          </w:divBdr>
          <w:divsChild>
            <w:div w:id="8507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220">
      <w:bodyDiv w:val="1"/>
      <w:marLeft w:val="0"/>
      <w:marRight w:val="0"/>
      <w:marTop w:val="0"/>
      <w:marBottom w:val="0"/>
      <w:divBdr>
        <w:top w:val="none" w:sz="0" w:space="0" w:color="auto"/>
        <w:left w:val="none" w:sz="0" w:space="0" w:color="auto"/>
        <w:bottom w:val="none" w:sz="0" w:space="0" w:color="auto"/>
        <w:right w:val="none" w:sz="0" w:space="0" w:color="auto"/>
      </w:divBdr>
      <w:divsChild>
        <w:div w:id="1942487206">
          <w:marLeft w:val="0"/>
          <w:marRight w:val="0"/>
          <w:marTop w:val="0"/>
          <w:marBottom w:val="0"/>
          <w:divBdr>
            <w:top w:val="none" w:sz="0" w:space="0" w:color="auto"/>
            <w:left w:val="none" w:sz="0" w:space="0" w:color="auto"/>
            <w:bottom w:val="none" w:sz="0" w:space="0" w:color="auto"/>
            <w:right w:val="none" w:sz="0" w:space="0" w:color="auto"/>
          </w:divBdr>
          <w:divsChild>
            <w:div w:id="7680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6344">
      <w:bodyDiv w:val="1"/>
      <w:marLeft w:val="0"/>
      <w:marRight w:val="0"/>
      <w:marTop w:val="0"/>
      <w:marBottom w:val="0"/>
      <w:divBdr>
        <w:top w:val="none" w:sz="0" w:space="0" w:color="auto"/>
        <w:left w:val="none" w:sz="0" w:space="0" w:color="auto"/>
        <w:bottom w:val="none" w:sz="0" w:space="0" w:color="auto"/>
        <w:right w:val="none" w:sz="0" w:space="0" w:color="auto"/>
      </w:divBdr>
      <w:divsChild>
        <w:div w:id="524443724">
          <w:marLeft w:val="0"/>
          <w:marRight w:val="0"/>
          <w:marTop w:val="0"/>
          <w:marBottom w:val="0"/>
          <w:divBdr>
            <w:top w:val="none" w:sz="0" w:space="0" w:color="auto"/>
            <w:left w:val="none" w:sz="0" w:space="0" w:color="auto"/>
            <w:bottom w:val="none" w:sz="0" w:space="0" w:color="auto"/>
            <w:right w:val="none" w:sz="0" w:space="0" w:color="auto"/>
          </w:divBdr>
          <w:divsChild>
            <w:div w:id="10397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572">
      <w:bodyDiv w:val="1"/>
      <w:marLeft w:val="0"/>
      <w:marRight w:val="0"/>
      <w:marTop w:val="0"/>
      <w:marBottom w:val="0"/>
      <w:divBdr>
        <w:top w:val="none" w:sz="0" w:space="0" w:color="auto"/>
        <w:left w:val="none" w:sz="0" w:space="0" w:color="auto"/>
        <w:bottom w:val="none" w:sz="0" w:space="0" w:color="auto"/>
        <w:right w:val="none" w:sz="0" w:space="0" w:color="auto"/>
      </w:divBdr>
      <w:divsChild>
        <w:div w:id="261180811">
          <w:marLeft w:val="0"/>
          <w:marRight w:val="0"/>
          <w:marTop w:val="0"/>
          <w:marBottom w:val="0"/>
          <w:divBdr>
            <w:top w:val="none" w:sz="0" w:space="0" w:color="auto"/>
            <w:left w:val="none" w:sz="0" w:space="0" w:color="auto"/>
            <w:bottom w:val="none" w:sz="0" w:space="0" w:color="auto"/>
            <w:right w:val="none" w:sz="0" w:space="0" w:color="auto"/>
          </w:divBdr>
          <w:divsChild>
            <w:div w:id="5382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1754">
      <w:bodyDiv w:val="1"/>
      <w:marLeft w:val="0"/>
      <w:marRight w:val="0"/>
      <w:marTop w:val="0"/>
      <w:marBottom w:val="0"/>
      <w:divBdr>
        <w:top w:val="none" w:sz="0" w:space="0" w:color="auto"/>
        <w:left w:val="none" w:sz="0" w:space="0" w:color="auto"/>
        <w:bottom w:val="none" w:sz="0" w:space="0" w:color="auto"/>
        <w:right w:val="none" w:sz="0" w:space="0" w:color="auto"/>
      </w:divBdr>
      <w:divsChild>
        <w:div w:id="1854954058">
          <w:marLeft w:val="0"/>
          <w:marRight w:val="0"/>
          <w:marTop w:val="0"/>
          <w:marBottom w:val="0"/>
          <w:divBdr>
            <w:top w:val="none" w:sz="0" w:space="0" w:color="auto"/>
            <w:left w:val="none" w:sz="0" w:space="0" w:color="auto"/>
            <w:bottom w:val="none" w:sz="0" w:space="0" w:color="auto"/>
            <w:right w:val="none" w:sz="0" w:space="0" w:color="auto"/>
          </w:divBdr>
          <w:divsChild>
            <w:div w:id="1433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8498">
      <w:bodyDiv w:val="1"/>
      <w:marLeft w:val="0"/>
      <w:marRight w:val="0"/>
      <w:marTop w:val="0"/>
      <w:marBottom w:val="0"/>
      <w:divBdr>
        <w:top w:val="none" w:sz="0" w:space="0" w:color="auto"/>
        <w:left w:val="none" w:sz="0" w:space="0" w:color="auto"/>
        <w:bottom w:val="none" w:sz="0" w:space="0" w:color="auto"/>
        <w:right w:val="none" w:sz="0" w:space="0" w:color="auto"/>
      </w:divBdr>
      <w:divsChild>
        <w:div w:id="1006593350">
          <w:marLeft w:val="0"/>
          <w:marRight w:val="0"/>
          <w:marTop w:val="0"/>
          <w:marBottom w:val="0"/>
          <w:divBdr>
            <w:top w:val="none" w:sz="0" w:space="0" w:color="auto"/>
            <w:left w:val="none" w:sz="0" w:space="0" w:color="auto"/>
            <w:bottom w:val="none" w:sz="0" w:space="0" w:color="auto"/>
            <w:right w:val="none" w:sz="0" w:space="0" w:color="auto"/>
          </w:divBdr>
          <w:divsChild>
            <w:div w:id="19420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5125">
      <w:bodyDiv w:val="1"/>
      <w:marLeft w:val="0"/>
      <w:marRight w:val="0"/>
      <w:marTop w:val="0"/>
      <w:marBottom w:val="0"/>
      <w:divBdr>
        <w:top w:val="none" w:sz="0" w:space="0" w:color="auto"/>
        <w:left w:val="none" w:sz="0" w:space="0" w:color="auto"/>
        <w:bottom w:val="none" w:sz="0" w:space="0" w:color="auto"/>
        <w:right w:val="none" w:sz="0" w:space="0" w:color="auto"/>
      </w:divBdr>
      <w:divsChild>
        <w:div w:id="443230237">
          <w:marLeft w:val="0"/>
          <w:marRight w:val="0"/>
          <w:marTop w:val="0"/>
          <w:marBottom w:val="0"/>
          <w:divBdr>
            <w:top w:val="none" w:sz="0" w:space="0" w:color="auto"/>
            <w:left w:val="none" w:sz="0" w:space="0" w:color="auto"/>
            <w:bottom w:val="none" w:sz="0" w:space="0" w:color="auto"/>
            <w:right w:val="none" w:sz="0" w:space="0" w:color="auto"/>
          </w:divBdr>
          <w:divsChild>
            <w:div w:id="84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4394">
      <w:bodyDiv w:val="1"/>
      <w:marLeft w:val="0"/>
      <w:marRight w:val="0"/>
      <w:marTop w:val="0"/>
      <w:marBottom w:val="0"/>
      <w:divBdr>
        <w:top w:val="none" w:sz="0" w:space="0" w:color="auto"/>
        <w:left w:val="none" w:sz="0" w:space="0" w:color="auto"/>
        <w:bottom w:val="none" w:sz="0" w:space="0" w:color="auto"/>
        <w:right w:val="none" w:sz="0" w:space="0" w:color="auto"/>
      </w:divBdr>
    </w:div>
    <w:div w:id="1796215831">
      <w:bodyDiv w:val="1"/>
      <w:marLeft w:val="0"/>
      <w:marRight w:val="0"/>
      <w:marTop w:val="0"/>
      <w:marBottom w:val="0"/>
      <w:divBdr>
        <w:top w:val="none" w:sz="0" w:space="0" w:color="auto"/>
        <w:left w:val="none" w:sz="0" w:space="0" w:color="auto"/>
        <w:bottom w:val="none" w:sz="0" w:space="0" w:color="auto"/>
        <w:right w:val="none" w:sz="0" w:space="0" w:color="auto"/>
      </w:divBdr>
      <w:divsChild>
        <w:div w:id="179666495">
          <w:marLeft w:val="0"/>
          <w:marRight w:val="0"/>
          <w:marTop w:val="0"/>
          <w:marBottom w:val="0"/>
          <w:divBdr>
            <w:top w:val="none" w:sz="0" w:space="0" w:color="auto"/>
            <w:left w:val="none" w:sz="0" w:space="0" w:color="auto"/>
            <w:bottom w:val="none" w:sz="0" w:space="0" w:color="auto"/>
            <w:right w:val="none" w:sz="0" w:space="0" w:color="auto"/>
          </w:divBdr>
          <w:divsChild>
            <w:div w:id="4430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0285">
      <w:bodyDiv w:val="1"/>
      <w:marLeft w:val="0"/>
      <w:marRight w:val="0"/>
      <w:marTop w:val="0"/>
      <w:marBottom w:val="0"/>
      <w:divBdr>
        <w:top w:val="none" w:sz="0" w:space="0" w:color="auto"/>
        <w:left w:val="none" w:sz="0" w:space="0" w:color="auto"/>
        <w:bottom w:val="none" w:sz="0" w:space="0" w:color="auto"/>
        <w:right w:val="none" w:sz="0" w:space="0" w:color="auto"/>
      </w:divBdr>
      <w:divsChild>
        <w:div w:id="587495015">
          <w:marLeft w:val="0"/>
          <w:marRight w:val="0"/>
          <w:marTop w:val="0"/>
          <w:marBottom w:val="0"/>
          <w:divBdr>
            <w:top w:val="none" w:sz="0" w:space="0" w:color="auto"/>
            <w:left w:val="none" w:sz="0" w:space="0" w:color="auto"/>
            <w:bottom w:val="none" w:sz="0" w:space="0" w:color="auto"/>
            <w:right w:val="none" w:sz="0" w:space="0" w:color="auto"/>
          </w:divBdr>
          <w:divsChild>
            <w:div w:id="14143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39591">
      <w:bodyDiv w:val="1"/>
      <w:marLeft w:val="0"/>
      <w:marRight w:val="0"/>
      <w:marTop w:val="0"/>
      <w:marBottom w:val="0"/>
      <w:divBdr>
        <w:top w:val="none" w:sz="0" w:space="0" w:color="auto"/>
        <w:left w:val="none" w:sz="0" w:space="0" w:color="auto"/>
        <w:bottom w:val="none" w:sz="0" w:space="0" w:color="auto"/>
        <w:right w:val="none" w:sz="0" w:space="0" w:color="auto"/>
      </w:divBdr>
      <w:divsChild>
        <w:div w:id="1144664160">
          <w:marLeft w:val="0"/>
          <w:marRight w:val="0"/>
          <w:marTop w:val="0"/>
          <w:marBottom w:val="0"/>
          <w:divBdr>
            <w:top w:val="none" w:sz="0" w:space="0" w:color="auto"/>
            <w:left w:val="none" w:sz="0" w:space="0" w:color="auto"/>
            <w:bottom w:val="none" w:sz="0" w:space="0" w:color="auto"/>
            <w:right w:val="none" w:sz="0" w:space="0" w:color="auto"/>
          </w:divBdr>
          <w:divsChild>
            <w:div w:id="12605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2022-09-10T07:52:00Z</dcterms:created>
  <dcterms:modified xsi:type="dcterms:W3CDTF">2022-09-16T13:24:00Z</dcterms:modified>
</cp:coreProperties>
</file>