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2528" w14:textId="77777777" w:rsidR="00CF6D8C" w:rsidRDefault="00CF6D8C" w:rsidP="00F1010E">
      <w:pPr>
        <w:pStyle w:val="Title"/>
        <w:rPr>
          <w:sz w:val="28"/>
          <w:szCs w:val="28"/>
        </w:rPr>
      </w:pPr>
    </w:p>
    <w:p w14:paraId="36572EA8" w14:textId="77777777" w:rsidR="00CF6D8C" w:rsidRDefault="00CF6D8C" w:rsidP="00F1010E">
      <w:pPr>
        <w:pStyle w:val="Title"/>
        <w:rPr>
          <w:sz w:val="28"/>
          <w:szCs w:val="28"/>
        </w:rPr>
      </w:pPr>
    </w:p>
    <w:p w14:paraId="779BD98D" w14:textId="77777777" w:rsidR="00CF6D8C" w:rsidRDefault="00CF6D8C" w:rsidP="00F1010E">
      <w:pPr>
        <w:pStyle w:val="Title"/>
        <w:rPr>
          <w:sz w:val="28"/>
          <w:szCs w:val="28"/>
        </w:rPr>
      </w:pPr>
    </w:p>
    <w:p w14:paraId="63A5CBD4" w14:textId="77777777" w:rsidR="00CF6D8C" w:rsidRDefault="00CF6D8C" w:rsidP="00F1010E">
      <w:pPr>
        <w:pStyle w:val="Title"/>
        <w:rPr>
          <w:sz w:val="28"/>
          <w:szCs w:val="28"/>
        </w:rPr>
      </w:pPr>
    </w:p>
    <w:p w14:paraId="5FC882D2" w14:textId="4B503DF0" w:rsidR="00440666" w:rsidRPr="00B31447" w:rsidRDefault="00440666" w:rsidP="00F1010E">
      <w:pPr>
        <w:pStyle w:val="Title"/>
        <w:rPr>
          <w:sz w:val="28"/>
          <w:szCs w:val="28"/>
        </w:rPr>
      </w:pPr>
      <w:r w:rsidRPr="00B31447">
        <w:rPr>
          <w:sz w:val="28"/>
          <w:szCs w:val="28"/>
        </w:rPr>
        <w:t xml:space="preserve">Data </w:t>
      </w:r>
      <w:r w:rsidR="009A53DB">
        <w:rPr>
          <w:sz w:val="28"/>
          <w:szCs w:val="28"/>
        </w:rPr>
        <w:t>is</w:t>
      </w:r>
      <w:r w:rsidRPr="00B31447">
        <w:rPr>
          <w:sz w:val="28"/>
          <w:szCs w:val="28"/>
        </w:rPr>
        <w:t xml:space="preserve"> not available upon request</w:t>
      </w:r>
    </w:p>
    <w:p w14:paraId="4860D40B" w14:textId="77777777" w:rsidR="00A1421A" w:rsidRPr="00B31447" w:rsidRDefault="00A1421A" w:rsidP="00F1010E">
      <w:pPr>
        <w:rPr>
          <w:sz w:val="24"/>
          <w:szCs w:val="24"/>
        </w:rPr>
      </w:pPr>
    </w:p>
    <w:p w14:paraId="34371E02" w14:textId="208401F4" w:rsidR="00AF7A3D" w:rsidRPr="00B31447" w:rsidRDefault="00440666" w:rsidP="00F1010E">
      <w:pPr>
        <w:pStyle w:val="Title"/>
        <w:rPr>
          <w:sz w:val="24"/>
          <w:szCs w:val="24"/>
        </w:rPr>
      </w:pPr>
      <w:r w:rsidRPr="00B31447">
        <w:rPr>
          <w:sz w:val="24"/>
          <w:szCs w:val="24"/>
        </w:rPr>
        <w:t>Ian Hussey</w:t>
      </w:r>
    </w:p>
    <w:p w14:paraId="78DF4BC9" w14:textId="77777777" w:rsidR="00655ABA" w:rsidRPr="00B31447" w:rsidRDefault="00655ABA" w:rsidP="00F1010E">
      <w:pPr>
        <w:rPr>
          <w:sz w:val="24"/>
          <w:szCs w:val="24"/>
        </w:rPr>
      </w:pPr>
    </w:p>
    <w:p w14:paraId="1604EE27" w14:textId="6DC95F60" w:rsidR="00655ABA" w:rsidRPr="00A6603F" w:rsidRDefault="008D05B4" w:rsidP="00F1010E">
      <w:pPr>
        <w:pStyle w:val="abstract"/>
      </w:pPr>
      <w:r w:rsidRPr="00A6603F">
        <w:t xml:space="preserve">Many journals now require data sharing and require articles to include a Data Availability Statement. However, several studies over the past two decades have shown that promissory notes about data sharing are rarely abided by, and that data is generally not available upon request. This has negative consequences for </w:t>
      </w:r>
      <w:r w:rsidR="00614430" w:rsidRPr="00A6603F">
        <w:t xml:space="preserve">many essential aspects of scientific knowledge production, including independent verification of results, efficient secondary use of data, and knowledge synthesis. </w:t>
      </w:r>
      <w:r w:rsidR="00C917F2">
        <w:t xml:space="preserve">Here, I assessed the prevalence of data sharing </w:t>
      </w:r>
      <w:r w:rsidR="00DD3951">
        <w:t xml:space="preserve">upon request in </w:t>
      </w:r>
      <w:r w:rsidR="00C917F2">
        <w:t xml:space="preserve">articles employing the Implicit Relational Assessment Procedure published within the last 5 years. </w:t>
      </w:r>
      <w:r w:rsidR="00962A0D">
        <w:t xml:space="preserve">Of 52 articles, </w:t>
      </w:r>
      <w:r w:rsidR="00FE50D2">
        <w:t>40% contained a data availability statement</w:t>
      </w:r>
      <w:r w:rsidR="00E52B73">
        <w:t>, most of which stated that data was available upon request</w:t>
      </w:r>
      <w:r w:rsidR="00701F0A">
        <w:t>. This rose from 0% in 2018 to 100% in 2022. However, o</w:t>
      </w:r>
      <w:r w:rsidR="00E17287">
        <w:t>nly 1</w:t>
      </w:r>
      <w:r w:rsidR="00C1171A">
        <w:t>5</w:t>
      </w:r>
      <w:r w:rsidR="00E17287">
        <w:t xml:space="preserve">% of articles’ authors provided data </w:t>
      </w:r>
      <w:r w:rsidR="00701F0A">
        <w:t>when</w:t>
      </w:r>
      <w:r w:rsidR="00E17287">
        <w:t xml:space="preserve"> </w:t>
      </w:r>
      <w:r w:rsidR="00701F0A">
        <w:t xml:space="preserve">it was </w:t>
      </w:r>
      <w:r w:rsidR="00E17287">
        <w:t>request</w:t>
      </w:r>
      <w:r w:rsidR="00701F0A">
        <w:t>ed</w:t>
      </w:r>
      <w:r w:rsidR="00E17287">
        <w:t xml:space="preserve">. </w:t>
      </w:r>
      <w:r w:rsidR="00701F0A">
        <w:t xml:space="preserve">Worryingly, </w:t>
      </w:r>
      <w:r w:rsidR="0029345D">
        <w:t xml:space="preserve">only </w:t>
      </w:r>
      <w:r w:rsidR="00170F84">
        <w:t>11</w:t>
      </w:r>
      <w:r w:rsidR="00701F0A">
        <w:t>% (</w:t>
      </w:r>
      <w:r w:rsidR="00170F84">
        <w:t>2</w:t>
      </w:r>
      <w:r w:rsidR="00701F0A">
        <w:t xml:space="preserve">/18) </w:t>
      </w:r>
      <w:r w:rsidR="006F552F">
        <w:t xml:space="preserve">of </w:t>
      </w:r>
      <w:r w:rsidR="00701F0A">
        <w:t xml:space="preserve">articles </w:t>
      </w:r>
      <w:r w:rsidR="00434876">
        <w:t xml:space="preserve">which stated that </w:t>
      </w:r>
      <w:r w:rsidR="006F552F">
        <w:t>‘</w:t>
      </w:r>
      <w:r w:rsidR="00701F0A">
        <w:t xml:space="preserve">data </w:t>
      </w:r>
      <w:r w:rsidR="00431AE1">
        <w:t xml:space="preserve">is </w:t>
      </w:r>
      <w:r w:rsidR="00701F0A">
        <w:t xml:space="preserve">available upon request’ </w:t>
      </w:r>
      <w:r w:rsidR="00431AE1">
        <w:t xml:space="preserve">actually </w:t>
      </w:r>
      <w:r w:rsidR="00701F0A">
        <w:t xml:space="preserve">provided data when requested. </w:t>
      </w:r>
      <w:r w:rsidR="00C827A3">
        <w:t>Results replicate those found elsewhere: data is generally not available upon request</w:t>
      </w:r>
      <w:r w:rsidR="006D2C97">
        <w:t xml:space="preserve">, and data availability statements that data is available upon request are insufficient. </w:t>
      </w:r>
      <w:r w:rsidR="0038118F">
        <w:t>Issues, causes, and implications are considered.</w:t>
      </w:r>
    </w:p>
    <w:p w14:paraId="10BED279" w14:textId="77777777" w:rsidR="00A1421A" w:rsidRPr="00A1421A" w:rsidRDefault="00A1421A" w:rsidP="00F1010E"/>
    <w:p w14:paraId="22D6CC05" w14:textId="77777777" w:rsidR="00B0075A" w:rsidRDefault="00B0075A" w:rsidP="00F1010E">
      <w:pPr>
        <w:sectPr w:rsidR="00B0075A" w:rsidSect="00ED4CEC">
          <w:footerReference w:type="even" r:id="rId7"/>
          <w:footerReference w:type="default" r:id="rId8"/>
          <w:pgSz w:w="11900" w:h="16840"/>
          <w:pgMar w:top="1440" w:right="1440" w:bottom="1440" w:left="1440" w:header="708" w:footer="708" w:gutter="0"/>
          <w:cols w:space="708"/>
          <w:docGrid w:linePitch="360"/>
        </w:sectPr>
      </w:pPr>
    </w:p>
    <w:p w14:paraId="0FD008E1" w14:textId="266FCE24" w:rsidR="00FD039E" w:rsidRPr="00921EF5" w:rsidRDefault="00FD039E" w:rsidP="00ED39B4">
      <w:pPr>
        <w:ind w:firstLine="0"/>
      </w:pPr>
      <w:r w:rsidRPr="00921EF5">
        <w:t xml:space="preserve">Recently, I received peer reviews </w:t>
      </w:r>
      <w:r w:rsidR="008448BE" w:rsidRPr="00921EF5">
        <w:t>for</w:t>
      </w:r>
      <w:r w:rsidRPr="00921EF5">
        <w:t xml:space="preserve"> a manuscript I wrote that meta-analy</w:t>
      </w:r>
      <w:r w:rsidR="00A75415" w:rsidRPr="00921EF5">
        <w:t>s</w:t>
      </w:r>
      <w:r w:rsidRPr="00921EF5">
        <w:t>ed the reliability of the Implicit Relational Assessment Procedure</w:t>
      </w:r>
      <w:r w:rsidR="00E91A6C" w:rsidRPr="00921EF5">
        <w:t xml:space="preserve"> </w:t>
      </w:r>
      <w:r w:rsidR="00E91A6C" w:rsidRPr="00921EF5">
        <w:fldChar w:fldCharType="begin"/>
      </w:r>
      <w:r w:rsidR="00E91A6C" w:rsidRPr="00921EF5">
        <w:instrText xml:space="preserve"> ADDIN ZOTERO_ITEM CSL_CITATION {"citationID":"7569zBPT","properties":{"formattedCitation":"(IRAP; for reliability meta-analysis see Hussey &amp; Drake, 2020)","plainCitation":"(IRAP; for reliability meta-analysis see Hussey &amp; Drake, 2020)","noteIndex":0},"citationItems":[{"id":12684,"uris":["http://zotero.org/users/1687755/items/MU3ZSDRR"],"itemData":{"id":12684,"type":"article-journal","abstract":"Evidence for the IRAP</w:instrText>
      </w:r>
      <w:r w:rsidR="00E91A6C" w:rsidRPr="00921EF5">
        <w:rPr>
          <w:rFonts w:hint="eastAsia"/>
        </w:rPr>
        <w:instrText>’</w:instrText>
      </w:r>
      <w:r w:rsidR="00E91A6C" w:rsidRPr="00921EF5">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921EF5">
        <w:rPr>
          <w:rFonts w:hint="eastAsia"/>
        </w:rPr>
        <w:instrText>α</w:instrText>
      </w:r>
      <w:r w:rsidR="00E91A6C" w:rsidRPr="00921EF5">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E."}],"accessed":{"date-parts":[["2020",6,12]]},"issued":{"date-parts":[["2020"]]}},"label":"page","prefix":"IRAP; for reliability meta-analysis see"}],"schema":"https://github.com/citation-style-language/schema/raw/master/csl-citation.json"} </w:instrText>
      </w:r>
      <w:r w:rsidR="00E91A6C" w:rsidRPr="00921EF5">
        <w:fldChar w:fldCharType="separate"/>
      </w:r>
      <w:r w:rsidR="00E91A6C" w:rsidRPr="00921EF5">
        <w:t>(IRAP; for reliability meta-analysis see Hussey &amp; Drake, 2020)</w:t>
      </w:r>
      <w:r w:rsidR="00E91A6C" w:rsidRPr="00921EF5">
        <w:fldChar w:fldCharType="end"/>
      </w:r>
      <w:r w:rsidRPr="00921EF5">
        <w:t xml:space="preserve">. The reviewers raised the question of whether the data, which came from two researchers, was representative of the broader population of IRAP data. </w:t>
      </w:r>
      <w:r w:rsidR="00E707F4" w:rsidRPr="00921EF5">
        <w:t xml:space="preserve">In trying to address this point, I decided </w:t>
      </w:r>
      <w:r w:rsidR="008448BE" w:rsidRPr="00921EF5">
        <w:t xml:space="preserve">to try to increase representativeness by </w:t>
      </w:r>
      <w:r w:rsidR="00E707F4" w:rsidRPr="00921EF5">
        <w:t>contact</w:t>
      </w:r>
      <w:r w:rsidR="008448BE" w:rsidRPr="00921EF5">
        <w:t>ing</w:t>
      </w:r>
      <w:r w:rsidR="00E707F4" w:rsidRPr="00921EF5">
        <w:t xml:space="preserve"> other IRAP researchers to ask them to provide their data</w:t>
      </w:r>
      <w:r w:rsidR="008448BE" w:rsidRPr="00921EF5">
        <w:t xml:space="preserve"> to the analysis</w:t>
      </w:r>
      <w:r w:rsidR="00E707F4" w:rsidRPr="00921EF5">
        <w:t>. As I explored the idea, I quickly came to think that the question of data availability upon request was useful in and of itself</w:t>
      </w:r>
      <w:r w:rsidR="00A628BC">
        <w:t>, and so initiated this study.</w:t>
      </w:r>
    </w:p>
    <w:p w14:paraId="592CE71D" w14:textId="72941E54" w:rsidR="00206225" w:rsidRPr="00A1421A" w:rsidRDefault="00206225" w:rsidP="00F1010E">
      <w:r w:rsidRPr="00A1421A">
        <w:t>It is increasingly common for journals to require Data Availability Statements to be reported in submissions. Typically, these journal policies require that a URL to the publicly available data is reported in the manuscript or, failing that, the authors state that the data is</w:t>
      </w:r>
      <w:r w:rsidR="00AA2CF6" w:rsidRPr="00314D1B">
        <w:rPr>
          <w:rStyle w:val="FootnoteReference"/>
        </w:rPr>
        <w:footnoteReference w:id="1"/>
      </w:r>
      <w:r w:rsidRPr="00A1421A">
        <w:t xml:space="preserve"> available upon request. Naturally, policies also allow for situations where it is not possible to share the data for stated reasons. These policies therefore build on the same principle that many funding organisations have built their data sharing policies </w:t>
      </w:r>
      <w:r w:rsidRPr="00A1421A">
        <w:t xml:space="preserve">around, namely that data should be “as open as possible, and as closed as necessary” </w:t>
      </w:r>
      <w:r w:rsidR="000B5D8F">
        <w:fldChar w:fldCharType="begin"/>
      </w:r>
      <w:r w:rsidR="000B5D8F">
        <w:instrText xml:space="preserve"> ADDIN ZOTERO_ITEM CSL_CITATION {"citationID":"bhBx4EKk","properties":{"formattedCitation":"(European Comission, 2023)","plainCitation":"(European Comission, 2023)","noteIndex":0},"citationItems":[{"id":17102,"uris":["http://zotero.org/users/1687755/items/J9KB5PVW"],"itemData":{"id":17102,"type":"webpage","abstract":"The Commission's open science policy, expert groups, aims, plans under Horizon Europe, latest news.","language":"en","title":"The EU's open science policy","URL":"https://research-and-innovation.ec.europa.eu/strategy/strategy-2020-2024/our-digital-future/open-science_en","author":[{"literal":"European Comission"}],"accessed":{"date-parts":[["2023",3,23]]},"issued":{"date-parts":[["2023"]]}}}],"schema":"https://github.com/citation-style-language/schema/raw/master/csl-citation.json"} </w:instrText>
      </w:r>
      <w:r w:rsidR="000B5D8F">
        <w:fldChar w:fldCharType="separate"/>
      </w:r>
      <w:r w:rsidR="000B5D8F">
        <w:rPr>
          <w:noProof/>
        </w:rPr>
        <w:t>(European Comission, 2023)</w:t>
      </w:r>
      <w:r w:rsidR="000B5D8F">
        <w:fldChar w:fldCharType="end"/>
      </w:r>
      <w:r w:rsidRPr="00A1421A">
        <w:t xml:space="preserve">. </w:t>
      </w:r>
    </w:p>
    <w:p w14:paraId="2AAB31C2" w14:textId="604BBE41" w:rsidR="00206225" w:rsidRDefault="00206225" w:rsidP="00F1010E">
      <w:r>
        <w:t xml:space="preserve">Journal policies requiring </w:t>
      </w:r>
      <w:r w:rsidR="004D77D9">
        <w:t xml:space="preserve">and explicating </w:t>
      </w:r>
      <w:r>
        <w:t>data sharing are to be applauded, as data sharing is essential to independent verification</w:t>
      </w:r>
      <w:r w:rsidR="004D77D9">
        <w:t xml:space="preserve"> of results</w:t>
      </w:r>
      <w:r>
        <w:t xml:space="preserve">, efficient secondary use of data, and knowledge synthesis </w:t>
      </w:r>
      <w:r w:rsidR="007527A1">
        <w:fldChar w:fldCharType="begin"/>
      </w:r>
      <w:r w:rsidR="007527A1">
        <w:instrText xml:space="preserve"> ADDIN ZOTERO_ITEM CSL_CITATION {"citationID":"i31HHVDo","properties":{"formattedCitation":"(Evans, 2022)","plainCitation":"(Evans, 2022)","noteIndex":0},"citationItems":[{"id":17100,"uris":["http://zotero.org/users/1687755/items/YYGKRSL4"],"itemData":{"id":17100,"type":"article-journal","abstract":"Open data has been transformative for the scientific and public understanding of the recent COVID-19 pandemic, bringing into sharp focus the clear benefits of increasing transparency and accountability within psychological research. Despite the knowledge that individual gatekeeping of data is antithetical to the goals of the scientific community, research norms across Psychology are changing too slowly. This editorial reviews the recent developments made in open data practices and norms, the upcoming demands of openness, and marks the changes made to the Journal of Open Psychology Data to further support progress towards a culture of transparency and collaboration.","DOI":"10.5334/jopd.60","ISSN":"2050-9863","issue":"1","language":"en-US","note":"number: 1\npublisher: Ubiquity Press","page":"3","source":"openpsychologydata.metajnl.com","title":"Developments in Open Data Norms","volume":"10","author":[{"family":"Evans","given":"Thomas Rhys"}],"issued":{"date-parts":[["2022",2,17]]}}}],"schema":"https://github.com/citation-style-language/schema/raw/master/csl-citation.json"} </w:instrText>
      </w:r>
      <w:r w:rsidR="007527A1">
        <w:fldChar w:fldCharType="separate"/>
      </w:r>
      <w:r w:rsidR="007527A1">
        <w:rPr>
          <w:noProof/>
        </w:rPr>
        <w:t>(Evans, 2022)</w:t>
      </w:r>
      <w:r w:rsidR="007527A1">
        <w:fldChar w:fldCharType="end"/>
      </w:r>
      <w:r>
        <w:t xml:space="preserve">. Journals are also joined by </w:t>
      </w:r>
      <w:r w:rsidR="00423D9C">
        <w:t xml:space="preserve">both </w:t>
      </w:r>
      <w:r>
        <w:t>professional societies (e.g., APA, APS,</w:t>
      </w:r>
      <w:r w:rsidR="00B2492E">
        <w:t xml:space="preserve"> </w:t>
      </w:r>
      <w:r w:rsidR="007A5B3D">
        <w:t xml:space="preserve">and </w:t>
      </w:r>
      <w:r w:rsidR="00B2492E">
        <w:t>ACBS</w:t>
      </w:r>
      <w:r>
        <w:t>)</w:t>
      </w:r>
      <w:r w:rsidR="00423D9C">
        <w:t xml:space="preserve"> and the world’s largest </w:t>
      </w:r>
      <w:r w:rsidR="00DD3E23">
        <w:t xml:space="preserve">research </w:t>
      </w:r>
      <w:r w:rsidR="00423D9C">
        <w:t xml:space="preserve">funding </w:t>
      </w:r>
      <w:r w:rsidR="007136D9">
        <w:t xml:space="preserve">agencies </w:t>
      </w:r>
      <w:r w:rsidR="00423D9C">
        <w:t xml:space="preserve">(e.g., </w:t>
      </w:r>
      <w:r w:rsidR="003A74E0">
        <w:t>NIH</w:t>
      </w:r>
      <w:r w:rsidR="00F072DC">
        <w:t xml:space="preserve"> and</w:t>
      </w:r>
      <w:r w:rsidR="00423D9C">
        <w:t xml:space="preserve"> EU) in encouraging or requiring data sharing </w:t>
      </w:r>
      <w:r w:rsidR="00423D9C">
        <w:fldChar w:fldCharType="begin"/>
      </w:r>
      <w:r w:rsidR="00423D9C">
        <w:instrText xml:space="preserve"> ADDIN ZOTERO_ITEM CSL_CITATION {"citationID":"qOOghCPz","properties":{"formattedCitation":"(Nunes, 2021)","plainCitation":"(Nunes, 2021)","noteIndex":0},"citationItems":[{"id":17111,"uris":["http://zotero.org/users/1687755/items/V9ZJFC6G"],"itemData":{"id":17111,"type":"article-journal","abstract":"Do's and don'ts for ethically sharing data.","container-title":"APS Observer","language":"en-US","source":"www.psychologicalscience.org","title":"Data Sharing for Greater Scientific Transparency","URL":"https://www.psychologicalscience.org/observer/data-sharing-methods","volume":"34","author":[{"family":"Nunes","given":"Ludmila"}],"accessed":{"date-parts":[["2023",3,23]]},"issued":{"date-parts":[["2021",1,6]]}}}],"schema":"https://github.com/citation-style-language/schema/raw/master/csl-citation.json"} </w:instrText>
      </w:r>
      <w:r w:rsidR="00423D9C">
        <w:fldChar w:fldCharType="separate"/>
      </w:r>
      <w:r w:rsidR="00423D9C">
        <w:rPr>
          <w:noProof/>
        </w:rPr>
        <w:t>(Nunes, 2021)</w:t>
      </w:r>
      <w:r w:rsidR="00423D9C">
        <w:fldChar w:fldCharType="end"/>
      </w:r>
      <w:r w:rsidR="00423D9C">
        <w:t>.</w:t>
      </w:r>
    </w:p>
    <w:p w14:paraId="7F8D0689" w14:textId="54F27257" w:rsidR="00FD1981" w:rsidRDefault="004D77D9" w:rsidP="001A3D1A">
      <w:r>
        <w:t xml:space="preserve">However, </w:t>
      </w:r>
      <w:r w:rsidR="00206225">
        <w:t xml:space="preserve">there is </w:t>
      </w:r>
      <w:r>
        <w:t xml:space="preserve">unfortunately </w:t>
      </w:r>
      <w:r w:rsidR="00206225">
        <w:t xml:space="preserve">already evidence that mere encouragements to share data </w:t>
      </w:r>
      <w:r w:rsidR="00E938D0">
        <w:t>are insufficient</w:t>
      </w:r>
      <w:r w:rsidR="00206225">
        <w:t xml:space="preserve">. Nearly two decades ago, Wicherts et al. </w:t>
      </w:r>
      <w:r w:rsidR="007F464A">
        <w:fldChar w:fldCharType="begin"/>
      </w:r>
      <w:r w:rsidR="007F464A">
        <w:instrText xml:space="preserve"> ADDIN ZOTERO_ITEM CSL_CITATION {"citationID":"fwZOveI6","properties":{"formattedCitation":"(2006)","plainCitation":"(2006)","noteIndex":0},"citationItems":[{"id":5219,"uris":["http://zotero.org/users/1687755/items/N9459WR9"],"itemData":{"id":5219,"type":"article-journal","container-title":"American Psychologist","DOI":"10.1037/0003-066X.61.7.726","ISSN":"1935-990X, 0003-066X","issue":"7","language":"en","page":"726-728","source":"CrossRef","title":"The poor availability of psychological research data for reanalysis","volume":"61","author":[{"family":"Wicherts","given":"Jelte M."},{"family":"Borsboom","given":"Denny"},{"family":"Kats","given":"Judith"},{"family":"Molenaar","given":"Dylan"}],"issued":{"date-parts":[["2006"]]}},"label":"page","suppress-author":true}],"schema":"https://github.com/citation-style-language/schema/raw/master/csl-citation.json"} </w:instrText>
      </w:r>
      <w:r w:rsidR="007F464A">
        <w:fldChar w:fldCharType="separate"/>
      </w:r>
      <w:r w:rsidR="007F464A">
        <w:rPr>
          <w:noProof/>
        </w:rPr>
        <w:t>(2006)</w:t>
      </w:r>
      <w:r w:rsidR="007F464A">
        <w:fldChar w:fldCharType="end"/>
      </w:r>
      <w:r w:rsidR="00206225">
        <w:t xml:space="preserve"> showed that</w:t>
      </w:r>
      <w:r w:rsidR="006E28D8">
        <w:t xml:space="preserve">, </w:t>
      </w:r>
      <w:r w:rsidR="00206225">
        <w:t xml:space="preserve">at journals that had policies requiring </w:t>
      </w:r>
      <w:r w:rsidR="00A16B7F">
        <w:t>data sharing upon request</w:t>
      </w:r>
      <w:r w:rsidR="006E28D8">
        <w:t>, only 27% of datasets could be obtained</w:t>
      </w:r>
      <w:r w:rsidR="00A6257C">
        <w:t xml:space="preserve"> when requested</w:t>
      </w:r>
      <w:r w:rsidR="00206225">
        <w:t>. Unfortunately, even with the increasing number of platforms that make it easy to share data, the rate at which data can be obtained upon request is still problematically low</w:t>
      </w:r>
      <w:r w:rsidR="00B01A52">
        <w:t xml:space="preserve"> </w:t>
      </w:r>
      <w:r w:rsidR="00B01A52">
        <w:fldChar w:fldCharType="begin"/>
      </w:r>
      <w:r w:rsidR="00F84FA4">
        <w:instrText xml:space="preserve"> ADDIN ZOTERO_ITEM CSL_CITATION {"citationID":"66UXuxUy","properties":{"formattedCitation":"(Alsheikh-Ali et al., 2011; Savage &amp; Vickers, 2009; Tedersoo et al., 2021)","plainCitation":"(Alsheikh-Ali et al., 2011; Savage &amp; Vickers, 2009; Tedersoo et al., 2021)","noteIndex":0},"citationItems":[{"id":5237,"uris":["http://zotero.org/users/1687755/items/9U47URBE"],"itemData":{"id":5237,"type":"article-journal","abstract":"Background There is increasing interest to make primary data from published research publicly available. We aimed to assess the current status of making research data available in highly-cited journals across the scientific literature.   Methods and Results We reviewed the first 10 original research papers of 2009 published in the 50 original research journals with the highest impact factor. For each journal we documented the policies related to public availability and sharing of data. Of the 50 journals, 44 (88%) had a statement in their instructions to authors related to public availability and sharing of data. However, there was wide variation in journal requirements, ranging from requiring the sharing of all primary data related to the research to just including a statement in the published manuscript that data can be available on request. Of the 500 assessed papers, 149 (30%) were not subject to any data availability policy. Of the remaining 351 papers that were covered by some data availability policy, 208 papers (59%) did not fully adhere to the data availability instructions of the journals they were published in, most commonly (73%) by not publicly depositing microarray data. The other 143 papers that adhered to the data availability instructions did so by publicly depositing only the specific data type as required, making a statement of willingness to share, or actually sharing all the primary data. Overall, only 47 papers (9%) deposited full primary raw data online. None of the 149 papers not subject to data availability policies made their full primary data publicly available.   Conclusion A substantial proportion of original research papers published in high-impact journals are either not subject to any data availability policies, or do not adhere to the data availability instructions in their respective journals. This empiric evaluation highlights opportunities for improvement.","container-title":"PLOS ONE","DOI":"10.1371/journal.pone.0024357","ISSN":"1932-6203","issue":"9","journalAbbreviation":"PLOS ONE","page":"e24357","source":"PLoS Journals","title":"Public Availability of Published Research Data in High-Impact Journals","volume":"6","author":[{"family":"Alsheikh-Ali","given":"Alawi A."},{"family":"Qureshi","given":"Waqas"},{"family":"Al-Mallah","given":"Mouaz H."},{"family":"Ioannidis","given":"John P. A."}],"issued":{"date-parts":[["2011",9,7]]}}},{"id":5229,"uris":["http://zotero.org/users/1687755/items/XQZ5JQ3T"],"itemData":{"id":5229,"type":"article-journal","abstract":"Background Many journals now require authors share their data with other investigators, either by depositing the data in a public repository or making it freely available upon request. These policies are explicit, but remain largely untested. We sought to determine how well authors comply with such policies by requesting data from authors who had published in one of two journals with clear data sharing policies.  Methods and Findings We requested data from ten investigators who had published in either PLoS Medicine or PLoS Clinical Trials. All responses were carefully documented. In the event that we were refused data, we reminded authors of the journal's data sharing guidelines. If we did not receive a response to our initial request, a second request was made. Following the ten requests for raw data, three investigators did not respond, four authors responded and refused to share their data, two email addresses were no longer valid, and one author requested further details. A reminder of PLoS's explicit requirement that authors share data did not change the reply from the four authors who initially refused. Only one author sent an original data set.  Conclusions We received only one of ten raw data sets requested. This suggests that journal policies requiring data sharing do not lead to authors making their data sets available to independent investigators.","container-title":"PLOS ONE","DOI":"10.1371/journal.pone.0007078","ISSN":"1932-6203","issue":"9","journalAbbreviation":"PLOS ONE","page":"e7078","source":"PLoS Journals","title":"Empirical Study of Data Sharing by Authors Publishing in PLoS Journals","volume":"4","author":[{"family":"Savage","given":"Caroline J."},{"family":"Vickers","given":"Andrew J."}],"issued":{"date-parts":[["2009",9,18]]}}},{"id":17098,"uris":["http://zotero.org/users/1687755/items/MUEEULRW"],"itemData":{"id":17098,"type":"article-journal","abstract":"Data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B01A52">
        <w:fldChar w:fldCharType="separate"/>
      </w:r>
      <w:r w:rsidR="00F84FA4">
        <w:rPr>
          <w:noProof/>
        </w:rPr>
        <w:t>(Alsheikh-Ali et al., 2011; Savage &amp; Vickers, 2009; Tedersoo et al., 2021)</w:t>
      </w:r>
      <w:r w:rsidR="00B01A52">
        <w:fldChar w:fldCharType="end"/>
      </w:r>
      <w:r w:rsidR="00206225">
        <w:t xml:space="preserve">. </w:t>
      </w:r>
      <w:r w:rsidR="005D7D6F">
        <w:t>Recently, a</w:t>
      </w:r>
      <w:r w:rsidR="00304F52">
        <w:t xml:space="preserve"> </w:t>
      </w:r>
      <w:r w:rsidR="005D7D6F">
        <w:t xml:space="preserve">large </w:t>
      </w:r>
      <w:r w:rsidR="00304F52">
        <w:t>study of several thousand publications found that</w:t>
      </w:r>
      <w:r w:rsidR="005C3DE0">
        <w:t xml:space="preserve">, </w:t>
      </w:r>
      <w:r w:rsidR="00304F52">
        <w:lastRenderedPageBreak/>
        <w:t>among articles that included a statement that data was available upon request</w:t>
      </w:r>
      <w:r w:rsidR="005C3DE0">
        <w:t xml:space="preserve">, only 7% of datasets could be obtained </w:t>
      </w:r>
      <w:r w:rsidR="00304F52">
        <w:fldChar w:fldCharType="begin"/>
      </w:r>
      <w:r w:rsidR="00304F52">
        <w:instrText xml:space="preserve"> ADDIN ZOTERO_ITEM CSL_CITATION {"citationID":"8mRJLko0","properties":{"formattedCitation":"(Gabelica et al., 2022)","plainCitation":"(Gabelica et al., 2022)","noteIndex":0},"citationItems":[{"id":13410,"uris":["http://zotero.org/users/1687755/items/PVP6GUZK"],"itemData":{"id":13410,"type":"article-journal","container-title":"Journal of Clinical Epidemiology","DOI":"10.1016/j.jclinepi.2022.05.019","ISSN":"0895-4356, 1878-5921","issue":"0","journalAbbreviation":"Journal of Clinical Epidemiology","language":"English","note":"publisher: Elsevier","source":"www.jclinepi.com","title":"Many researchers were not compliant with their published data sharing statement: mixed-methods study","title-short":"Many researchers were not compliant with their published data sharing statement","URL":"https://www.jclinepi.com/article/S0895-4356(22)00141-X/fulltext","volume":"0","author":[{"family":"Gabelica","given":"Mirko"},{"family":"Boj</w:instrText>
      </w:r>
      <w:r w:rsidR="00304F52">
        <w:rPr>
          <w:rFonts w:hint="eastAsia"/>
        </w:rPr>
        <w:instrText>č</w:instrText>
      </w:r>
      <w:r w:rsidR="00304F52">
        <w:instrText>i</w:instrText>
      </w:r>
      <w:r w:rsidR="00304F52">
        <w:rPr>
          <w:rFonts w:hint="eastAsia"/>
        </w:rPr>
        <w:instrText>ć</w:instrText>
      </w:r>
      <w:r w:rsidR="00304F52">
        <w:instrText>","given":"Ru</w:instrText>
      </w:r>
      <w:r w:rsidR="00304F52">
        <w:rPr>
          <w:rFonts w:hint="eastAsia"/>
        </w:rPr>
        <w:instrText>ž</w:instrText>
      </w:r>
      <w:r w:rsidR="00304F52">
        <w:instrText xml:space="preserve">ica"},{"family":"Puljak","given":"Livia"}],"accessed":{"date-parts":[["2022",6,22]]},"issued":{"date-parts":[["2022",5,29]]}}}],"schema":"https://github.com/citation-style-language/schema/raw/master/csl-citation.json"} </w:instrText>
      </w:r>
      <w:r w:rsidR="00304F52">
        <w:fldChar w:fldCharType="separate"/>
      </w:r>
      <w:r w:rsidR="00304F52">
        <w:rPr>
          <w:noProof/>
        </w:rPr>
        <w:t>(Gabelica et al., 2022)</w:t>
      </w:r>
      <w:r w:rsidR="00304F52">
        <w:fldChar w:fldCharType="end"/>
      </w:r>
      <w:r w:rsidR="00304F52">
        <w:t>.</w:t>
      </w:r>
      <w:r w:rsidR="00BC2FEE">
        <w:t xml:space="preserve"> </w:t>
      </w:r>
      <w:r w:rsidR="001679C4">
        <w:t>Importantly, willingness to share data is also predictive of research quality: w</w:t>
      </w:r>
      <w:r w:rsidR="001679C4" w:rsidRPr="001679C4">
        <w:t xml:space="preserve">illingness to share </w:t>
      </w:r>
      <w:r w:rsidR="001679C4">
        <w:t xml:space="preserve">data has been shown to be </w:t>
      </w:r>
      <w:r w:rsidR="001679C4" w:rsidRPr="001679C4">
        <w:t>related to</w:t>
      </w:r>
      <w:r w:rsidR="001679C4">
        <w:t xml:space="preserve"> both (a)</w:t>
      </w:r>
      <w:r w:rsidR="001679C4" w:rsidRPr="001679C4">
        <w:t xml:space="preserve"> the strength of the evidence </w:t>
      </w:r>
      <w:r w:rsidR="001679C4">
        <w:t xml:space="preserve">reported (i.e., magnitude of </w:t>
      </w:r>
      <w:r w:rsidR="001679C4" w:rsidRPr="001679C4">
        <w:rPr>
          <w:i/>
          <w:iCs/>
        </w:rPr>
        <w:t>p</w:t>
      </w:r>
      <w:r w:rsidR="001679C4">
        <w:t xml:space="preserve"> values) and (b) </w:t>
      </w:r>
      <w:r w:rsidR="001679C4" w:rsidRPr="001679C4">
        <w:t xml:space="preserve">the </w:t>
      </w:r>
      <w:r w:rsidR="001679C4">
        <w:t xml:space="preserve">number of reporting errors detected in the published article </w:t>
      </w:r>
      <w:r w:rsidR="001679C4">
        <w:fldChar w:fldCharType="begin"/>
      </w:r>
      <w:r w:rsidR="001679C4">
        <w:instrText xml:space="preserve"> ADDIN ZOTERO_ITEM CSL_CITATION {"citationID":"6vlCsDuF","properties":{"formattedCitation":"(Wicherts et al., 2011)","plainCitation":"(Wicherts et al., 2011)","noteIndex":0},"citationItems":[{"id":4570,"uris":["http://zotero.org/users/1687755/items/6JANB4ES"],"itemData":{"id":4570,"type":"article-journal","abstract":"Background The widespread reluctance to share published research data is often hypothesized to be due to the authors' fear that reanalysis may expose errors in their work or may produce conclusions that contradict their own. However, these hypotheses have not previously been studied systematically.   Methods and Findings We related the reluctance to share research data for reanalysis to 1148 statistically significant results reported in 49 papers published in two major psychology journals. We found the reluctance to share data to be associated with weaker evidence (against the null hypothesis of no effect) and a higher prevalence of apparent errors in the reporting of statistical results. The unwillingness to share data was particularly clear when reporting errors had a bearing on statistical significance.   Conclusions Our findings on the basis of psychological papers suggest that statistical results are particularly hard to verify when reanalysis is more likely to lead to contrasting conclusions. This highlights the importance of establishing mandatory data archiving policies.","container-title":"PLOS ONE","DOI":"10.1371/journal.pone.0026828","ISSN":"1932-6203","issue":"11","journalAbbreviation":"PLOS ONE","page":"e26828","source":"PLoS Journals","title":"Willingness to share research data is related to the strength of the evidence and the quality of reporting of statistical results","volume":"6","author":[{"family":"Wicherts","given":"Jelte M."},{"family":"Bakker","given":"Marjan"},{"family":"Molenaar","given":"Dylan"}],"issued":{"date-parts":[["2011",11,2]]}}}],"schema":"https://github.com/citation-style-language/schema/raw/master/csl-citation.json"} </w:instrText>
      </w:r>
      <w:r w:rsidR="001679C4">
        <w:fldChar w:fldCharType="separate"/>
      </w:r>
      <w:r w:rsidR="001679C4">
        <w:rPr>
          <w:noProof/>
        </w:rPr>
        <w:t>(Wicherts et al., 2011)</w:t>
      </w:r>
      <w:r w:rsidR="001679C4">
        <w:fldChar w:fldCharType="end"/>
      </w:r>
      <w:r w:rsidR="001679C4">
        <w:t xml:space="preserve">. As such, data sharing is important not only because of what it enables (e.g., independent verification, secondary use of data, and knowledge synthesis), but because the act of sharing itself represents a quality indicator. </w:t>
      </w:r>
      <w:r w:rsidR="000A62E0">
        <w:t xml:space="preserve">Based on this, I </w:t>
      </w:r>
      <w:r w:rsidR="009028DA">
        <w:t>assessed the prevalence of data sharing upon request within the IRAP literature.</w:t>
      </w:r>
    </w:p>
    <w:p w14:paraId="18601CDE" w14:textId="77777777" w:rsidR="00D060AF" w:rsidRDefault="00D060AF" w:rsidP="001A3D1A"/>
    <w:p w14:paraId="1E3CCFD1" w14:textId="77777777" w:rsidR="00D060AF" w:rsidRPr="00B93464" w:rsidRDefault="00D060AF" w:rsidP="00D060AF">
      <w:pPr>
        <w:pStyle w:val="figureandtablename"/>
      </w:pPr>
      <w:r w:rsidRPr="00B22929">
        <w:rPr>
          <w:b/>
          <w:bCs/>
        </w:rPr>
        <w:t>Table 1.</w:t>
      </w:r>
      <w:r w:rsidRPr="00B93464">
        <w:t xml:space="preserve"> Number of IRAP articles by journal.</w:t>
      </w:r>
    </w:p>
    <w:tbl>
      <w:tblPr>
        <w:tblW w:w="4321" w:type="dxa"/>
        <w:jc w:val="center"/>
        <w:tblBorders>
          <w:top w:val="single" w:sz="12" w:space="0" w:color="111111"/>
          <w:bottom w:val="single" w:sz="12" w:space="0" w:color="111111"/>
        </w:tblBorders>
        <w:shd w:val="clear" w:color="auto" w:fill="FFFFFF"/>
        <w:tblCellMar>
          <w:top w:w="15" w:type="dxa"/>
          <w:left w:w="15" w:type="dxa"/>
          <w:bottom w:w="15" w:type="dxa"/>
          <w:right w:w="15" w:type="dxa"/>
        </w:tblCellMar>
        <w:tblLook w:val="04A0" w:firstRow="1" w:lastRow="0" w:firstColumn="1" w:lastColumn="0" w:noHBand="0" w:noVBand="1"/>
      </w:tblPr>
      <w:tblGrid>
        <w:gridCol w:w="3420"/>
        <w:gridCol w:w="901"/>
      </w:tblGrid>
      <w:tr w:rsidR="00D060AF" w:rsidRPr="00C35BC5" w14:paraId="3B0220C2" w14:textId="77777777" w:rsidTr="004F31D6">
        <w:trPr>
          <w:tblHeader/>
          <w:jc w:val="center"/>
        </w:trPr>
        <w:tc>
          <w:tcPr>
            <w:tcW w:w="3420"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DFD3448" w14:textId="77777777" w:rsidR="00D060AF" w:rsidRPr="00C35BC5" w:rsidRDefault="00D060AF" w:rsidP="004F31D6">
            <w:pPr>
              <w:pStyle w:val="table"/>
              <w:jc w:val="left"/>
            </w:pPr>
            <w:r w:rsidRPr="00C35BC5">
              <w:t>Journal</w:t>
            </w:r>
          </w:p>
        </w:tc>
        <w:tc>
          <w:tcPr>
            <w:tcW w:w="901" w:type="dxa"/>
            <w:tcBorders>
              <w:top w:val="nil"/>
              <w:left w:val="nil"/>
              <w:bottom w:val="single" w:sz="12" w:space="0" w:color="111111"/>
              <w:right w:val="nil"/>
            </w:tcBorders>
            <w:shd w:val="clear" w:color="auto" w:fill="FFFFFF"/>
            <w:tcMar>
              <w:top w:w="0" w:type="dxa"/>
              <w:left w:w="75" w:type="dxa"/>
              <w:bottom w:w="0" w:type="dxa"/>
              <w:right w:w="75" w:type="dxa"/>
            </w:tcMar>
            <w:vAlign w:val="center"/>
            <w:hideMark/>
          </w:tcPr>
          <w:p w14:paraId="15CB8035" w14:textId="77777777" w:rsidR="00D060AF" w:rsidRPr="00C35BC5" w:rsidRDefault="00D060AF" w:rsidP="004F31D6">
            <w:pPr>
              <w:pStyle w:val="table"/>
              <w:jc w:val="left"/>
            </w:pPr>
            <w:r w:rsidRPr="008017FA">
              <w:rPr>
                <w:i/>
                <w:iCs/>
              </w:rPr>
              <w:t>N</w:t>
            </w:r>
            <w:r w:rsidRPr="00C35BC5">
              <w:t xml:space="preserve"> articles</w:t>
            </w:r>
          </w:p>
        </w:tc>
      </w:tr>
      <w:tr w:rsidR="00D060AF" w:rsidRPr="00C35BC5" w14:paraId="053E7083"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BAF9275" w14:textId="77777777" w:rsidR="00D060AF" w:rsidRPr="00C35BC5" w:rsidRDefault="00D060AF" w:rsidP="004F31D6">
            <w:pPr>
              <w:pStyle w:val="table"/>
              <w:jc w:val="left"/>
            </w:pPr>
            <w:r w:rsidRPr="00C35BC5">
              <w:t>The Psychological Record</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7992867D" w14:textId="77777777" w:rsidR="00D060AF" w:rsidRPr="00C35BC5" w:rsidRDefault="00D060AF" w:rsidP="004F31D6">
            <w:pPr>
              <w:pStyle w:val="table"/>
              <w:tabs>
                <w:tab w:val="decimal" w:pos="445"/>
              </w:tabs>
            </w:pPr>
            <w:r w:rsidRPr="00C35BC5">
              <w:t>24</w:t>
            </w:r>
          </w:p>
        </w:tc>
      </w:tr>
      <w:tr w:rsidR="00D060AF" w:rsidRPr="00C35BC5" w14:paraId="3902303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76EF1E2" w14:textId="77777777" w:rsidR="00D060AF" w:rsidRPr="00C35BC5" w:rsidRDefault="00D060AF" w:rsidP="004F31D6">
            <w:pPr>
              <w:pStyle w:val="table"/>
              <w:jc w:val="left"/>
            </w:pPr>
            <w:r w:rsidRPr="00C35BC5">
              <w:t>International Journal of Psychology &amp; Psychological Therapy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6424FF5" w14:textId="77777777" w:rsidR="00D060AF" w:rsidRPr="00C35BC5" w:rsidRDefault="00D060AF" w:rsidP="004F31D6">
            <w:pPr>
              <w:pStyle w:val="table"/>
              <w:tabs>
                <w:tab w:val="decimal" w:pos="445"/>
              </w:tabs>
            </w:pPr>
            <w:r w:rsidRPr="00C35BC5">
              <w:t>8</w:t>
            </w:r>
          </w:p>
        </w:tc>
      </w:tr>
      <w:tr w:rsidR="00D060AF" w:rsidRPr="00C35BC5" w14:paraId="632739B1"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006907" w14:textId="77777777" w:rsidR="00D060AF" w:rsidRPr="00C35BC5" w:rsidRDefault="00D060AF" w:rsidP="004F31D6">
            <w:pPr>
              <w:pStyle w:val="table"/>
              <w:jc w:val="left"/>
            </w:pPr>
            <w:r w:rsidRPr="00C35BC5">
              <w:t>Journal of Contextual Behavioral Science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EC9EA1D" w14:textId="77777777" w:rsidR="00D060AF" w:rsidRPr="00C35BC5" w:rsidRDefault="00D060AF" w:rsidP="004F31D6">
            <w:pPr>
              <w:pStyle w:val="table"/>
              <w:tabs>
                <w:tab w:val="decimal" w:pos="445"/>
              </w:tabs>
            </w:pPr>
            <w:r w:rsidRPr="00C35BC5">
              <w:t>5</w:t>
            </w:r>
          </w:p>
        </w:tc>
      </w:tr>
      <w:tr w:rsidR="00D060AF" w:rsidRPr="00C35BC5" w14:paraId="7C267FD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72DD2F5D" w14:textId="77777777" w:rsidR="00D060AF" w:rsidRPr="00C35BC5" w:rsidRDefault="00D060AF" w:rsidP="004F31D6">
            <w:pPr>
              <w:pStyle w:val="table"/>
              <w:jc w:val="left"/>
            </w:pPr>
            <w:r w:rsidRPr="00C35BC5">
              <w:t>Frontiers in Psychology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A6EEA7D" w14:textId="77777777" w:rsidR="00D060AF" w:rsidRPr="00C35BC5" w:rsidRDefault="00D060AF" w:rsidP="004F31D6">
            <w:pPr>
              <w:pStyle w:val="table"/>
              <w:tabs>
                <w:tab w:val="decimal" w:pos="445"/>
              </w:tabs>
            </w:pPr>
            <w:r w:rsidRPr="00C35BC5">
              <w:t>4</w:t>
            </w:r>
          </w:p>
        </w:tc>
      </w:tr>
      <w:tr w:rsidR="00D060AF" w:rsidRPr="00C35BC5" w14:paraId="0DDC306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046C45" w14:textId="77777777" w:rsidR="00D060AF" w:rsidRPr="00C35BC5" w:rsidRDefault="00D060AF" w:rsidP="004F31D6">
            <w:pPr>
              <w:pStyle w:val="table"/>
              <w:jc w:val="left"/>
            </w:pPr>
            <w:r w:rsidRPr="00C35BC5">
              <w:t>Behavior and Social Issues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00BA8064" w14:textId="77777777" w:rsidR="00D060AF" w:rsidRPr="00C35BC5" w:rsidRDefault="00D060AF" w:rsidP="004F31D6">
            <w:pPr>
              <w:pStyle w:val="table"/>
              <w:tabs>
                <w:tab w:val="decimal" w:pos="445"/>
              </w:tabs>
            </w:pPr>
            <w:r w:rsidRPr="00C35BC5">
              <w:t>2</w:t>
            </w:r>
          </w:p>
        </w:tc>
      </w:tr>
      <w:tr w:rsidR="00D060AF" w:rsidRPr="00C35BC5" w14:paraId="4BB8D86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5339C279" w14:textId="77777777" w:rsidR="00D060AF" w:rsidRPr="00C35BC5" w:rsidRDefault="00D060AF" w:rsidP="004F31D6">
            <w:pPr>
              <w:pStyle w:val="table"/>
              <w:jc w:val="left"/>
            </w:pPr>
            <w:r w:rsidRPr="00C35BC5">
              <w:t>Behavioural Processes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9E6863E" w14:textId="77777777" w:rsidR="00D060AF" w:rsidRPr="00C35BC5" w:rsidRDefault="00D060AF" w:rsidP="004F31D6">
            <w:pPr>
              <w:pStyle w:val="table"/>
              <w:tabs>
                <w:tab w:val="decimal" w:pos="445"/>
              </w:tabs>
            </w:pPr>
            <w:r w:rsidRPr="00C35BC5">
              <w:t>2</w:t>
            </w:r>
          </w:p>
        </w:tc>
      </w:tr>
      <w:tr w:rsidR="00D060AF" w:rsidRPr="00C35BC5" w14:paraId="7EEE5FD6"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D53E0FC" w14:textId="77777777" w:rsidR="00D060AF" w:rsidRPr="00C35BC5" w:rsidRDefault="00D060AF" w:rsidP="004F31D6">
            <w:pPr>
              <w:pStyle w:val="table"/>
              <w:jc w:val="left"/>
            </w:pPr>
            <w:r w:rsidRPr="00C35BC5">
              <w:t>Dementia: The International Journal of Social Research and Practice</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EAE209" w14:textId="77777777" w:rsidR="00D060AF" w:rsidRPr="00C35BC5" w:rsidRDefault="00D060AF" w:rsidP="004F31D6">
            <w:pPr>
              <w:pStyle w:val="table"/>
              <w:tabs>
                <w:tab w:val="decimal" w:pos="445"/>
              </w:tabs>
            </w:pPr>
            <w:r w:rsidRPr="00C35BC5">
              <w:t>1</w:t>
            </w:r>
          </w:p>
        </w:tc>
      </w:tr>
      <w:tr w:rsidR="00D060AF" w:rsidRPr="00C35BC5" w14:paraId="13ACEFD7"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19DF9C84" w14:textId="77777777" w:rsidR="00D060AF" w:rsidRPr="00C35BC5" w:rsidRDefault="00D060AF" w:rsidP="004F31D6">
            <w:pPr>
              <w:pStyle w:val="table"/>
              <w:jc w:val="left"/>
            </w:pPr>
            <w:r w:rsidRPr="00C35BC5">
              <w:t>Emotional &amp; Behavioural Difficulties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32842C86" w14:textId="77777777" w:rsidR="00D060AF" w:rsidRPr="00C35BC5" w:rsidRDefault="00D060AF" w:rsidP="004F31D6">
            <w:pPr>
              <w:pStyle w:val="table"/>
              <w:tabs>
                <w:tab w:val="decimal" w:pos="445"/>
              </w:tabs>
            </w:pPr>
            <w:r w:rsidRPr="00C35BC5">
              <w:t>1</w:t>
            </w:r>
          </w:p>
        </w:tc>
      </w:tr>
      <w:tr w:rsidR="00D060AF" w:rsidRPr="00C35BC5" w14:paraId="418EF698"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6C79D8CE" w14:textId="77777777" w:rsidR="00D060AF" w:rsidRPr="00C35BC5" w:rsidRDefault="00D060AF" w:rsidP="004F31D6">
            <w:pPr>
              <w:pStyle w:val="table"/>
              <w:jc w:val="left"/>
            </w:pPr>
            <w:r w:rsidRPr="00C35BC5">
              <w:t>International Journal of Environmental Research and Public Health</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97F3E8A" w14:textId="77777777" w:rsidR="00D060AF" w:rsidRPr="00C35BC5" w:rsidRDefault="00D060AF" w:rsidP="004F31D6">
            <w:pPr>
              <w:pStyle w:val="table"/>
              <w:tabs>
                <w:tab w:val="decimal" w:pos="445"/>
              </w:tabs>
            </w:pPr>
            <w:r w:rsidRPr="00C35BC5">
              <w:t>1</w:t>
            </w:r>
          </w:p>
        </w:tc>
      </w:tr>
      <w:tr w:rsidR="00D060AF" w:rsidRPr="00C35BC5" w14:paraId="0C1C4A34"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2497037B" w14:textId="77777777" w:rsidR="00D060AF" w:rsidRPr="00C35BC5" w:rsidRDefault="00D060AF" w:rsidP="004F31D6">
            <w:pPr>
              <w:pStyle w:val="table"/>
              <w:jc w:val="left"/>
            </w:pPr>
            <w:r w:rsidRPr="00C35BC5">
              <w:t>Journal of Behavior Therapy and Experimental Psychiatry</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506D4C7D" w14:textId="77777777" w:rsidR="00D060AF" w:rsidRPr="00C35BC5" w:rsidRDefault="00D060AF" w:rsidP="004F31D6">
            <w:pPr>
              <w:pStyle w:val="table"/>
              <w:tabs>
                <w:tab w:val="decimal" w:pos="445"/>
              </w:tabs>
            </w:pPr>
            <w:r w:rsidRPr="00C35BC5">
              <w:t>1</w:t>
            </w:r>
          </w:p>
        </w:tc>
      </w:tr>
      <w:tr w:rsidR="00D060AF" w:rsidRPr="00C35BC5" w14:paraId="7B38855E"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34576ADB" w14:textId="77777777" w:rsidR="00D060AF" w:rsidRPr="00C35BC5" w:rsidRDefault="00D060AF" w:rsidP="004F31D6">
            <w:pPr>
              <w:pStyle w:val="table"/>
              <w:jc w:val="left"/>
            </w:pPr>
            <w:r w:rsidRPr="00C35BC5">
              <w:t>Journal of Eating Disorders</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18AB35B8" w14:textId="77777777" w:rsidR="00D060AF" w:rsidRPr="00C35BC5" w:rsidRDefault="00D060AF" w:rsidP="004F31D6">
            <w:pPr>
              <w:pStyle w:val="table"/>
              <w:tabs>
                <w:tab w:val="decimal" w:pos="445"/>
              </w:tabs>
            </w:pPr>
            <w:r w:rsidRPr="00C35BC5">
              <w:t>1</w:t>
            </w:r>
          </w:p>
        </w:tc>
      </w:tr>
      <w:tr w:rsidR="00D060AF" w:rsidRPr="00C35BC5" w14:paraId="72D5CAED"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426169D3" w14:textId="77777777" w:rsidR="00D060AF" w:rsidRPr="00C35BC5" w:rsidRDefault="00D060AF" w:rsidP="004F31D6">
            <w:pPr>
              <w:pStyle w:val="table"/>
              <w:jc w:val="left"/>
            </w:pPr>
            <w:r w:rsidRPr="00C35BC5">
              <w:t>Motivation and Emotion</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2E25951A" w14:textId="77777777" w:rsidR="00D060AF" w:rsidRPr="00C35BC5" w:rsidRDefault="00D060AF" w:rsidP="004F31D6">
            <w:pPr>
              <w:pStyle w:val="table"/>
              <w:tabs>
                <w:tab w:val="decimal" w:pos="445"/>
              </w:tabs>
            </w:pPr>
            <w:r w:rsidRPr="00C35BC5">
              <w:t>1</w:t>
            </w:r>
          </w:p>
        </w:tc>
      </w:tr>
      <w:tr w:rsidR="00D060AF" w:rsidRPr="00C35BC5" w14:paraId="47CC3B1C" w14:textId="77777777" w:rsidTr="004F31D6">
        <w:trPr>
          <w:jc w:val="center"/>
        </w:trPr>
        <w:tc>
          <w:tcPr>
            <w:tcW w:w="3420" w:type="dxa"/>
            <w:tcBorders>
              <w:top w:val="nil"/>
              <w:left w:val="nil"/>
              <w:bottom w:val="nil"/>
              <w:right w:val="nil"/>
            </w:tcBorders>
            <w:shd w:val="clear" w:color="auto" w:fill="FFFFFF"/>
            <w:tcMar>
              <w:top w:w="0" w:type="dxa"/>
              <w:left w:w="75" w:type="dxa"/>
              <w:bottom w:w="0" w:type="dxa"/>
              <w:right w:w="75" w:type="dxa"/>
            </w:tcMar>
            <w:vAlign w:val="center"/>
            <w:hideMark/>
          </w:tcPr>
          <w:p w14:paraId="0ED6E70D" w14:textId="77777777" w:rsidR="00D060AF" w:rsidRPr="00C35BC5" w:rsidRDefault="00D060AF" w:rsidP="004F31D6">
            <w:pPr>
              <w:pStyle w:val="table"/>
              <w:jc w:val="left"/>
            </w:pPr>
            <w:r w:rsidRPr="00C35BC5">
              <w:t>Social Psychology of Education: An International Journal</w:t>
            </w:r>
          </w:p>
        </w:tc>
        <w:tc>
          <w:tcPr>
            <w:tcW w:w="901" w:type="dxa"/>
            <w:tcBorders>
              <w:top w:val="nil"/>
              <w:left w:val="nil"/>
              <w:bottom w:val="nil"/>
              <w:right w:val="nil"/>
            </w:tcBorders>
            <w:shd w:val="clear" w:color="auto" w:fill="FFFFFF"/>
            <w:tcMar>
              <w:top w:w="0" w:type="dxa"/>
              <w:left w:w="75" w:type="dxa"/>
              <w:bottom w:w="0" w:type="dxa"/>
              <w:right w:w="75" w:type="dxa"/>
            </w:tcMar>
            <w:vAlign w:val="center"/>
            <w:hideMark/>
          </w:tcPr>
          <w:p w14:paraId="656AA86D" w14:textId="77777777" w:rsidR="00D060AF" w:rsidRPr="00C35BC5" w:rsidRDefault="00D060AF" w:rsidP="004F31D6">
            <w:pPr>
              <w:pStyle w:val="table"/>
              <w:tabs>
                <w:tab w:val="decimal" w:pos="445"/>
              </w:tabs>
            </w:pPr>
            <w:r w:rsidRPr="00C35BC5">
              <w:t>1</w:t>
            </w:r>
          </w:p>
        </w:tc>
      </w:tr>
    </w:tbl>
    <w:p w14:paraId="01046F07" w14:textId="77777777" w:rsidR="00D060AF" w:rsidRDefault="00D060AF" w:rsidP="00D060AF"/>
    <w:p w14:paraId="49F02EB6" w14:textId="77777777" w:rsidR="00D060AF" w:rsidRPr="001A3D1A" w:rsidRDefault="00D060AF" w:rsidP="00D060AF">
      <w:pPr>
        <w:ind w:firstLine="0"/>
      </w:pPr>
    </w:p>
    <w:p w14:paraId="791438E3" w14:textId="197A2FEB" w:rsidR="003F6D08" w:rsidRDefault="003F6D08" w:rsidP="00F1010E">
      <w:pPr>
        <w:pStyle w:val="Heading1"/>
      </w:pPr>
      <w:r w:rsidRPr="00B93464">
        <w:t>Method</w:t>
      </w:r>
      <w:r w:rsidR="00D10CBA" w:rsidRPr="00B93464">
        <w:t xml:space="preserve"> &amp; Results</w:t>
      </w:r>
    </w:p>
    <w:p w14:paraId="7CBCE655" w14:textId="57617E4C" w:rsidR="0010728E" w:rsidRPr="0010728E" w:rsidRDefault="0010728E" w:rsidP="00F1010E">
      <w:pPr>
        <w:pStyle w:val="Heading2"/>
      </w:pPr>
      <w:r>
        <w:t>Data availability statement</w:t>
      </w:r>
    </w:p>
    <w:p w14:paraId="1BEF501C" w14:textId="4A1DF8AD" w:rsidR="008C6BE4" w:rsidRPr="008C6BE4" w:rsidRDefault="008C6BE4" w:rsidP="00F1010E">
      <w:r>
        <w:t>All data and code</w:t>
      </w:r>
      <w:r w:rsidR="00E73213">
        <w:t xml:space="preserve"> to reproduce the results reported here</w:t>
      </w:r>
      <w:r>
        <w:t xml:space="preserve"> </w:t>
      </w:r>
      <w:r w:rsidR="00E73213">
        <w:t xml:space="preserve">are </w:t>
      </w:r>
      <w:r>
        <w:t xml:space="preserve">available at </w:t>
      </w:r>
      <w:hyperlink r:id="rId9" w:history="1">
        <w:r w:rsidRPr="008C6BE4">
          <w:rPr>
            <w:rStyle w:val="Hyperlink"/>
          </w:rPr>
          <w:t>osf.io/nugzb</w:t>
        </w:r>
      </w:hyperlink>
      <w:r>
        <w:t>.</w:t>
      </w:r>
      <w:r w:rsidR="00E73213">
        <w:t xml:space="preserve"> All IRAP datasets that could be publicly shared are also available at that link. </w:t>
      </w:r>
      <w:r w:rsidR="00F951E9">
        <w:t>Datasets that cannot be publicly shared due to the original author’s requirements are available upon request from the author</w:t>
      </w:r>
      <w:r w:rsidR="008F0C2D">
        <w:t xml:space="preserve"> (</w:t>
      </w:r>
      <w:hyperlink r:id="rId10" w:history="1">
        <w:r w:rsidR="008F0C2D" w:rsidRPr="00A7006D">
          <w:rPr>
            <w:rStyle w:val="Hyperlink"/>
          </w:rPr>
          <w:t>ian.hussey@icloud.com</w:t>
        </w:r>
      </w:hyperlink>
      <w:r w:rsidR="008F0C2D">
        <w:t xml:space="preserve">). </w:t>
      </w:r>
    </w:p>
    <w:p w14:paraId="006454FA" w14:textId="7D277357" w:rsidR="00C04E59" w:rsidRPr="00B93464" w:rsidRDefault="00C04E59" w:rsidP="00F1010E">
      <w:pPr>
        <w:pStyle w:val="Heading2"/>
      </w:pPr>
      <w:r w:rsidRPr="00B93464">
        <w:t xml:space="preserve">Article </w:t>
      </w:r>
      <w:r w:rsidR="003D3635" w:rsidRPr="00B93464">
        <w:t>search</w:t>
      </w:r>
    </w:p>
    <w:p w14:paraId="2ABD081B" w14:textId="2229BDBF" w:rsidR="00772B40" w:rsidRPr="00C00608" w:rsidRDefault="00556BA0" w:rsidP="007705DA">
      <w:r w:rsidRPr="00B673F2">
        <w:t xml:space="preserve">I </w:t>
      </w:r>
      <w:r w:rsidR="00044078" w:rsidRPr="00B673F2">
        <w:t xml:space="preserve">contacted </w:t>
      </w:r>
      <w:r w:rsidRPr="00B673F2">
        <w:t xml:space="preserve">the authors of every IRAP publication published in the last 5 years </w:t>
      </w:r>
      <w:r w:rsidR="00044078" w:rsidRPr="00B673F2">
        <w:t>with a data sharing request</w:t>
      </w:r>
      <w:r w:rsidRPr="00B673F2">
        <w:t xml:space="preserve">. </w:t>
      </w:r>
      <w:r w:rsidR="00BF5B55" w:rsidRPr="00B673F2">
        <w:t xml:space="preserve">In order to choose the articles that I would attempt to obtain the data for, </w:t>
      </w:r>
      <w:r w:rsidR="00D30FF3" w:rsidRPr="00B673F2">
        <w:t xml:space="preserve">I employed an existing systematic search of the published IRAP literature (2006 to 2022, in English, listed in the Web of Science or psycINFO databases). Full details of that systematic search, including Boolean search strings, all materials necessary to reproduce, reuse, or update the search, all data, and R code to reproduce the analyses are </w:t>
      </w:r>
      <w:r w:rsidR="00D30FF3" w:rsidRPr="00B673F2">
        <w:t xml:space="preserve">available in that manuscript </w:t>
      </w:r>
      <w:r w:rsidR="00D30FF3" w:rsidRPr="00B673F2">
        <w:fldChar w:fldCharType="begin"/>
      </w:r>
      <w:r w:rsidR="00D30FF3" w:rsidRPr="00B673F2">
        <w:instrText xml:space="preserve"> ADDIN ZOTERO_ITEM CSL_CITATION {"citationID":"McHSuolD","properties":{"formattedCitation":"(Hussey, 2023)","plainCitation":"(Hussey, 2023)","noteIndex":0},"citationItems":[{"id":15474,"uris":["http://zotero.org/users/1687755/items/9SUHHJRT"],"itemData":{"id":15474,"type":"article","abstract":"Following recent calls to examine the replicability of behavioral research, I examine sample sizes and statistical power, key determinants of replicability, in research using a task that has seen broad use in behavioral research: the Implicit Relational Assessment Procedure.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.34). A the current rate of growth, power will only reach the recommended minimum of .80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needed.","DOI":"10.31234/osf.io/g2x9p","language":"en-us","publisher":"PsyArXiv","source":"OSF Preprints","title":"A systematic review of Null Hypothesis Significance Testing, sample sizes and statistical power in research using the Implicit Relational Assessment Procedure","URL":"https://psyarxiv.com/g2x9p/","author":[{"family":"Hussey","given":"Ian"}],"accessed":{"date-parts":[["2023",1,16]]},"issued":{"date-parts":[["2023",1,13]]}}}],"schema":"https://github.com/citation-style-language/schema/raw/master/csl-citation.json"} </w:instrText>
      </w:r>
      <w:r w:rsidR="00D30FF3" w:rsidRPr="00B673F2">
        <w:fldChar w:fldCharType="separate"/>
      </w:r>
      <w:r w:rsidR="00D30FF3" w:rsidRPr="00B673F2">
        <w:t>(Hussey, 2023)</w:t>
      </w:r>
      <w:r w:rsidR="00D30FF3" w:rsidRPr="00B673F2">
        <w:fldChar w:fldCharType="end"/>
      </w:r>
      <w:r w:rsidR="00D30FF3" w:rsidRPr="00B673F2">
        <w:t>. Given that data has a half-life, insofar as it becomes increasingly hard to obtain over time, I considered only articles published within the last 5 years (i.e., those with a publication date of 2018 to 2022)</w:t>
      </w:r>
      <w:r w:rsidR="00E91A6C" w:rsidRPr="00B673F2">
        <w:t xml:space="preserve">. I excluded articles that either I or Chad Drake was a co-author of, as I already had the data for these studies </w:t>
      </w:r>
      <w:r w:rsidR="00E91A6C" w:rsidRPr="00B673F2">
        <w:fldChar w:fldCharType="begin"/>
      </w:r>
      <w:r w:rsidR="00E91A6C" w:rsidRPr="00B673F2">
        <w:instrText xml:space="preserve"> ADDIN ZOTERO_ITEM CSL_CITATION {"citationID":"zsbbbSQ7","properties":{"formattedCitation":"(Hussey &amp; Drake, 2020)","plainCitation":"(Hussey &amp; Drake, 2020)","noteIndex":0},"citationItems":[{"id":12684,"uris":["http://zotero.org/users/1687755/items/MU3ZSDRR"],"itemData":{"id":12684,"type":"article-journal","abstract":"Evidence for the IRAP</w:instrText>
      </w:r>
      <w:r w:rsidR="00E91A6C" w:rsidRPr="00B673F2">
        <w:rPr>
          <w:rFonts w:hint="eastAsia"/>
        </w:rPr>
        <w:instrText>’</w:instrText>
      </w:r>
      <w:r w:rsidR="00E91A6C" w:rsidRPr="00B673F2">
        <w:instrText>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w:instrText>
      </w:r>
      <w:r w:rsidR="00E91A6C" w:rsidRPr="00B673F2">
        <w:rPr>
          <w:rFonts w:hint="eastAsia"/>
        </w:rPr>
        <w:instrText>α</w:instrText>
      </w:r>
      <w:r w:rsidR="00E91A6C" w:rsidRPr="00B673F2">
        <w:instrText xml:space="preserve">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00E91A6C" w:rsidRPr="00B673F2">
        <w:fldChar w:fldCharType="separate"/>
      </w:r>
      <w:r w:rsidR="00E91A6C" w:rsidRPr="00B673F2">
        <w:t>(Hussey &amp; Drake, 2020)</w:t>
      </w:r>
      <w:r w:rsidR="00E91A6C" w:rsidRPr="00B673F2">
        <w:fldChar w:fldCharType="end"/>
      </w:r>
      <w:r w:rsidR="00E91A6C" w:rsidRPr="00B673F2">
        <w:t>.</w:t>
      </w:r>
      <w:r w:rsidR="00DB13D2" w:rsidRPr="00B673F2">
        <w:t xml:space="preserve"> I found 52 such articles. </w:t>
      </w:r>
      <w:r w:rsidR="00CE4808" w:rsidRPr="00B673F2">
        <w:t>The number of IRAP articles per journal can be found in Table 1.</w:t>
      </w:r>
    </w:p>
    <w:p w14:paraId="460622AD" w14:textId="0C3EAB61" w:rsidR="00F66967" w:rsidRDefault="00F66967" w:rsidP="00F1010E">
      <w:pPr>
        <w:pStyle w:val="Heading2"/>
      </w:pPr>
      <w:r>
        <w:t>Journal policies</w:t>
      </w:r>
    </w:p>
    <w:p w14:paraId="6AFDB1E7" w14:textId="70964556" w:rsidR="003D77E9" w:rsidRDefault="003D77E9" w:rsidP="00F1010E">
      <w:r>
        <w:t xml:space="preserve">Interestingly, three of the top four journals have data sharing policies that require data sharing. </w:t>
      </w:r>
      <w:r w:rsidRPr="003D77E9">
        <w:t>The Psychological Record requires data sharing except in circumstances that must be justified at time of submission: “A submission to the journal implies that materials described in the manuscript, including all relevant raw data, will be freely available to any researcher wishing to use them for non-commercial purposes, without breaching participant confidentiality… All original research must include a data availability statement.”</w:t>
      </w:r>
      <w:r>
        <w:t xml:space="preserve"> </w:t>
      </w:r>
      <w:r>
        <w:fldChar w:fldCharType="begin"/>
      </w:r>
      <w:r>
        <w:instrText xml:space="preserve"> ADDIN ZOTERO_ITEM CSL_CITATION {"citationID":"Bwyn7xdV","properties":{"formattedCitation":"(The Psychological Record, 2023)","plainCitation":"(The Psychological Record, 2023)","noteIndex":0},"citationItems":[{"id":17071,"uris":["http://zotero.org/users/1687755/items/TGGGQMEZ"],"itemData":{"id":17071,"type":"webpage","abstract":"Editorial Process All manuscripts will be considered for suitability for publication in The Psychological Record by the ...","container-title":"Springer","language":"en","title":"Instructions for Authors","URL":"https://www.springer.com/journal/40732/submission-guidelines","author":[{"literal":"The Psychological Record"}],"accessed":{"date-parts":[["2023",3,23]]},"issued":{"date-parts":[["2023"]]}}}],"schema":"https://github.com/citation-style-language/schema/raw/master/csl-citation.json"} </w:instrText>
      </w:r>
      <w:r>
        <w:fldChar w:fldCharType="separate"/>
      </w:r>
      <w:r>
        <w:rPr>
          <w:noProof/>
        </w:rPr>
        <w:t>(The Psychological Record, 2023)</w:t>
      </w:r>
      <w:r>
        <w:fldChar w:fldCharType="end"/>
      </w:r>
      <w:r>
        <w:t xml:space="preserve">. </w:t>
      </w:r>
      <w:r w:rsidRPr="003D77E9">
        <w:t>International Journal of Psychology &amp; Psychological Therapy does not have a data sharing policy</w:t>
      </w:r>
      <w:r>
        <w:t xml:space="preserve"> </w:t>
      </w:r>
      <w:r>
        <w:fldChar w:fldCharType="begin"/>
      </w:r>
      <w:r>
        <w:instrText xml:space="preserve"> ADDIN ZOTERO_ITEM CSL_CITATION {"citationID":"Y4uVcvAk","properties":{"formattedCitation":"(International Journal of Psychology and Psychological Therapy, 2023)","plainCitation":"(International Journal of Psychology and Psychological Therapy, 2023)","noteIndex":0},"citationItems":[{"id":17073,"uris":["http://zotero.org/users/1687755/items/DXB98YFY"],"itemData":{"id":17073,"type":"webpage","title":"Authors Guidelines","URL":"https://www.ijpsy.com/normas.html","author":[{"literal":"International Journal of Psychology and Psychological Therapy"}],"accessed":{"date-parts":[["2023",3,23]]},"issued":{"date-parts":[["2023"]]}}}],"schema":"https://github.com/citation-style-language/schema/raw/master/csl-citation.json"} </w:instrText>
      </w:r>
      <w:r>
        <w:fldChar w:fldCharType="separate"/>
      </w:r>
      <w:r>
        <w:rPr>
          <w:noProof/>
        </w:rPr>
        <w:t>(International Journal of Psychology and Psychological Therapy, 2023)</w:t>
      </w:r>
      <w:r>
        <w:fldChar w:fldCharType="end"/>
      </w:r>
      <w:r>
        <w:t xml:space="preserve">. The </w:t>
      </w:r>
      <w:r w:rsidRPr="003D77E9">
        <w:t>Journal of Contextual Behavioral Science requires data sharing except in circumstances that must be justified at time of submission: “It is expected that all authors who publish in the Journal of Contextual Behavioral Science will share data upon reasonable request. Therefore, we ask authors who do not already have their data openly available to the public to include an author note indicating</w:t>
      </w:r>
      <w:r>
        <w:t xml:space="preserve"> ‘</w:t>
      </w:r>
      <w:r w:rsidRPr="003D77E9">
        <w:t>Data is available upon reasonable request</w:t>
      </w:r>
      <w:r>
        <w:t>’</w:t>
      </w:r>
      <w:r w:rsidRPr="003D77E9">
        <w:t>. Authors can request to leave this note out if they can provide an adequately strong justification for not doing so in the cover letter.”</w:t>
      </w:r>
      <w:r>
        <w:t xml:space="preserve"> </w:t>
      </w:r>
      <w:r>
        <w:fldChar w:fldCharType="begin"/>
      </w:r>
      <w:r>
        <w:instrText xml:space="preserve"> ADDIN ZOTERO_ITEM CSL_CITATION {"citationID":"1T1LX1Zf","properties":{"formattedCitation":"(Journal of Contextual Behavioral Science, 2023)","plainCitation":"(Journal of Contextual Behavioral Science, 2023)","noteIndex":0},"citationItems":[{"id":17075,"uris":["http://zotero.org/users/1687755/items/D44EMJYR"],"itemData":{"id":17075,"type":"webpage","title":"Guide for Authors","URL":"https://www.ijpsy.com/normas.html","author":[{"literal":"Journal of Contextual Behavioral Science"}],"accessed":{"date-parts":[["2023",3,23]]},"issued":{"date-parts":[["2023"]]}}}],"schema":"https://github.com/citation-style-language/schema/raw/master/csl-citation.json"} </w:instrText>
      </w:r>
      <w:r>
        <w:fldChar w:fldCharType="separate"/>
      </w:r>
      <w:r>
        <w:rPr>
          <w:noProof/>
        </w:rPr>
        <w:t>(Journal of Contextual Behavioral Science, 2023)</w:t>
      </w:r>
      <w:r>
        <w:fldChar w:fldCharType="end"/>
      </w:r>
      <w:r>
        <w:t xml:space="preserve">. Finally, Frontiers </w:t>
      </w:r>
      <w:r w:rsidRPr="003D77E9">
        <w:t>requires data sharing except in circumstances that must be justified at time of submission: “Frontiers requires that authors make the</w:t>
      </w:r>
      <w:r>
        <w:t xml:space="preserve"> ‘</w:t>
      </w:r>
      <w:r w:rsidRPr="003D77E9">
        <w:t>minimal data set</w:t>
      </w:r>
      <w:r>
        <w:t>’</w:t>
      </w:r>
      <w:r w:rsidRPr="003D77E9">
        <w:t xml:space="preserve"> underlying the findings described and used to reach the conclusions of the manuscript, available to any qualified researchers</w:t>
      </w:r>
      <w:r>
        <w:t>.</w:t>
      </w:r>
      <w:r w:rsidRPr="003D77E9">
        <w:t>”</w:t>
      </w:r>
      <w:r>
        <w:t xml:space="preserve"> </w:t>
      </w:r>
      <w:r>
        <w:fldChar w:fldCharType="begin"/>
      </w:r>
      <w:r>
        <w:instrText xml:space="preserve"> ADDIN ZOTERO_ITEM CSL_CITATION {"citationID":"nrFghl2p","properties":{"formattedCitation":"(Frontiers, 2023)","plainCitation":"(Frontiers, 2023)","noteIndex":0},"citationItems":[{"id":17076,"uris":["http://zotero.org/users/1687755/items/2E8RXIBH"],"itemData":{"id":17076,"type":"webpage","abstract":"All submissions to Frontiers must align with our and COPE ethics guidelines. All Frontiers articles since July 2012 are published under the Creative Commons CC-BY license","language":"en","title":"Policies and publication ethics","URL":"https://www.frontiersin.org/guidelines/policies-and-publication-ethics","author":[{"literal":"Frontiers"}],"accessed":{"date-parts":[["2023",3,23]]},"issued":{"date-parts":[["2023"]]}}}],"schema":"https://github.com/citation-style-language/schema/raw/master/csl-citation.json"} </w:instrText>
      </w:r>
      <w:r>
        <w:fldChar w:fldCharType="separate"/>
      </w:r>
      <w:r>
        <w:rPr>
          <w:noProof/>
        </w:rPr>
        <w:t>(Frontiers, 2023)</w:t>
      </w:r>
      <w:r>
        <w:fldChar w:fldCharType="end"/>
      </w:r>
      <w:r>
        <w:t>.</w:t>
      </w:r>
      <w:r w:rsidR="000C3801">
        <w:t xml:space="preserve"> </w:t>
      </w:r>
    </w:p>
    <w:p w14:paraId="6FA1B584" w14:textId="77777777" w:rsidR="00772B40" w:rsidRDefault="00772B40" w:rsidP="00F1010E"/>
    <w:p w14:paraId="04D6E461" w14:textId="77777777" w:rsidR="00677501" w:rsidRDefault="00677501">
      <w:pPr>
        <w:ind w:firstLine="0"/>
        <w:jc w:val="left"/>
        <w:rPr>
          <w:b/>
          <w:bCs/>
        </w:rPr>
      </w:pPr>
      <w:r>
        <w:rPr>
          <w:b/>
          <w:bCs/>
        </w:rPr>
        <w:br w:type="page"/>
      </w:r>
    </w:p>
    <w:p w14:paraId="692CE12E" w14:textId="353D1EE4" w:rsidR="00FD697B" w:rsidRPr="00664F28" w:rsidRDefault="00FD697B" w:rsidP="00F1010E">
      <w:pPr>
        <w:pStyle w:val="figureandtablename"/>
      </w:pPr>
      <w:r w:rsidRPr="00664F28">
        <w:rPr>
          <w:b/>
          <w:bCs/>
        </w:rPr>
        <w:lastRenderedPageBreak/>
        <w:t>Figure 1.</w:t>
      </w:r>
      <w:r w:rsidRPr="00664F28">
        <w:t xml:space="preserve"> Percent of articles reporting a data availability statement per year.</w:t>
      </w:r>
    </w:p>
    <w:p w14:paraId="460ED398" w14:textId="2B193C69" w:rsidR="002B6AEC" w:rsidRDefault="00FD697B" w:rsidP="00D75410">
      <w:pPr>
        <w:ind w:firstLine="0"/>
      </w:pPr>
      <w:r>
        <w:rPr>
          <w:noProof/>
        </w:rPr>
        <w:drawing>
          <wp:inline distT="0" distB="0" distL="0" distR="0" wp14:anchorId="14022F80" wp14:editId="56F3F6A3">
            <wp:extent cx="2723745" cy="1892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4683" cy="1948664"/>
                    </a:xfrm>
                    <a:prstGeom prst="rect">
                      <a:avLst/>
                    </a:prstGeom>
                  </pic:spPr>
                </pic:pic>
              </a:graphicData>
            </a:graphic>
          </wp:inline>
        </w:drawing>
      </w:r>
    </w:p>
    <w:p w14:paraId="068BDACD" w14:textId="17896097" w:rsidR="006F6D86" w:rsidRDefault="006F6D86" w:rsidP="00D75410">
      <w:pPr>
        <w:ind w:firstLine="0"/>
      </w:pPr>
    </w:p>
    <w:p w14:paraId="3EF21238" w14:textId="77777777" w:rsidR="00AB2FFF" w:rsidRDefault="00AB2FFF" w:rsidP="00AB2FFF">
      <w:pPr>
        <w:pStyle w:val="Heading2"/>
      </w:pPr>
      <w:r>
        <w:t>Prevalence of data availability statements</w:t>
      </w:r>
    </w:p>
    <w:p w14:paraId="0C4B4711" w14:textId="2B1CFBF4" w:rsidR="00AB2FFF" w:rsidRDefault="00AB2FFF" w:rsidP="00AB2FFF">
      <w:r>
        <w:t xml:space="preserve">Of the 52 articles, 21 (40.4%) contained a data sharing statement. Encouragingly, the proportion of articles increased from 0% in 2018 to 100% in 2022 (see Figure 1). It is worth noting that it is difficult to define a precise date when these policies came into effect. For example, from speaking the editor of JCBS, these policies were progressively rolled out through the different levels of the journal’s article handling processes over time. Regardless, results demonstrate that data sharing statements have moved from absent to ubiquitous across these years. </w:t>
      </w:r>
    </w:p>
    <w:p w14:paraId="201DA6F6" w14:textId="10AC4184" w:rsidR="002B6AEC" w:rsidRPr="003D77E9" w:rsidRDefault="00EA27FA" w:rsidP="00F1010E">
      <w:pPr>
        <w:pStyle w:val="Heading2"/>
      </w:pPr>
      <w:r>
        <w:t>Prevalence of d</w:t>
      </w:r>
      <w:r w:rsidR="002B6AEC">
        <w:t xml:space="preserve">ata sharing </w:t>
      </w:r>
      <w:r>
        <w:t>upon request</w:t>
      </w:r>
    </w:p>
    <w:p w14:paraId="60FE087E" w14:textId="15A7F143" w:rsidR="00B43F88" w:rsidRDefault="00E00BFF" w:rsidP="00F1010E">
      <w:r>
        <w:t xml:space="preserve">I </w:t>
      </w:r>
      <w:r w:rsidR="000B6F94">
        <w:t>sent</w:t>
      </w:r>
      <w:r w:rsidR="0051504C">
        <w:t xml:space="preserve"> a data </w:t>
      </w:r>
      <w:r w:rsidR="0097747F">
        <w:t xml:space="preserve">sharing </w:t>
      </w:r>
      <w:r w:rsidR="0051504C">
        <w:t xml:space="preserve">request to </w:t>
      </w:r>
      <w:r w:rsidR="00B43F88">
        <w:t xml:space="preserve">authors of every article </w:t>
      </w:r>
      <w:r w:rsidR="0051504C">
        <w:t>via email</w:t>
      </w:r>
      <w:r w:rsidR="00E91A6C">
        <w:t xml:space="preserve">. </w:t>
      </w:r>
      <w:r w:rsidR="00705A51">
        <w:t>A copy of the email can be found in the supplementary materials (</w:t>
      </w:r>
      <w:hyperlink r:id="rId12" w:history="1">
        <w:r w:rsidR="007749F7" w:rsidRPr="008C6BE4">
          <w:rPr>
            <w:rStyle w:val="Hyperlink"/>
          </w:rPr>
          <w:t>osf.io/nugzb</w:t>
        </w:r>
      </w:hyperlink>
      <w:r w:rsidR="00705A51">
        <w:t xml:space="preserve">). In summary, it stated that I wished to obtain the data from publications using the IRAP published in the last 5 years; that data would be screened for any personally identifying information and then posted to a project on the Open Science Framework; and that I hoped that authors could reply within two weeks to indicate whether they are able and willing to share the data. </w:t>
      </w:r>
    </w:p>
    <w:p w14:paraId="56181266" w14:textId="74FE75E7" w:rsidR="00705A51" w:rsidRDefault="00283F25" w:rsidP="00F1010E">
      <w:r>
        <w:t>In some cases, authors replied that they could not allow data to be made public, in which cases I replied that I was also willing to obtain the data and not make it public. I also noted that I was willing to sign any data sharing agreements that authors felt were necessary.</w:t>
      </w:r>
      <w:r w:rsidR="00C252AA">
        <w:t xml:space="preserve"> The strategy was therefore to request data in order to make it openly available in the first instance, and to request it be shared with me but not made public as a fall back option.</w:t>
      </w:r>
    </w:p>
    <w:p w14:paraId="5DF049A7" w14:textId="693F0361" w:rsidR="00147652" w:rsidRDefault="00147652" w:rsidP="00F02454">
      <w:r>
        <w:t xml:space="preserve">In the first instance I attempted to contact the corresponding author using the email listed in the published article. If I did not receive a response offering to share the data, I then contacted the apparent senior author. If I again did not receive a response, I contacted other authors starting with the senior author. In many cases, authors instructed me to speak to other co-authors to obtain the data. This was therefore a highly </w:t>
      </w:r>
      <w:r>
        <w:t xml:space="preserve">iterative process of sending email request. At least two co-authors of every article were contacted. In some cases, authors stated that they would share their data but did not follow through. In order to define an study endpoint, results were finalised </w:t>
      </w:r>
      <w:commentRangeStart w:id="0"/>
      <w:r>
        <w:t>60 days after sending the first email to each author</w:t>
      </w:r>
      <w:commentRangeEnd w:id="0"/>
      <w:r>
        <w:rPr>
          <w:rStyle w:val="CommentReference"/>
        </w:rPr>
        <w:commentReference w:id="0"/>
      </w:r>
      <w:r>
        <w:t xml:space="preserve">. This number was based on previous work by </w:t>
      </w:r>
      <w:r>
        <w:rPr>
          <w:noProof/>
        </w:rPr>
        <w:t xml:space="preserve">Tedersoo and colleagues </w:t>
      </w:r>
      <w:r>
        <w:rPr>
          <w:noProof/>
        </w:rPr>
        <w:fldChar w:fldCharType="begin"/>
      </w:r>
      <w:r>
        <w:rPr>
          <w:noProof/>
        </w:rPr>
        <w:instrText xml:space="preserve"> ADDIN ZOTERO_ITEM CSL_CITATION {"citationID":"5PRzdBCt","properties":{"formattedCitation":"(2021)","plainCitation":"(2021)","noteIndex":0},"citationItems":[{"id":17098,"uris":["http://zotero.org/users/1687755/items/MUEEULRW"],"itemData":{"id":17098,"type":"article-journal","abstract":"Data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label":"page","suppress-author":true}],"schema":"https://github.com/citation-style-language/schema/raw/master/csl-citation.json"} </w:instrText>
      </w:r>
      <w:r>
        <w:rPr>
          <w:noProof/>
        </w:rPr>
        <w:fldChar w:fldCharType="separate"/>
      </w:r>
      <w:r>
        <w:rPr>
          <w:noProof/>
        </w:rPr>
        <w:t>(2021)</w:t>
      </w:r>
      <w:r>
        <w:rPr>
          <w:noProof/>
        </w:rPr>
        <w:fldChar w:fldCharType="end"/>
      </w:r>
      <w:r>
        <w:rPr>
          <w:noProof/>
        </w:rPr>
        <w:t xml:space="preserve"> who demonstrated that authors who shared data upon request tend to do so relatively quickly, with the probability of data being shared per day of waiting falling rapidly over time (50% within 15 days, c.85% within 30 days, c.97% within 60 days). </w:t>
      </w:r>
    </w:p>
    <w:p w14:paraId="3622845D" w14:textId="0C2D5CC6" w:rsidR="00A47396" w:rsidRDefault="00D81AFB" w:rsidP="00F1010E">
      <w:commentRangeStart w:id="1"/>
      <w:r>
        <w:t xml:space="preserve">Aggregating results across all co-authors of each article, I received a reply to my email in </w:t>
      </w:r>
      <w:r w:rsidR="00394E88">
        <w:t>82.7</w:t>
      </w:r>
      <w:r w:rsidR="00A47396">
        <w:t>%</w:t>
      </w:r>
      <w:r>
        <w:t xml:space="preserve"> of cases (</w:t>
      </w:r>
      <w:r w:rsidR="002A202F">
        <w:t>43</w:t>
      </w:r>
      <w:r>
        <w:t xml:space="preserve"> articles). </w:t>
      </w:r>
      <w:r w:rsidR="003E7F14">
        <w:t xml:space="preserve">Authors reported being able and willing to share their data in </w:t>
      </w:r>
      <w:r w:rsidR="00FE7D9E">
        <w:t>30.8</w:t>
      </w:r>
      <w:r w:rsidR="003E7F14">
        <w:t>% of cases (</w:t>
      </w:r>
      <w:r w:rsidR="00314D1B">
        <w:t>1</w:t>
      </w:r>
      <w:r w:rsidR="003F1DDC">
        <w:t>6</w:t>
      </w:r>
      <w:r w:rsidR="003E7F14">
        <w:t xml:space="preserve"> articles). Authors actually shared their data in </w:t>
      </w:r>
      <w:r w:rsidR="00314D1B">
        <w:t>1</w:t>
      </w:r>
      <w:r w:rsidR="00D67A65">
        <w:t>5.4</w:t>
      </w:r>
      <w:r w:rsidR="00A47396">
        <w:t>%</w:t>
      </w:r>
      <w:r w:rsidR="003E7F14">
        <w:t xml:space="preserve"> of cases (</w:t>
      </w:r>
      <w:r w:rsidR="0079617E">
        <w:t>8</w:t>
      </w:r>
      <w:r w:rsidR="003E7F14">
        <w:t xml:space="preserve"> articles). </w:t>
      </w:r>
      <w:commentRangeEnd w:id="1"/>
      <w:r w:rsidR="004F6F70">
        <w:rPr>
          <w:rStyle w:val="CommentReference"/>
        </w:rPr>
        <w:commentReference w:id="1"/>
      </w:r>
    </w:p>
    <w:p w14:paraId="2F1E65F2" w14:textId="77777777" w:rsidR="001A7F66" w:rsidRDefault="006659DD" w:rsidP="00F1010E">
      <w:r>
        <w:t>It is also useful to consider data sharing in just the subset of articles that included data availability statements. I make a distinction between actual sharing at time of publication (e.g., a URL included in the article that links to a data repository containing the data for the study, or reference to supplementary materials published alongside the article) and promissory data sharing (e.g., a statement that data is available upon request, or upon ‘reasonable’ request).</w:t>
      </w:r>
      <w:r w:rsidR="00224B98">
        <w:t xml:space="preserve"> </w:t>
      </w:r>
    </w:p>
    <w:p w14:paraId="0F1CC68A" w14:textId="4821030C" w:rsidR="001A7F66" w:rsidRDefault="00224B98" w:rsidP="00F1010E">
      <w:r w:rsidRPr="00F1010E">
        <w:t>Three articles’ data sharing statements represented claims of actual data sharing. Of those two actually provided the data (both via links to the Open Science Framework or ResearchGate). One article stated that</w:t>
      </w:r>
      <w:r w:rsidR="005F130E" w:rsidRPr="00F1010E">
        <w:t xml:space="preserve"> “All</w:t>
      </w:r>
      <w:r w:rsidR="005F130E" w:rsidRPr="005F130E">
        <w:t xml:space="preserve"> data generated or </w:t>
      </w:r>
      <w:r w:rsidR="00497391" w:rsidRPr="005F130E">
        <w:t>analysed</w:t>
      </w:r>
      <w:r w:rsidR="005F130E" w:rsidRPr="005F130E">
        <w:t xml:space="preserve"> during this study are included in this article and its supplementary information files</w:t>
      </w:r>
      <w:r w:rsidR="005F130E">
        <w:t xml:space="preserve">” </w:t>
      </w:r>
      <w:r w:rsidR="005F130E">
        <w:fldChar w:fldCharType="begin"/>
      </w:r>
      <w:r w:rsidR="005F130E">
        <w:instrText xml:space="preserve"> ADDIN ZOTERO_ITEM CSL_CITATION {"citationID":"GXJLkDhB","properties":{"formattedCitation":"(Murphy et al., 2022)","plainCitation":"(Murphy et al., 2022)","noteIndex":0},"citationItems":[{"id":14208,"uris":["http://zotero.org/users/1687755/items/PYADQXZL"],"itemData":{"id":14208,"type":"article-journal","abstract":"Recent research has indicated that the results of the implicit relational assessment procedure (IRAP) may be affected by certain facets of the measure. The current research explores the use of response options in the IRAP and their potential influence on the responding of college students (N = 40) across two similar IRAPs. The IRAPs differed solely in the different types of response option used: contextually cued relational responses (C-rels) or relational coherence indicators (RCIs). The terms “same”/”opposite” served as C-rel response options whereas the RCI response options were “right”/”wrong.” The expected IRAP effect was evident on D-scores from both IRAPs. This effect was shown to be stronger when C-rel response options were used (Wilk's Lambda = .86, F (1, 36) = 6.05, p = .02, eta(2)(p) = .14.), however, there was no statistically significant effect shown for the order of their presentation, nor were any other interaction effects detected. Potential implications and possible avenues for future research are discussed.","container-title":"The Psychological Record","DOI":"10.1007/s40732-022-00512-2","ISSN":"0033-2933","issue":"7","language":"English","note":"publisher-place: ONE NEW YORK PLAZA, SUITE 4600, NEW YORK, NY, UNITED STATES\npublisher: SPRINGER\ntype: Article; Early Access","title":"The role of relational contextual cues versus relational coherence indicators as response options on the Implicit Relational Assessment Procedure","volume":"72","author":[{"family":"Murphy","given":"Carol"},{"family":"Maloney","given":"Emma"},{"family":"Kelly","given":"Michelle"}],"issued":{"date-parts":[["2022"]]}}}],"schema":"https://github.com/citation-style-language/schema/raw/master/csl-citation.json"} </w:instrText>
      </w:r>
      <w:r w:rsidR="005F130E">
        <w:fldChar w:fldCharType="separate"/>
      </w:r>
      <w:r w:rsidR="005F130E">
        <w:rPr>
          <w:noProof/>
        </w:rPr>
        <w:t>(Murphy et al., 2022)</w:t>
      </w:r>
      <w:r w:rsidR="005F130E">
        <w:fldChar w:fldCharType="end"/>
      </w:r>
      <w:r w:rsidR="005F130E">
        <w:t xml:space="preserve">. However, no such supplementary materials were available on the journal’s website. </w:t>
      </w:r>
      <w:r w:rsidR="001A7F66">
        <w:t>66.</w:t>
      </w:r>
      <w:r w:rsidR="00965E0A">
        <w:t>7</w:t>
      </w:r>
      <w:r w:rsidR="001A7F66">
        <w:t xml:space="preserve">% of articles with data sharing statements implying actual data sharing at time of publication shared data without </w:t>
      </w:r>
      <w:r w:rsidR="00CC7D58">
        <w:t xml:space="preserve">the </w:t>
      </w:r>
      <w:r w:rsidR="001A7F66">
        <w:t>need to contact the authors.</w:t>
      </w:r>
    </w:p>
    <w:p w14:paraId="6CFFB6A8" w14:textId="50B76748" w:rsidR="0090003C" w:rsidRDefault="001A7F66" w:rsidP="00F1010E">
      <w:r>
        <w:t xml:space="preserve">Eighteen articles </w:t>
      </w:r>
      <w:r w:rsidR="00C607D2">
        <w:t>with promissory data sharing statements were found</w:t>
      </w:r>
      <w:r w:rsidR="00CF6594">
        <w:t xml:space="preserve"> (e.g., stated that data was available upon request).</w:t>
      </w:r>
      <w:r w:rsidR="00C607D2">
        <w:t xml:space="preserve"> Of these </w:t>
      </w:r>
      <w:r w:rsidR="00A549E6">
        <w:t>11.1</w:t>
      </w:r>
      <w:r w:rsidR="00C607D2">
        <w:t>% (</w:t>
      </w:r>
      <w:r w:rsidR="00A549E6">
        <w:t>2</w:t>
      </w:r>
      <w:r w:rsidR="00C607D2">
        <w:t xml:space="preserve"> article</w:t>
      </w:r>
      <w:r w:rsidR="00A549E6">
        <w:t>s</w:t>
      </w:r>
      <w:r w:rsidR="00C607D2">
        <w:t>) actually shared the data upon request.</w:t>
      </w:r>
      <w:r w:rsidR="00882C50">
        <w:t xml:space="preserve"> </w:t>
      </w:r>
      <w:r w:rsidR="0000561F">
        <w:t xml:space="preserve">Even this result is qualified by the fact that, when contacted, the author named in the data availability statement stated that they in fact never were in possession of the data, although a different author was able to supply the data. </w:t>
      </w:r>
    </w:p>
    <w:p w14:paraId="0D639C9C" w14:textId="692C4D78" w:rsidR="00FB3BB8" w:rsidRPr="004907BB" w:rsidRDefault="00761283" w:rsidP="004907BB">
      <w:r>
        <w:t>I</w:t>
      </w:r>
      <w:r w:rsidR="0092721D">
        <w:t xml:space="preserve">n order to test the hypothesis that data availability statements increase the likelihood of sharing data upon requests, a chi-squared test was applied to the contingency table of counts of articles based on the presence or absence of data availability statements and whether the authors shared data upon request or not. </w:t>
      </w:r>
      <w:r w:rsidR="007B65EB">
        <w:t>A</w:t>
      </w:r>
      <w:r w:rsidR="0092721D">
        <w:t xml:space="preserve">rticles with data availability </w:t>
      </w:r>
      <w:r w:rsidR="0092721D">
        <w:lastRenderedPageBreak/>
        <w:t xml:space="preserve">statements </w:t>
      </w:r>
      <w:r w:rsidR="007B65EB">
        <w:t xml:space="preserve">were not </w:t>
      </w:r>
      <w:r w:rsidR="0092721D">
        <w:t>found</w:t>
      </w:r>
      <w:r w:rsidR="007B65EB">
        <w:t xml:space="preserve"> to share data more often</w:t>
      </w:r>
      <w:r w:rsidR="00BA37C9">
        <w:t xml:space="preserve"> than those without statements</w:t>
      </w:r>
      <w:r w:rsidR="0092721D">
        <w:t xml:space="preserve">, </w:t>
      </w:r>
      <w:r w:rsidR="0092721D" w:rsidRPr="0092721D">
        <w:t>χ</w:t>
      </w:r>
      <w:r w:rsidR="0092721D">
        <w:t xml:space="preserve">(1)  = </w:t>
      </w:r>
      <w:r w:rsidR="0092721D" w:rsidRPr="0092721D">
        <w:t>2.6</w:t>
      </w:r>
      <w:r w:rsidR="0092721D">
        <w:t xml:space="preserve">8, </w:t>
      </w:r>
      <w:r w:rsidR="0092721D" w:rsidRPr="0092721D">
        <w:rPr>
          <w:i/>
          <w:iCs/>
        </w:rPr>
        <w:t>p</w:t>
      </w:r>
      <w:r w:rsidR="0092721D">
        <w:t xml:space="preserve"> =</w:t>
      </w:r>
      <w:r w:rsidR="0092721D" w:rsidRPr="0092721D">
        <w:t>.10</w:t>
      </w:r>
      <w:r w:rsidR="0092721D">
        <w:t>2.</w:t>
      </w:r>
    </w:p>
    <w:p w14:paraId="46D83A33" w14:textId="2EF879C1" w:rsidR="00D4760B" w:rsidRDefault="002E11CA" w:rsidP="00F1010E">
      <w:pPr>
        <w:pStyle w:val="Heading2"/>
      </w:pPr>
      <w:r>
        <w:t>Impediments to data sharing</w:t>
      </w:r>
    </w:p>
    <w:p w14:paraId="3C3A890B" w14:textId="38B3B8C5" w:rsidR="001A5E14" w:rsidRDefault="001A5E14" w:rsidP="00F1010E">
      <w:r>
        <w:t>This section contains some slightly more qualitative reflections on replies that I received and their implications for data sharing.</w:t>
      </w:r>
    </w:p>
    <w:p w14:paraId="594CC379" w14:textId="262FA2EA" w:rsidR="000117D5" w:rsidRDefault="001A5E14" w:rsidP="00F1010E">
      <w:r w:rsidRPr="00055FBA">
        <w:rPr>
          <w:b/>
          <w:bCs/>
        </w:rPr>
        <w:t>It is often not possible to correspond with corresponding authors.</w:t>
      </w:r>
      <w:r>
        <w:t xml:space="preserve"> </w:t>
      </w:r>
      <w:r w:rsidR="00A5380D">
        <w:t xml:space="preserve">Some first and corresponding authors </w:t>
      </w:r>
      <w:r w:rsidR="004B583F">
        <w:t xml:space="preserve">(2) </w:t>
      </w:r>
      <w:r w:rsidR="00A5380D">
        <w:t xml:space="preserve">were simply impossible to </w:t>
      </w:r>
      <w:r w:rsidR="00491B80">
        <w:t>find working contact details for</w:t>
      </w:r>
      <w:r w:rsidR="00A5380D">
        <w:t>: the email addresses listed in article did not work</w:t>
      </w:r>
      <w:r w:rsidR="00445BF5">
        <w:t xml:space="preserve">, and </w:t>
      </w:r>
      <w:r w:rsidR="00A5380D">
        <w:t>no up to date details could be found online, from contacting their collaborators, or scouring social media.</w:t>
      </w:r>
      <w:r w:rsidR="000117D5">
        <w:t xml:space="preserve"> </w:t>
      </w:r>
      <w:r w:rsidR="00A46E69">
        <w:t>Worryingly, t</w:t>
      </w:r>
      <w:r w:rsidR="000117D5">
        <w:t xml:space="preserve">his included authors of articles published within the last calendar year (2022). </w:t>
      </w:r>
    </w:p>
    <w:p w14:paraId="2AE53509" w14:textId="5108CA7B" w:rsidR="00891592" w:rsidRDefault="000E7322" w:rsidP="00F1010E">
      <w:r>
        <w:t>In their replies to the data sharing request, m</w:t>
      </w:r>
      <w:r w:rsidR="00891592">
        <w:t xml:space="preserve">ultiple authors </w:t>
      </w:r>
      <w:r>
        <w:t xml:space="preserve">stated to </w:t>
      </w:r>
      <w:r w:rsidR="00891592">
        <w:t xml:space="preserve">that they were on maternity leave </w:t>
      </w:r>
      <w:r>
        <w:t xml:space="preserve">(2) </w:t>
      </w:r>
      <w:r w:rsidR="00891592">
        <w:t>or were retired</w:t>
      </w:r>
      <w:r>
        <w:t xml:space="preserve"> (1)</w:t>
      </w:r>
      <w:r w:rsidR="00891592">
        <w:t xml:space="preserve">. Both are understandable circumstances, however both situations highlight ways in which promissory data sharing </w:t>
      </w:r>
      <w:r w:rsidR="00A47F36">
        <w:t xml:space="preserve">is ineffective due to highly </w:t>
      </w:r>
      <w:r w:rsidR="00F954C4">
        <w:t>foreseeable</w:t>
      </w:r>
      <w:r w:rsidR="00891592">
        <w:t xml:space="preserve"> circumstances</w:t>
      </w:r>
      <w:r w:rsidR="00A47F36">
        <w:t xml:space="preserve">. </w:t>
      </w:r>
      <w:r w:rsidR="00891592">
        <w:t xml:space="preserve">A similar </w:t>
      </w:r>
      <w:r w:rsidR="00C11FE2">
        <w:t>foreseeable</w:t>
      </w:r>
      <w:r w:rsidR="00891592">
        <w:t xml:space="preserve"> circumstance is people leaving </w:t>
      </w:r>
      <w:r w:rsidR="00C11FE2">
        <w:t>academia</w:t>
      </w:r>
      <w:r w:rsidR="0090003C">
        <w:t>,</w:t>
      </w:r>
      <w:r w:rsidR="00891592">
        <w:t xml:space="preserve"> and/or </w:t>
      </w:r>
      <w:r w:rsidR="00C11FE2">
        <w:t>institutional</w:t>
      </w:r>
      <w:r w:rsidR="00891592">
        <w:t xml:space="preserve"> email address</w:t>
      </w:r>
      <w:r w:rsidR="0090003C">
        <w:t>es</w:t>
      </w:r>
      <w:r w:rsidR="00891592">
        <w:t xml:space="preserve"> </w:t>
      </w:r>
      <w:r w:rsidR="0090003C">
        <w:t xml:space="preserve">becoming non-functional </w:t>
      </w:r>
      <w:r w:rsidR="00891592">
        <w:t xml:space="preserve">when </w:t>
      </w:r>
      <w:r w:rsidR="0090003C">
        <w:t>individuals</w:t>
      </w:r>
      <w:r w:rsidR="00891592">
        <w:t xml:space="preserve"> move </w:t>
      </w:r>
      <w:r w:rsidR="0090003C">
        <w:t xml:space="preserve">between </w:t>
      </w:r>
      <w:r w:rsidR="00891592">
        <w:t>instit</w:t>
      </w:r>
      <w:r w:rsidR="00C11FE2">
        <w:t>ut</w:t>
      </w:r>
      <w:r w:rsidR="00891592">
        <w:t xml:space="preserve">ions. </w:t>
      </w:r>
    </w:p>
    <w:p w14:paraId="663AF2ED" w14:textId="0927ABDA" w:rsidR="00055FBA" w:rsidRDefault="00055FBA" w:rsidP="00F1010E">
      <w:r>
        <w:t>Some authors were initially responsive to my email and stated that I should contact the first author, but when asked did not offer any suggestions for current contact details for those authors. In some cases, this was plausibly due to losing contact with the author. In other cases, this was less plausibly so. For example, one author who was previously responsive to emails stopped replying when I asked for two of his co-authors</w:t>
      </w:r>
      <w:r w:rsidR="001B68A7">
        <w:t>’</w:t>
      </w:r>
      <w:r>
        <w:t xml:space="preserve"> </w:t>
      </w:r>
      <w:r w:rsidRPr="00E216A0">
        <w:t>contact details that I could not find elsewhere online. Given that these co-authors were clearly known to the author (i.e., his spouse and spouses’ business partner), it seems implausible that the author did not have these details. Data</w:t>
      </w:r>
      <w:r>
        <w:t xml:space="preserve"> ‘available upon request’ therefore leaves researchers entirely at the whim of authors’ willingness </w:t>
      </w:r>
      <w:r w:rsidR="001B68A7">
        <w:t xml:space="preserve">not only </w:t>
      </w:r>
      <w:r>
        <w:t xml:space="preserve">to share the data, but even </w:t>
      </w:r>
      <w:r w:rsidR="001B68A7">
        <w:t xml:space="preserve">to share </w:t>
      </w:r>
      <w:r>
        <w:t>the contact details for those who have the data.</w:t>
      </w:r>
      <w:r w:rsidRPr="00055FBA">
        <w:t xml:space="preserve"> </w:t>
      </w:r>
    </w:p>
    <w:p w14:paraId="4CC463DF" w14:textId="191AB8D1" w:rsidR="00055FBA" w:rsidRDefault="00055FBA" w:rsidP="00F1010E">
      <w:r>
        <w:t xml:space="preserve">Reasonable steps should be made to be able to ensure that we can in fact correspond with a corresponding author. For example, use of email addresses that are not tied to employment at a specific institution, and a deeper understanding of </w:t>
      </w:r>
      <w:r w:rsidR="0000762A">
        <w:t xml:space="preserve">and commitment to </w:t>
      </w:r>
      <w:r w:rsidR="00D004E6">
        <w:t>the</w:t>
      </w:r>
      <w:r>
        <w:t xml:space="preserve"> lasting responsibilities </w:t>
      </w:r>
      <w:r w:rsidR="00CA6591">
        <w:t xml:space="preserve">that </w:t>
      </w:r>
      <w:r>
        <w:t>come with being corresponding author.</w:t>
      </w:r>
    </w:p>
    <w:p w14:paraId="4923086B" w14:textId="04B5E1D3" w:rsidR="00FD144A" w:rsidRDefault="002A70B7" w:rsidP="00F1010E">
      <w:r w:rsidRPr="00055FBA">
        <w:t xml:space="preserve">The ethics of data sharing should be considered holistically, as not sharing also has ethical and research </w:t>
      </w:r>
      <w:r w:rsidR="00D254AF" w:rsidRPr="00055FBA">
        <w:t>integrity</w:t>
      </w:r>
      <w:r w:rsidRPr="00055FBA">
        <w:t xml:space="preserve"> implications.</w:t>
      </w:r>
      <w:r>
        <w:t xml:space="preserve"> </w:t>
      </w:r>
      <w:r w:rsidR="00FD144A">
        <w:t xml:space="preserve">Some authors stated that the data could not be shared under the requested circumstances on the basis that the consent forms did not state that the data would be made public (i.e., denial on ethical grounds). In each case, I followed up with a request that it be shared privately without public sharing, and that I was happy to sign any </w:t>
      </w:r>
      <w:r w:rsidR="00FD144A">
        <w:t xml:space="preserve">necessary data sharing agreement. However, in the majority of such cases, ethical considerations were made redundant as authors then replied that data from projects was in fact lost. This may represent a selective deployment of caution: much caution placed on the ethical requirement not to share data in certain ways, and not enough on research integrity, such as ensuring that results can be independently verified and uphold commitments to data sharing. </w:t>
      </w:r>
    </w:p>
    <w:p w14:paraId="363070E3" w14:textId="5E0D1622" w:rsidR="00891592" w:rsidRDefault="00891592" w:rsidP="00F1010E">
      <w:r w:rsidRPr="00055FBA">
        <w:rPr>
          <w:b/>
          <w:bCs/>
        </w:rPr>
        <w:t xml:space="preserve">Unfortunate and </w:t>
      </w:r>
      <w:r w:rsidR="003136AA" w:rsidRPr="00055FBA">
        <w:rPr>
          <w:b/>
          <w:bCs/>
        </w:rPr>
        <w:t xml:space="preserve">sometimes </w:t>
      </w:r>
      <w:r w:rsidRPr="00055FBA">
        <w:rPr>
          <w:b/>
          <w:bCs/>
        </w:rPr>
        <w:t>untimely data losses</w:t>
      </w:r>
      <w:r w:rsidR="00055FBA" w:rsidRPr="00055FBA">
        <w:rPr>
          <w:b/>
          <w:bCs/>
        </w:rPr>
        <w:t xml:space="preserve"> occur</w:t>
      </w:r>
      <w:r w:rsidRPr="00055FBA">
        <w:rPr>
          <w:b/>
          <w:bCs/>
        </w:rPr>
        <w:t>.</w:t>
      </w:r>
      <w:r>
        <w:t xml:space="preserve"> </w:t>
      </w:r>
      <w:r w:rsidR="00E020D3">
        <w:t xml:space="preserve">One researcher noted that </w:t>
      </w:r>
      <w:r w:rsidR="006A6C68">
        <w:t xml:space="preserve">“I </w:t>
      </w:r>
      <w:r>
        <w:t>did have the data for these studies until very recently but I mistakenly wiped them from the old laptop where they were stored</w:t>
      </w:r>
      <w:r w:rsidR="00E020D3">
        <w:t xml:space="preserve">”. </w:t>
      </w:r>
      <w:r w:rsidR="00107F64">
        <w:t xml:space="preserve">Given the </w:t>
      </w:r>
      <w:r w:rsidR="00067B22">
        <w:t xml:space="preserve">high </w:t>
      </w:r>
      <w:r w:rsidR="00107F64">
        <w:t xml:space="preserve">concentration of authorships </w:t>
      </w:r>
      <w:r w:rsidR="00067B22">
        <w:t xml:space="preserve">of IRAP papers by a small number of authors </w:t>
      </w:r>
      <w:r w:rsidR="00535501">
        <w:fldChar w:fldCharType="begin"/>
      </w:r>
      <w:r w:rsidR="00535501">
        <w:instrText xml:space="preserve"> ADDIN ZOTERO_ITEM CSL_CITATION {"citationID":"nf08nU1y","properties":{"formattedCitation":"(Hussey,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label":"page"}],"schema":"https://github.com/citation-style-language/schema/raw/master/csl-citation.json"} </w:instrText>
      </w:r>
      <w:r w:rsidR="00535501">
        <w:fldChar w:fldCharType="separate"/>
      </w:r>
      <w:r w:rsidR="00535501">
        <w:rPr>
          <w:noProof/>
        </w:rPr>
        <w:t>(Hussey, 2022)</w:t>
      </w:r>
      <w:r w:rsidR="00535501">
        <w:fldChar w:fldCharType="end"/>
      </w:r>
      <w:r w:rsidR="008C13D6">
        <w:t xml:space="preserve"> – a concentration of authorship that is likely to also be found in many other small subfields – </w:t>
      </w:r>
      <w:r w:rsidR="00535501">
        <w:t>even</w:t>
      </w:r>
      <w:r w:rsidR="008C13D6">
        <w:t xml:space="preserve"> </w:t>
      </w:r>
      <w:r w:rsidR="00535501">
        <w:t xml:space="preserve">a single data loss can involve the loss of data associated with </w:t>
      </w:r>
      <w:r w:rsidR="00F31F8C">
        <w:t xml:space="preserve">large proportions </w:t>
      </w:r>
      <w:r w:rsidR="00535501">
        <w:t>of the literature, as was the case here.</w:t>
      </w:r>
    </w:p>
    <w:p w14:paraId="1DEAB348" w14:textId="64DF51C7" w:rsidR="00722F07" w:rsidRDefault="00EA6A38" w:rsidP="00722F07">
      <w:r>
        <w:rPr>
          <w:b/>
          <w:bCs/>
        </w:rPr>
        <w:t>Violations of data availability statements, i</w:t>
      </w:r>
      <w:r w:rsidR="00F50BDE" w:rsidRPr="00F50BDE">
        <w:rPr>
          <w:b/>
          <w:bCs/>
        </w:rPr>
        <w:t>nstitutional data policies</w:t>
      </w:r>
      <w:r>
        <w:rPr>
          <w:b/>
          <w:bCs/>
        </w:rPr>
        <w:t>,</w:t>
      </w:r>
      <w:r w:rsidR="00F50BDE" w:rsidRPr="00F50BDE">
        <w:rPr>
          <w:b/>
          <w:bCs/>
        </w:rPr>
        <w:t xml:space="preserve"> and public statements </w:t>
      </w:r>
      <w:r w:rsidR="00F50BDE">
        <w:rPr>
          <w:b/>
          <w:bCs/>
        </w:rPr>
        <w:t>about data sharing</w:t>
      </w:r>
      <w:r>
        <w:rPr>
          <w:b/>
          <w:bCs/>
        </w:rPr>
        <w:t xml:space="preserve"> were observed</w:t>
      </w:r>
      <w:r w:rsidR="00F50BDE" w:rsidRPr="00F50BDE">
        <w:rPr>
          <w:b/>
          <w:bCs/>
        </w:rPr>
        <w:t>.</w:t>
      </w:r>
      <w:r w:rsidR="00F50BDE">
        <w:t xml:space="preserve"> </w:t>
      </w:r>
      <w:r w:rsidR="00A84E85" w:rsidRPr="00055FBA">
        <w:t xml:space="preserve">Researchers </w:t>
      </w:r>
      <w:r w:rsidR="00F50BDE">
        <w:t xml:space="preserve">were also observed </w:t>
      </w:r>
      <w:r w:rsidR="00A84E85" w:rsidRPr="00055FBA">
        <w:t>violat</w:t>
      </w:r>
      <w:r w:rsidR="00E501F8">
        <w:t>ing</w:t>
      </w:r>
      <w:r w:rsidR="00A84E85" w:rsidRPr="00055FBA">
        <w:t xml:space="preserve"> their institutions’ research data management policies</w:t>
      </w:r>
      <w:r w:rsidR="005B6ACF" w:rsidRPr="00055FBA">
        <w:t>,</w:t>
      </w:r>
      <w:r w:rsidR="00A84E85" w:rsidRPr="00055FBA">
        <w:t xml:space="preserve"> </w:t>
      </w:r>
      <w:r w:rsidR="005B6ACF" w:rsidRPr="00055FBA">
        <w:t>contra</w:t>
      </w:r>
      <w:r w:rsidR="00DA4798">
        <w:t>dict</w:t>
      </w:r>
      <w:r w:rsidR="00E501F8">
        <w:t>ing</w:t>
      </w:r>
      <w:r w:rsidR="005B6ACF" w:rsidRPr="00055FBA">
        <w:t xml:space="preserve"> their </w:t>
      </w:r>
      <w:r w:rsidR="00A84E85" w:rsidRPr="00055FBA">
        <w:t>own public statements about the importance of data sharing</w:t>
      </w:r>
      <w:r w:rsidR="005B6ACF" w:rsidRPr="00055FBA">
        <w:t>, and stat</w:t>
      </w:r>
      <w:r w:rsidR="00E501F8">
        <w:t>ing</w:t>
      </w:r>
      <w:r w:rsidR="005B6ACF" w:rsidRPr="00055FBA">
        <w:t xml:space="preserve"> that they were never in possession of the data they committed to sharing upon request</w:t>
      </w:r>
      <w:r w:rsidR="00A84E85" w:rsidRPr="00055FBA">
        <w:t>.</w:t>
      </w:r>
      <w:r w:rsidR="00A84E85">
        <w:t xml:space="preserve"> </w:t>
      </w:r>
      <w:r w:rsidR="00891592">
        <w:t>Some authors did not respond to requests</w:t>
      </w:r>
      <w:r w:rsidR="006E7F8E">
        <w:t>,</w:t>
      </w:r>
      <w:r w:rsidR="00891592">
        <w:t xml:space="preserve"> or responded that they did not have the data</w:t>
      </w:r>
      <w:r w:rsidR="006E7F8E">
        <w:t>,</w:t>
      </w:r>
      <w:r w:rsidR="00891592">
        <w:t xml:space="preserve"> when </w:t>
      </w:r>
      <w:r w:rsidR="00514CF9">
        <w:t xml:space="preserve">it was not only the journal policy, but </w:t>
      </w:r>
      <w:r w:rsidR="00891592">
        <w:t xml:space="preserve">their institutional </w:t>
      </w:r>
      <w:r w:rsidR="007E60DE">
        <w:t>R</w:t>
      </w:r>
      <w:r w:rsidR="00891592">
        <w:t xml:space="preserve">esearch </w:t>
      </w:r>
      <w:r w:rsidR="007E60DE">
        <w:t>D</w:t>
      </w:r>
      <w:r w:rsidR="00891592">
        <w:t xml:space="preserve">ata </w:t>
      </w:r>
      <w:r w:rsidR="007E60DE">
        <w:t>M</w:t>
      </w:r>
      <w:r w:rsidR="00891592">
        <w:t xml:space="preserve">anagement </w:t>
      </w:r>
      <w:r w:rsidR="00514CF9">
        <w:t>policy also</w:t>
      </w:r>
      <w:r w:rsidR="00891592">
        <w:t xml:space="preserve"> required that they properly store data and share it upon request (</w:t>
      </w:r>
      <w:r w:rsidR="00EF1B89">
        <w:t>e.g.</w:t>
      </w:r>
      <w:r w:rsidR="00891592">
        <w:t xml:space="preserve">, </w:t>
      </w:r>
      <w:r w:rsidR="007E60DE">
        <w:t xml:space="preserve">RDM </w:t>
      </w:r>
      <w:r w:rsidR="000C2AC0">
        <w:t xml:space="preserve">policies at </w:t>
      </w:r>
      <w:r w:rsidR="00891592">
        <w:t>Ghent University</w:t>
      </w:r>
      <w:r w:rsidR="0031045A">
        <w:t xml:space="preserve"> and </w:t>
      </w:r>
      <w:r w:rsidR="00891592">
        <w:t>Radboud University).</w:t>
      </w:r>
      <w:r w:rsidR="00FD144A">
        <w:t xml:space="preserve"> </w:t>
      </w:r>
      <w:r w:rsidR="00FE2E4F">
        <w:t xml:space="preserve">Furthermore, </w:t>
      </w:r>
      <w:r w:rsidR="00D05BC7">
        <w:t xml:space="preserve">one such </w:t>
      </w:r>
      <w:r w:rsidR="00FE2E4F">
        <w:t xml:space="preserve">author </w:t>
      </w:r>
      <w:r w:rsidR="00D05BC7">
        <w:t xml:space="preserve">was also a </w:t>
      </w:r>
      <w:r w:rsidR="00ED543F">
        <w:t xml:space="preserve">co-author </w:t>
      </w:r>
      <w:r w:rsidR="00971B28">
        <w:t xml:space="preserve">of </w:t>
      </w:r>
      <w:r w:rsidR="00ED543F">
        <w:t xml:space="preserve">the Association for Contextual Behavioral Science’s Open Science recommendations report, which </w:t>
      </w:r>
      <w:r w:rsidR="00971B28">
        <w:t>state</w:t>
      </w:r>
      <w:r w:rsidR="009965AD">
        <w:t>s</w:t>
      </w:r>
      <w:r w:rsidR="00971B28">
        <w:t xml:space="preserve"> “</w:t>
      </w:r>
      <w:r w:rsidR="009965AD">
        <w:rPr>
          <w:lang w:val="en-US"/>
        </w:rPr>
        <w:t>w</w:t>
      </w:r>
      <w:r w:rsidR="00971B28" w:rsidRPr="00971B28">
        <w:rPr>
          <w:lang w:val="en-US"/>
        </w:rPr>
        <w:t>e recommend open data and transparency whenever possible.</w:t>
      </w:r>
      <w:r w:rsidR="00971B28">
        <w:rPr>
          <w:lang w:val="en-US"/>
        </w:rPr>
        <w:t>”</w:t>
      </w:r>
      <w:r w:rsidR="00971B28">
        <w:t xml:space="preserve"> </w:t>
      </w:r>
      <w:r w:rsidR="00971B28">
        <w:fldChar w:fldCharType="begin"/>
      </w:r>
      <w:r w:rsidR="00971B28">
        <w:instrText xml:space="preserve"> ADDIN ZOTERO_ITEM CSL_CITATION {"citationID":"BFXo1y3M","properties":{"formattedCitation":"(Task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Research"}],"accessed":{"date-parts":[["2023",1,10]]},"issued":{"date-parts":[["2021"]]}}}],"schema":"https://github.com/citation-style-language/schema/raw/master/csl-citation.json"} </w:instrText>
      </w:r>
      <w:r w:rsidR="00971B28">
        <w:fldChar w:fldCharType="separate"/>
      </w:r>
      <w:r w:rsidR="00971B28">
        <w:rPr>
          <w:noProof/>
        </w:rPr>
        <w:t>(Task Force on the Strategies and Tactics of Contextual Behavioral Science Research, 2021)</w:t>
      </w:r>
      <w:r w:rsidR="00971B28">
        <w:fldChar w:fldCharType="end"/>
      </w:r>
      <w:r w:rsidR="00ED543F">
        <w:t>.</w:t>
      </w:r>
      <w:r w:rsidR="00BC409B">
        <w:t xml:space="preserve"> </w:t>
      </w:r>
      <w:r w:rsidR="00722F07">
        <w:t>Another author, who was variously the first author, corresponding author, and senior author of multiple publications, some of which included data availability statements, stated that they were never in possession of the data for those studies. I find it surprising even that authors, especially first and corresponding authors, can be confident in the results they are reporting when they have never possessed the data. Even putting this point aside, it is important to note that there was therefore evidence of some cases of tokenistic data availability statements which by definition could never be complied with: authors promising to share data that they were never in possession of in the first place.</w:t>
      </w:r>
    </w:p>
    <w:p w14:paraId="1603E9A5" w14:textId="77777777" w:rsidR="00B01E95" w:rsidRDefault="00B01E95">
      <w:pPr>
        <w:ind w:firstLine="0"/>
        <w:jc w:val="left"/>
        <w:rPr>
          <w:b/>
          <w:bCs/>
        </w:rPr>
      </w:pPr>
      <w:r>
        <w:br w:type="page"/>
      </w:r>
    </w:p>
    <w:p w14:paraId="7DA01455" w14:textId="7F8B1725" w:rsidR="00224B98" w:rsidRDefault="00224B98" w:rsidP="00DE1366">
      <w:pPr>
        <w:pStyle w:val="Heading1"/>
        <w:jc w:val="both"/>
      </w:pPr>
      <w:r>
        <w:lastRenderedPageBreak/>
        <w:t>Discussion</w:t>
      </w:r>
    </w:p>
    <w:p w14:paraId="6A0676CC" w14:textId="1C35DFCC" w:rsidR="00F76155" w:rsidRDefault="00FF151E" w:rsidP="00F1010E">
      <w:r>
        <w:t xml:space="preserve">Results demonstrated </w:t>
      </w:r>
      <w:r w:rsidR="00F76155">
        <w:t>that the prevalence of data availability statements in IRAP articles has risen from 0% in 2018 to 100% in 2022. This is encouraging and the journals should be applauded for embracing these policies and investing in the administrative infrastructure to implement them.</w:t>
      </w:r>
    </w:p>
    <w:p w14:paraId="48CB7FAA" w14:textId="77777777" w:rsidR="00FF4547" w:rsidRDefault="00F76155" w:rsidP="00F1010E">
      <w:r>
        <w:t>However</w:t>
      </w:r>
      <w:r w:rsidRPr="002706BB">
        <w:t xml:space="preserve">, results also demonstrated </w:t>
      </w:r>
      <w:r w:rsidR="00FF151E" w:rsidRPr="002706BB">
        <w:t>that very few authors of recent IRAP publications share data on request (</w:t>
      </w:r>
      <w:r w:rsidR="00A63F5D" w:rsidRPr="002706BB">
        <w:t>1</w:t>
      </w:r>
      <w:r w:rsidR="00380BA2" w:rsidRPr="002706BB">
        <w:t>5.4</w:t>
      </w:r>
      <w:r w:rsidR="00FF151E" w:rsidRPr="002706BB">
        <w:t xml:space="preserve">%, </w:t>
      </w:r>
      <w:r w:rsidR="00380BA2" w:rsidRPr="002706BB">
        <w:t>8</w:t>
      </w:r>
      <w:r w:rsidR="00FF151E" w:rsidRPr="002706BB">
        <w:t xml:space="preserve"> of 52 articles). </w:t>
      </w:r>
      <w:r w:rsidR="009961E4" w:rsidRPr="002706BB">
        <w:t>D</w:t>
      </w:r>
      <w:r w:rsidR="00FF151E" w:rsidRPr="002706BB">
        <w:t xml:space="preserve">ata sharing was </w:t>
      </w:r>
      <w:r w:rsidR="00244587">
        <w:t xml:space="preserve">also </w:t>
      </w:r>
      <w:r w:rsidR="00B4434F" w:rsidRPr="002706BB">
        <w:t xml:space="preserve"> </w:t>
      </w:r>
      <w:r w:rsidR="00E817F1" w:rsidRPr="002706BB">
        <w:t xml:space="preserve">low </w:t>
      </w:r>
      <w:r w:rsidR="00FF151E" w:rsidRPr="002706BB">
        <w:t>in articles that stated that data was available upon request</w:t>
      </w:r>
      <w:r w:rsidR="003C4EBC" w:rsidRPr="002706BB">
        <w:t xml:space="preserve"> (</w:t>
      </w:r>
      <w:r w:rsidR="00E817F1" w:rsidRPr="002706BB">
        <w:t>11.1</w:t>
      </w:r>
      <w:r w:rsidR="00B4434F" w:rsidRPr="002706BB">
        <w:t xml:space="preserve">%, </w:t>
      </w:r>
      <w:r w:rsidR="00E817F1" w:rsidRPr="002706BB">
        <w:t>2</w:t>
      </w:r>
      <w:r w:rsidR="003C4EBC" w:rsidRPr="002706BB">
        <w:t xml:space="preserve"> of 18 articles). </w:t>
      </w:r>
      <w:r w:rsidR="0053063A">
        <w:t xml:space="preserve">Disappointingly, there was therefore no evidence that data availability statements increased data sharing. </w:t>
      </w:r>
    </w:p>
    <w:p w14:paraId="4FC98039" w14:textId="0FD78B17" w:rsidR="00224B98" w:rsidRDefault="00F56229" w:rsidP="00F1010E">
      <w:r w:rsidRPr="002706BB">
        <w:t xml:space="preserve">While the overall rate </w:t>
      </w:r>
      <w:r w:rsidR="006165FA">
        <w:t xml:space="preserve">of data sharing </w:t>
      </w:r>
      <w:r w:rsidRPr="002706BB">
        <w:t>is disappointing, the non-adhere to journals’ data sharing policies</w:t>
      </w:r>
      <w:r>
        <w:t xml:space="preserve"> </w:t>
      </w:r>
      <w:r w:rsidR="00702787">
        <w:t xml:space="preserve">– which </w:t>
      </w:r>
      <w:r w:rsidR="00206A56">
        <w:t xml:space="preserve">authors explicitly agree </w:t>
      </w:r>
      <w:r w:rsidR="00702787">
        <w:t xml:space="preserve">upon submission – </w:t>
      </w:r>
      <w:r>
        <w:t>is</w:t>
      </w:r>
      <w:r w:rsidR="00702787">
        <w:t xml:space="preserve"> </w:t>
      </w:r>
      <w:r>
        <w:t xml:space="preserve">obviously unacceptable. </w:t>
      </w:r>
      <w:r w:rsidR="00F00A08">
        <w:t>I</w:t>
      </w:r>
      <w:r w:rsidR="00C2149F">
        <w:t xml:space="preserve">f authors are shown </w:t>
      </w:r>
      <w:r w:rsidR="00F00A08">
        <w:t xml:space="preserve">to routinely disregard this specific journal policy (and in some cases also their institutional Research Data Management Policies and their own public positions on data sharing), </w:t>
      </w:r>
      <w:r w:rsidR="00EF6DFB">
        <w:t xml:space="preserve">this raises the question: </w:t>
      </w:r>
      <w:r w:rsidR="00F00A08">
        <w:t xml:space="preserve">has the research integrity of other as-yet unexamined elements of the research process </w:t>
      </w:r>
      <w:r w:rsidR="00882353">
        <w:t xml:space="preserve">also </w:t>
      </w:r>
      <w:r w:rsidR="00F00A08">
        <w:t>been undermined?</w:t>
      </w:r>
    </w:p>
    <w:p w14:paraId="4F01A05E" w14:textId="469A3709" w:rsidR="00DB19AD" w:rsidRDefault="006636B4" w:rsidP="00F1010E">
      <w:r>
        <w:t>Unfortunately, p</w:t>
      </w:r>
      <w:r w:rsidR="009961E4">
        <w:t xml:space="preserve">erhaps these results </w:t>
      </w:r>
      <w:r w:rsidR="00F76155">
        <w:t>are</w:t>
      </w:r>
      <w:r>
        <w:t xml:space="preserve"> less surprising when viewed through the lens of the incentive structures in science. </w:t>
      </w:r>
      <w:r w:rsidR="005075C2">
        <w:t xml:space="preserve">The contingencies that govern scientific research generally stop at publication of a given article. Publications typically function as reinforcers. </w:t>
      </w:r>
      <w:r w:rsidR="004C5E2E">
        <w:t xml:space="preserve">Curating data and code to make it openly available, or even genuinely sharable upon request, has few reinforcers: it is more work for little reward. </w:t>
      </w:r>
      <w:r w:rsidR="00DB19AD">
        <w:t xml:space="preserve">Nonetheless, there are now many resources which practical guidance to researchers on how to </w:t>
      </w:r>
      <w:r w:rsidR="00D81CEE">
        <w:t xml:space="preserve">share </w:t>
      </w:r>
      <w:r w:rsidR="00DB19AD">
        <w:t xml:space="preserve">data </w:t>
      </w:r>
      <w:r w:rsidR="00D81CEE">
        <w:t xml:space="preserve">more easily </w:t>
      </w:r>
      <w:r w:rsidR="00DB19AD">
        <w:fldChar w:fldCharType="begin"/>
      </w:r>
      <w:r w:rsidR="00DB19AD">
        <w:instrText xml:space="preserve"> ADDIN ZOTERO_ITEM CSL_CITATION {"citationID":"8OKako2L","properties":{"formattedCitation":"(Gilmore et al., 2018; Meyer, 2018)","plainCitation":"(Gilmore et al., 2018; Meyer, 2018)","noteIndex":0},"citationItems":[{"id":11648,"uris":["http://zotero.org/users/1687755/items/LPLNZDAF"],"itemData":{"id":11648,"type":"article-journal","abstract":"Widespread sharing of data and materials (including displays and text- and video-based descriptions of experimental procedures) will improve the reproducibility of psychological science and accelerate the pace of discovery. In this article, we discuss some of the challenges to open sharing and offer practical solutions for researchers who wish to share more of the products—and process—of their research. Many of these solutions were devised by the Databrary.org data library for storing and sharing video, audio, and other forms of sensitive or personally identifiable data. We also discuss ways in which researchers can make shared data and materials easier for others to find and reuse. Widely adopted, these solutions and practices will increase transparency and speed progress in psychological science.","container-title":"Advances in Methods and Practices in Psychological Science","DOI":"10.1177/2515245917746500","ISSN":"2515-2459","issue":"1","journalAbbreviation":"Advances in Methods and Practices in Psychological Science","language":"en","page":"121-130","source":"SAGE Journals","title":"Practical Solutions for Sharing Data and Materials From Psychological Research","volume":"1","author":[{"family":"Gilmore","given":"Rick O."},{"family":"Kennedy","given":"Joy Lorenzo"},{"family":"Adolph","given":"Karen E."}],"issued":{"date-parts":[["2018",3,1]]}}},{"id":11650,"uris":["http://zotero.org/users/1687755/items/VR6XX6NS"],"itemData":{"id":11650,"type":"article-journal","abstract":"This Tutorial provides practical dos and don’ts for sharing research data in ways that are effective, ethical, and compliant with the federal Common Rule. I first consider best practices for prospectively incorporating data-sharing plans into research, discussing what to say—and what not to say—in consent forms and institutional review board applications, tools for data de-identification and how to think about the risks of re-identification, and what to consider when selecting a data repository. Turning to data that have already been collected, I discuss the ethical and regulatory issues raised by sharing data when the consent form either was silent about data sharing or explicitly promised participants that the data would not be shared. Finally, I discuss ethical issues in sharing “public” data.","container-title":"Advances in Methods and Practices in Psychological Science","DOI":"10.1177/2515245917747656","ISSN":"2515-2459","issue":"1","journalAbbreviation":"Advances in Methods and Practices in Psychological Science","language":"en","page":"131-144","source":"SAGE Journals","title":"Practical Tips for Ethical Data Sharing","volume":"1","author":[{"family":"Meyer","given":"Michelle N."}],"issued":{"date-parts":[["2018",3,1]]}}}],"schema":"https://github.com/citation-style-language/schema/raw/master/csl-citation.json"} </w:instrText>
      </w:r>
      <w:r w:rsidR="00DB19AD">
        <w:fldChar w:fldCharType="separate"/>
      </w:r>
      <w:r w:rsidR="00DB19AD">
        <w:rPr>
          <w:noProof/>
        </w:rPr>
        <w:t>(Gilmore et al., 2018; Meyer, 2018)</w:t>
      </w:r>
      <w:r w:rsidR="00DB19AD">
        <w:fldChar w:fldCharType="end"/>
      </w:r>
      <w:r w:rsidR="00DB19AD">
        <w:t xml:space="preserve">. Research elsewhere </w:t>
      </w:r>
      <w:r w:rsidR="00643A4B">
        <w:t xml:space="preserve">has </w:t>
      </w:r>
      <w:r w:rsidR="00DB19AD">
        <w:t>consider</w:t>
      </w:r>
      <w:r w:rsidR="00643A4B">
        <w:t>ed</w:t>
      </w:r>
      <w:r w:rsidR="00DB19AD">
        <w:t xml:space="preserve"> other specific elements of the research process</w:t>
      </w:r>
      <w:r w:rsidR="00643A4B">
        <w:t xml:space="preserve"> that make data sharing easier</w:t>
      </w:r>
      <w:r w:rsidR="00DB19AD">
        <w:t xml:space="preserve">, such as the content of consent forms in light of the EU’s GDPR data legislation </w:t>
      </w:r>
      <w:r w:rsidR="00DB19AD">
        <w:fldChar w:fldCharType="begin"/>
      </w:r>
      <w:r w:rsidR="00DB19AD">
        <w:instrText xml:space="preserve"> ADDIN ZOTERO_ITEM CSL_CITATION {"citationID":"UiBqsLI6","properties":{"formattedCitation":"(Hallinan et al., 2023)","plainCitation":"(Hallinan et al., 2023)","noteIndex":0},"citationItems":[{"id":17104,"uris":["http://zotero.org/users/1687755/items/Z495IUZ6"],"itemData":{"id":17104,"type":"article-journal","abstract":"Psychological research often involves the collection and processing of personal data from human research participants. The European General Data Protection Regulation (GDPR) applies, as a rule, to psychological research conducted on personal data in the European Economic Area (EEA)?and even, in certain cases, to psychological research conducted on personal data outside the EEA. The GDPR elaborates requirements concerning the forms of information that should be communicated to research participants whenever personal data are collected directly from them. There is a general norm that informed consent should be obtained before psychological research involving the collection of personal data directly from research participants is conducted. The information required to be provided under the GDPR is normally communicated in the context of an informed consent procedure. There is reason to believe, however, that the information required by the GDPR may not always be provided. Our aim in this tutorial is thus to provide general practical guidance to psychological researchers allowing them to understand the forms of information that must be provided to research participants under the GDPR in informed consent procedures.","container-title":"Advances in Methods and Practices in Psychological Science","DOI":"10.1177/25152459231151944","ISSN":"2515-2459","issue":"1","language":"en","note":"publisher: SAGE Publications Inc","page":"25152459231151944","source":"SAGE Journals","title":"Information Provision for Informed Consent Procedures in Psychological Research Under the General Data Protection Regulation: A Practical Guide","title-short":"Information Provision for Informed Consent Procedures in Psychological Research Under the General Data Protection Regulation","volume":"6","author":[{"family":"Hallinan","given":"Dara"},{"family":"Boehm","given":"Franziska"},{"family":"Külpmann","given":"Annika"},{"family":"Elson","given":"Malte"}],"issued":{"date-parts":[["2023",1,1]]}}}],"schema":"https://github.com/citation-style-language/schema/raw/master/csl-citation.json"} </w:instrText>
      </w:r>
      <w:r w:rsidR="00DB19AD">
        <w:fldChar w:fldCharType="separate"/>
      </w:r>
      <w:r w:rsidR="00DB19AD">
        <w:rPr>
          <w:noProof/>
        </w:rPr>
        <w:t>(Hallinan et al., 2023)</w:t>
      </w:r>
      <w:r w:rsidR="00DB19AD">
        <w:fldChar w:fldCharType="end"/>
      </w:r>
      <w:r w:rsidR="00ED4272">
        <w:t xml:space="preserve">, how-to guides on using data sharing platforms such as the Open Science Framework </w:t>
      </w:r>
      <w:r w:rsidR="00ED4272">
        <w:fldChar w:fldCharType="begin"/>
      </w:r>
      <w:r w:rsidR="00ED4272">
        <w:instrText xml:space="preserve"> ADDIN ZOTERO_ITEM CSL_CITATION {"citationID":"ehoYHja2","properties":{"formattedCitation":"(Soderberg, 2018)","plainCitation":"(Soderberg, 2018)","noteIndex":0},"citationItems":[{"id":17106,"uris":["http://zotero.org/users/1687755/items/2Q52VMK8"],"itemData":{"id":17106,"type":"article-journal","abstract":"Sharing data, materials, and analysis scripts with reviewers and readers is valued in psychological science. To facilitate this sharing, files should be stored in a stable location, referenced with unique identifiers, and cited in published work associated with them. This Tutorial provides a step-by-step guide to using OSF to meet the needs for sharing psychological data. (PsycInfo Database Record (c) 2022 APA, all rights reserved)","container-title":"Advances in Methods and Practices in Psychological Science","DOI":"10.1177/2515245918757689","ISSN":"2515-2467","note":"publisher-place: US\npublisher: Sage Publications","page":"115-120","source":"APA PsycNet","title":"Using OSF to share data: A step-by-step guide","title-short":"Using OSF to share data","volume":"1","author":[{"family":"Soderberg","given":"Courtney K."}],"issued":{"date-parts":[["2018"]]}}}],"schema":"https://github.com/citation-style-language/schema/raw/master/csl-citation.json"} </w:instrText>
      </w:r>
      <w:r w:rsidR="00ED4272">
        <w:fldChar w:fldCharType="separate"/>
      </w:r>
      <w:r w:rsidR="00ED4272">
        <w:rPr>
          <w:noProof/>
        </w:rPr>
        <w:t>(Soderberg, 2018)</w:t>
      </w:r>
      <w:r w:rsidR="00ED4272">
        <w:fldChar w:fldCharType="end"/>
      </w:r>
      <w:r w:rsidR="00ED4272">
        <w:t>,</w:t>
      </w:r>
      <w:r w:rsidR="00DB19AD">
        <w:t xml:space="preserve"> </w:t>
      </w:r>
      <w:r w:rsidR="00ED4272">
        <w:t xml:space="preserve">and tools to easily create data </w:t>
      </w:r>
      <w:r w:rsidR="00DB19AD">
        <w:t xml:space="preserve">codebooks that allow others to interpret and use shared data </w:t>
      </w:r>
      <w:r w:rsidR="00DB19AD">
        <w:fldChar w:fldCharType="begin"/>
      </w:r>
      <w:r w:rsidR="00DB19AD">
        <w:instrText xml:space="preserve"> ADDIN ZOTERO_ITEM CSL_CITATION {"citationID":"tBy8d83F","properties":{"formattedCitation":"(Horstmann et al., 2020)","plainCitation":"(Horstmann et al., 2020)","noteIndex":0},"citationItems":[{"id":12770,"uris":["http://zotero.org/groups/2510878/items/QLTALDR6"],"itemData":{"id":12770,"type":"article-journal","container-title":"European Journal of Psychological Assessment","DOI":"10/ghmt9r","ISSN":"1015-5759","issue":"5","note":"publisher: Hogrefe Publishing","page":"721-729","source":"econtent.hogrefe.com (Atypon)","title":"Generating Codebooks to Ensure the Independent Use of Research \t\t\t\t\tData","volume":"36","author":[{"family":"Horstmann","given":"Kai T."},{"family":"Arslan","given":"Ruben C."},{"family":"Greiff","given":"Samuel"}],"issued":{"date-parts":[["2020",9,1]]}},"label":"page"}],"schema":"https://github.com/citation-style-language/schema/raw/master/csl-citation.json"} </w:instrText>
      </w:r>
      <w:r w:rsidR="00DB19AD">
        <w:fldChar w:fldCharType="separate"/>
      </w:r>
      <w:r w:rsidR="00DB19AD">
        <w:rPr>
          <w:noProof/>
        </w:rPr>
        <w:t>(Horstmann et al., 2020)</w:t>
      </w:r>
      <w:r w:rsidR="00DB19AD">
        <w:fldChar w:fldCharType="end"/>
      </w:r>
      <w:r w:rsidR="00DB19AD">
        <w:t>.</w:t>
      </w:r>
    </w:p>
    <w:p w14:paraId="1E0E7B32" w14:textId="77777777" w:rsidR="00A03519" w:rsidRDefault="0063042C" w:rsidP="00766C45">
      <w:r>
        <w:t>Equally</w:t>
      </w:r>
      <w:r w:rsidR="004C5E2E">
        <w:t xml:space="preserve">, there </w:t>
      </w:r>
      <w:r w:rsidR="005075C2">
        <w:t>are currently few punishers for failing to adhere to data availability statements</w:t>
      </w:r>
      <w:r w:rsidR="004C5E2E">
        <w:t xml:space="preserve">. As employers, institutions have </w:t>
      </w:r>
      <w:r w:rsidR="00606736">
        <w:t xml:space="preserve">the </w:t>
      </w:r>
      <w:r w:rsidR="004C5E2E">
        <w:t xml:space="preserve">more </w:t>
      </w:r>
      <w:r w:rsidR="00606736">
        <w:t xml:space="preserve">scope </w:t>
      </w:r>
      <w:r w:rsidR="004C5E2E">
        <w:t xml:space="preserve">to enforce Research Data Management policies </w:t>
      </w:r>
      <w:r w:rsidR="004D3593">
        <w:t xml:space="preserve">among their employees </w:t>
      </w:r>
      <w:r w:rsidR="004C5E2E">
        <w:t>as a matter of research integrity</w:t>
      </w:r>
      <w:r w:rsidR="003F3310">
        <w:t xml:space="preserve">. </w:t>
      </w:r>
      <w:r w:rsidR="00606736">
        <w:t xml:space="preserve">Having spoken to them about the unfulfilled data requests described here, </w:t>
      </w:r>
      <w:r w:rsidR="003F3310">
        <w:t xml:space="preserve">many institutions </w:t>
      </w:r>
      <w:r w:rsidR="00606736">
        <w:t xml:space="preserve">Research Integrity offices </w:t>
      </w:r>
      <w:r w:rsidR="000105AF">
        <w:t xml:space="preserve">seem to </w:t>
      </w:r>
      <w:r w:rsidR="003F3310">
        <w:t xml:space="preserve">have a growing interest in defining and enforcing </w:t>
      </w:r>
      <w:r w:rsidR="00606736">
        <w:t xml:space="preserve">such </w:t>
      </w:r>
      <w:r w:rsidR="003F3310">
        <w:t>policies.</w:t>
      </w:r>
      <w:r w:rsidR="004C5E2E">
        <w:t xml:space="preserve"> However, </w:t>
      </w:r>
      <w:r w:rsidR="0048487D">
        <w:t xml:space="preserve">as yet, </w:t>
      </w:r>
      <w:r w:rsidR="004C5E2E">
        <w:t>journals</w:t>
      </w:r>
      <w:r w:rsidR="003F3310">
        <w:t xml:space="preserve"> </w:t>
      </w:r>
      <w:r w:rsidR="0048487D">
        <w:t xml:space="preserve">have asserted relatively fewer demands on authors. </w:t>
      </w:r>
      <w:r w:rsidR="0023200B">
        <w:t xml:space="preserve">Some journals go further than requiring data availability </w:t>
      </w:r>
      <w:r w:rsidR="0023200B">
        <w:t>statements and actually require data and code to be shared as a condition of publication</w:t>
      </w:r>
      <w:r w:rsidR="00E446B4">
        <w:t xml:space="preserve">. </w:t>
      </w:r>
      <w:r w:rsidR="0023200B">
        <w:t xml:space="preserve">A small number of journals even </w:t>
      </w:r>
      <w:r w:rsidR="008742E9">
        <w:t>check the computational reproducibility of results prior to publication (e.g., Meta-Psychology).</w:t>
      </w:r>
      <w:r w:rsidR="007C0BCE">
        <w:t xml:space="preserve"> No journal as yet has established any punishment mechanisms for breaches of data sharing agreements</w:t>
      </w:r>
      <w:r w:rsidR="004650CD">
        <w:t xml:space="preserve">, such as a policy of </w:t>
      </w:r>
      <w:r w:rsidR="007C0BCE">
        <w:t xml:space="preserve">rejecting future submissions to the journal if they receive </w:t>
      </w:r>
      <w:r w:rsidR="004650CD">
        <w:t xml:space="preserve">and verify </w:t>
      </w:r>
      <w:r w:rsidR="007C0BCE">
        <w:t xml:space="preserve">a report of a refusal to abide by the data sharing agreement in a previous publication. </w:t>
      </w:r>
      <w:r w:rsidR="008C0980">
        <w:t xml:space="preserve">These policies and others would all likely be extremely effective in increasing data sharing, however they also require yet more investment from already-under resourced journal staff, most of whom are volunteers. </w:t>
      </w:r>
      <w:r w:rsidR="00CB1006">
        <w:t xml:space="preserve">No solution to these problems is trivial, but in my opinion the current state of affairs is untenable. </w:t>
      </w:r>
      <w:r w:rsidR="004C5E19">
        <w:t xml:space="preserve">As stated in previous similar articles, </w:t>
      </w:r>
      <w:r w:rsidR="00AC69A3">
        <w:t xml:space="preserve">I conclude that </w:t>
      </w:r>
      <w:r w:rsidR="004C5E19">
        <w:t>“</w:t>
      </w:r>
      <w:r w:rsidR="004C5E19" w:rsidRPr="004C5E19">
        <w:t>statements of data availability upon (reasonable) request are inefficient and should not be allowed by journals</w:t>
      </w:r>
      <w:r w:rsidR="004C5E19">
        <w:t xml:space="preserve">” </w:t>
      </w:r>
      <w:r w:rsidR="004C5E19">
        <w:fldChar w:fldCharType="begin"/>
      </w:r>
      <w:r w:rsidR="004C5E19">
        <w:instrText xml:space="preserve"> ADDIN ZOTERO_ITEM CSL_CITATION {"citationID":"uRZh6FT8","properties":{"formattedCitation":"(Tedersoo et al., 2021)","plainCitation":"(Tedersoo et al., 2021)","noteIndex":0},"citationItems":[{"id":17098,"uris":["http://zotero.org/users/1687755/items/MUEEULRW"],"itemData":{"id":17098,"type":"article-journal","abstract":"Data sharing is one of the cornerstones of modern science that enables large-scale analyses and reproducibility. We evaluated data availability in research articles across nine disciplines in Nature and Science magazines and recorded corresponding authors’ concerns, requests and reasons for declining data sharing. Although data sharing has improved in the last decade and particularly in recent years, data availability and willingness to share data still differ greatly among disciplines. We observed that statements of data availability upon (reasonable) request are inefficient and should not be allowed by journals. To improve data sharing at the time of manuscript acceptance, researchers should be better motivated to release their data with real benefits such as recognition, or bonus points in grant and job applications. We recommend that data management costs should be covered by funding agencies; publicly available research data ought to be included in the evaluation of applications; and surveillance of data sharing should be enforced by both academic publishers and funders. These cross-discipline survey data are available from the plutoF repository.","container-title":"Scientific Data","DOI":"10.1038/s41597-021-00981-0","ISSN":"2052-4463","issue":"1","journalAbbreviation":"Sci Data","language":"en","license":"2021 The Author(s)","note":"number: 1\npublisher: Nature Publishing Group","page":"192","source":"www.nature.com","title":"Data sharing practices and data availability upon request differ across scientific disciplines","volume":"8","author":[{"family":"Tedersoo","given":"Leho"},{"family":"Küngas","given":"Rainer"},{"family":"Oras","given":"Ester"},{"family":"Köster","given":"Kajar"},{"family":"Eenmaa","given":"Helen"},{"family":"Leijen","given":"Äli"},{"family":"Pedaste","given":"Margus"},{"family":"Raju","given":"Marju"},{"family":"Astapova","given":"Anastasiya"},{"family":"Lukner","given":"Heli"},{"family":"Kogermann","given":"Karin"},{"family":"Sepp","given":"Tuul"}],"issued":{"date-parts":[["2021",7,27]]}}}],"schema":"https://github.com/citation-style-language/schema/raw/master/csl-citation.json"} </w:instrText>
      </w:r>
      <w:r w:rsidR="004C5E19">
        <w:fldChar w:fldCharType="separate"/>
      </w:r>
      <w:r w:rsidR="004C5E19">
        <w:rPr>
          <w:noProof/>
        </w:rPr>
        <w:t>(Tedersoo et al., 2021)</w:t>
      </w:r>
      <w:r w:rsidR="004C5E19">
        <w:fldChar w:fldCharType="end"/>
      </w:r>
      <w:r w:rsidR="004C5E19">
        <w:t>.</w:t>
      </w:r>
      <w:r w:rsidR="00766C45">
        <w:t xml:space="preserve"> The presence of data availability statements that are not adhered to or enforced in any way risks giving rise to </w:t>
      </w:r>
      <w:r w:rsidR="001757C8">
        <w:t xml:space="preserve">what is referred to as ‘Open Washing’: the appearance of transparency without adequate follow-through </w:t>
      </w:r>
      <w:r w:rsidR="001757C8">
        <w:fldChar w:fldCharType="begin"/>
      </w:r>
      <w:r w:rsidR="001757C8">
        <w:instrText xml:space="preserve"> ADDIN ZOTERO_ITEM CSL_CITATION {"citationID":"LuI869fs","properties":{"formattedCitation":"(Villum, 2014)","plainCitation":"(Villum, 2014)","noteIndex":0},"citationItems":[{"id":17234,"uris":["http://zotero.org/users/1687755/items/T75ZXFR2"],"itemData":{"id":17234,"type":"webpage","title":"“Open-washing” – The difference between opening your data and simply making them available – Open Knowledge Foundation blog","URL":"https://blog.okfn.org/2014/03/10/open-washing-the-difference-between-opening-your-data-and-simply-making-them-available/","author":[{"family":"Villum","given":"Christian"}],"accessed":{"date-parts":[["2023",4,4]]},"issued":{"date-parts":[["2014"]]}}}],"schema":"https://github.com/citation-style-language/schema/raw/master/csl-citation.json"} </w:instrText>
      </w:r>
      <w:r w:rsidR="001757C8">
        <w:fldChar w:fldCharType="separate"/>
      </w:r>
      <w:r w:rsidR="001757C8">
        <w:rPr>
          <w:noProof/>
        </w:rPr>
        <w:t>(Villum, 2014)</w:t>
      </w:r>
      <w:r w:rsidR="001757C8">
        <w:fldChar w:fldCharType="end"/>
      </w:r>
      <w:r w:rsidR="001757C8">
        <w:t>.</w:t>
      </w:r>
      <w:r w:rsidR="00A03519">
        <w:t xml:space="preserve"> </w:t>
      </w:r>
    </w:p>
    <w:p w14:paraId="3ADA1F29" w14:textId="71941450" w:rsidR="001757C8" w:rsidRDefault="005868C8" w:rsidP="00766C45">
      <w:r>
        <w:t xml:space="preserve">Of course, </w:t>
      </w:r>
      <w:r w:rsidR="00A03519">
        <w:t>data sharing is not a panacea</w:t>
      </w:r>
      <w:r w:rsidR="004F5E42">
        <w:t xml:space="preserve"> </w:t>
      </w:r>
      <w:r w:rsidR="00DE4EBB">
        <w:t>or an end itself</w:t>
      </w:r>
      <w:r w:rsidR="00401132">
        <w:t xml:space="preserve">, </w:t>
      </w:r>
      <w:r w:rsidR="00333E45">
        <w:t xml:space="preserve">but merely </w:t>
      </w:r>
      <w:r w:rsidR="00401132">
        <w:t xml:space="preserve">one step towards increasing the reproducibility of findings and unlocking </w:t>
      </w:r>
      <w:r w:rsidR="0011093C">
        <w:t>data</w:t>
      </w:r>
      <w:r w:rsidR="001A47D1">
        <w:t xml:space="preserve"> </w:t>
      </w:r>
      <w:r w:rsidR="00401132">
        <w:t>reuse potential.</w:t>
      </w:r>
      <w:r w:rsidR="00A03519">
        <w:t xml:space="preserve"> Recent research has demonstrated that even when articles share their data, the results reported in the articles can only be precisely reproduced in a small minority of cases. </w:t>
      </w:r>
      <w:r w:rsidR="00E8610F">
        <w:t xml:space="preserve">If future research is to become increasingly reproducible, it will have to become not only increasingly verifiable through transparency, but also increasingly verified through actual checks, at least in a proportion of cases. </w:t>
      </w:r>
      <w:r w:rsidR="00EC69CF">
        <w:t>Previous research has already demonstrated that willingness to share data upon request is associated with fewer statistical errors in the published article</w:t>
      </w:r>
      <w:r w:rsidR="0011093C">
        <w:t xml:space="preserve"> </w:t>
      </w:r>
      <w:r w:rsidR="00EC69CF">
        <w:fldChar w:fldCharType="begin"/>
      </w:r>
      <w:r w:rsidR="00EC69CF">
        <w:instrText xml:space="preserve"> ADDIN ZOTERO_ITEM CSL_CITATION {"citationID":"8YZmDr9y","properties":{"formattedCitation":"(Wicherts et al., 2011)","plainCitation":"(Wicherts et al., 2011)","noteIndex":0},"citationItems":[{"id":4570,"uris":["http://zotero.org/users/1687755/items/6JANB4ES"],"itemData":{"id":4570,"type":"article-journal","abstract":"Background The widespread reluctance to share published research data is often hypothesized to be due to the authors' fear that reanalysis may expose errors in their work or may produce conclusions that contradict their own. However, these hypotheses have not previously been studied systematically.   Methods and Findings We related the reluctance to share research data for reanalysis to 1148 statistically significant results reported in 49 papers published in two major psychology journals. We found the reluctance to share data to be associated with weaker evidence (against the null hypothesis of no effect) and a higher prevalence of apparent errors in the reporting of statistical results. The unwillingness to share data was particularly clear when reporting errors had a bearing on statistical significance.   Conclusions Our findings on the basis of psychological papers suggest that statistical results are particularly hard to verify when reanalysis is more likely to lead to contrasting conclusions. This highlights the importance of establishing mandatory data archiving policies.","container-title":"PLOS ONE","DOI":"10.1371/journal.pone.0026828","ISSN":"1932-6203","issue":"11","journalAbbreviation":"PLOS ONE","page":"e26828","source":"PLoS Journals","title":"Willingness to share research data is related to the strength of the evidence and the quality of reporting of statistical results","volume":"6","author":[{"family":"Wicherts","given":"Jelte M."},{"family":"Bakker","given":"Marjan"},{"family":"Molenaar","given":"Dylan"}],"issued":{"date-parts":[["2011",11,2]]}}}],"schema":"https://github.com/citation-style-language/schema/raw/master/csl-citation.json"} </w:instrText>
      </w:r>
      <w:r w:rsidR="00EC69CF">
        <w:fldChar w:fldCharType="separate"/>
      </w:r>
      <w:r w:rsidR="00EC69CF">
        <w:rPr>
          <w:noProof/>
        </w:rPr>
        <w:t>(Wicherts et al., 2011)</w:t>
      </w:r>
      <w:r w:rsidR="00EC69CF">
        <w:fldChar w:fldCharType="end"/>
      </w:r>
      <w:r w:rsidR="00CA3B44">
        <w:t xml:space="preserve">. It may also be the case that even a small but non-zero expectation that others may actually </w:t>
      </w:r>
      <w:r w:rsidR="001E3255">
        <w:t xml:space="preserve">ask for our data or </w:t>
      </w:r>
      <w:r w:rsidR="00CA3B44">
        <w:t xml:space="preserve">check our reported </w:t>
      </w:r>
      <w:r w:rsidR="001E3255">
        <w:t>results</w:t>
      </w:r>
      <w:r w:rsidR="00CA3B44">
        <w:t xml:space="preserve"> for their accuracy may </w:t>
      </w:r>
      <w:r w:rsidR="00BE0751">
        <w:t xml:space="preserve">increase </w:t>
      </w:r>
      <w:r w:rsidR="00CD4383">
        <w:t xml:space="preserve">the </w:t>
      </w:r>
      <w:r w:rsidR="00BE0751">
        <w:t xml:space="preserve">their </w:t>
      </w:r>
      <w:r w:rsidR="00CD4383">
        <w:t>reproducibility</w:t>
      </w:r>
      <w:r w:rsidR="00BE0751">
        <w:t xml:space="preserve">. </w:t>
      </w:r>
      <w:r w:rsidR="0007275E">
        <w:t>If so, although studies such as the current one do not show support for the efficacy of low intensity data sharing interventions such as Data Availability Statements, it is possible that the act of conducting research such as this also acts as an intervention.</w:t>
      </w:r>
      <w:r w:rsidR="00126676">
        <w:t xml:space="preserve"> Historically, the probability of being asked to share ones data is quite low. Studies such as the current one, or indeed the potential for future journal-wide audits of data sharing held on a regular basis, may serve not only to test but also establish normative expectations of data sharing. </w:t>
      </w:r>
    </w:p>
    <w:p w14:paraId="6B23D4E1" w14:textId="17C985D0" w:rsidR="00FF439C" w:rsidRDefault="00FF439C" w:rsidP="00FF439C">
      <w:pPr>
        <w:pStyle w:val="Heading1"/>
      </w:pPr>
      <w:r>
        <w:t>Author notes</w:t>
      </w:r>
    </w:p>
    <w:p w14:paraId="291F4180" w14:textId="1D040471" w:rsidR="00FF439C" w:rsidRPr="00FF439C" w:rsidRDefault="00FF439C" w:rsidP="00FF439C">
      <w:pPr>
        <w:ind w:firstLine="0"/>
      </w:pPr>
      <w:r>
        <w:t>Ian Hussey, Ruhr University Bochum, Germany (</w:t>
      </w:r>
      <w:hyperlink r:id="rId17" w:history="1">
        <w:r w:rsidRPr="00981A85">
          <w:rPr>
            <w:rStyle w:val="Hyperlink"/>
          </w:rPr>
          <w:t>ian.hussey@icloud.com</w:t>
        </w:r>
      </w:hyperlink>
      <w:r>
        <w:t xml:space="preserve">). </w:t>
      </w:r>
      <w:r w:rsidR="0021546F">
        <w:t xml:space="preserve">ORCID </w:t>
      </w:r>
      <w:hyperlink r:id="rId18" w:history="1">
        <w:r w:rsidR="0021546F" w:rsidRPr="0021546F">
          <w:rPr>
            <w:rStyle w:val="Hyperlink"/>
          </w:rPr>
          <w:t>0000-0001-8906-</w:t>
        </w:r>
        <w:r w:rsidR="0021546F" w:rsidRPr="0021546F">
          <w:rPr>
            <w:rStyle w:val="Hyperlink"/>
          </w:rPr>
          <w:lastRenderedPageBreak/>
          <w:t>7559</w:t>
        </w:r>
      </w:hyperlink>
      <w:r w:rsidR="0021546F">
        <w:t xml:space="preserve">. This research was supported by the META-REP Priority Program of the German Research Foundation (#464488178). </w:t>
      </w:r>
    </w:p>
    <w:p w14:paraId="46F48CEB" w14:textId="62877408" w:rsidR="00D30FF3" w:rsidRDefault="00107F64" w:rsidP="00F1010E">
      <w:pPr>
        <w:pStyle w:val="Heading1"/>
      </w:pPr>
      <w:r>
        <w:t>References</w:t>
      </w:r>
    </w:p>
    <w:p w14:paraId="6A259CEB" w14:textId="77777777" w:rsidR="00EC69CF" w:rsidRPr="00EC69CF" w:rsidRDefault="00D72CB3" w:rsidP="00EC69CF">
      <w:pPr>
        <w:pStyle w:val="Bibliography"/>
      </w:pPr>
      <w:r>
        <w:fldChar w:fldCharType="begin"/>
      </w:r>
      <w:r>
        <w:instrText xml:space="preserve"> ADDIN ZOTERO_BIBL {"uncited":[],"omitted":[],"custom":[]} CSL_BIBLIOGRAPHY </w:instrText>
      </w:r>
      <w:r>
        <w:fldChar w:fldCharType="separate"/>
      </w:r>
      <w:r w:rsidR="00EC69CF" w:rsidRPr="00EC69CF">
        <w:t xml:space="preserve">Alsheikh-Ali, A. A., Qureshi, W., Al-Mallah, M. H., &amp; Ioannidis, J. P. A. (2011). Public Availability of Published Research Data in High-Impact Journals. </w:t>
      </w:r>
      <w:r w:rsidR="00EC69CF" w:rsidRPr="00EC69CF">
        <w:rPr>
          <w:i/>
          <w:iCs/>
        </w:rPr>
        <w:t>PLOS ONE</w:t>
      </w:r>
      <w:r w:rsidR="00EC69CF" w:rsidRPr="00EC69CF">
        <w:t xml:space="preserve">, </w:t>
      </w:r>
      <w:r w:rsidR="00EC69CF" w:rsidRPr="00EC69CF">
        <w:rPr>
          <w:i/>
          <w:iCs/>
        </w:rPr>
        <w:t>6</w:t>
      </w:r>
      <w:r w:rsidR="00EC69CF" w:rsidRPr="00EC69CF">
        <w:t>(9), e24357. https://doi.org/10.1371/journal.pone.0024357</w:t>
      </w:r>
    </w:p>
    <w:p w14:paraId="4001DBEE" w14:textId="77777777" w:rsidR="00EC69CF" w:rsidRPr="00EC69CF" w:rsidRDefault="00EC69CF" w:rsidP="00EC69CF">
      <w:pPr>
        <w:pStyle w:val="Bibliography"/>
      </w:pPr>
      <w:r w:rsidRPr="00EC69CF">
        <w:t xml:space="preserve">European Comission. (2023). </w:t>
      </w:r>
      <w:r w:rsidRPr="00EC69CF">
        <w:rPr>
          <w:i/>
          <w:iCs/>
        </w:rPr>
        <w:t>The EU’s open science policy</w:t>
      </w:r>
      <w:r w:rsidRPr="00EC69CF">
        <w:t>. https://research-and-innovation.ec.europa.eu/strategy/strategy-2020-2024/our-digital-future/open-science_en</w:t>
      </w:r>
    </w:p>
    <w:p w14:paraId="225F1D44" w14:textId="77777777" w:rsidR="00EC69CF" w:rsidRPr="00EC69CF" w:rsidRDefault="00EC69CF" w:rsidP="00EC69CF">
      <w:pPr>
        <w:pStyle w:val="Bibliography"/>
      </w:pPr>
      <w:r w:rsidRPr="00EC69CF">
        <w:t xml:space="preserve">Evans, T. R. (2022). </w:t>
      </w:r>
      <w:r w:rsidRPr="00EC69CF">
        <w:rPr>
          <w:i/>
          <w:iCs/>
        </w:rPr>
        <w:t>Developments in Open Data Norms</w:t>
      </w:r>
      <w:r w:rsidRPr="00EC69CF">
        <w:t xml:space="preserve"> (No. 1). </w:t>
      </w:r>
      <w:r w:rsidRPr="00EC69CF">
        <w:rPr>
          <w:i/>
          <w:iCs/>
        </w:rPr>
        <w:t>10</w:t>
      </w:r>
      <w:r w:rsidRPr="00EC69CF">
        <w:t>(1), Article 1. https://doi.org/10.5334/jopd.60</w:t>
      </w:r>
    </w:p>
    <w:p w14:paraId="35F29172" w14:textId="77777777" w:rsidR="00EC69CF" w:rsidRPr="00EC69CF" w:rsidRDefault="00EC69CF" w:rsidP="00EC69CF">
      <w:pPr>
        <w:pStyle w:val="Bibliography"/>
      </w:pPr>
      <w:r w:rsidRPr="00EC69CF">
        <w:t xml:space="preserve">Frontiers. (2023). </w:t>
      </w:r>
      <w:r w:rsidRPr="00EC69CF">
        <w:rPr>
          <w:i/>
          <w:iCs/>
        </w:rPr>
        <w:t>Policies and publication ethics</w:t>
      </w:r>
      <w:r w:rsidRPr="00EC69CF">
        <w:t>. https://www.frontiersin.org/guidelines/policies-and-publication-ethics</w:t>
      </w:r>
    </w:p>
    <w:p w14:paraId="35C290CA" w14:textId="77777777" w:rsidR="00EC69CF" w:rsidRPr="00EC69CF" w:rsidRDefault="00EC69CF" w:rsidP="00EC69CF">
      <w:pPr>
        <w:pStyle w:val="Bibliography"/>
      </w:pPr>
      <w:r w:rsidRPr="00EC69CF">
        <w:t xml:space="preserve">Gabelica, M., Bojčić, R., &amp; Puljak, L. (2022). Many researchers were not compliant with their published data sharing statement: Mixed-methods study. </w:t>
      </w:r>
      <w:r w:rsidRPr="00EC69CF">
        <w:rPr>
          <w:i/>
          <w:iCs/>
        </w:rPr>
        <w:t>Journal of Clinical Epidemiology</w:t>
      </w:r>
      <w:r w:rsidRPr="00EC69CF">
        <w:t xml:space="preserve">, </w:t>
      </w:r>
      <w:r w:rsidRPr="00EC69CF">
        <w:rPr>
          <w:i/>
          <w:iCs/>
        </w:rPr>
        <w:t>0</w:t>
      </w:r>
      <w:r w:rsidRPr="00EC69CF">
        <w:t>(0). https://doi.org/10.1016/j.jclinepi.2022.05.019</w:t>
      </w:r>
    </w:p>
    <w:p w14:paraId="04396F13" w14:textId="77777777" w:rsidR="00EC69CF" w:rsidRPr="00EC69CF" w:rsidRDefault="00EC69CF" w:rsidP="00EC69CF">
      <w:pPr>
        <w:pStyle w:val="Bibliography"/>
      </w:pPr>
      <w:r w:rsidRPr="00EC69CF">
        <w:t xml:space="preserve">Gilmore, R. O., Kennedy, J. L., &amp; Adolph, K. E. (2018). Practical Solutions for Sharing Data and Materials From Psychological Research. </w:t>
      </w:r>
      <w:r w:rsidRPr="00EC69CF">
        <w:rPr>
          <w:i/>
          <w:iCs/>
        </w:rPr>
        <w:t>Advances in Methods and Practices in Psychological Science</w:t>
      </w:r>
      <w:r w:rsidRPr="00EC69CF">
        <w:t xml:space="preserve">, </w:t>
      </w:r>
      <w:r w:rsidRPr="00EC69CF">
        <w:rPr>
          <w:i/>
          <w:iCs/>
        </w:rPr>
        <w:t>1</w:t>
      </w:r>
      <w:r w:rsidRPr="00EC69CF">
        <w:t>(1), 121–130. https://doi.org/10.1177/2515245917746500</w:t>
      </w:r>
    </w:p>
    <w:p w14:paraId="2A66EFA4" w14:textId="77777777" w:rsidR="00EC69CF" w:rsidRPr="00EC69CF" w:rsidRDefault="00EC69CF" w:rsidP="00EC69CF">
      <w:pPr>
        <w:pStyle w:val="Bibliography"/>
      </w:pPr>
      <w:r w:rsidRPr="00EC69CF">
        <w:t xml:space="preserve">Google Trends. (2023). </w:t>
      </w:r>
      <w:r w:rsidRPr="00EC69CF">
        <w:rPr>
          <w:i/>
          <w:iCs/>
        </w:rPr>
        <w:t>Comparison of the relative frequency of usage of “data is” vs. “data are.”</w:t>
      </w:r>
      <w:r w:rsidRPr="00EC69CF">
        <w:t xml:space="preserve"> https://trends.google.com/trends/explore?date=today%205-y&amp;q=data%20is,data%20are&amp;hl=en-GB</w:t>
      </w:r>
    </w:p>
    <w:p w14:paraId="4A0421D9" w14:textId="77777777" w:rsidR="00EC69CF" w:rsidRPr="00EC69CF" w:rsidRDefault="00EC69CF" w:rsidP="00EC69CF">
      <w:pPr>
        <w:pStyle w:val="Bibliography"/>
      </w:pPr>
      <w:r w:rsidRPr="00EC69CF">
        <w:t xml:space="preserve">Hallinan, D., Boehm, F., Külpmann, A., &amp; Elson, M. (2023). Information Provision for Informed Consent Procedures in Psychological Research Under the General Data Protection Regulation: A Practical Guide. </w:t>
      </w:r>
      <w:r w:rsidRPr="00EC69CF">
        <w:rPr>
          <w:i/>
          <w:iCs/>
        </w:rPr>
        <w:t>Advances in Methods and Practices in Psychological Science</w:t>
      </w:r>
      <w:r w:rsidRPr="00EC69CF">
        <w:t xml:space="preserve">, </w:t>
      </w:r>
      <w:r w:rsidRPr="00EC69CF">
        <w:rPr>
          <w:i/>
          <w:iCs/>
        </w:rPr>
        <w:t>6</w:t>
      </w:r>
      <w:r w:rsidRPr="00EC69CF">
        <w:t>(1), 25152459231151944. https://doi.org/10.1177/25152459231151944</w:t>
      </w:r>
    </w:p>
    <w:p w14:paraId="1B934F4F" w14:textId="77777777" w:rsidR="00EC69CF" w:rsidRPr="00EC69CF" w:rsidRDefault="00EC69CF" w:rsidP="00EC69CF">
      <w:pPr>
        <w:pStyle w:val="Bibliography"/>
      </w:pPr>
      <w:r w:rsidRPr="00EC69CF">
        <w:t xml:space="preserve">Horstmann, K. T., Arslan, R. C., &amp; Greiff, S. (2020). Generating Codebooks to Ensure the Independent Use of Research </w:t>
      </w:r>
      <w:r w:rsidRPr="00EC69CF">
        <w:tab/>
      </w:r>
      <w:r w:rsidRPr="00EC69CF">
        <w:tab/>
      </w:r>
      <w:r w:rsidRPr="00EC69CF">
        <w:tab/>
      </w:r>
      <w:r w:rsidRPr="00EC69CF">
        <w:tab/>
      </w:r>
      <w:r w:rsidRPr="00EC69CF">
        <w:tab/>
        <w:t xml:space="preserve">Data. </w:t>
      </w:r>
      <w:r w:rsidRPr="00EC69CF">
        <w:rPr>
          <w:i/>
          <w:iCs/>
        </w:rPr>
        <w:t>European Journal of Psychological Assessment</w:t>
      </w:r>
      <w:r w:rsidRPr="00EC69CF">
        <w:t xml:space="preserve">, </w:t>
      </w:r>
      <w:r w:rsidRPr="00EC69CF">
        <w:rPr>
          <w:i/>
          <w:iCs/>
        </w:rPr>
        <w:t>36</w:t>
      </w:r>
      <w:r w:rsidRPr="00EC69CF">
        <w:t>(5), 721–729. https://doi.org/10/ghmt9r</w:t>
      </w:r>
    </w:p>
    <w:p w14:paraId="7D565C7E" w14:textId="77777777" w:rsidR="00EC69CF" w:rsidRPr="00EC69CF" w:rsidRDefault="00EC69CF" w:rsidP="00EC69CF">
      <w:pPr>
        <w:pStyle w:val="Bibliography"/>
      </w:pPr>
      <w:r w:rsidRPr="00EC69CF">
        <w:t xml:space="preserve">Hussey, I. (2022). </w:t>
      </w:r>
      <w:r w:rsidRPr="00EC69CF">
        <w:rPr>
          <w:i/>
          <w:iCs/>
        </w:rPr>
        <w:t>Reply to Barnes-Holmes &amp; Harte (2022) “The IRAP as a Measure of Implicit Cognition: A Case of Frankenstein’s Monster.”</w:t>
      </w:r>
      <w:r w:rsidRPr="00EC69CF">
        <w:t xml:space="preserve"> PsyArXiv. https://doi.org/10.31234/osf.io/qmg6s</w:t>
      </w:r>
    </w:p>
    <w:p w14:paraId="752742F5" w14:textId="77777777" w:rsidR="00EC69CF" w:rsidRPr="00EC69CF" w:rsidRDefault="00EC69CF" w:rsidP="00EC69CF">
      <w:pPr>
        <w:pStyle w:val="Bibliography"/>
      </w:pPr>
      <w:r w:rsidRPr="00EC69CF">
        <w:t xml:space="preserve">Hussey, I. (2023). </w:t>
      </w:r>
      <w:r w:rsidRPr="00EC69CF">
        <w:rPr>
          <w:i/>
          <w:iCs/>
        </w:rPr>
        <w:t xml:space="preserve">A systematic review of Null Hypothesis Significance Testing, sample sizes and statistical power in research using the Implicit </w:t>
      </w:r>
      <w:r w:rsidRPr="00EC69CF">
        <w:rPr>
          <w:i/>
          <w:iCs/>
        </w:rPr>
        <w:t>Relational Assessment Procedure</w:t>
      </w:r>
      <w:r w:rsidRPr="00EC69CF">
        <w:t>. PsyArXiv. https://doi.org/10.31234/osf.io/g2x9p</w:t>
      </w:r>
    </w:p>
    <w:p w14:paraId="7E40B480" w14:textId="77777777" w:rsidR="00EC69CF" w:rsidRPr="00EC69CF" w:rsidRDefault="00EC69CF" w:rsidP="00EC69CF">
      <w:pPr>
        <w:pStyle w:val="Bibliography"/>
      </w:pPr>
      <w:r w:rsidRPr="00EC69CF">
        <w:t xml:space="preserve">Hussey, I., &amp; Drake, C. E. (2020). The Implicit Relational Assessment Procedure demonstrates poor internal consistency and test-retest reliability: A meta-analysis. </w:t>
      </w:r>
      <w:r w:rsidRPr="00EC69CF">
        <w:rPr>
          <w:i/>
          <w:iCs/>
        </w:rPr>
        <w:t>Preprint</w:t>
      </w:r>
      <w:r w:rsidRPr="00EC69CF">
        <w:t>. https://doi.org/10.31234/osf.io/ge3k7</w:t>
      </w:r>
    </w:p>
    <w:p w14:paraId="13598A50" w14:textId="77777777" w:rsidR="00EC69CF" w:rsidRPr="00EC69CF" w:rsidRDefault="00EC69CF" w:rsidP="00EC69CF">
      <w:pPr>
        <w:pStyle w:val="Bibliography"/>
      </w:pPr>
      <w:r w:rsidRPr="00EC69CF">
        <w:t xml:space="preserve">International Journal of Psychology and Psychological Therapy. (2023). </w:t>
      </w:r>
      <w:r w:rsidRPr="00EC69CF">
        <w:rPr>
          <w:i/>
          <w:iCs/>
        </w:rPr>
        <w:t>Authors Guidelines</w:t>
      </w:r>
      <w:r w:rsidRPr="00EC69CF">
        <w:t>. https://www.ijpsy.com/normas.html</w:t>
      </w:r>
    </w:p>
    <w:p w14:paraId="6D1BE39F" w14:textId="77777777" w:rsidR="00EC69CF" w:rsidRPr="00EC69CF" w:rsidRDefault="00EC69CF" w:rsidP="00EC69CF">
      <w:pPr>
        <w:pStyle w:val="Bibliography"/>
      </w:pPr>
      <w:r w:rsidRPr="00EC69CF">
        <w:t xml:space="preserve">Journal of Contextual Behavioral Science. (2023). </w:t>
      </w:r>
      <w:r w:rsidRPr="00EC69CF">
        <w:rPr>
          <w:i/>
          <w:iCs/>
        </w:rPr>
        <w:t>Guide for Authors</w:t>
      </w:r>
      <w:r w:rsidRPr="00EC69CF">
        <w:t>. https://www.ijpsy.com/normas.html</w:t>
      </w:r>
    </w:p>
    <w:p w14:paraId="61F82C51" w14:textId="77777777" w:rsidR="00EC69CF" w:rsidRPr="00EC69CF" w:rsidRDefault="00EC69CF" w:rsidP="00EC69CF">
      <w:pPr>
        <w:pStyle w:val="Bibliography"/>
      </w:pPr>
      <w:r w:rsidRPr="00EC69CF">
        <w:t xml:space="preserve">Meyer, M. N. (2018). Practical Tips for Ethical Data Sharing. </w:t>
      </w:r>
      <w:r w:rsidRPr="00EC69CF">
        <w:rPr>
          <w:i/>
          <w:iCs/>
        </w:rPr>
        <w:t>Advances in Methods and Practices in Psychological Science</w:t>
      </w:r>
      <w:r w:rsidRPr="00EC69CF">
        <w:t xml:space="preserve">, </w:t>
      </w:r>
      <w:r w:rsidRPr="00EC69CF">
        <w:rPr>
          <w:i/>
          <w:iCs/>
        </w:rPr>
        <w:t>1</w:t>
      </w:r>
      <w:r w:rsidRPr="00EC69CF">
        <w:t>(1), 131–144. https://doi.org/10.1177/2515245917747656</w:t>
      </w:r>
    </w:p>
    <w:p w14:paraId="08C90C73" w14:textId="77777777" w:rsidR="00EC69CF" w:rsidRPr="00EC69CF" w:rsidRDefault="00EC69CF" w:rsidP="00EC69CF">
      <w:pPr>
        <w:pStyle w:val="Bibliography"/>
      </w:pPr>
      <w:r w:rsidRPr="00EC69CF">
        <w:t xml:space="preserve">Murphy, C., Maloney, E., &amp; Kelly, M. (2022). The role of relational contextual cues versus relational coherence indicators as response options on the Implicit Relational Assessment Procedure. In </w:t>
      </w:r>
      <w:r w:rsidRPr="00EC69CF">
        <w:rPr>
          <w:i/>
          <w:iCs/>
        </w:rPr>
        <w:t>The Psychological Record</w:t>
      </w:r>
      <w:r w:rsidRPr="00EC69CF">
        <w:t xml:space="preserve"> (Vol. 72, Issue 7). SPRINGER. https://doi.org/10.1007/s40732-022-00512-2</w:t>
      </w:r>
    </w:p>
    <w:p w14:paraId="23EF5645" w14:textId="77777777" w:rsidR="00EC69CF" w:rsidRPr="00EC69CF" w:rsidRDefault="00EC69CF" w:rsidP="00EC69CF">
      <w:pPr>
        <w:pStyle w:val="Bibliography"/>
      </w:pPr>
      <w:r w:rsidRPr="00EC69CF">
        <w:t xml:space="preserve">Nunes, L. (2021). Data Sharing for Greater Scientific Transparency. </w:t>
      </w:r>
      <w:r w:rsidRPr="00EC69CF">
        <w:rPr>
          <w:i/>
          <w:iCs/>
        </w:rPr>
        <w:t>APS Observer</w:t>
      </w:r>
      <w:r w:rsidRPr="00EC69CF">
        <w:t xml:space="preserve">, </w:t>
      </w:r>
      <w:r w:rsidRPr="00EC69CF">
        <w:rPr>
          <w:i/>
          <w:iCs/>
        </w:rPr>
        <w:t>34</w:t>
      </w:r>
      <w:r w:rsidRPr="00EC69CF">
        <w:t>. https://www.psychologicalscience.org/observer/data-sharing-methods</w:t>
      </w:r>
    </w:p>
    <w:p w14:paraId="2FCD5B47" w14:textId="77777777" w:rsidR="00EC69CF" w:rsidRPr="00EC69CF" w:rsidRDefault="00EC69CF" w:rsidP="00EC69CF">
      <w:pPr>
        <w:pStyle w:val="Bibliography"/>
      </w:pPr>
      <w:r w:rsidRPr="00EC69CF">
        <w:t xml:space="preserve">Rogers, S. (2012, July 8). Data are or data is? </w:t>
      </w:r>
      <w:r w:rsidRPr="00EC69CF">
        <w:rPr>
          <w:i/>
          <w:iCs/>
        </w:rPr>
        <w:t>The Guardian</w:t>
      </w:r>
      <w:r w:rsidRPr="00EC69CF">
        <w:t>. https://www.theguardian.com/news/datablog/2010/jul/16/data-plural-singular</w:t>
      </w:r>
    </w:p>
    <w:p w14:paraId="74336DD5" w14:textId="77777777" w:rsidR="00EC69CF" w:rsidRPr="00EC69CF" w:rsidRDefault="00EC69CF" w:rsidP="00EC69CF">
      <w:pPr>
        <w:pStyle w:val="Bibliography"/>
      </w:pPr>
      <w:r w:rsidRPr="00EC69CF">
        <w:t xml:space="preserve">Savage, C. J., &amp; Vickers, A. J. (2009). Empirical Study of Data Sharing by Authors Publishing in PLoS Journals. </w:t>
      </w:r>
      <w:r w:rsidRPr="00EC69CF">
        <w:rPr>
          <w:i/>
          <w:iCs/>
        </w:rPr>
        <w:t>PLOS ONE</w:t>
      </w:r>
      <w:r w:rsidRPr="00EC69CF">
        <w:t xml:space="preserve">, </w:t>
      </w:r>
      <w:r w:rsidRPr="00EC69CF">
        <w:rPr>
          <w:i/>
          <w:iCs/>
        </w:rPr>
        <w:t>4</w:t>
      </w:r>
      <w:r w:rsidRPr="00EC69CF">
        <w:t>(9), e7078. https://doi.org/10.1371/journal.pone.0007078</w:t>
      </w:r>
    </w:p>
    <w:p w14:paraId="740989AC" w14:textId="77777777" w:rsidR="00EC69CF" w:rsidRPr="00EC69CF" w:rsidRDefault="00EC69CF" w:rsidP="00EC69CF">
      <w:pPr>
        <w:pStyle w:val="Bibliography"/>
      </w:pPr>
      <w:r w:rsidRPr="00EC69CF">
        <w:t xml:space="preserve">Soderberg, C. K. (2018). Using OSF to share data: A step-by-step guide. </w:t>
      </w:r>
      <w:r w:rsidRPr="00EC69CF">
        <w:rPr>
          <w:i/>
          <w:iCs/>
        </w:rPr>
        <w:t>Advances in Methods and Practices in Psychological Science</w:t>
      </w:r>
      <w:r w:rsidRPr="00EC69CF">
        <w:t xml:space="preserve">, </w:t>
      </w:r>
      <w:r w:rsidRPr="00EC69CF">
        <w:rPr>
          <w:i/>
          <w:iCs/>
        </w:rPr>
        <w:t>1</w:t>
      </w:r>
      <w:r w:rsidRPr="00EC69CF">
        <w:t>, 115–120. https://doi.org/10.1177/2515245918757689</w:t>
      </w:r>
    </w:p>
    <w:p w14:paraId="2CF39115" w14:textId="77777777" w:rsidR="00EC69CF" w:rsidRPr="00EC69CF" w:rsidRDefault="00EC69CF" w:rsidP="00EC69CF">
      <w:pPr>
        <w:pStyle w:val="Bibliography"/>
      </w:pPr>
      <w:r w:rsidRPr="00EC69CF">
        <w:t xml:space="preserve">Task Force on the Strategies and Tactics of Contextual Behavioral Science Research. (2021). </w:t>
      </w:r>
      <w:r w:rsidRPr="00EC69CF">
        <w:rPr>
          <w:i/>
          <w:iCs/>
        </w:rPr>
        <w:t>Adoption of Open Science Recommendations | Association for Contextual Behavioral Science</w:t>
      </w:r>
      <w:r w:rsidRPr="00EC69CF">
        <w:t>. https://contextualscience.org/news/adoption_of_open_science_recommendations</w:t>
      </w:r>
    </w:p>
    <w:p w14:paraId="1711A760" w14:textId="77777777" w:rsidR="00EC69CF" w:rsidRPr="00EC69CF" w:rsidRDefault="00EC69CF" w:rsidP="00EC69CF">
      <w:pPr>
        <w:pStyle w:val="Bibliography"/>
      </w:pPr>
      <w:r w:rsidRPr="00EC69CF">
        <w:t xml:space="preserve">Tedersoo, L., Küngas, R., Oras, E., Köster, K., Eenmaa, H., Leijen, Ä., Pedaste, M., Raju, M., Astapova, A., Lukner, H., Kogermann, K., &amp; Sepp, T. (2021). Data sharing practices and data availability upon request differ across scientific disciplines. </w:t>
      </w:r>
      <w:r w:rsidRPr="00EC69CF">
        <w:rPr>
          <w:i/>
          <w:iCs/>
        </w:rPr>
        <w:t>Scientific Data</w:t>
      </w:r>
      <w:r w:rsidRPr="00EC69CF">
        <w:t xml:space="preserve">, </w:t>
      </w:r>
      <w:r w:rsidRPr="00EC69CF">
        <w:rPr>
          <w:i/>
          <w:iCs/>
        </w:rPr>
        <w:t>8</w:t>
      </w:r>
      <w:r w:rsidRPr="00EC69CF">
        <w:t>(1), Article 1. https://doi.org/10.1038/s41597-021-00981-0</w:t>
      </w:r>
    </w:p>
    <w:p w14:paraId="1B4ED210" w14:textId="77777777" w:rsidR="00EC69CF" w:rsidRPr="00EC69CF" w:rsidRDefault="00EC69CF" w:rsidP="00EC69CF">
      <w:pPr>
        <w:pStyle w:val="Bibliography"/>
      </w:pPr>
      <w:r w:rsidRPr="00EC69CF">
        <w:t xml:space="preserve">The Psychological Record. (2023). </w:t>
      </w:r>
      <w:r w:rsidRPr="00EC69CF">
        <w:rPr>
          <w:i/>
          <w:iCs/>
        </w:rPr>
        <w:t>Instructions for Authors</w:t>
      </w:r>
      <w:r w:rsidRPr="00EC69CF">
        <w:t xml:space="preserve">. Springer. </w:t>
      </w:r>
      <w:r w:rsidRPr="00EC69CF">
        <w:lastRenderedPageBreak/>
        <w:t>https://www.springer.com/journal/40732/submission-guidelines</w:t>
      </w:r>
    </w:p>
    <w:p w14:paraId="39DD6E87" w14:textId="77777777" w:rsidR="00EC69CF" w:rsidRPr="00EC69CF" w:rsidRDefault="00EC69CF" w:rsidP="00EC69CF">
      <w:pPr>
        <w:pStyle w:val="Bibliography"/>
      </w:pPr>
      <w:r w:rsidRPr="00EC69CF">
        <w:t xml:space="preserve">Villum, C. (2014). </w:t>
      </w:r>
      <w:r w:rsidRPr="00EC69CF">
        <w:rPr>
          <w:i/>
          <w:iCs/>
        </w:rPr>
        <w:t>“Open-washing” – The difference between opening your data and simply making them available – Open Knowledge Foundation blog</w:t>
      </w:r>
      <w:r w:rsidRPr="00EC69CF">
        <w:t>. https://blog.okfn.org/2014/03/10/open-washing-the-difference-between-opening-your-data-and-simply-making-them-available/</w:t>
      </w:r>
    </w:p>
    <w:p w14:paraId="7EE60C27" w14:textId="77777777" w:rsidR="00EC69CF" w:rsidRPr="00EC69CF" w:rsidRDefault="00EC69CF" w:rsidP="00EC69CF">
      <w:pPr>
        <w:pStyle w:val="Bibliography"/>
      </w:pPr>
      <w:r w:rsidRPr="00EC69CF">
        <w:t xml:space="preserve">Wicherts, J. M., Bakker, M., &amp; Molenaar, D. (2011). Willingness to share research data is related to the strength of the evidence and the quality of reporting of statistical results. </w:t>
      </w:r>
      <w:r w:rsidRPr="00EC69CF">
        <w:rPr>
          <w:i/>
          <w:iCs/>
        </w:rPr>
        <w:t>PLOS ONE</w:t>
      </w:r>
      <w:r w:rsidRPr="00EC69CF">
        <w:t xml:space="preserve">, </w:t>
      </w:r>
      <w:r w:rsidRPr="00EC69CF">
        <w:rPr>
          <w:i/>
          <w:iCs/>
        </w:rPr>
        <w:t>6</w:t>
      </w:r>
      <w:r w:rsidRPr="00EC69CF">
        <w:t>(11), e26828. https://doi.org/10.1371/journal.pone.0026828</w:t>
      </w:r>
    </w:p>
    <w:p w14:paraId="5A6D2F93" w14:textId="77777777" w:rsidR="00EC69CF" w:rsidRPr="00EC69CF" w:rsidRDefault="00EC69CF" w:rsidP="00EC69CF">
      <w:pPr>
        <w:pStyle w:val="Bibliography"/>
      </w:pPr>
      <w:r w:rsidRPr="00EC69CF">
        <w:t xml:space="preserve">Wicherts, J. M., Borsboom, D., Kats, J., &amp; Molenaar, D. (2006). The poor availability of psychological research data for reanalysis. </w:t>
      </w:r>
      <w:r w:rsidRPr="00EC69CF">
        <w:rPr>
          <w:i/>
          <w:iCs/>
        </w:rPr>
        <w:t>American Psychologist</w:t>
      </w:r>
      <w:r w:rsidRPr="00EC69CF">
        <w:t xml:space="preserve">, </w:t>
      </w:r>
      <w:r w:rsidRPr="00EC69CF">
        <w:rPr>
          <w:i/>
          <w:iCs/>
        </w:rPr>
        <w:t>61</w:t>
      </w:r>
      <w:r w:rsidRPr="00EC69CF">
        <w:t>(7), 726–728. https://doi.org/10.1037/0003-066X.61.7.726</w:t>
      </w:r>
    </w:p>
    <w:p w14:paraId="460A0B58" w14:textId="279B8E8C" w:rsidR="00D72CB3" w:rsidRPr="00D72CB3" w:rsidRDefault="00D72CB3" w:rsidP="00F1010E">
      <w:r>
        <w:fldChar w:fldCharType="end"/>
      </w:r>
    </w:p>
    <w:sectPr w:rsidR="00D72CB3" w:rsidRPr="00D72CB3" w:rsidSect="00B0075A">
      <w:type w:val="continuous"/>
      <w:pgSz w:w="11900" w:h="16840"/>
      <w:pgMar w:top="1440" w:right="1440" w:bottom="1440" w:left="1440" w:header="708" w:footer="708" w:gutter="0"/>
      <w:cols w:num="2" w:space="378"/>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an Hussey" w:date="2023-04-04T13:08:00Z" w:initials="IH">
    <w:p w14:paraId="3ABE83B4" w14:textId="1C94646E" w:rsidR="00147652" w:rsidRDefault="00147652" w:rsidP="00147652">
      <w:pPr>
        <w:pStyle w:val="CommentText"/>
      </w:pPr>
      <w:r>
        <w:rPr>
          <w:rStyle w:val="CommentReference"/>
        </w:rPr>
        <w:annotationRef/>
      </w:r>
      <w:r>
        <w:t>Official end of study is May 8</w:t>
      </w:r>
      <w:r w:rsidRPr="0021019C">
        <w:rPr>
          <w:vertAlign w:val="superscript"/>
        </w:rPr>
        <w:t>th</w:t>
      </w:r>
      <w:r>
        <w:t xml:space="preserve"> 2023.</w:t>
      </w:r>
    </w:p>
  </w:comment>
  <w:comment w:id="1" w:author="Ian Hussey" w:date="2023-03-23T13:23:00Z" w:initials="IH">
    <w:p w14:paraId="7FA01F29" w14:textId="480012D9" w:rsidR="004F6F70" w:rsidRPr="0069794E" w:rsidRDefault="004F6F70" w:rsidP="005E3BF3">
      <w:pPr>
        <w:pStyle w:val="CommentText"/>
        <w:rPr>
          <w:sz w:val="18"/>
          <w:szCs w:val="18"/>
        </w:rPr>
      </w:pPr>
      <w:r w:rsidRPr="0069794E">
        <w:rPr>
          <w:rStyle w:val="CommentReference"/>
          <w:sz w:val="18"/>
          <w:szCs w:val="18"/>
        </w:rPr>
        <w:annotationRef/>
      </w:r>
      <w:r w:rsidRPr="0069794E">
        <w:rPr>
          <w:sz w:val="18"/>
          <w:szCs w:val="18"/>
        </w:rPr>
        <w:t>NB These results are preliminary as of 2023-0</w:t>
      </w:r>
      <w:r w:rsidR="007477D7">
        <w:rPr>
          <w:sz w:val="18"/>
          <w:szCs w:val="18"/>
        </w:rPr>
        <w:t>4</w:t>
      </w:r>
      <w:r w:rsidRPr="0069794E">
        <w:rPr>
          <w:sz w:val="18"/>
          <w:szCs w:val="18"/>
        </w:rPr>
        <w:t>-</w:t>
      </w:r>
      <w:r w:rsidR="007477D7">
        <w:rPr>
          <w:sz w:val="18"/>
          <w:szCs w:val="18"/>
        </w:rPr>
        <w:t>04</w:t>
      </w:r>
      <w:r w:rsidRPr="0069794E">
        <w:rPr>
          <w:sz w:val="18"/>
          <w:szCs w:val="18"/>
        </w:rPr>
        <w:t xml:space="preserve"> and could change in the following way. Data for most articles is relatively firm</w:t>
      </w:r>
      <w:r w:rsidR="005E3BF3">
        <w:rPr>
          <w:sz w:val="18"/>
          <w:szCs w:val="18"/>
        </w:rPr>
        <w:t xml:space="preserve">. </w:t>
      </w:r>
      <w:r w:rsidRPr="0069794E">
        <w:rPr>
          <w:sz w:val="18"/>
          <w:szCs w:val="18"/>
        </w:rPr>
        <w:t>Remaining articles that could change from “not shared” to “shared” in the data:</w:t>
      </w:r>
    </w:p>
    <w:p w14:paraId="427F8589" w14:textId="77777777" w:rsidR="004F6F70" w:rsidRPr="0069794E" w:rsidRDefault="004F6F70" w:rsidP="00F1010E">
      <w:pPr>
        <w:pStyle w:val="CommentText"/>
        <w:rPr>
          <w:sz w:val="18"/>
          <w:szCs w:val="18"/>
        </w:rPr>
      </w:pPr>
    </w:p>
    <w:p w14:paraId="095F97C3" w14:textId="7A21DB42" w:rsidR="004F6F70" w:rsidRDefault="004F6F70" w:rsidP="00F1010E">
      <w:pPr>
        <w:pStyle w:val="CommentText"/>
        <w:numPr>
          <w:ilvl w:val="0"/>
          <w:numId w:val="2"/>
        </w:numPr>
        <w:rPr>
          <w:sz w:val="18"/>
          <w:szCs w:val="18"/>
        </w:rPr>
      </w:pPr>
      <w:r w:rsidRPr="0069794E">
        <w:rPr>
          <w:sz w:val="18"/>
          <w:szCs w:val="18"/>
        </w:rPr>
        <w:t xml:space="preserve"> An author of 2 articles stated they would </w:t>
      </w:r>
      <w:r w:rsidR="00FA099D">
        <w:rPr>
          <w:sz w:val="18"/>
          <w:szCs w:val="18"/>
        </w:rPr>
        <w:t xml:space="preserve">reply to my email </w:t>
      </w:r>
      <w:r w:rsidR="00C80600">
        <w:rPr>
          <w:sz w:val="18"/>
          <w:szCs w:val="18"/>
        </w:rPr>
        <w:t>at a later date, but did not commit to sharing.</w:t>
      </w:r>
    </w:p>
    <w:p w14:paraId="186AD8CD" w14:textId="7149178C" w:rsidR="00C80600" w:rsidRPr="0069794E" w:rsidRDefault="00C80600" w:rsidP="00F1010E">
      <w:pPr>
        <w:pStyle w:val="CommentText"/>
        <w:numPr>
          <w:ilvl w:val="0"/>
          <w:numId w:val="2"/>
        </w:numPr>
        <w:rPr>
          <w:sz w:val="18"/>
          <w:szCs w:val="18"/>
        </w:rPr>
      </w:pPr>
      <w:r>
        <w:rPr>
          <w:sz w:val="18"/>
          <w:szCs w:val="18"/>
        </w:rPr>
        <w:t xml:space="preserve"> </w:t>
      </w:r>
      <w:r w:rsidRPr="0069794E">
        <w:rPr>
          <w:sz w:val="18"/>
          <w:szCs w:val="18"/>
        </w:rPr>
        <w:t xml:space="preserve">An author of 2 articles stated they would </w:t>
      </w:r>
      <w:r>
        <w:rPr>
          <w:sz w:val="18"/>
          <w:szCs w:val="18"/>
        </w:rPr>
        <w:t>share the data only via a new bespoke institutional data sharing system which is still being set up, that that it could take “some time”.</w:t>
      </w:r>
      <w:r w:rsidR="001B5E31">
        <w:rPr>
          <w:sz w:val="18"/>
          <w:szCs w:val="18"/>
        </w:rPr>
        <w:t xml:space="preserve"> No rationale given for why it had to be transferred </w:t>
      </w:r>
      <w:r w:rsidR="001B06BB">
        <w:rPr>
          <w:sz w:val="18"/>
          <w:szCs w:val="18"/>
        </w:rPr>
        <w:t xml:space="preserve">to me </w:t>
      </w:r>
      <w:r w:rsidR="001B5E31">
        <w:rPr>
          <w:sz w:val="18"/>
          <w:szCs w:val="18"/>
        </w:rPr>
        <w:t>via this system given that it would then be rehosted on OSF by me.</w:t>
      </w:r>
    </w:p>
    <w:p w14:paraId="793EBA59" w14:textId="1D5819C8" w:rsidR="004F6F70" w:rsidRDefault="004F6F70" w:rsidP="00700CF3">
      <w:pPr>
        <w:pStyle w:val="CommentText"/>
        <w:numPr>
          <w:ilvl w:val="0"/>
          <w:numId w:val="2"/>
        </w:numPr>
        <w:rPr>
          <w:sz w:val="18"/>
          <w:szCs w:val="18"/>
        </w:rPr>
      </w:pPr>
      <w:r w:rsidRPr="0069794E">
        <w:rPr>
          <w:sz w:val="18"/>
          <w:szCs w:val="18"/>
        </w:rPr>
        <w:t xml:space="preserve"> An author of 1 article stated they would share the data, but not when.</w:t>
      </w:r>
      <w:r w:rsidR="0053358F">
        <w:rPr>
          <w:sz w:val="18"/>
          <w:szCs w:val="18"/>
        </w:rPr>
        <w:t xml:space="preserve"> I sent a reminder email after 3 weeks.</w:t>
      </w:r>
    </w:p>
    <w:p w14:paraId="63132637" w14:textId="77777777" w:rsidR="005E3BF3" w:rsidRDefault="00310847" w:rsidP="005E3BF3">
      <w:pPr>
        <w:pStyle w:val="CommentText"/>
        <w:numPr>
          <w:ilvl w:val="0"/>
          <w:numId w:val="2"/>
        </w:numPr>
        <w:rPr>
          <w:sz w:val="18"/>
          <w:szCs w:val="18"/>
        </w:rPr>
      </w:pPr>
      <w:r>
        <w:rPr>
          <w:sz w:val="18"/>
          <w:szCs w:val="18"/>
        </w:rPr>
        <w:t xml:space="preserve"> </w:t>
      </w:r>
      <w:r w:rsidR="0053358F" w:rsidRPr="00FF4F28">
        <w:rPr>
          <w:sz w:val="18"/>
          <w:szCs w:val="18"/>
        </w:rPr>
        <w:t>An author of 1 article stated they would share the data</w:t>
      </w:r>
      <w:r w:rsidR="00FF4F28">
        <w:rPr>
          <w:sz w:val="18"/>
          <w:szCs w:val="18"/>
        </w:rPr>
        <w:t xml:space="preserve"> but not when, and that they needed to anonymise the data first</w:t>
      </w:r>
      <w:r w:rsidR="003109CC">
        <w:rPr>
          <w:sz w:val="18"/>
          <w:szCs w:val="18"/>
        </w:rPr>
        <w:t xml:space="preserve"> to remove demographics columns</w:t>
      </w:r>
      <w:r w:rsidR="00FF4F28">
        <w:rPr>
          <w:sz w:val="18"/>
          <w:szCs w:val="18"/>
        </w:rPr>
        <w:t xml:space="preserve">. </w:t>
      </w:r>
      <w:r w:rsidR="002C4934">
        <w:rPr>
          <w:sz w:val="18"/>
          <w:szCs w:val="18"/>
        </w:rPr>
        <w:t>I offered to do this for them</w:t>
      </w:r>
      <w:r w:rsidR="003109CC">
        <w:rPr>
          <w:sz w:val="18"/>
          <w:szCs w:val="18"/>
        </w:rPr>
        <w:t xml:space="preserve">, </w:t>
      </w:r>
      <w:r w:rsidR="002C4934">
        <w:rPr>
          <w:sz w:val="18"/>
          <w:szCs w:val="18"/>
        </w:rPr>
        <w:t xml:space="preserve">and </w:t>
      </w:r>
      <w:r w:rsidR="003109CC">
        <w:rPr>
          <w:sz w:val="18"/>
          <w:szCs w:val="18"/>
        </w:rPr>
        <w:t xml:space="preserve">also offered that they could </w:t>
      </w:r>
      <w:r w:rsidR="002C4934">
        <w:rPr>
          <w:sz w:val="18"/>
          <w:szCs w:val="18"/>
        </w:rPr>
        <w:t>review and approve the anonymised data, but didn’t receive a reply.</w:t>
      </w:r>
    </w:p>
    <w:p w14:paraId="3DC2E1CF" w14:textId="635F8B40" w:rsidR="00FA099D" w:rsidRPr="005E3BF3" w:rsidRDefault="00FA099D" w:rsidP="005E3BF3">
      <w:pPr>
        <w:pStyle w:val="CommentText"/>
        <w:numPr>
          <w:ilvl w:val="0"/>
          <w:numId w:val="2"/>
        </w:numPr>
        <w:rPr>
          <w:sz w:val="18"/>
          <w:szCs w:val="18"/>
        </w:rPr>
      </w:pPr>
      <w:r>
        <w:rPr>
          <w:sz w:val="18"/>
          <w:szCs w:val="18"/>
        </w:rPr>
        <w:t xml:space="preserve"> An author of 1 article </w:t>
      </w:r>
      <w:r w:rsidR="00DD24A6">
        <w:rPr>
          <w:sz w:val="18"/>
          <w:szCs w:val="18"/>
        </w:rPr>
        <w:t>stated they’d be willing to share data and indeed sent me data, but the data was produced by a task that was not used in the published article and was not an IRAP. I have asked them to double check whether they sent the correct files, but have not received a response.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BE83B4" w15:done="0"/>
  <w15:commentEx w15:paraId="3DC2E1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9FBE" w16cex:dateUtc="2023-04-04T11:08:00Z"/>
  <w16cex:commentExtensible w16cex:durableId="27C6D15A" w16cex:dateUtc="2023-03-23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BE83B4" w16cid:durableId="27D69FBE"/>
  <w16cid:commentId w16cid:paraId="3DC2E1CF" w16cid:durableId="27C6D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0128D" w14:textId="77777777" w:rsidR="00041C77" w:rsidRDefault="00041C77" w:rsidP="00132E30">
      <w:r>
        <w:separator/>
      </w:r>
    </w:p>
  </w:endnote>
  <w:endnote w:type="continuationSeparator" w:id="0">
    <w:p w14:paraId="78BA539A" w14:textId="77777777" w:rsidR="00041C77" w:rsidRDefault="00041C77" w:rsidP="00132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U Serif Roman">
    <w:altName w:val="Mongolian Baiti"/>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5367143"/>
      <w:docPartObj>
        <w:docPartGallery w:val="Page Numbers (Bottom of Page)"/>
        <w:docPartUnique/>
      </w:docPartObj>
    </w:sdtPr>
    <w:sdtContent>
      <w:p w14:paraId="031BDB15" w14:textId="2E8EDFDB" w:rsidR="00132E30" w:rsidRDefault="00132E30" w:rsidP="00A700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6A65DA" w14:textId="77777777" w:rsidR="00132E30" w:rsidRDefault="0013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4287724"/>
      <w:docPartObj>
        <w:docPartGallery w:val="Page Numbers (Bottom of Page)"/>
        <w:docPartUnique/>
      </w:docPartObj>
    </w:sdtPr>
    <w:sdtContent>
      <w:p w14:paraId="6552D0F4" w14:textId="060497A9" w:rsidR="00132E30" w:rsidRDefault="00132E30" w:rsidP="00132E30">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9235D01" w14:textId="77777777" w:rsidR="00132E30" w:rsidRDefault="00132E30" w:rsidP="00132E30">
    <w:pPr>
      <w:pStyle w:val="Footer"/>
      <w:tabs>
        <w:tab w:val="clear" w:pos="4513"/>
        <w:tab w:val="center" w:pos="4410"/>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6D432" w14:textId="77777777" w:rsidR="00041C77" w:rsidRDefault="00041C77" w:rsidP="00132E30">
      <w:r>
        <w:separator/>
      </w:r>
    </w:p>
  </w:footnote>
  <w:footnote w:type="continuationSeparator" w:id="0">
    <w:p w14:paraId="3CE4CBA3" w14:textId="77777777" w:rsidR="00041C77" w:rsidRDefault="00041C77" w:rsidP="00132E30">
      <w:r>
        <w:continuationSeparator/>
      </w:r>
    </w:p>
  </w:footnote>
  <w:footnote w:id="1">
    <w:p w14:paraId="375C74DA" w14:textId="2C0FFDA4" w:rsidR="00AA2CF6" w:rsidRPr="00AA2CF6" w:rsidRDefault="00AA2CF6" w:rsidP="00B54C2E">
      <w:pPr>
        <w:pStyle w:val="footntes"/>
      </w:pPr>
      <w:r w:rsidRPr="00314D1B">
        <w:rPr>
          <w:rStyle w:val="FootnoteReference"/>
        </w:rPr>
        <w:footnoteRef/>
      </w:r>
      <w:r w:rsidRPr="00AA2CF6">
        <w:t xml:space="preserve"> </w:t>
      </w:r>
      <w:r w:rsidR="0026730C" w:rsidRPr="00AA2CF6">
        <w:t xml:space="preserve">I use </w:t>
      </w:r>
      <w:r w:rsidR="0026730C">
        <w:t xml:space="preserve">data </w:t>
      </w:r>
      <w:r w:rsidR="0026730C" w:rsidRPr="00AA2CF6">
        <w:t>as singular throughout</w:t>
      </w:r>
      <w:r w:rsidR="00C62B9B">
        <w:t xml:space="preserve">, following </w:t>
      </w:r>
      <w:r w:rsidR="00C3160B">
        <w:t xml:space="preserve">both </w:t>
      </w:r>
      <w:r w:rsidR="00C62B9B">
        <w:t xml:space="preserve">its </w:t>
      </w:r>
      <w:r w:rsidRPr="00AA2CF6">
        <w:t>modal usage</w:t>
      </w:r>
      <w:r w:rsidR="00B16722">
        <w:t xml:space="preserve"> </w:t>
      </w:r>
      <w:r w:rsidR="00B16722">
        <w:fldChar w:fldCharType="begin"/>
      </w:r>
      <w:r w:rsidR="00B16722">
        <w:instrText xml:space="preserve"> ADDIN ZOTERO_ITEM CSL_CITATION {"citationID":"uYUqKhrV","properties":{"formattedCitation":"(Google Trends, 2023)","plainCitation":"(Google Trends, 2023)","noteIndex":1},"citationItems":[{"id":17116,"uris":["http://zotero.org/users/1687755/items/KNHR4D3Z"],"itemData":{"id":17116,"type":"webpage","title":"Comparison of the relative frequency of usage of \"data is\" vs. \"data are\"","URL":"https://trends.google.com/trends/explore?date=today%205-y&amp;q=data%20is,data%20are&amp;hl=en-GB","author":[{"literal":"Google Trends"}],"accessed":{"date-parts":[["2023",3,23]]},"issued":{"date-parts":[["2023"]]}}}],"schema":"https://github.com/citation-style-language/schema/raw/master/csl-citation.json"} </w:instrText>
      </w:r>
      <w:r w:rsidR="00B16722">
        <w:fldChar w:fldCharType="separate"/>
      </w:r>
      <w:r w:rsidR="00B16722">
        <w:rPr>
          <w:noProof/>
        </w:rPr>
        <w:t>(Google Trends, 2023)</w:t>
      </w:r>
      <w:r w:rsidR="00B16722">
        <w:fldChar w:fldCharType="end"/>
      </w:r>
      <w:r w:rsidR="00C62B9B">
        <w:t xml:space="preserve"> </w:t>
      </w:r>
      <w:r w:rsidRPr="00AA2CF6">
        <w:t xml:space="preserve">and </w:t>
      </w:r>
      <w:r w:rsidR="00C62B9B">
        <w:t xml:space="preserve">the </w:t>
      </w:r>
      <w:r w:rsidRPr="00AA2CF6">
        <w:t>recommend</w:t>
      </w:r>
      <w:r w:rsidR="00C62B9B">
        <w:t>ations</w:t>
      </w:r>
      <w:r w:rsidRPr="00AA2CF6">
        <w:t xml:space="preserve"> </w:t>
      </w:r>
      <w:r w:rsidR="00C62B9B">
        <w:t xml:space="preserve">of </w:t>
      </w:r>
      <w:r w:rsidRPr="00AA2CF6">
        <w:t xml:space="preserve">leading style guides for </w:t>
      </w:r>
      <w:r w:rsidR="00C62B9B">
        <w:t xml:space="preserve">the last </w:t>
      </w:r>
      <w:r w:rsidRPr="00AA2CF6">
        <w:t>decade</w:t>
      </w:r>
      <w:r w:rsidR="00B16722">
        <w:t xml:space="preserve"> </w:t>
      </w:r>
      <w:r w:rsidR="00B16722">
        <w:fldChar w:fldCharType="begin"/>
      </w:r>
      <w:r w:rsidR="00B16722">
        <w:instrText xml:space="preserve"> ADDIN ZOTERO_ITEM CSL_CITATION {"citationID":"JBcx93j8","properties":{"formattedCitation":"(Rogers, 2012)","plainCitation":"(Rogers, 2012)","noteIndex":1},"citationItems":[{"id":17113,"uris":["http://zotero.org/users/1687755/items/ZNGUEHKD"],"itemData":{"id":17113,"type":"article-newspaper","abstract":"Is it singular or plural? It's a word we use every day here on the Datablog - but are we getting it completely wrong?","container-title":"The Guardian","ISSN":"0261-3077","language":"en-GB","section":"News","source":"The Guardian","title":"Data are or data is?","URL":"https://www.theguardian.com/news/datablog/2010/jul/16/data-plural-singular","author":[{"family":"Rogers","given":"Simon"}],"accessed":{"date-parts":[["2023",3,23]]},"issued":{"date-parts":[["2012",7,8]]}}}],"schema":"https://github.com/citation-style-language/schema/raw/master/csl-citation.json"} </w:instrText>
      </w:r>
      <w:r w:rsidR="00B16722">
        <w:fldChar w:fldCharType="separate"/>
      </w:r>
      <w:r w:rsidR="00B16722">
        <w:rPr>
          <w:noProof/>
        </w:rPr>
        <w:t>(Rogers, 2012)</w:t>
      </w:r>
      <w:r w:rsidR="00B16722">
        <w:fldChar w:fldCharType="end"/>
      </w:r>
      <w:r w:rsidRPr="00AA2CF6">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53795"/>
    <w:multiLevelType w:val="multilevel"/>
    <w:tmpl w:val="14B4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54408"/>
    <w:multiLevelType w:val="hybridMultilevel"/>
    <w:tmpl w:val="BBAC36A4"/>
    <w:lvl w:ilvl="0" w:tplc="EE12E8E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564028573">
    <w:abstractNumId w:val="0"/>
  </w:num>
  <w:num w:numId="2" w16cid:durableId="1857537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3F"/>
    <w:rsid w:val="0000561F"/>
    <w:rsid w:val="0000762A"/>
    <w:rsid w:val="000105AF"/>
    <w:rsid w:val="000117D5"/>
    <w:rsid w:val="00023E20"/>
    <w:rsid w:val="0003580B"/>
    <w:rsid w:val="00041C77"/>
    <w:rsid w:val="00044078"/>
    <w:rsid w:val="00045E25"/>
    <w:rsid w:val="0005404C"/>
    <w:rsid w:val="00055FBA"/>
    <w:rsid w:val="00062593"/>
    <w:rsid w:val="00066D6E"/>
    <w:rsid w:val="00067B22"/>
    <w:rsid w:val="0007275E"/>
    <w:rsid w:val="00072954"/>
    <w:rsid w:val="000863F1"/>
    <w:rsid w:val="000A62E0"/>
    <w:rsid w:val="000B03E8"/>
    <w:rsid w:val="000B1799"/>
    <w:rsid w:val="000B5D8F"/>
    <w:rsid w:val="000B6F94"/>
    <w:rsid w:val="000C2AC0"/>
    <w:rsid w:val="000C36EA"/>
    <w:rsid w:val="000C3801"/>
    <w:rsid w:val="000D4065"/>
    <w:rsid w:val="000E7322"/>
    <w:rsid w:val="000F702E"/>
    <w:rsid w:val="000F7D99"/>
    <w:rsid w:val="0010728E"/>
    <w:rsid w:val="00107DB2"/>
    <w:rsid w:val="00107F64"/>
    <w:rsid w:val="0011093C"/>
    <w:rsid w:val="00126676"/>
    <w:rsid w:val="001306AA"/>
    <w:rsid w:val="00132E30"/>
    <w:rsid w:val="00146750"/>
    <w:rsid w:val="00147652"/>
    <w:rsid w:val="00153BF0"/>
    <w:rsid w:val="00154D75"/>
    <w:rsid w:val="00164FB2"/>
    <w:rsid w:val="001679C4"/>
    <w:rsid w:val="00170F84"/>
    <w:rsid w:val="001757C8"/>
    <w:rsid w:val="00182FA6"/>
    <w:rsid w:val="001A3D1A"/>
    <w:rsid w:val="001A47D1"/>
    <w:rsid w:val="001A5E14"/>
    <w:rsid w:val="001A7F66"/>
    <w:rsid w:val="001B06BB"/>
    <w:rsid w:val="001B0BDA"/>
    <w:rsid w:val="001B5E31"/>
    <w:rsid w:val="001B68A7"/>
    <w:rsid w:val="001C1FBA"/>
    <w:rsid w:val="001D4888"/>
    <w:rsid w:val="001E3255"/>
    <w:rsid w:val="001F0977"/>
    <w:rsid w:val="001F2D67"/>
    <w:rsid w:val="00202A67"/>
    <w:rsid w:val="00206225"/>
    <w:rsid w:val="00206A56"/>
    <w:rsid w:val="0021019C"/>
    <w:rsid w:val="0021546F"/>
    <w:rsid w:val="00224B98"/>
    <w:rsid w:val="0023200B"/>
    <w:rsid w:val="00232B58"/>
    <w:rsid w:val="002361C1"/>
    <w:rsid w:val="0023769B"/>
    <w:rsid w:val="002408F0"/>
    <w:rsid w:val="00244587"/>
    <w:rsid w:val="00255A7E"/>
    <w:rsid w:val="0026730C"/>
    <w:rsid w:val="002706BB"/>
    <w:rsid w:val="00283F25"/>
    <w:rsid w:val="002878C8"/>
    <w:rsid w:val="00292658"/>
    <w:rsid w:val="0029345D"/>
    <w:rsid w:val="002A202F"/>
    <w:rsid w:val="002A30C2"/>
    <w:rsid w:val="002A5F78"/>
    <w:rsid w:val="002A70B7"/>
    <w:rsid w:val="002B2BE7"/>
    <w:rsid w:val="002B3DEE"/>
    <w:rsid w:val="002B5117"/>
    <w:rsid w:val="002B6AEC"/>
    <w:rsid w:val="002B7B73"/>
    <w:rsid w:val="002C4934"/>
    <w:rsid w:val="002D0DBF"/>
    <w:rsid w:val="002D1ECD"/>
    <w:rsid w:val="002E0AFC"/>
    <w:rsid w:val="002E11CA"/>
    <w:rsid w:val="002F2A68"/>
    <w:rsid w:val="00304F52"/>
    <w:rsid w:val="0031045A"/>
    <w:rsid w:val="00310847"/>
    <w:rsid w:val="003109CC"/>
    <w:rsid w:val="003136AA"/>
    <w:rsid w:val="00313F69"/>
    <w:rsid w:val="00314D1B"/>
    <w:rsid w:val="00333E45"/>
    <w:rsid w:val="00340B15"/>
    <w:rsid w:val="00357B69"/>
    <w:rsid w:val="003722DA"/>
    <w:rsid w:val="00372392"/>
    <w:rsid w:val="0037519A"/>
    <w:rsid w:val="00375213"/>
    <w:rsid w:val="003766F3"/>
    <w:rsid w:val="00380BA2"/>
    <w:rsid w:val="0038118F"/>
    <w:rsid w:val="003824C4"/>
    <w:rsid w:val="003924F0"/>
    <w:rsid w:val="003931A0"/>
    <w:rsid w:val="00394E88"/>
    <w:rsid w:val="00397189"/>
    <w:rsid w:val="003A3DF2"/>
    <w:rsid w:val="003A56D3"/>
    <w:rsid w:val="003A74E0"/>
    <w:rsid w:val="003B2817"/>
    <w:rsid w:val="003C4EBC"/>
    <w:rsid w:val="003D1747"/>
    <w:rsid w:val="003D3635"/>
    <w:rsid w:val="003D77E9"/>
    <w:rsid w:val="003E7F14"/>
    <w:rsid w:val="003F1DDC"/>
    <w:rsid w:val="003F265E"/>
    <w:rsid w:val="003F3310"/>
    <w:rsid w:val="003F6752"/>
    <w:rsid w:val="003F6D08"/>
    <w:rsid w:val="00401132"/>
    <w:rsid w:val="00403306"/>
    <w:rsid w:val="004042A4"/>
    <w:rsid w:val="00414B73"/>
    <w:rsid w:val="00423D9C"/>
    <w:rsid w:val="00425F2E"/>
    <w:rsid w:val="00431AE1"/>
    <w:rsid w:val="00434876"/>
    <w:rsid w:val="00440666"/>
    <w:rsid w:val="00444986"/>
    <w:rsid w:val="00445BF5"/>
    <w:rsid w:val="004650CD"/>
    <w:rsid w:val="004665C3"/>
    <w:rsid w:val="004835E4"/>
    <w:rsid w:val="00483DBC"/>
    <w:rsid w:val="0048487D"/>
    <w:rsid w:val="004907BB"/>
    <w:rsid w:val="00491B80"/>
    <w:rsid w:val="00497391"/>
    <w:rsid w:val="004A4F62"/>
    <w:rsid w:val="004A7C07"/>
    <w:rsid w:val="004A7CFC"/>
    <w:rsid w:val="004B0AE8"/>
    <w:rsid w:val="004B0D79"/>
    <w:rsid w:val="004B3AEA"/>
    <w:rsid w:val="004B583F"/>
    <w:rsid w:val="004C0C81"/>
    <w:rsid w:val="004C5E19"/>
    <w:rsid w:val="004C5E2E"/>
    <w:rsid w:val="004D3593"/>
    <w:rsid w:val="004D77D9"/>
    <w:rsid w:val="004E6FE4"/>
    <w:rsid w:val="004F5E42"/>
    <w:rsid w:val="004F6F70"/>
    <w:rsid w:val="005075C2"/>
    <w:rsid w:val="00513854"/>
    <w:rsid w:val="00514CF9"/>
    <w:rsid w:val="0051504C"/>
    <w:rsid w:val="00517F52"/>
    <w:rsid w:val="0053063A"/>
    <w:rsid w:val="0053358F"/>
    <w:rsid w:val="00534569"/>
    <w:rsid w:val="00535501"/>
    <w:rsid w:val="00555160"/>
    <w:rsid w:val="00556BA0"/>
    <w:rsid w:val="00566A99"/>
    <w:rsid w:val="00566C9D"/>
    <w:rsid w:val="005759FB"/>
    <w:rsid w:val="0058443F"/>
    <w:rsid w:val="005868C8"/>
    <w:rsid w:val="0059095A"/>
    <w:rsid w:val="00591526"/>
    <w:rsid w:val="005926FC"/>
    <w:rsid w:val="0059449D"/>
    <w:rsid w:val="00597397"/>
    <w:rsid w:val="005A084D"/>
    <w:rsid w:val="005A6E4D"/>
    <w:rsid w:val="005B42CA"/>
    <w:rsid w:val="005B6ACF"/>
    <w:rsid w:val="005C16AF"/>
    <w:rsid w:val="005C1E2A"/>
    <w:rsid w:val="005C3DE0"/>
    <w:rsid w:val="005C495A"/>
    <w:rsid w:val="005C564C"/>
    <w:rsid w:val="005D7D6F"/>
    <w:rsid w:val="005E3BF3"/>
    <w:rsid w:val="005E4616"/>
    <w:rsid w:val="005F130E"/>
    <w:rsid w:val="005F7AA2"/>
    <w:rsid w:val="00606736"/>
    <w:rsid w:val="00614430"/>
    <w:rsid w:val="006165FA"/>
    <w:rsid w:val="00620D0A"/>
    <w:rsid w:val="006260B5"/>
    <w:rsid w:val="0063042C"/>
    <w:rsid w:val="00643A4B"/>
    <w:rsid w:val="00650146"/>
    <w:rsid w:val="00655ABA"/>
    <w:rsid w:val="0066200B"/>
    <w:rsid w:val="006636B4"/>
    <w:rsid w:val="00664F28"/>
    <w:rsid w:val="006659DD"/>
    <w:rsid w:val="00671B52"/>
    <w:rsid w:val="0067321E"/>
    <w:rsid w:val="00677501"/>
    <w:rsid w:val="00677740"/>
    <w:rsid w:val="00677E10"/>
    <w:rsid w:val="00680E72"/>
    <w:rsid w:val="0068395E"/>
    <w:rsid w:val="00683B17"/>
    <w:rsid w:val="00690B7B"/>
    <w:rsid w:val="00693BBF"/>
    <w:rsid w:val="00697393"/>
    <w:rsid w:val="0069794E"/>
    <w:rsid w:val="006A476E"/>
    <w:rsid w:val="006A6C68"/>
    <w:rsid w:val="006B7391"/>
    <w:rsid w:val="006D2C97"/>
    <w:rsid w:val="006D3A65"/>
    <w:rsid w:val="006E1CE2"/>
    <w:rsid w:val="006E28D8"/>
    <w:rsid w:val="006E5E33"/>
    <w:rsid w:val="006E7F8E"/>
    <w:rsid w:val="006F30FF"/>
    <w:rsid w:val="006F552F"/>
    <w:rsid w:val="006F6D86"/>
    <w:rsid w:val="00700CF3"/>
    <w:rsid w:val="00701F0A"/>
    <w:rsid w:val="00702787"/>
    <w:rsid w:val="00705A51"/>
    <w:rsid w:val="007136D9"/>
    <w:rsid w:val="00722F07"/>
    <w:rsid w:val="007269FF"/>
    <w:rsid w:val="00730F52"/>
    <w:rsid w:val="00746F70"/>
    <w:rsid w:val="007477D7"/>
    <w:rsid w:val="007527A1"/>
    <w:rsid w:val="00754AD2"/>
    <w:rsid w:val="00761283"/>
    <w:rsid w:val="00766C45"/>
    <w:rsid w:val="007705DA"/>
    <w:rsid w:val="00770657"/>
    <w:rsid w:val="007729DB"/>
    <w:rsid w:val="00772B40"/>
    <w:rsid w:val="007734CF"/>
    <w:rsid w:val="007749F7"/>
    <w:rsid w:val="00774C07"/>
    <w:rsid w:val="007773A2"/>
    <w:rsid w:val="0079617E"/>
    <w:rsid w:val="00796B16"/>
    <w:rsid w:val="007A5B3D"/>
    <w:rsid w:val="007B0C54"/>
    <w:rsid w:val="007B4490"/>
    <w:rsid w:val="007B45D8"/>
    <w:rsid w:val="007B65EB"/>
    <w:rsid w:val="007C0BCE"/>
    <w:rsid w:val="007D6D0A"/>
    <w:rsid w:val="007E21F4"/>
    <w:rsid w:val="007E60DE"/>
    <w:rsid w:val="007E6852"/>
    <w:rsid w:val="007F464A"/>
    <w:rsid w:val="00801269"/>
    <w:rsid w:val="008017FA"/>
    <w:rsid w:val="00812DBB"/>
    <w:rsid w:val="008134D3"/>
    <w:rsid w:val="0082611F"/>
    <w:rsid w:val="00834104"/>
    <w:rsid w:val="00840551"/>
    <w:rsid w:val="008448BE"/>
    <w:rsid w:val="00847E40"/>
    <w:rsid w:val="00860741"/>
    <w:rsid w:val="00861195"/>
    <w:rsid w:val="00862BA6"/>
    <w:rsid w:val="008635F1"/>
    <w:rsid w:val="008742E9"/>
    <w:rsid w:val="00882353"/>
    <w:rsid w:val="00882C50"/>
    <w:rsid w:val="008856FD"/>
    <w:rsid w:val="00890A13"/>
    <w:rsid w:val="00891592"/>
    <w:rsid w:val="008A1177"/>
    <w:rsid w:val="008A24FF"/>
    <w:rsid w:val="008A3DF2"/>
    <w:rsid w:val="008A4A5A"/>
    <w:rsid w:val="008A66FB"/>
    <w:rsid w:val="008A7D06"/>
    <w:rsid w:val="008B0F60"/>
    <w:rsid w:val="008C0980"/>
    <w:rsid w:val="008C13D6"/>
    <w:rsid w:val="008C1489"/>
    <w:rsid w:val="008C618D"/>
    <w:rsid w:val="008C6BE4"/>
    <w:rsid w:val="008D05B4"/>
    <w:rsid w:val="008E3C8C"/>
    <w:rsid w:val="008E6175"/>
    <w:rsid w:val="008F0C2D"/>
    <w:rsid w:val="008F1C73"/>
    <w:rsid w:val="008F2E64"/>
    <w:rsid w:val="0090003C"/>
    <w:rsid w:val="0090171F"/>
    <w:rsid w:val="009028DA"/>
    <w:rsid w:val="00905902"/>
    <w:rsid w:val="009061AA"/>
    <w:rsid w:val="00906A34"/>
    <w:rsid w:val="0091527D"/>
    <w:rsid w:val="00921EF5"/>
    <w:rsid w:val="0092408A"/>
    <w:rsid w:val="0092721D"/>
    <w:rsid w:val="0093630B"/>
    <w:rsid w:val="00937D16"/>
    <w:rsid w:val="009411A8"/>
    <w:rsid w:val="00947CC9"/>
    <w:rsid w:val="00947D2E"/>
    <w:rsid w:val="00954595"/>
    <w:rsid w:val="00962A0D"/>
    <w:rsid w:val="009649DB"/>
    <w:rsid w:val="00965E0A"/>
    <w:rsid w:val="00971B28"/>
    <w:rsid w:val="00974149"/>
    <w:rsid w:val="00976261"/>
    <w:rsid w:val="0097747F"/>
    <w:rsid w:val="00980F64"/>
    <w:rsid w:val="00983AA6"/>
    <w:rsid w:val="00984246"/>
    <w:rsid w:val="009961E4"/>
    <w:rsid w:val="009965AD"/>
    <w:rsid w:val="009A53DB"/>
    <w:rsid w:val="009B45AC"/>
    <w:rsid w:val="009C1A38"/>
    <w:rsid w:val="009D2BF3"/>
    <w:rsid w:val="00A024F2"/>
    <w:rsid w:val="00A03519"/>
    <w:rsid w:val="00A1421A"/>
    <w:rsid w:val="00A16B7F"/>
    <w:rsid w:val="00A23AAA"/>
    <w:rsid w:val="00A273EE"/>
    <w:rsid w:val="00A446DB"/>
    <w:rsid w:val="00A448A5"/>
    <w:rsid w:val="00A46E69"/>
    <w:rsid w:val="00A47396"/>
    <w:rsid w:val="00A4785C"/>
    <w:rsid w:val="00A47F36"/>
    <w:rsid w:val="00A5380D"/>
    <w:rsid w:val="00A549E6"/>
    <w:rsid w:val="00A56249"/>
    <w:rsid w:val="00A6257C"/>
    <w:rsid w:val="00A628BC"/>
    <w:rsid w:val="00A63F5D"/>
    <w:rsid w:val="00A64042"/>
    <w:rsid w:val="00A6603F"/>
    <w:rsid w:val="00A75415"/>
    <w:rsid w:val="00A84E85"/>
    <w:rsid w:val="00A8663A"/>
    <w:rsid w:val="00A93732"/>
    <w:rsid w:val="00A93C33"/>
    <w:rsid w:val="00AA1385"/>
    <w:rsid w:val="00AA2CF6"/>
    <w:rsid w:val="00AB039E"/>
    <w:rsid w:val="00AB2FFF"/>
    <w:rsid w:val="00AC69A3"/>
    <w:rsid w:val="00AF7A3D"/>
    <w:rsid w:val="00B0075A"/>
    <w:rsid w:val="00B01A52"/>
    <w:rsid w:val="00B01E95"/>
    <w:rsid w:val="00B053B9"/>
    <w:rsid w:val="00B062B2"/>
    <w:rsid w:val="00B10B23"/>
    <w:rsid w:val="00B14987"/>
    <w:rsid w:val="00B16722"/>
    <w:rsid w:val="00B22929"/>
    <w:rsid w:val="00B2492E"/>
    <w:rsid w:val="00B2663E"/>
    <w:rsid w:val="00B31447"/>
    <w:rsid w:val="00B37120"/>
    <w:rsid w:val="00B43F88"/>
    <w:rsid w:val="00B4434F"/>
    <w:rsid w:val="00B51C5A"/>
    <w:rsid w:val="00B54C2E"/>
    <w:rsid w:val="00B66184"/>
    <w:rsid w:val="00B673F2"/>
    <w:rsid w:val="00B760C6"/>
    <w:rsid w:val="00B82F1D"/>
    <w:rsid w:val="00B83453"/>
    <w:rsid w:val="00B93464"/>
    <w:rsid w:val="00BA0C26"/>
    <w:rsid w:val="00BA37C9"/>
    <w:rsid w:val="00BA3B45"/>
    <w:rsid w:val="00BB65BC"/>
    <w:rsid w:val="00BC1227"/>
    <w:rsid w:val="00BC1576"/>
    <w:rsid w:val="00BC2FEE"/>
    <w:rsid w:val="00BC409B"/>
    <w:rsid w:val="00BD46F3"/>
    <w:rsid w:val="00BD49B5"/>
    <w:rsid w:val="00BE0751"/>
    <w:rsid w:val="00BE690D"/>
    <w:rsid w:val="00BF0AA2"/>
    <w:rsid w:val="00BF5B55"/>
    <w:rsid w:val="00C00608"/>
    <w:rsid w:val="00C020AB"/>
    <w:rsid w:val="00C04E59"/>
    <w:rsid w:val="00C061E7"/>
    <w:rsid w:val="00C10265"/>
    <w:rsid w:val="00C1164D"/>
    <w:rsid w:val="00C1171A"/>
    <w:rsid w:val="00C11FE2"/>
    <w:rsid w:val="00C1565D"/>
    <w:rsid w:val="00C2149F"/>
    <w:rsid w:val="00C215E4"/>
    <w:rsid w:val="00C252AA"/>
    <w:rsid w:val="00C3160B"/>
    <w:rsid w:val="00C35BC5"/>
    <w:rsid w:val="00C374F8"/>
    <w:rsid w:val="00C402E7"/>
    <w:rsid w:val="00C46F82"/>
    <w:rsid w:val="00C5085A"/>
    <w:rsid w:val="00C50B2E"/>
    <w:rsid w:val="00C607D2"/>
    <w:rsid w:val="00C62B9B"/>
    <w:rsid w:val="00C71F9D"/>
    <w:rsid w:val="00C76D9B"/>
    <w:rsid w:val="00C80600"/>
    <w:rsid w:val="00C827A3"/>
    <w:rsid w:val="00C84677"/>
    <w:rsid w:val="00C917F2"/>
    <w:rsid w:val="00C965D4"/>
    <w:rsid w:val="00CA0095"/>
    <w:rsid w:val="00CA3B44"/>
    <w:rsid w:val="00CA6591"/>
    <w:rsid w:val="00CB1006"/>
    <w:rsid w:val="00CC3567"/>
    <w:rsid w:val="00CC7D58"/>
    <w:rsid w:val="00CD4383"/>
    <w:rsid w:val="00CE2115"/>
    <w:rsid w:val="00CE2F5B"/>
    <w:rsid w:val="00CE4808"/>
    <w:rsid w:val="00CE7690"/>
    <w:rsid w:val="00CF3350"/>
    <w:rsid w:val="00CF53E2"/>
    <w:rsid w:val="00CF6594"/>
    <w:rsid w:val="00CF6D8C"/>
    <w:rsid w:val="00D004E6"/>
    <w:rsid w:val="00D05BC7"/>
    <w:rsid w:val="00D060AF"/>
    <w:rsid w:val="00D10CBA"/>
    <w:rsid w:val="00D210B2"/>
    <w:rsid w:val="00D22DEF"/>
    <w:rsid w:val="00D2353A"/>
    <w:rsid w:val="00D254AF"/>
    <w:rsid w:val="00D30FF3"/>
    <w:rsid w:val="00D37167"/>
    <w:rsid w:val="00D41485"/>
    <w:rsid w:val="00D4760B"/>
    <w:rsid w:val="00D61F45"/>
    <w:rsid w:val="00D67A65"/>
    <w:rsid w:val="00D67E83"/>
    <w:rsid w:val="00D72CB3"/>
    <w:rsid w:val="00D75410"/>
    <w:rsid w:val="00D81AFB"/>
    <w:rsid w:val="00D81CEE"/>
    <w:rsid w:val="00D9185E"/>
    <w:rsid w:val="00D928DD"/>
    <w:rsid w:val="00DA4798"/>
    <w:rsid w:val="00DA678A"/>
    <w:rsid w:val="00DB13D2"/>
    <w:rsid w:val="00DB19AD"/>
    <w:rsid w:val="00DC6F43"/>
    <w:rsid w:val="00DD24A6"/>
    <w:rsid w:val="00DD3951"/>
    <w:rsid w:val="00DD3E23"/>
    <w:rsid w:val="00DD6B89"/>
    <w:rsid w:val="00DE1366"/>
    <w:rsid w:val="00DE4EBB"/>
    <w:rsid w:val="00DF17CF"/>
    <w:rsid w:val="00DF55B5"/>
    <w:rsid w:val="00E00BFF"/>
    <w:rsid w:val="00E0167D"/>
    <w:rsid w:val="00E020D3"/>
    <w:rsid w:val="00E054F8"/>
    <w:rsid w:val="00E17287"/>
    <w:rsid w:val="00E216A0"/>
    <w:rsid w:val="00E31A8E"/>
    <w:rsid w:val="00E41DFA"/>
    <w:rsid w:val="00E446B4"/>
    <w:rsid w:val="00E44C5E"/>
    <w:rsid w:val="00E46850"/>
    <w:rsid w:val="00E46ECE"/>
    <w:rsid w:val="00E501F8"/>
    <w:rsid w:val="00E52B73"/>
    <w:rsid w:val="00E707F4"/>
    <w:rsid w:val="00E73213"/>
    <w:rsid w:val="00E74E1D"/>
    <w:rsid w:val="00E75441"/>
    <w:rsid w:val="00E817F1"/>
    <w:rsid w:val="00E839B8"/>
    <w:rsid w:val="00E8610F"/>
    <w:rsid w:val="00E91A6C"/>
    <w:rsid w:val="00E938D0"/>
    <w:rsid w:val="00E957E6"/>
    <w:rsid w:val="00E9703C"/>
    <w:rsid w:val="00EA0666"/>
    <w:rsid w:val="00EA230C"/>
    <w:rsid w:val="00EA27FA"/>
    <w:rsid w:val="00EA2C4A"/>
    <w:rsid w:val="00EA4F96"/>
    <w:rsid w:val="00EA6A38"/>
    <w:rsid w:val="00EC69CF"/>
    <w:rsid w:val="00ED39B4"/>
    <w:rsid w:val="00ED4272"/>
    <w:rsid w:val="00ED4CEC"/>
    <w:rsid w:val="00ED543F"/>
    <w:rsid w:val="00ED75E3"/>
    <w:rsid w:val="00ED7602"/>
    <w:rsid w:val="00EE78FA"/>
    <w:rsid w:val="00EE7B61"/>
    <w:rsid w:val="00EF1B89"/>
    <w:rsid w:val="00EF387A"/>
    <w:rsid w:val="00EF6DFB"/>
    <w:rsid w:val="00F00A08"/>
    <w:rsid w:val="00F02454"/>
    <w:rsid w:val="00F072DC"/>
    <w:rsid w:val="00F1010E"/>
    <w:rsid w:val="00F31212"/>
    <w:rsid w:val="00F31F8C"/>
    <w:rsid w:val="00F36B98"/>
    <w:rsid w:val="00F429AA"/>
    <w:rsid w:val="00F50BDE"/>
    <w:rsid w:val="00F56229"/>
    <w:rsid w:val="00F652CB"/>
    <w:rsid w:val="00F66967"/>
    <w:rsid w:val="00F76155"/>
    <w:rsid w:val="00F829F7"/>
    <w:rsid w:val="00F82A9D"/>
    <w:rsid w:val="00F84FA4"/>
    <w:rsid w:val="00F92287"/>
    <w:rsid w:val="00F92542"/>
    <w:rsid w:val="00F95041"/>
    <w:rsid w:val="00F951E9"/>
    <w:rsid w:val="00F954C4"/>
    <w:rsid w:val="00FA099D"/>
    <w:rsid w:val="00FA6356"/>
    <w:rsid w:val="00FB0E84"/>
    <w:rsid w:val="00FB3BB8"/>
    <w:rsid w:val="00FC0855"/>
    <w:rsid w:val="00FD039E"/>
    <w:rsid w:val="00FD07FB"/>
    <w:rsid w:val="00FD144A"/>
    <w:rsid w:val="00FD1981"/>
    <w:rsid w:val="00FD537B"/>
    <w:rsid w:val="00FD697B"/>
    <w:rsid w:val="00FE2E4F"/>
    <w:rsid w:val="00FE4ADA"/>
    <w:rsid w:val="00FE50D2"/>
    <w:rsid w:val="00FE7D9E"/>
    <w:rsid w:val="00FF151E"/>
    <w:rsid w:val="00FF42EE"/>
    <w:rsid w:val="00FF439C"/>
    <w:rsid w:val="00FF4547"/>
    <w:rsid w:val="00FF4F28"/>
    <w:rsid w:val="00FF7B1C"/>
    <w:rsid w:val="00FF7B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C62D6E6"/>
  <w15:chartTrackingRefBased/>
  <w15:docId w15:val="{9779AA7B-83D3-C843-9392-F2C5F6E8F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0E"/>
    <w:pPr>
      <w:ind w:firstLine="360"/>
      <w:jc w:val="both"/>
    </w:pPr>
    <w:rPr>
      <w:rFonts w:ascii="CMU Serif Roman" w:eastAsia="Times New Roman" w:hAnsi="CMU Serif Roman" w:cs="CMU Serif Roman"/>
      <w:kern w:val="0"/>
      <w:sz w:val="18"/>
      <w:szCs w:val="18"/>
      <w:lang w:eastAsia="en-GB"/>
      <w14:ligatures w14:val="none"/>
    </w:rPr>
  </w:style>
  <w:style w:type="paragraph" w:styleId="Heading1">
    <w:name w:val="heading 1"/>
    <w:basedOn w:val="Normal"/>
    <w:next w:val="Normal"/>
    <w:link w:val="Heading1Char"/>
    <w:uiPriority w:val="9"/>
    <w:qFormat/>
    <w:rsid w:val="00B93464"/>
    <w:pPr>
      <w:ind w:firstLine="0"/>
      <w:jc w:val="center"/>
      <w:outlineLvl w:val="0"/>
    </w:pPr>
    <w:rPr>
      <w:b/>
      <w:bCs/>
    </w:rPr>
  </w:style>
  <w:style w:type="paragraph" w:styleId="Heading2">
    <w:name w:val="heading 2"/>
    <w:basedOn w:val="Normal"/>
    <w:next w:val="Normal"/>
    <w:link w:val="Heading2Char"/>
    <w:uiPriority w:val="9"/>
    <w:unhideWhenUsed/>
    <w:qFormat/>
    <w:rsid w:val="00B93464"/>
    <w:pPr>
      <w:ind w:firstLine="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0FF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77E9"/>
    <w:rPr>
      <w:color w:val="0563C1" w:themeColor="hyperlink"/>
      <w:u w:val="single"/>
    </w:rPr>
  </w:style>
  <w:style w:type="character" w:styleId="UnresolvedMention">
    <w:name w:val="Unresolved Mention"/>
    <w:basedOn w:val="DefaultParagraphFont"/>
    <w:uiPriority w:val="99"/>
    <w:semiHidden/>
    <w:unhideWhenUsed/>
    <w:rsid w:val="003D77E9"/>
    <w:rPr>
      <w:color w:val="605E5C"/>
      <w:shd w:val="clear" w:color="auto" w:fill="E1DFDD"/>
    </w:rPr>
  </w:style>
  <w:style w:type="character" w:styleId="FollowedHyperlink">
    <w:name w:val="FollowedHyperlink"/>
    <w:basedOn w:val="DefaultParagraphFont"/>
    <w:uiPriority w:val="99"/>
    <w:semiHidden/>
    <w:unhideWhenUsed/>
    <w:rsid w:val="003D77E9"/>
    <w:rPr>
      <w:color w:val="954F72" w:themeColor="followedHyperlink"/>
      <w:u w:val="single"/>
    </w:rPr>
  </w:style>
  <w:style w:type="character" w:customStyle="1" w:styleId="Heading1Char">
    <w:name w:val="Heading 1 Char"/>
    <w:basedOn w:val="DefaultParagraphFont"/>
    <w:link w:val="Heading1"/>
    <w:uiPriority w:val="9"/>
    <w:rsid w:val="00B93464"/>
    <w:rPr>
      <w:rFonts w:ascii="CMU Serif Roman" w:eastAsia="Times New Roman" w:hAnsi="CMU Serif Roman" w:cs="CMU Serif Roman"/>
      <w:b/>
      <w:bCs/>
      <w:kern w:val="0"/>
      <w:sz w:val="18"/>
      <w:szCs w:val="18"/>
      <w:lang w:eastAsia="en-GB"/>
      <w14:ligatures w14:val="none"/>
    </w:rPr>
  </w:style>
  <w:style w:type="character" w:customStyle="1" w:styleId="Heading2Char">
    <w:name w:val="Heading 2 Char"/>
    <w:basedOn w:val="DefaultParagraphFont"/>
    <w:link w:val="Heading2"/>
    <w:uiPriority w:val="9"/>
    <w:rsid w:val="00B93464"/>
    <w:rPr>
      <w:rFonts w:ascii="CMU Serif Roman" w:eastAsia="Times New Roman" w:hAnsi="CMU Serif Roman" w:cs="CMU Serif Roman"/>
      <w:b/>
      <w:bCs/>
      <w:kern w:val="0"/>
      <w:sz w:val="18"/>
      <w:szCs w:val="18"/>
      <w:lang w:eastAsia="en-GB"/>
      <w14:ligatures w14:val="none"/>
    </w:rPr>
  </w:style>
  <w:style w:type="paragraph" w:styleId="Title">
    <w:name w:val="Title"/>
    <w:basedOn w:val="Normal"/>
    <w:next w:val="Normal"/>
    <w:link w:val="TitleChar"/>
    <w:uiPriority w:val="10"/>
    <w:qFormat/>
    <w:rsid w:val="00A1421A"/>
    <w:pPr>
      <w:ind w:firstLine="0"/>
      <w:jc w:val="center"/>
    </w:pPr>
  </w:style>
  <w:style w:type="character" w:customStyle="1" w:styleId="TitleChar">
    <w:name w:val="Title Char"/>
    <w:basedOn w:val="DefaultParagraphFont"/>
    <w:link w:val="Title"/>
    <w:uiPriority w:val="10"/>
    <w:rsid w:val="00A1421A"/>
    <w:rPr>
      <w:rFonts w:ascii="CMU Serif Roman" w:eastAsia="Times New Roman" w:hAnsi="CMU Serif Roman" w:cs="CMU Serif Roman"/>
      <w:kern w:val="0"/>
      <w:sz w:val="18"/>
      <w:szCs w:val="18"/>
      <w:lang w:eastAsia="en-GB"/>
      <w14:ligatures w14:val="none"/>
    </w:rPr>
  </w:style>
  <w:style w:type="paragraph" w:customStyle="1" w:styleId="figureandtablename">
    <w:name w:val="figure and table name"/>
    <w:basedOn w:val="Normal"/>
    <w:qFormat/>
    <w:rsid w:val="00664F28"/>
    <w:pPr>
      <w:spacing w:before="120" w:after="120"/>
      <w:ind w:firstLine="0"/>
    </w:pPr>
  </w:style>
  <w:style w:type="paragraph" w:customStyle="1" w:styleId="table">
    <w:name w:val="table"/>
    <w:basedOn w:val="Normal"/>
    <w:qFormat/>
    <w:rsid w:val="00B93464"/>
    <w:pPr>
      <w:ind w:firstLine="0"/>
    </w:pPr>
    <w:rPr>
      <w:sz w:val="16"/>
      <w:szCs w:val="16"/>
    </w:rPr>
  </w:style>
  <w:style w:type="paragraph" w:styleId="Bibliography">
    <w:name w:val="Bibliography"/>
    <w:basedOn w:val="Normal"/>
    <w:next w:val="Normal"/>
    <w:uiPriority w:val="37"/>
    <w:unhideWhenUsed/>
    <w:rsid w:val="008F1C73"/>
    <w:pPr>
      <w:ind w:left="360" w:hanging="360"/>
      <w:jc w:val="left"/>
    </w:pPr>
    <w:rPr>
      <w:lang w:val="en-GB"/>
    </w:rPr>
  </w:style>
  <w:style w:type="character" w:styleId="CommentReference">
    <w:name w:val="annotation reference"/>
    <w:basedOn w:val="DefaultParagraphFont"/>
    <w:uiPriority w:val="99"/>
    <w:semiHidden/>
    <w:unhideWhenUsed/>
    <w:rsid w:val="004F6F70"/>
    <w:rPr>
      <w:sz w:val="16"/>
      <w:szCs w:val="16"/>
    </w:rPr>
  </w:style>
  <w:style w:type="paragraph" w:styleId="CommentText">
    <w:name w:val="annotation text"/>
    <w:basedOn w:val="Normal"/>
    <w:link w:val="CommentTextChar"/>
    <w:uiPriority w:val="99"/>
    <w:unhideWhenUsed/>
    <w:rsid w:val="004F6F70"/>
    <w:rPr>
      <w:sz w:val="20"/>
      <w:szCs w:val="20"/>
    </w:rPr>
  </w:style>
  <w:style w:type="character" w:customStyle="1" w:styleId="CommentTextChar">
    <w:name w:val="Comment Text Char"/>
    <w:basedOn w:val="DefaultParagraphFont"/>
    <w:link w:val="CommentText"/>
    <w:uiPriority w:val="99"/>
    <w:rsid w:val="004F6F70"/>
    <w:rPr>
      <w:rFonts w:ascii="CMU Serif Roman" w:eastAsia="Times New Roman" w:hAnsi="CMU Serif Roman" w:cs="CMU Serif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4F6F70"/>
    <w:rPr>
      <w:b/>
      <w:bCs/>
    </w:rPr>
  </w:style>
  <w:style w:type="character" w:customStyle="1" w:styleId="CommentSubjectChar">
    <w:name w:val="Comment Subject Char"/>
    <w:basedOn w:val="CommentTextChar"/>
    <w:link w:val="CommentSubject"/>
    <w:uiPriority w:val="99"/>
    <w:semiHidden/>
    <w:rsid w:val="004F6F70"/>
    <w:rPr>
      <w:rFonts w:ascii="CMU Serif Roman" w:eastAsia="Times New Roman" w:hAnsi="CMU Serif Roman" w:cs="CMU Serif Roman"/>
      <w:b/>
      <w:bCs/>
      <w:kern w:val="0"/>
      <w:sz w:val="20"/>
      <w:szCs w:val="20"/>
      <w:lang w:eastAsia="en-GB"/>
      <w14:ligatures w14:val="none"/>
    </w:rPr>
  </w:style>
  <w:style w:type="paragraph" w:customStyle="1" w:styleId="abstract">
    <w:name w:val="abstract"/>
    <w:basedOn w:val="Normal"/>
    <w:qFormat/>
    <w:rsid w:val="00A6603F"/>
    <w:pPr>
      <w:ind w:left="720" w:right="740" w:firstLine="0"/>
    </w:pPr>
    <w:rPr>
      <w:sz w:val="20"/>
      <w:szCs w:val="20"/>
    </w:rPr>
  </w:style>
  <w:style w:type="paragraph" w:styleId="Header">
    <w:name w:val="header"/>
    <w:basedOn w:val="Normal"/>
    <w:link w:val="HeaderChar"/>
    <w:uiPriority w:val="99"/>
    <w:unhideWhenUsed/>
    <w:rsid w:val="00132E30"/>
    <w:pPr>
      <w:tabs>
        <w:tab w:val="center" w:pos="4513"/>
        <w:tab w:val="right" w:pos="9026"/>
      </w:tabs>
    </w:pPr>
  </w:style>
  <w:style w:type="character" w:customStyle="1" w:styleId="HeaderChar">
    <w:name w:val="Header Char"/>
    <w:basedOn w:val="DefaultParagraphFont"/>
    <w:link w:val="Header"/>
    <w:uiPriority w:val="99"/>
    <w:rsid w:val="00132E30"/>
    <w:rPr>
      <w:rFonts w:ascii="CMU Serif Roman" w:eastAsia="Times New Roman" w:hAnsi="CMU Serif Roman" w:cs="CMU Serif Roman"/>
      <w:kern w:val="0"/>
      <w:sz w:val="18"/>
      <w:szCs w:val="18"/>
      <w:lang w:eastAsia="en-GB"/>
      <w14:ligatures w14:val="none"/>
    </w:rPr>
  </w:style>
  <w:style w:type="paragraph" w:styleId="Footer">
    <w:name w:val="footer"/>
    <w:basedOn w:val="Normal"/>
    <w:link w:val="FooterChar"/>
    <w:uiPriority w:val="99"/>
    <w:unhideWhenUsed/>
    <w:rsid w:val="00132E30"/>
    <w:pPr>
      <w:tabs>
        <w:tab w:val="center" w:pos="4513"/>
        <w:tab w:val="right" w:pos="9026"/>
      </w:tabs>
    </w:pPr>
  </w:style>
  <w:style w:type="character" w:customStyle="1" w:styleId="FooterChar">
    <w:name w:val="Footer Char"/>
    <w:basedOn w:val="DefaultParagraphFont"/>
    <w:link w:val="Footer"/>
    <w:uiPriority w:val="99"/>
    <w:rsid w:val="00132E30"/>
    <w:rPr>
      <w:rFonts w:ascii="CMU Serif Roman" w:eastAsia="Times New Roman" w:hAnsi="CMU Serif Roman" w:cs="CMU Serif Roman"/>
      <w:kern w:val="0"/>
      <w:sz w:val="18"/>
      <w:szCs w:val="18"/>
      <w:lang w:eastAsia="en-GB"/>
      <w14:ligatures w14:val="none"/>
    </w:rPr>
  </w:style>
  <w:style w:type="character" w:styleId="PageNumber">
    <w:name w:val="page number"/>
    <w:basedOn w:val="DefaultParagraphFont"/>
    <w:uiPriority w:val="99"/>
    <w:semiHidden/>
    <w:unhideWhenUsed/>
    <w:rsid w:val="00132E30"/>
  </w:style>
  <w:style w:type="paragraph" w:styleId="FootnoteText">
    <w:name w:val="footnote text"/>
    <w:basedOn w:val="Normal"/>
    <w:link w:val="FootnoteTextChar"/>
    <w:uiPriority w:val="99"/>
    <w:semiHidden/>
    <w:unhideWhenUsed/>
    <w:rsid w:val="00C061E7"/>
    <w:rPr>
      <w:sz w:val="20"/>
      <w:szCs w:val="20"/>
    </w:rPr>
  </w:style>
  <w:style w:type="character" w:customStyle="1" w:styleId="FootnoteTextChar">
    <w:name w:val="Footnote Text Char"/>
    <w:basedOn w:val="DefaultParagraphFont"/>
    <w:link w:val="FootnoteText"/>
    <w:uiPriority w:val="99"/>
    <w:semiHidden/>
    <w:rsid w:val="00C061E7"/>
    <w:rPr>
      <w:rFonts w:ascii="CMU Serif Roman" w:eastAsia="Times New Roman" w:hAnsi="CMU Serif Roman" w:cs="CMU Serif Roman"/>
      <w:kern w:val="0"/>
      <w:sz w:val="20"/>
      <w:szCs w:val="20"/>
      <w:lang w:eastAsia="en-GB"/>
      <w14:ligatures w14:val="none"/>
    </w:rPr>
  </w:style>
  <w:style w:type="character" w:styleId="FootnoteReference">
    <w:name w:val="footnote reference"/>
    <w:basedOn w:val="DefaultParagraphFont"/>
    <w:uiPriority w:val="99"/>
    <w:semiHidden/>
    <w:unhideWhenUsed/>
    <w:rsid w:val="00C061E7"/>
    <w:rPr>
      <w:vertAlign w:val="superscript"/>
    </w:rPr>
  </w:style>
  <w:style w:type="paragraph" w:customStyle="1" w:styleId="footntes">
    <w:name w:val="footntes"/>
    <w:basedOn w:val="FootnoteText"/>
    <w:qFormat/>
    <w:rsid w:val="00B54C2E"/>
    <w:pPr>
      <w:ind w:firstLine="0"/>
    </w:pPr>
    <w:rPr>
      <w:sz w:val="16"/>
      <w:szCs w:val="16"/>
    </w:rPr>
  </w:style>
  <w:style w:type="character" w:styleId="EndnoteReference">
    <w:name w:val="endnote reference"/>
    <w:basedOn w:val="DefaultParagraphFont"/>
    <w:uiPriority w:val="99"/>
    <w:semiHidden/>
    <w:unhideWhenUsed/>
    <w:rsid w:val="00314D1B"/>
    <w:rPr>
      <w:vertAlign w:val="superscript"/>
    </w:rPr>
  </w:style>
  <w:style w:type="character" w:styleId="PlaceholderText">
    <w:name w:val="Placeholder Text"/>
    <w:basedOn w:val="DefaultParagraphFont"/>
    <w:uiPriority w:val="99"/>
    <w:semiHidden/>
    <w:rsid w:val="009272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2214">
      <w:bodyDiv w:val="1"/>
      <w:marLeft w:val="0"/>
      <w:marRight w:val="0"/>
      <w:marTop w:val="0"/>
      <w:marBottom w:val="0"/>
      <w:divBdr>
        <w:top w:val="none" w:sz="0" w:space="0" w:color="auto"/>
        <w:left w:val="none" w:sz="0" w:space="0" w:color="auto"/>
        <w:bottom w:val="none" w:sz="0" w:space="0" w:color="auto"/>
        <w:right w:val="none" w:sz="0" w:space="0" w:color="auto"/>
      </w:divBdr>
    </w:div>
    <w:div w:id="159589449">
      <w:bodyDiv w:val="1"/>
      <w:marLeft w:val="0"/>
      <w:marRight w:val="0"/>
      <w:marTop w:val="0"/>
      <w:marBottom w:val="0"/>
      <w:divBdr>
        <w:top w:val="none" w:sz="0" w:space="0" w:color="auto"/>
        <w:left w:val="none" w:sz="0" w:space="0" w:color="auto"/>
        <w:bottom w:val="none" w:sz="0" w:space="0" w:color="auto"/>
        <w:right w:val="none" w:sz="0" w:space="0" w:color="auto"/>
      </w:divBdr>
    </w:div>
    <w:div w:id="317271771">
      <w:bodyDiv w:val="1"/>
      <w:marLeft w:val="0"/>
      <w:marRight w:val="0"/>
      <w:marTop w:val="0"/>
      <w:marBottom w:val="0"/>
      <w:divBdr>
        <w:top w:val="none" w:sz="0" w:space="0" w:color="auto"/>
        <w:left w:val="none" w:sz="0" w:space="0" w:color="auto"/>
        <w:bottom w:val="none" w:sz="0" w:space="0" w:color="auto"/>
        <w:right w:val="none" w:sz="0" w:space="0" w:color="auto"/>
      </w:divBdr>
      <w:divsChild>
        <w:div w:id="1485858383">
          <w:marLeft w:val="0"/>
          <w:marRight w:val="0"/>
          <w:marTop w:val="0"/>
          <w:marBottom w:val="0"/>
          <w:divBdr>
            <w:top w:val="none" w:sz="0" w:space="0" w:color="auto"/>
            <w:left w:val="none" w:sz="0" w:space="0" w:color="auto"/>
            <w:bottom w:val="none" w:sz="0" w:space="0" w:color="auto"/>
            <w:right w:val="none" w:sz="0" w:space="0" w:color="auto"/>
          </w:divBdr>
          <w:divsChild>
            <w:div w:id="1532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6916">
      <w:bodyDiv w:val="1"/>
      <w:marLeft w:val="0"/>
      <w:marRight w:val="0"/>
      <w:marTop w:val="0"/>
      <w:marBottom w:val="0"/>
      <w:divBdr>
        <w:top w:val="none" w:sz="0" w:space="0" w:color="auto"/>
        <w:left w:val="none" w:sz="0" w:space="0" w:color="auto"/>
        <w:bottom w:val="none" w:sz="0" w:space="0" w:color="auto"/>
        <w:right w:val="none" w:sz="0" w:space="0" w:color="auto"/>
      </w:divBdr>
      <w:divsChild>
        <w:div w:id="102191180">
          <w:marLeft w:val="0"/>
          <w:marRight w:val="0"/>
          <w:marTop w:val="0"/>
          <w:marBottom w:val="0"/>
          <w:divBdr>
            <w:top w:val="none" w:sz="0" w:space="0" w:color="auto"/>
            <w:left w:val="none" w:sz="0" w:space="0" w:color="auto"/>
            <w:bottom w:val="none" w:sz="0" w:space="0" w:color="auto"/>
            <w:right w:val="none" w:sz="0" w:space="0" w:color="auto"/>
          </w:divBdr>
          <w:divsChild>
            <w:div w:id="965547894">
              <w:marLeft w:val="0"/>
              <w:marRight w:val="0"/>
              <w:marTop w:val="0"/>
              <w:marBottom w:val="0"/>
              <w:divBdr>
                <w:top w:val="none" w:sz="0" w:space="0" w:color="auto"/>
                <w:left w:val="none" w:sz="0" w:space="0" w:color="auto"/>
                <w:bottom w:val="none" w:sz="0" w:space="0" w:color="auto"/>
                <w:right w:val="none" w:sz="0" w:space="0" w:color="auto"/>
              </w:divBdr>
              <w:divsChild>
                <w:div w:id="3366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572169">
      <w:bodyDiv w:val="1"/>
      <w:marLeft w:val="0"/>
      <w:marRight w:val="0"/>
      <w:marTop w:val="0"/>
      <w:marBottom w:val="0"/>
      <w:divBdr>
        <w:top w:val="none" w:sz="0" w:space="0" w:color="auto"/>
        <w:left w:val="none" w:sz="0" w:space="0" w:color="auto"/>
        <w:bottom w:val="none" w:sz="0" w:space="0" w:color="auto"/>
        <w:right w:val="none" w:sz="0" w:space="0" w:color="auto"/>
      </w:divBdr>
    </w:div>
    <w:div w:id="565646138">
      <w:bodyDiv w:val="1"/>
      <w:marLeft w:val="0"/>
      <w:marRight w:val="0"/>
      <w:marTop w:val="0"/>
      <w:marBottom w:val="0"/>
      <w:divBdr>
        <w:top w:val="none" w:sz="0" w:space="0" w:color="auto"/>
        <w:left w:val="none" w:sz="0" w:space="0" w:color="auto"/>
        <w:bottom w:val="none" w:sz="0" w:space="0" w:color="auto"/>
        <w:right w:val="none" w:sz="0" w:space="0" w:color="auto"/>
      </w:divBdr>
    </w:div>
    <w:div w:id="932251382">
      <w:bodyDiv w:val="1"/>
      <w:marLeft w:val="0"/>
      <w:marRight w:val="0"/>
      <w:marTop w:val="0"/>
      <w:marBottom w:val="0"/>
      <w:divBdr>
        <w:top w:val="none" w:sz="0" w:space="0" w:color="auto"/>
        <w:left w:val="none" w:sz="0" w:space="0" w:color="auto"/>
        <w:bottom w:val="none" w:sz="0" w:space="0" w:color="auto"/>
        <w:right w:val="none" w:sz="0" w:space="0" w:color="auto"/>
      </w:divBdr>
    </w:div>
    <w:div w:id="1039939426">
      <w:bodyDiv w:val="1"/>
      <w:marLeft w:val="0"/>
      <w:marRight w:val="0"/>
      <w:marTop w:val="0"/>
      <w:marBottom w:val="0"/>
      <w:divBdr>
        <w:top w:val="none" w:sz="0" w:space="0" w:color="auto"/>
        <w:left w:val="none" w:sz="0" w:space="0" w:color="auto"/>
        <w:bottom w:val="none" w:sz="0" w:space="0" w:color="auto"/>
        <w:right w:val="none" w:sz="0" w:space="0" w:color="auto"/>
      </w:divBdr>
    </w:div>
    <w:div w:id="1171720769">
      <w:bodyDiv w:val="1"/>
      <w:marLeft w:val="0"/>
      <w:marRight w:val="0"/>
      <w:marTop w:val="0"/>
      <w:marBottom w:val="0"/>
      <w:divBdr>
        <w:top w:val="none" w:sz="0" w:space="0" w:color="auto"/>
        <w:left w:val="none" w:sz="0" w:space="0" w:color="auto"/>
        <w:bottom w:val="none" w:sz="0" w:space="0" w:color="auto"/>
        <w:right w:val="none" w:sz="0" w:space="0" w:color="auto"/>
      </w:divBdr>
    </w:div>
    <w:div w:id="166523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omments" Target="comments.xml"/><Relationship Id="rId18" Type="http://schemas.openxmlformats.org/officeDocument/2006/relationships/hyperlink" Target="https://orcid.org/0000-0001-8906-755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osf.io/nugzb/" TargetMode="External"/><Relationship Id="rId17" Type="http://schemas.openxmlformats.org/officeDocument/2006/relationships/hyperlink" Target="mailto:ian.hussey@icloud.com" TargetMode="External"/><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mailto:ian.hussey@icloud.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nugzb/"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7</Pages>
  <Words>10947</Words>
  <Characters>62401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1073</cp:revision>
  <dcterms:created xsi:type="dcterms:W3CDTF">2023-03-22T18:02:00Z</dcterms:created>
  <dcterms:modified xsi:type="dcterms:W3CDTF">2023-04-12T12:04:00Z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id="LyX3KqpM"/&gt;&lt;style id="http://www.zotero.org/styles/apa" locale="en-US" hasBibliography="1" bibliographyStyleHasBeenSet="1"/&gt;&lt;prefs&gt;&lt;pref name="fieldType" value="Field"/&gt;&lt;/prefs&gt;&lt;/data&gt;</vt:lpwstr>
  </property>
</Properties>
</file>