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13F09B06"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04AF9A20"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w:t>
      </w:r>
      <w:r w:rsidRPr="00A1421A">
        <w:t xml:space="preserve">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43C9E4CC"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9F1716">
        <w:instrText xml:space="preserve"> ADDIN ZOTERO_ITEM CSL_CITATION {"citationID":"5VRES55s","properties":{"formattedCitation":"(Alsheikh-Ali et al., 2011; Krawczyk &amp; Reuben, 2012; Savage &amp; Vickers, 2009; Tedersoo et al., 2021)","plainCitation":"(Alsheikh-Ali et al., 2011; Krawczyk &amp; Reuben, 2012;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A."}],"issued":{"date-parts":[["2011",9,7]]}}},{"id":17634,"uris":["http://zotero.org/users/1687755/items/NBI3PTM3"],"itemData":{"id":17634,"type":"article-journal","abstract":"This article reports results of a field experiment in which two hundred e-mails were sent to authors of recent articles in economics that had promised to send the interested reader supplementary material, such as alternative econometric specifications, “upon request.” The e-mails were sent either by a researcher affiliated at Columbia University, New York or the University of Warsaw, Poland; furthermore, the authors' position (assistant professor) was specified in half the e-mails only. Overall, 64% of the approached authors responded to our message, of which two thirds (44% of the entire sample) delivered the requested materials. The frequency and speed of responding and delivering were very weakly affected by the position and affiliation of the sender. Gender or affiliation of the author, number of citations or journal impact factor or the type of object in question seemed to make no difference. However, authors of published articles were much more likely to share than authors of working papers.","container-title":"Accountability in Research","DOI":"10.1080/08989621.2012.678688","ISSN":"0898-9621","issue":"3","note":"publisher: Taylor &amp; Francis\n_eprint: https://doi.org/10.1080/08989621.2012.678688\nPMID: 22686633","page":"175-186","source":"Taylor and Francis+NEJM","title":"(Un)Available upon Request: Field Experiment on Researchers' Willingness to Share Supplementary Materials","title-short":"(Un)Available upon Request","volume":"19","author":[{"family":"Krawczyk","given":"Michal"},{"family":"Reuben","given":"Ernesto"}],"issued":{"date-parts":[["2012",5,1]]}}},{"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9F1716">
        <w:rPr>
          <w:noProof/>
        </w:rPr>
        <w:t>(Alsheikh-Ali et al., 2011; Krawczyk &amp; Reuben, 2012;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 xml:space="preserve">among articles that included a statement that data was available upon </w:t>
      </w:r>
      <w:r w:rsidR="00304F52">
        <w:lastRenderedPageBreak/>
        <w:t>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69E552FA"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Additionally, whereas Lear et al. (2023) examined articles published in a single year, the current work examines a five</w:t>
      </w:r>
      <w:r w:rsidR="00287D49">
        <w:t>-</w:t>
      </w:r>
      <w:r w:rsidR="00472BC9">
        <w:t xml:space="preserve">year period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64C39524"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8F0C2D">
        <w:t xml:space="preserve"> </w:t>
      </w:r>
      <w:r w:rsidR="00C460E9">
        <w:t xml:space="preserve">at my personal email address, which should remain in use even if I </w:t>
      </w:r>
      <w:r w:rsidR="00FA41A3">
        <w:t>move between</w:t>
      </w:r>
      <w:r w:rsidR="00C460E9">
        <w:t xml:space="preserve"> </w:t>
      </w:r>
      <w:r w:rsidR="00FA41A3">
        <w:t>institutions</w:t>
      </w:r>
      <w:r w:rsidR="00C460E9">
        <w:t xml:space="preserve"> </w:t>
      </w:r>
      <w:r w:rsidR="008F0C2D">
        <w:t>(</w:t>
      </w:r>
      <w:hyperlink r:id="rId10" w:history="1">
        <w:r w:rsidR="008F0C2D" w:rsidRPr="00A7006D">
          <w:rPr>
            <w:rStyle w:val="Hyperlink"/>
          </w:rPr>
          <w:t>ian.hussey@icloud.com</w:t>
        </w:r>
      </w:hyperlink>
      <w:r w:rsidR="008F0C2D">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 These datasets may be available from the original authors upon request. The existence and availability of each dataset is documented in the supplementary materials</w:t>
      </w:r>
      <w:r w:rsidR="00D007BC">
        <w:t xml:space="preserve"> </w:t>
      </w:r>
      <w:r w:rsidR="00355CAE">
        <w:t xml:space="preserve">(see </w:t>
      </w:r>
      <w:r w:rsidR="00287D49">
        <w:t xml:space="preserve">the </w:t>
      </w:r>
      <w:r w:rsidR="00355CAE">
        <w:t>above URL)</w:t>
      </w:r>
      <w:r w:rsidR="00094DD5">
        <w:t>.</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18B09E4E"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w:t>
      </w:r>
      <w:r w:rsidR="00D30FF3" w:rsidRPr="00B673F2">
        <w:t xml:space="preserve">(2006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1" w:history="1">
        <w:r w:rsidR="006B323F">
          <w:rPr>
            <w:rStyle w:val="Hyperlink"/>
          </w:rPr>
          <w:t>osf.io/87jvf</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5B207641"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 xml:space="preserve">time of submission: “It is expected that all authors who publish in the Journal of Contextual Behavioral Science will share data upon reasonable request. Therefore, we </w:t>
      </w:r>
      <w:r w:rsidRPr="003D77E9">
        <w:lastRenderedPageBreak/>
        <w:t>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1442BE4E"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 sharing statements have moved from absent to ubiquitous </w:t>
      </w:r>
      <w:r w:rsidR="002143D1">
        <w:t>over</w:t>
      </w:r>
      <w:r>
        <w:t xml:space="preserve">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0322B5B0"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204C26">
        <w:t xml:space="preserve">the </w:t>
      </w:r>
      <w:r w:rsidR="00B43F88">
        <w:t xml:space="preserve">authors of every article </w:t>
      </w:r>
      <w:r w:rsidR="0051504C">
        <w:t>via email</w:t>
      </w:r>
      <w:r w:rsidR="00E91A6C">
        <w:t xml:space="preserve">. </w:t>
      </w:r>
      <w:r w:rsidR="00705A51">
        <w:t>A copy of the email can be found in the supplementary materials (</w:t>
      </w:r>
      <w:hyperlink r:id="rId13"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57545B25" w:rsidR="00705A51" w:rsidRDefault="00283F25" w:rsidP="00F1010E">
      <w:r>
        <w:t xml:space="preserve">In some cases, authors replied that they could not allow data to be made public, in which cases I replied that I was also willing to obtain the data and not make it public. I also noted that I was willing to sign any data sharing agreements that authors felt were </w:t>
      </w:r>
      <w:r>
        <w:t>necessary.</w:t>
      </w:r>
      <w:r w:rsidR="00C252AA">
        <w:t xml:space="preserve"> The strategy was therefore to request data to make it openly available in the first instance, and to request it be shared with me but not made public as a fallback option.</w:t>
      </w:r>
    </w:p>
    <w:p w14:paraId="69A622C8" w14:textId="55B407B4" w:rsidR="004A4C03" w:rsidRDefault="00147652" w:rsidP="004A4C03">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p>
    <w:p w14:paraId="5DF049A7" w14:textId="3FA50F0B" w:rsidR="00147652" w:rsidRDefault="00147652"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3622845D" w14:textId="188AF7E8"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CE35E9">
        <w:t>6.9</w:t>
      </w:r>
      <w:r w:rsidR="00A47396">
        <w:t>%</w:t>
      </w:r>
      <w:r w:rsidR="003E7F14">
        <w:t xml:space="preserve"> of cases (</w:t>
      </w:r>
      <w:r w:rsidR="00EC5183">
        <w:t>1</w:t>
      </w:r>
      <w:r w:rsidR="00CE35E9">
        <w:t>4</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203C74E" w:rsidR="006B2ECC" w:rsidRDefault="001A739A" w:rsidP="006B2ECC">
      <w:pPr>
        <w:ind w:firstLine="0"/>
      </w:pPr>
      <w:r>
        <w:rPr>
          <w:noProof/>
          <w14:ligatures w14:val="standardContextual"/>
        </w:rPr>
        <w:drawing>
          <wp:inline distT="0" distB="0" distL="0" distR="0" wp14:anchorId="1601E5D0" wp14:editId="4D4C8462">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0A9DC9C1" w14:textId="77777777" w:rsidR="006B2ECC" w:rsidRDefault="006B2ECC" w:rsidP="00B07406">
      <w:pPr>
        <w:pStyle w:val="Heading2"/>
      </w:pPr>
    </w:p>
    <w:p w14:paraId="2B3E30ED" w14:textId="3C376BEA" w:rsidR="006B2ECC" w:rsidRPr="006B2ECC" w:rsidRDefault="006B2ECC" w:rsidP="006B2ECC">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82674F">
        <w:instrText xml:space="preserve"> ADDIN ZOTERO_ITEM CSL_CITATION {"citationID":"V7MJTSwE","properties":{"formattedCitation":"(Minocher et al., 2021)","plainCitation":"(Minocher et al., 2021)","noteIndex":0},"citationItems":[{"id":17648,"uris":["http://zotero.org/groups/2510878/items/N9BNQH4G"],"itemData":{"id":17648,"type":"article-journal","abstract":"Reproducibility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14C1E406" w14:textId="77777777" w:rsidR="00B02C5D" w:rsidRDefault="00B02C5D" w:rsidP="00B07406">
      <w:pPr>
        <w:pStyle w:val="Heading2"/>
      </w:pPr>
    </w:p>
    <w:p w14:paraId="020ECFB0" w14:textId="77777777" w:rsidR="00B02C5D" w:rsidRDefault="00B02C5D" w:rsidP="00B07406">
      <w:pPr>
        <w:pStyle w:val="Heading2"/>
      </w:pPr>
    </w:p>
    <w:p w14:paraId="01BAAC05" w14:textId="6D55724C" w:rsidR="00B07406" w:rsidRDefault="00B07406" w:rsidP="00B07406">
      <w:pPr>
        <w:pStyle w:val="Heading2"/>
      </w:pPr>
      <w:r>
        <w:lastRenderedPageBreak/>
        <w:t xml:space="preserve">Relationship between </w:t>
      </w:r>
      <w:r w:rsidR="00DF5CAA">
        <w:t xml:space="preserve">promissory </w:t>
      </w:r>
      <w:r>
        <w:t>Data Availability Statements and actual data sharing</w:t>
      </w:r>
    </w:p>
    <w:p w14:paraId="36C32398" w14:textId="799A9EC0" w:rsidR="004968FB" w:rsidRDefault="004968FB"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2FBC402F" w14:textId="6BAA72AB" w:rsidR="00D15724" w:rsidRDefault="00211C99" w:rsidP="00D15724">
      <w:r w:rsidRPr="00F1010E">
        <w:t>Three articles’ data 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D15724">
        <w:t xml:space="preserve">66.7% of articles with data sharing statements implying actual data sharing at </w:t>
      </w:r>
      <w:r w:rsidR="005C77CA">
        <w:t xml:space="preserve">the </w:t>
      </w:r>
      <w:r w:rsidR="00D15724">
        <w:t>time of publication shared data without the need to contact the authors.</w:t>
      </w:r>
    </w:p>
    <w:p w14:paraId="7F65488A" w14:textId="0AAA0B7B" w:rsidR="0086488B" w:rsidRDefault="0086488B" w:rsidP="001B4526">
      <w:r>
        <w:t xml:space="preserve">Of the </w:t>
      </w:r>
      <w:r w:rsidRPr="00471F72">
        <w:t>3</w:t>
      </w:r>
      <w:r>
        <w:t>1 articles without a Data Availability Statement, 8 shared data upon request (</w:t>
      </w:r>
      <w:r w:rsidRPr="00471F72">
        <w:t>2</w:t>
      </w:r>
      <w:r>
        <w:t xml:space="preserve">5.8%). Of the 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46D83A33" w14:textId="2EF879C1" w:rsidR="00D4760B" w:rsidRDefault="002E11CA" w:rsidP="00F1010E">
      <w:pPr>
        <w:pStyle w:val="Heading2"/>
      </w:pPr>
      <w:r>
        <w:t>Impediments to data sharing</w:t>
      </w:r>
    </w:p>
    <w:p w14:paraId="3C3A890B" w14:textId="03FD2E62" w:rsidR="001A5E14" w:rsidRDefault="001A5E14"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59C35481"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w:t>
      </w:r>
      <w:r w:rsidR="00E6754A">
        <w:t>,</w:t>
      </w:r>
      <w:r w:rsidR="00891592">
        <w:t xml:space="preserve">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4CDB15E6" w:rsidR="00055FBA" w:rsidRDefault="00055FBA" w:rsidP="00F1010E">
      <w:r>
        <w:t xml:space="preserve">Some authors were initially responsive to my email and stated that I should </w:t>
      </w:r>
      <w:r w:rsidR="00711C3B">
        <w:t xml:space="preserve">instead </w:t>
      </w:r>
      <w:r>
        <w:t xml:space="preserve">contact the first </w:t>
      </w:r>
      <w:r>
        <w:t>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goodwill, there </w:t>
      </w:r>
      <w:r w:rsidR="005D69D7">
        <w:t>were</w:t>
      </w:r>
      <w:r w:rsidR="00684355">
        <w:t xml:space="preserve"> nonetheless situations </w:t>
      </w:r>
      <w:r w:rsidR="005D69D7">
        <w:t xml:space="preserve">where individuals’ behavior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47CFBF63" w:rsidR="00055FBA" w:rsidRDefault="00055FBA"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1F496C0D"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8D6CD3">
        <w:t>,</w:t>
      </w:r>
      <w:r w:rsidR="002A53D3">
        <w:t xml:space="preserve"> and funding bodies </w:t>
      </w:r>
      <w:r w:rsidR="002A53D3">
        <w:lastRenderedPageBreak/>
        <w:t xml:space="preserve">increasingly also assert their own Research Data Management policies regarding the retention, storage, and access to data by those seeking to verify results. </w:t>
      </w:r>
      <w:r w:rsidR="004D7DA1">
        <w:t>In addition to non-adherence to journal Data Availability 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e recommend open data and transparency whenever 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591CDA67"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2DED367A"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AB023F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 xml:space="preserve">If so, although studies such as the current one do not </w:t>
      </w:r>
      <w:r w:rsidR="0007275E">
        <w:lastRenderedPageBreak/>
        <w:t>show support for the efficacy of low</w:t>
      </w:r>
      <w:r w:rsidR="00374910">
        <w:t>-</w:t>
      </w:r>
      <w:r w:rsidR="0007275E">
        <w:t>intensity data 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5" w:history="1">
        <w:r w:rsidRPr="00981A85">
          <w:rPr>
            <w:rStyle w:val="Hyperlink"/>
          </w:rPr>
          <w:t>ian.hussey@icloud.com</w:t>
        </w:r>
      </w:hyperlink>
      <w:r>
        <w:t xml:space="preserve">). </w:t>
      </w:r>
      <w:r w:rsidR="0021546F">
        <w:t xml:space="preserve">ORCID </w:t>
      </w:r>
      <w:hyperlink r:id="rId16"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775415D9" w14:textId="77777777" w:rsidR="009F1716" w:rsidRPr="009F1716" w:rsidRDefault="00D72CB3" w:rsidP="009F1716">
      <w:pPr>
        <w:pStyle w:val="Bibliography"/>
      </w:pPr>
      <w:r>
        <w:fldChar w:fldCharType="begin"/>
      </w:r>
      <w:r w:rsidR="00612ABD">
        <w:instrText xml:space="preserve"> ADDIN ZOTERO_BIBL {"uncited":[],"omitted":[],"custom":[]} CSL_BIBLIOGRAPHY </w:instrText>
      </w:r>
      <w:r>
        <w:fldChar w:fldCharType="separate"/>
      </w:r>
      <w:r w:rsidR="009F1716" w:rsidRPr="009F1716">
        <w:t xml:space="preserve">Alsheikh-Ali, A. A., Qureshi, W., Al-Mallah, M. H., &amp; Ioannidis, J. P. A. (2011). Public Availability of Published Research Data in High-Impact Journals. </w:t>
      </w:r>
      <w:r w:rsidR="009F1716" w:rsidRPr="009F1716">
        <w:rPr>
          <w:i/>
          <w:iCs/>
        </w:rPr>
        <w:t>PLOS ONE</w:t>
      </w:r>
      <w:r w:rsidR="009F1716" w:rsidRPr="009F1716">
        <w:t xml:space="preserve">, </w:t>
      </w:r>
      <w:r w:rsidR="009F1716" w:rsidRPr="009F1716">
        <w:rPr>
          <w:i/>
          <w:iCs/>
        </w:rPr>
        <w:t>6</w:t>
      </w:r>
      <w:r w:rsidR="009F1716" w:rsidRPr="009F1716">
        <w:t>(9), e24357. https://doi.org/10.1371/journal.pone.0024357</w:t>
      </w:r>
    </w:p>
    <w:p w14:paraId="6FD72150" w14:textId="77777777" w:rsidR="009F1716" w:rsidRPr="009F1716" w:rsidRDefault="009F1716" w:rsidP="009F1716">
      <w:pPr>
        <w:pStyle w:val="Bibliography"/>
      </w:pPr>
      <w:r w:rsidRPr="009F1716">
        <w:t xml:space="preserve">European Commission. (2023). </w:t>
      </w:r>
      <w:r w:rsidRPr="009F1716">
        <w:rPr>
          <w:i/>
          <w:iCs/>
        </w:rPr>
        <w:t>The EU’s open science policy</w:t>
      </w:r>
      <w:r w:rsidRPr="009F1716">
        <w:t>. https://research-and-innovation.ec.europa.eu/strategy/strategy-2020-2024/our-digital-future/open-science_en</w:t>
      </w:r>
    </w:p>
    <w:p w14:paraId="2B25E117" w14:textId="77777777" w:rsidR="009F1716" w:rsidRPr="009F1716" w:rsidRDefault="009F1716" w:rsidP="009F1716">
      <w:pPr>
        <w:pStyle w:val="Bibliography"/>
      </w:pPr>
      <w:r w:rsidRPr="009F1716">
        <w:t xml:space="preserve">Evans, T. R. (2022). </w:t>
      </w:r>
      <w:r w:rsidRPr="009F1716">
        <w:rPr>
          <w:i/>
          <w:iCs/>
        </w:rPr>
        <w:t>Developments in Open Data Norms</w:t>
      </w:r>
      <w:r w:rsidRPr="009F1716">
        <w:t xml:space="preserve"> (No. 1). </w:t>
      </w:r>
      <w:r w:rsidRPr="009F1716">
        <w:rPr>
          <w:i/>
          <w:iCs/>
        </w:rPr>
        <w:t>10</w:t>
      </w:r>
      <w:r w:rsidRPr="009F1716">
        <w:t>(1), Article 1. https://doi.org/10.5334/jopd.60</w:t>
      </w:r>
    </w:p>
    <w:p w14:paraId="6738FFE7" w14:textId="77777777" w:rsidR="009F1716" w:rsidRPr="009F1716" w:rsidRDefault="009F1716" w:rsidP="009F1716">
      <w:pPr>
        <w:pStyle w:val="Bibliography"/>
      </w:pPr>
      <w:r w:rsidRPr="009F1716">
        <w:t xml:space="preserve">Frontiers. (2023). </w:t>
      </w:r>
      <w:r w:rsidRPr="009F1716">
        <w:rPr>
          <w:i/>
          <w:iCs/>
        </w:rPr>
        <w:t>Policies and publication ethics</w:t>
      </w:r>
      <w:r w:rsidRPr="009F1716">
        <w:t>. https://www.frontiersin.org/guidelines/policies-and-publication-ethics</w:t>
      </w:r>
    </w:p>
    <w:p w14:paraId="10BE24E0" w14:textId="77777777" w:rsidR="009F1716" w:rsidRPr="009F1716" w:rsidRDefault="009F1716" w:rsidP="009F1716">
      <w:pPr>
        <w:pStyle w:val="Bibliography"/>
      </w:pPr>
      <w:r w:rsidRPr="009F1716">
        <w:t xml:space="preserve">Gabelica, M., Bojčić, R., &amp; Puljak, L. (2022). Many researchers were not compliant with their published data sharing statement: Mixed-methods study. </w:t>
      </w:r>
      <w:r w:rsidRPr="009F1716">
        <w:rPr>
          <w:i/>
          <w:iCs/>
        </w:rPr>
        <w:t>Journal of Clinical Epidemiology</w:t>
      </w:r>
      <w:r w:rsidRPr="009F1716">
        <w:t xml:space="preserve">, </w:t>
      </w:r>
      <w:r w:rsidRPr="009F1716">
        <w:rPr>
          <w:i/>
          <w:iCs/>
        </w:rPr>
        <w:t>0</w:t>
      </w:r>
      <w:r w:rsidRPr="009F1716">
        <w:t>(0). https://doi.org/10.1016/j.jclinepi.2022.05.019</w:t>
      </w:r>
    </w:p>
    <w:p w14:paraId="699964B0" w14:textId="77777777" w:rsidR="009F1716" w:rsidRPr="009F1716" w:rsidRDefault="009F1716" w:rsidP="009F1716">
      <w:pPr>
        <w:pStyle w:val="Bibliography"/>
      </w:pPr>
      <w:r w:rsidRPr="009F1716">
        <w:t xml:space="preserve">Gilmore, R. O., Kennedy, J. L., &amp; Adolph, K. E. (2018). Practical Solutions for Sharing Data and Materials From Psychological Research. </w:t>
      </w:r>
      <w:r w:rsidRPr="009F1716">
        <w:rPr>
          <w:i/>
          <w:iCs/>
        </w:rPr>
        <w:t>Advances in Methods and Practices in Psychological Science</w:t>
      </w:r>
      <w:r w:rsidRPr="009F1716">
        <w:t xml:space="preserve">, </w:t>
      </w:r>
      <w:r w:rsidRPr="009F1716">
        <w:rPr>
          <w:i/>
          <w:iCs/>
        </w:rPr>
        <w:t>1</w:t>
      </w:r>
      <w:r w:rsidRPr="009F1716">
        <w:t>(1), 121–130. https://doi.org/10.1177/2515245917746500</w:t>
      </w:r>
    </w:p>
    <w:p w14:paraId="3CB8A06F" w14:textId="77777777" w:rsidR="009F1716" w:rsidRPr="009F1716" w:rsidRDefault="009F1716" w:rsidP="009F1716">
      <w:pPr>
        <w:pStyle w:val="Bibliography"/>
      </w:pPr>
      <w:r w:rsidRPr="009F1716">
        <w:t xml:space="preserve">Google Trends. (2023). </w:t>
      </w:r>
      <w:r w:rsidRPr="009F1716">
        <w:rPr>
          <w:i/>
          <w:iCs/>
        </w:rPr>
        <w:t>Comparison of the relative frequency of usage of “data is” vs. “data are.”</w:t>
      </w:r>
      <w:r w:rsidRPr="009F1716">
        <w:t xml:space="preserve"> https://trends.google.com/trends/explore?date=today%205-y&amp;q=data%20is,data%20are&amp;hl=en-GB</w:t>
      </w:r>
    </w:p>
    <w:p w14:paraId="11EF9CC4" w14:textId="77777777" w:rsidR="009F1716" w:rsidRPr="009F1716" w:rsidRDefault="009F1716" w:rsidP="009F1716">
      <w:pPr>
        <w:pStyle w:val="Bibliography"/>
      </w:pPr>
      <w:r w:rsidRPr="009F1716">
        <w:t xml:space="preserve">Hallinan, D., Boehm, F., Külpmann, A., &amp; Elson, M. (2023). Information Provision for Informed Consent Procedures in Psychological Research Under the General Data Protection Regulation: A Practical Guide. </w:t>
      </w:r>
      <w:r w:rsidRPr="009F1716">
        <w:rPr>
          <w:i/>
          <w:iCs/>
        </w:rPr>
        <w:t>Advances in Methods and Practices in Psychological Science</w:t>
      </w:r>
      <w:r w:rsidRPr="009F1716">
        <w:t xml:space="preserve">, </w:t>
      </w:r>
      <w:r w:rsidRPr="009F1716">
        <w:rPr>
          <w:i/>
          <w:iCs/>
        </w:rPr>
        <w:t>6</w:t>
      </w:r>
      <w:r w:rsidRPr="009F1716">
        <w:t>(1), 25152459231151944. https://doi.org/10.1177/25152459231151944</w:t>
      </w:r>
    </w:p>
    <w:p w14:paraId="305DC7E5" w14:textId="77777777" w:rsidR="009F1716" w:rsidRPr="009F1716" w:rsidRDefault="009F1716" w:rsidP="009F1716">
      <w:pPr>
        <w:pStyle w:val="Bibliography"/>
      </w:pPr>
      <w:r w:rsidRPr="009F1716">
        <w:t xml:space="preserve">Horstmann, K. T., Arslan, R. C., &amp; Greiff, S. (2020). Generating Codebooks to Ensure the Independent Use of Research Data. </w:t>
      </w:r>
      <w:r w:rsidRPr="009F1716">
        <w:rPr>
          <w:i/>
          <w:iCs/>
        </w:rPr>
        <w:t xml:space="preserve">European Journal of </w:t>
      </w:r>
      <w:r w:rsidRPr="009F1716">
        <w:rPr>
          <w:i/>
          <w:iCs/>
        </w:rPr>
        <w:t>Psychological Assessment</w:t>
      </w:r>
      <w:r w:rsidRPr="009F1716">
        <w:t xml:space="preserve">, </w:t>
      </w:r>
      <w:r w:rsidRPr="009F1716">
        <w:rPr>
          <w:i/>
          <w:iCs/>
        </w:rPr>
        <w:t>36</w:t>
      </w:r>
      <w:r w:rsidRPr="009F1716">
        <w:t>(5), 721–729. https://doi.org/10/ghmt9r</w:t>
      </w:r>
    </w:p>
    <w:p w14:paraId="18CA7AFA" w14:textId="77777777" w:rsidR="009F1716" w:rsidRPr="009F1716" w:rsidRDefault="009F1716" w:rsidP="009F1716">
      <w:pPr>
        <w:pStyle w:val="Bibliography"/>
      </w:pPr>
      <w:r w:rsidRPr="009F1716">
        <w:t xml:space="preserve">Hussey, I. (2022). </w:t>
      </w:r>
      <w:r w:rsidRPr="009F1716">
        <w:rPr>
          <w:i/>
          <w:iCs/>
        </w:rPr>
        <w:t>Reply to Barnes-Holmes &amp; Harte (2022) “The IRAP as a Measure of Implicit Cognition: A Case of Frankenstein’s Monster.”</w:t>
      </w:r>
      <w:r w:rsidRPr="009F1716">
        <w:t xml:space="preserve"> PsyArXiv. https://doi.org/10.31234/osf.io/qmg6s</w:t>
      </w:r>
    </w:p>
    <w:p w14:paraId="2ADC9A0B" w14:textId="77777777" w:rsidR="009F1716" w:rsidRPr="009F1716" w:rsidRDefault="009F1716" w:rsidP="009F1716">
      <w:pPr>
        <w:pStyle w:val="Bibliography"/>
      </w:pPr>
      <w:r w:rsidRPr="009F1716">
        <w:t xml:space="preserve">Hussey, I. (2023). </w:t>
      </w:r>
      <w:r w:rsidRPr="009F1716">
        <w:rPr>
          <w:i/>
          <w:iCs/>
        </w:rPr>
        <w:t>A systematic review of Null Hypothesis Significance Testing, sample sizes and statistical power in research using the Implicit Relational Assessment Procedure</w:t>
      </w:r>
      <w:r w:rsidRPr="009F1716">
        <w:t>. PsyArXiv. https://doi.org/10.31234/osf.io/g2x9p</w:t>
      </w:r>
    </w:p>
    <w:p w14:paraId="6C0E6DF0" w14:textId="77777777" w:rsidR="009F1716" w:rsidRPr="009F1716" w:rsidRDefault="009F1716" w:rsidP="009F1716">
      <w:pPr>
        <w:pStyle w:val="Bibliography"/>
      </w:pPr>
      <w:r w:rsidRPr="009F1716">
        <w:t xml:space="preserve">Hussey, I., &amp; Drake, C. E. (2020). The Implicit Relational Assessment Procedure demonstrates poor internal consistency and test-retest reliability: A meta-analysis. </w:t>
      </w:r>
      <w:r w:rsidRPr="009F1716">
        <w:rPr>
          <w:i/>
          <w:iCs/>
        </w:rPr>
        <w:t>Preprint</w:t>
      </w:r>
      <w:r w:rsidRPr="009F1716">
        <w:t>. https://doi.org/10.31234/osf.io/ge3k7</w:t>
      </w:r>
    </w:p>
    <w:p w14:paraId="009C7725" w14:textId="77777777" w:rsidR="009F1716" w:rsidRPr="009F1716" w:rsidRDefault="009F1716" w:rsidP="009F1716">
      <w:pPr>
        <w:pStyle w:val="Bibliography"/>
      </w:pPr>
      <w:r w:rsidRPr="009F1716">
        <w:t xml:space="preserve">International Journal of Psychology and Psychological Therapy. (2023). </w:t>
      </w:r>
      <w:r w:rsidRPr="009F1716">
        <w:rPr>
          <w:i/>
          <w:iCs/>
        </w:rPr>
        <w:t>Authors Guidelines</w:t>
      </w:r>
      <w:r w:rsidRPr="009F1716">
        <w:t>. https://www.ijpsy.com/normas.html</w:t>
      </w:r>
    </w:p>
    <w:p w14:paraId="0D9369BC" w14:textId="77777777" w:rsidR="009F1716" w:rsidRPr="009F1716" w:rsidRDefault="009F1716" w:rsidP="009F1716">
      <w:pPr>
        <w:pStyle w:val="Bibliography"/>
      </w:pPr>
      <w:r w:rsidRPr="009F1716">
        <w:t xml:space="preserve">Journal of Contextual Behavioral Science. (2023). </w:t>
      </w:r>
      <w:r w:rsidRPr="009F1716">
        <w:rPr>
          <w:i/>
          <w:iCs/>
        </w:rPr>
        <w:t>Guide for Authors</w:t>
      </w:r>
      <w:r w:rsidRPr="009F1716">
        <w:t>. https://www.ijpsy.com/normas.html</w:t>
      </w:r>
    </w:p>
    <w:p w14:paraId="6B4C19FA" w14:textId="77777777" w:rsidR="009F1716" w:rsidRPr="009F1716" w:rsidRDefault="009F1716" w:rsidP="009F1716">
      <w:pPr>
        <w:pStyle w:val="Bibliography"/>
      </w:pPr>
      <w:r w:rsidRPr="009F1716">
        <w:t xml:space="preserve">Krawczyk, M., &amp; Reuben, E. (2012). (Un)Available upon Request: Field Experiment on Researchers’ Willingness to Share Supplementary Materials. </w:t>
      </w:r>
      <w:r w:rsidRPr="009F1716">
        <w:rPr>
          <w:i/>
          <w:iCs/>
        </w:rPr>
        <w:t>Accountability in Research</w:t>
      </w:r>
      <w:r w:rsidRPr="009F1716">
        <w:t xml:space="preserve">, </w:t>
      </w:r>
      <w:r w:rsidRPr="009F1716">
        <w:rPr>
          <w:i/>
          <w:iCs/>
        </w:rPr>
        <w:t>19</w:t>
      </w:r>
      <w:r w:rsidRPr="009F1716">
        <w:t>(3), 175–186. https://doi.org/10.1080/08989621.2012.678688</w:t>
      </w:r>
    </w:p>
    <w:p w14:paraId="618D7881" w14:textId="77777777" w:rsidR="009F1716" w:rsidRPr="009F1716" w:rsidRDefault="009F1716" w:rsidP="009F1716">
      <w:pPr>
        <w:pStyle w:val="Bibliography"/>
      </w:pPr>
      <w:r w:rsidRPr="009F1716">
        <w:t xml:space="preserve">Lear, M. K., Spata, A., Tittler, M., Fishbein, J. N., Arch, J. J., &amp; Luoma, J. B. (2023). Transparency and reproducibility in the journal of contextual behavioral science: An audit study. </w:t>
      </w:r>
      <w:r w:rsidRPr="009F1716">
        <w:rPr>
          <w:i/>
          <w:iCs/>
        </w:rPr>
        <w:t>Journal of Contextual Behavioral Science</w:t>
      </w:r>
      <w:r w:rsidRPr="009F1716">
        <w:t xml:space="preserve">, </w:t>
      </w:r>
      <w:r w:rsidRPr="009F1716">
        <w:rPr>
          <w:i/>
          <w:iCs/>
        </w:rPr>
        <w:t>28</w:t>
      </w:r>
      <w:r w:rsidRPr="009F1716">
        <w:t>, 207–214. https://doi.org/10.1016/j.jcbs.2023.03.017</w:t>
      </w:r>
    </w:p>
    <w:p w14:paraId="0B54C5A8" w14:textId="77777777" w:rsidR="009F1716" w:rsidRPr="009F1716" w:rsidRDefault="009F1716" w:rsidP="009F1716">
      <w:pPr>
        <w:pStyle w:val="Bibliography"/>
      </w:pPr>
      <w:r w:rsidRPr="009F1716">
        <w:t xml:space="preserve">Meyer, M. N. (2018). Practical Tips for Ethical Data Sharing. </w:t>
      </w:r>
      <w:r w:rsidRPr="009F1716">
        <w:rPr>
          <w:i/>
          <w:iCs/>
        </w:rPr>
        <w:t>Advances in Methods and Practices in Psychological Science</w:t>
      </w:r>
      <w:r w:rsidRPr="009F1716">
        <w:t xml:space="preserve">, </w:t>
      </w:r>
      <w:r w:rsidRPr="009F1716">
        <w:rPr>
          <w:i/>
          <w:iCs/>
        </w:rPr>
        <w:t>1</w:t>
      </w:r>
      <w:r w:rsidRPr="009F1716">
        <w:t>(1), 131–144. https://doi.org/10.1177/2515245917747656</w:t>
      </w:r>
    </w:p>
    <w:p w14:paraId="4E2F7ADF" w14:textId="77777777" w:rsidR="009F1716" w:rsidRPr="009F1716" w:rsidRDefault="009F1716" w:rsidP="009F1716">
      <w:pPr>
        <w:pStyle w:val="Bibliography"/>
      </w:pPr>
      <w:r w:rsidRPr="009F1716">
        <w:t xml:space="preserve">Minocher, R., Atmaca, S., Bavero, C., McElreath, R., &amp; Beheim, B. (2021). Estimating the reproducibility of social learning research published between 1955 and 2018. </w:t>
      </w:r>
      <w:r w:rsidRPr="009F1716">
        <w:rPr>
          <w:i/>
          <w:iCs/>
        </w:rPr>
        <w:t>Royal Society Open Science</w:t>
      </w:r>
      <w:r w:rsidRPr="009F1716">
        <w:t xml:space="preserve">, </w:t>
      </w:r>
      <w:r w:rsidRPr="009F1716">
        <w:rPr>
          <w:i/>
          <w:iCs/>
        </w:rPr>
        <w:t>8</w:t>
      </w:r>
      <w:r w:rsidRPr="009F1716">
        <w:t>(9), 210450. https://doi.org/10.1098/rsos.210450</w:t>
      </w:r>
    </w:p>
    <w:p w14:paraId="0E89A9BC" w14:textId="77777777" w:rsidR="009F1716" w:rsidRPr="009F1716" w:rsidRDefault="009F1716" w:rsidP="009F1716">
      <w:pPr>
        <w:pStyle w:val="Bibliography"/>
      </w:pPr>
      <w:r w:rsidRPr="009F1716">
        <w:t xml:space="preserve">Munafò, M. R., Nosek, B. A., Bishop, D. V. M., Button, K. S., Chambers, C. D., Percie du Sert, N., Simonsohn, U., Wagenmakers, E.-J., Ware, J. J., &amp; Ioannidis, J. P. A. (2017). A manifesto for reproducible science. </w:t>
      </w:r>
      <w:r w:rsidRPr="009F1716">
        <w:rPr>
          <w:i/>
          <w:iCs/>
        </w:rPr>
        <w:t>Nature Human Behaviour</w:t>
      </w:r>
      <w:r w:rsidRPr="009F1716">
        <w:t xml:space="preserve">, </w:t>
      </w:r>
      <w:r w:rsidRPr="009F1716">
        <w:rPr>
          <w:i/>
          <w:iCs/>
        </w:rPr>
        <w:t>1</w:t>
      </w:r>
      <w:r w:rsidRPr="009F1716">
        <w:t>(1), 0021. https://doi.org/10.1038/s41562-016-0021</w:t>
      </w:r>
    </w:p>
    <w:p w14:paraId="52415A47" w14:textId="77777777" w:rsidR="009F1716" w:rsidRPr="009F1716" w:rsidRDefault="009F1716" w:rsidP="009F1716">
      <w:pPr>
        <w:pStyle w:val="Bibliography"/>
      </w:pPr>
      <w:r w:rsidRPr="009F1716">
        <w:t xml:space="preserve">Nunes, L. (2021). Data Sharing for Greater Scientific Transparency. </w:t>
      </w:r>
      <w:r w:rsidRPr="009F1716">
        <w:rPr>
          <w:i/>
          <w:iCs/>
        </w:rPr>
        <w:t>APS Observer</w:t>
      </w:r>
      <w:r w:rsidRPr="009F1716">
        <w:t xml:space="preserve">, </w:t>
      </w:r>
      <w:r w:rsidRPr="009F1716">
        <w:rPr>
          <w:i/>
          <w:iCs/>
        </w:rPr>
        <w:t>34</w:t>
      </w:r>
      <w:r w:rsidRPr="009F1716">
        <w:t>. https://www.psychologicalscience.org/observer/data-sharing-methods</w:t>
      </w:r>
    </w:p>
    <w:p w14:paraId="30312C7C" w14:textId="77777777" w:rsidR="009F1716" w:rsidRPr="009F1716" w:rsidRDefault="009F1716" w:rsidP="009F1716">
      <w:pPr>
        <w:pStyle w:val="Bibliography"/>
      </w:pPr>
      <w:r w:rsidRPr="009F1716">
        <w:t xml:space="preserve">Rogers, S. (2012, July 8). Data are or data is? </w:t>
      </w:r>
      <w:r w:rsidRPr="009F1716">
        <w:rPr>
          <w:i/>
          <w:iCs/>
        </w:rPr>
        <w:t>The Guardian</w:t>
      </w:r>
      <w:r w:rsidRPr="009F1716">
        <w:t>. https://www.theguardian.com/news/datablog/2010/jul/16/data-plural-singular</w:t>
      </w:r>
    </w:p>
    <w:p w14:paraId="698470F4" w14:textId="77777777" w:rsidR="009F1716" w:rsidRPr="009F1716" w:rsidRDefault="009F1716" w:rsidP="009F1716">
      <w:pPr>
        <w:pStyle w:val="Bibliography"/>
      </w:pPr>
      <w:r w:rsidRPr="009F1716">
        <w:lastRenderedPageBreak/>
        <w:t xml:space="preserve">Savage, C. J., &amp; Vickers, A. J. (2009). Empirical Study of Data Sharing by Authors Publishing in PLoS Journals. </w:t>
      </w:r>
      <w:r w:rsidRPr="009F1716">
        <w:rPr>
          <w:i/>
          <w:iCs/>
        </w:rPr>
        <w:t>PLOS ONE</w:t>
      </w:r>
      <w:r w:rsidRPr="009F1716">
        <w:t xml:space="preserve">, </w:t>
      </w:r>
      <w:r w:rsidRPr="009F1716">
        <w:rPr>
          <w:i/>
          <w:iCs/>
        </w:rPr>
        <w:t>4</w:t>
      </w:r>
      <w:r w:rsidRPr="009F1716">
        <w:t>(9), e7078. https://doi.org/10.1371/journal.pone.0007078</w:t>
      </w:r>
    </w:p>
    <w:p w14:paraId="18EE2DAA" w14:textId="77777777" w:rsidR="009F1716" w:rsidRPr="009F1716" w:rsidRDefault="009F1716" w:rsidP="009F1716">
      <w:pPr>
        <w:pStyle w:val="Bibliography"/>
      </w:pPr>
      <w:r w:rsidRPr="009F1716">
        <w:t xml:space="preserve">Soderberg, C. K. (2018). Using OSF to share data: A step-by-step guide. </w:t>
      </w:r>
      <w:r w:rsidRPr="009F1716">
        <w:rPr>
          <w:i/>
          <w:iCs/>
        </w:rPr>
        <w:t>Advances in Methods and Practices in Psychological Science</w:t>
      </w:r>
      <w:r w:rsidRPr="009F1716">
        <w:t xml:space="preserve">, </w:t>
      </w:r>
      <w:r w:rsidRPr="009F1716">
        <w:rPr>
          <w:i/>
          <w:iCs/>
        </w:rPr>
        <w:t>1</w:t>
      </w:r>
      <w:r w:rsidRPr="009F1716">
        <w:t>, 115–120. https://doi.org/10.1177/2515245918757689</w:t>
      </w:r>
    </w:p>
    <w:p w14:paraId="045A9141" w14:textId="77777777" w:rsidR="009F1716" w:rsidRPr="009F1716" w:rsidRDefault="009F1716" w:rsidP="009F1716">
      <w:pPr>
        <w:pStyle w:val="Bibliography"/>
      </w:pPr>
      <w:r w:rsidRPr="009F1716">
        <w:t xml:space="preserve">Task Force on the Strategies and Tactics of Contextual Behavioral Science Research. (2021). </w:t>
      </w:r>
      <w:r w:rsidRPr="009F1716">
        <w:rPr>
          <w:i/>
          <w:iCs/>
        </w:rPr>
        <w:t>Adoption of Open Science Recommendations | Association for Contextual Behavioral Science</w:t>
      </w:r>
      <w:r w:rsidRPr="009F1716">
        <w:t>. https://contextualscience.org/news/adoption_of_open_science_recommendations</w:t>
      </w:r>
    </w:p>
    <w:p w14:paraId="21830A76" w14:textId="77777777" w:rsidR="009F1716" w:rsidRPr="009F1716" w:rsidRDefault="009F1716" w:rsidP="009F1716">
      <w:pPr>
        <w:pStyle w:val="Bibliography"/>
      </w:pPr>
      <w:r w:rsidRPr="009F1716">
        <w:t xml:space="preserve">Tedersoo, L., Küngas, R., Oras, E., Köster, K., Eenmaa, H., Leijen, Ä., Pedaste, M., Raju, M., Astapova, A., Lukner, H., Kogermann, K., &amp; Sepp, T. (2021). Data sharing practices and data availability upon request differ across scientific disciplines. </w:t>
      </w:r>
      <w:r w:rsidRPr="009F1716">
        <w:rPr>
          <w:i/>
          <w:iCs/>
        </w:rPr>
        <w:t>Scientific Data</w:t>
      </w:r>
      <w:r w:rsidRPr="009F1716">
        <w:t xml:space="preserve">, </w:t>
      </w:r>
      <w:r w:rsidRPr="009F1716">
        <w:rPr>
          <w:i/>
          <w:iCs/>
        </w:rPr>
        <w:t>8</w:t>
      </w:r>
      <w:r w:rsidRPr="009F1716">
        <w:t>(1), Article 1. https://doi.org/10.1038/s41597-021-00981-0</w:t>
      </w:r>
    </w:p>
    <w:p w14:paraId="3B350BE9" w14:textId="77777777" w:rsidR="009F1716" w:rsidRPr="009F1716" w:rsidRDefault="009F1716" w:rsidP="009F1716">
      <w:pPr>
        <w:pStyle w:val="Bibliography"/>
      </w:pPr>
      <w:r w:rsidRPr="009F1716">
        <w:t xml:space="preserve">The Psychological Record. (2023). </w:t>
      </w:r>
      <w:r w:rsidRPr="009F1716">
        <w:rPr>
          <w:i/>
          <w:iCs/>
        </w:rPr>
        <w:t>Instructions for Authors</w:t>
      </w:r>
      <w:r w:rsidRPr="009F1716">
        <w:t>. Springer. https://www.springer.com/journal/40732/submission-guidelines</w:t>
      </w:r>
    </w:p>
    <w:p w14:paraId="7D16C893" w14:textId="77777777" w:rsidR="009F1716" w:rsidRPr="009F1716" w:rsidRDefault="009F1716" w:rsidP="009F1716">
      <w:pPr>
        <w:pStyle w:val="Bibliography"/>
      </w:pPr>
      <w:r w:rsidRPr="009F1716">
        <w:t xml:space="preserve">Villum, C. (2014). </w:t>
      </w:r>
      <w:r w:rsidRPr="009F1716">
        <w:rPr>
          <w:i/>
          <w:iCs/>
        </w:rPr>
        <w:t>“Open-washing” – The difference between opening your data and simply making them available – Open Knowledge Foundation blog</w:t>
      </w:r>
      <w:r w:rsidRPr="009F1716">
        <w:t>. https://blog.okfn.org/2014/03/10/open-washing-the-difference-between-opening-your-data-and-simply-making-them-available/</w:t>
      </w:r>
    </w:p>
    <w:p w14:paraId="6E19B4EC" w14:textId="77777777" w:rsidR="009F1716" w:rsidRPr="009F1716" w:rsidRDefault="009F1716" w:rsidP="009F1716">
      <w:pPr>
        <w:pStyle w:val="Bibliography"/>
      </w:pPr>
      <w:r w:rsidRPr="009F1716">
        <w:t xml:space="preserve">Wicherts, J. M., Borsboom, D., Kats, J., &amp; Molenaar, D. (2006). The poor availability of psychological research data for reanalysis. </w:t>
      </w:r>
      <w:r w:rsidRPr="009F1716">
        <w:rPr>
          <w:i/>
          <w:iCs/>
        </w:rPr>
        <w:t>American Psychologist</w:t>
      </w:r>
      <w:r w:rsidRPr="009F1716">
        <w:t xml:space="preserve">, </w:t>
      </w:r>
      <w:r w:rsidRPr="009F1716">
        <w:rPr>
          <w:i/>
          <w:iCs/>
        </w:rPr>
        <w:t>61</w:t>
      </w:r>
      <w:r w:rsidRPr="009F1716">
        <w:t>(7), 726–728. https://doi.org/10.1037/0003-066X.61.7.726</w:t>
      </w:r>
    </w:p>
    <w:p w14:paraId="460A0B58" w14:textId="6D51AE9B"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F3A4" w14:textId="77777777" w:rsidR="008076F4" w:rsidRDefault="008076F4" w:rsidP="00132E30">
      <w:r>
        <w:separator/>
      </w:r>
    </w:p>
  </w:endnote>
  <w:endnote w:type="continuationSeparator" w:id="0">
    <w:p w14:paraId="25E16A00" w14:textId="77777777" w:rsidR="008076F4" w:rsidRDefault="008076F4"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U Serif Roman">
    <w:altName w:val="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58AF" w14:textId="77777777" w:rsidR="008076F4" w:rsidRDefault="008076F4" w:rsidP="00132E30">
      <w:r>
        <w:separator/>
      </w:r>
    </w:p>
  </w:footnote>
  <w:footnote w:type="continuationSeparator" w:id="0">
    <w:p w14:paraId="097C3E0C" w14:textId="77777777" w:rsidR="008076F4" w:rsidRDefault="008076F4" w:rsidP="00132E30">
      <w:r>
        <w:continuationSeparator/>
      </w:r>
    </w:p>
  </w:footnote>
  <w:footnote w:id="1">
    <w:p w14:paraId="375C74DA" w14:textId="2C0FFDA4" w:rsidR="00AA2CF6" w:rsidRPr="00AA2CF6"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A08E81C">
      <w:numFmt w:val="bullet"/>
      <w:lvlText w:val="-"/>
      <w:lvlJc w:val="left"/>
      <w:pPr>
        <w:ind w:left="720" w:hanging="360"/>
      </w:pPr>
      <w:rPr>
        <w:rFonts w:ascii="CMU Serif Roman" w:eastAsia="Times New Roman"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086"/>
    <w:rsid w:val="000103F7"/>
    <w:rsid w:val="000105AF"/>
    <w:rsid w:val="0001126A"/>
    <w:rsid w:val="000117D5"/>
    <w:rsid w:val="00023E20"/>
    <w:rsid w:val="0003580B"/>
    <w:rsid w:val="000406E1"/>
    <w:rsid w:val="00041ADF"/>
    <w:rsid w:val="00041C77"/>
    <w:rsid w:val="00044078"/>
    <w:rsid w:val="00045E25"/>
    <w:rsid w:val="0004798C"/>
    <w:rsid w:val="0005404C"/>
    <w:rsid w:val="00055FBA"/>
    <w:rsid w:val="00062150"/>
    <w:rsid w:val="00062593"/>
    <w:rsid w:val="00066D6E"/>
    <w:rsid w:val="00067B22"/>
    <w:rsid w:val="0007163B"/>
    <w:rsid w:val="0007275E"/>
    <w:rsid w:val="00072954"/>
    <w:rsid w:val="00072A1C"/>
    <w:rsid w:val="000863F1"/>
    <w:rsid w:val="00094DD5"/>
    <w:rsid w:val="000A62E0"/>
    <w:rsid w:val="000B03E8"/>
    <w:rsid w:val="000B1799"/>
    <w:rsid w:val="000B262B"/>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14F99"/>
    <w:rsid w:val="00126676"/>
    <w:rsid w:val="001303E4"/>
    <w:rsid w:val="001306AA"/>
    <w:rsid w:val="00132E30"/>
    <w:rsid w:val="001370F3"/>
    <w:rsid w:val="00146750"/>
    <w:rsid w:val="00147652"/>
    <w:rsid w:val="00147A83"/>
    <w:rsid w:val="00147D33"/>
    <w:rsid w:val="00153BF0"/>
    <w:rsid w:val="00154D75"/>
    <w:rsid w:val="0016372D"/>
    <w:rsid w:val="00164FB2"/>
    <w:rsid w:val="001679C4"/>
    <w:rsid w:val="00170F84"/>
    <w:rsid w:val="001714FF"/>
    <w:rsid w:val="001740F3"/>
    <w:rsid w:val="001757C8"/>
    <w:rsid w:val="00182B0E"/>
    <w:rsid w:val="00182FA6"/>
    <w:rsid w:val="001901EC"/>
    <w:rsid w:val="00196432"/>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33D6"/>
    <w:rsid w:val="001C4FB5"/>
    <w:rsid w:val="001C6AE2"/>
    <w:rsid w:val="001D45BD"/>
    <w:rsid w:val="001D4888"/>
    <w:rsid w:val="001E08B6"/>
    <w:rsid w:val="001E3255"/>
    <w:rsid w:val="001F0977"/>
    <w:rsid w:val="001F2D67"/>
    <w:rsid w:val="001F735B"/>
    <w:rsid w:val="00202A67"/>
    <w:rsid w:val="00204C26"/>
    <w:rsid w:val="00206225"/>
    <w:rsid w:val="00206A56"/>
    <w:rsid w:val="0021019C"/>
    <w:rsid w:val="00211C99"/>
    <w:rsid w:val="0021311A"/>
    <w:rsid w:val="002143D1"/>
    <w:rsid w:val="0021546F"/>
    <w:rsid w:val="00224B98"/>
    <w:rsid w:val="0023200B"/>
    <w:rsid w:val="00232B58"/>
    <w:rsid w:val="002361C1"/>
    <w:rsid w:val="0023769B"/>
    <w:rsid w:val="002408F0"/>
    <w:rsid w:val="00244587"/>
    <w:rsid w:val="00246E29"/>
    <w:rsid w:val="0024783F"/>
    <w:rsid w:val="00250909"/>
    <w:rsid w:val="00255A7E"/>
    <w:rsid w:val="00257606"/>
    <w:rsid w:val="0026730C"/>
    <w:rsid w:val="002706BB"/>
    <w:rsid w:val="00275E8F"/>
    <w:rsid w:val="00283F25"/>
    <w:rsid w:val="002878C8"/>
    <w:rsid w:val="00287D49"/>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0749B"/>
    <w:rsid w:val="0031045A"/>
    <w:rsid w:val="00310847"/>
    <w:rsid w:val="003109CC"/>
    <w:rsid w:val="003136AA"/>
    <w:rsid w:val="00313F69"/>
    <w:rsid w:val="00314D1B"/>
    <w:rsid w:val="00333E45"/>
    <w:rsid w:val="00340B15"/>
    <w:rsid w:val="003468BB"/>
    <w:rsid w:val="0035066B"/>
    <w:rsid w:val="003541CD"/>
    <w:rsid w:val="003555F4"/>
    <w:rsid w:val="003555FF"/>
    <w:rsid w:val="00355CAE"/>
    <w:rsid w:val="00357B69"/>
    <w:rsid w:val="003722DA"/>
    <w:rsid w:val="00372392"/>
    <w:rsid w:val="0037444A"/>
    <w:rsid w:val="00374910"/>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68FB"/>
    <w:rsid w:val="00497391"/>
    <w:rsid w:val="0049744F"/>
    <w:rsid w:val="004A33D3"/>
    <w:rsid w:val="004A4C03"/>
    <w:rsid w:val="004A4F62"/>
    <w:rsid w:val="004A5F91"/>
    <w:rsid w:val="004A7626"/>
    <w:rsid w:val="004A7C07"/>
    <w:rsid w:val="004A7CFC"/>
    <w:rsid w:val="004B0AE8"/>
    <w:rsid w:val="004B0D79"/>
    <w:rsid w:val="004B3AEA"/>
    <w:rsid w:val="004B583F"/>
    <w:rsid w:val="004C0568"/>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C77CA"/>
    <w:rsid w:val="005D69D7"/>
    <w:rsid w:val="005D7D6F"/>
    <w:rsid w:val="005E23B4"/>
    <w:rsid w:val="005E3BF3"/>
    <w:rsid w:val="005E4616"/>
    <w:rsid w:val="005E7B5D"/>
    <w:rsid w:val="005F130E"/>
    <w:rsid w:val="005F7AA2"/>
    <w:rsid w:val="00606736"/>
    <w:rsid w:val="00612ABD"/>
    <w:rsid w:val="00614430"/>
    <w:rsid w:val="006165FA"/>
    <w:rsid w:val="00620D0A"/>
    <w:rsid w:val="006260B5"/>
    <w:rsid w:val="00626903"/>
    <w:rsid w:val="0063042C"/>
    <w:rsid w:val="00631DC3"/>
    <w:rsid w:val="00636C19"/>
    <w:rsid w:val="00643A4B"/>
    <w:rsid w:val="00650146"/>
    <w:rsid w:val="00655ABA"/>
    <w:rsid w:val="0066200B"/>
    <w:rsid w:val="006636B4"/>
    <w:rsid w:val="00664F28"/>
    <w:rsid w:val="006659DD"/>
    <w:rsid w:val="006660EF"/>
    <w:rsid w:val="00671B52"/>
    <w:rsid w:val="00672FA4"/>
    <w:rsid w:val="0067321E"/>
    <w:rsid w:val="00674244"/>
    <w:rsid w:val="00677501"/>
    <w:rsid w:val="00677740"/>
    <w:rsid w:val="00677E10"/>
    <w:rsid w:val="00680DB7"/>
    <w:rsid w:val="00680E72"/>
    <w:rsid w:val="0068269B"/>
    <w:rsid w:val="0068395E"/>
    <w:rsid w:val="00683B17"/>
    <w:rsid w:val="00684355"/>
    <w:rsid w:val="00690B7B"/>
    <w:rsid w:val="00693BBF"/>
    <w:rsid w:val="00697393"/>
    <w:rsid w:val="0069794E"/>
    <w:rsid w:val="006A476E"/>
    <w:rsid w:val="006A6C68"/>
    <w:rsid w:val="006B2ECC"/>
    <w:rsid w:val="006B323F"/>
    <w:rsid w:val="006B7391"/>
    <w:rsid w:val="006C5684"/>
    <w:rsid w:val="006D2C97"/>
    <w:rsid w:val="006D3A65"/>
    <w:rsid w:val="006E1CE2"/>
    <w:rsid w:val="006E28D8"/>
    <w:rsid w:val="006E3D66"/>
    <w:rsid w:val="006E5E33"/>
    <w:rsid w:val="006E7F8E"/>
    <w:rsid w:val="006F151D"/>
    <w:rsid w:val="006F30FF"/>
    <w:rsid w:val="006F552F"/>
    <w:rsid w:val="006F66A5"/>
    <w:rsid w:val="006F6D86"/>
    <w:rsid w:val="00700CF3"/>
    <w:rsid w:val="00701F0A"/>
    <w:rsid w:val="00702787"/>
    <w:rsid w:val="00705A51"/>
    <w:rsid w:val="00711C3B"/>
    <w:rsid w:val="007136D9"/>
    <w:rsid w:val="0071759C"/>
    <w:rsid w:val="00722F07"/>
    <w:rsid w:val="007269FF"/>
    <w:rsid w:val="00730F52"/>
    <w:rsid w:val="007401D4"/>
    <w:rsid w:val="007464A7"/>
    <w:rsid w:val="00746F70"/>
    <w:rsid w:val="007477D7"/>
    <w:rsid w:val="00747F9E"/>
    <w:rsid w:val="00751056"/>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076C"/>
    <w:rsid w:val="007E21F4"/>
    <w:rsid w:val="007E60DE"/>
    <w:rsid w:val="007E6852"/>
    <w:rsid w:val="007F23A0"/>
    <w:rsid w:val="007F464A"/>
    <w:rsid w:val="007F69CD"/>
    <w:rsid w:val="00801269"/>
    <w:rsid w:val="008017FA"/>
    <w:rsid w:val="008076F4"/>
    <w:rsid w:val="00812DBB"/>
    <w:rsid w:val="008134D3"/>
    <w:rsid w:val="0082611F"/>
    <w:rsid w:val="0082674F"/>
    <w:rsid w:val="00834104"/>
    <w:rsid w:val="00840551"/>
    <w:rsid w:val="008448BE"/>
    <w:rsid w:val="00844F81"/>
    <w:rsid w:val="00845CB4"/>
    <w:rsid w:val="00847E40"/>
    <w:rsid w:val="00856921"/>
    <w:rsid w:val="008578D7"/>
    <w:rsid w:val="00860741"/>
    <w:rsid w:val="00861195"/>
    <w:rsid w:val="008616AC"/>
    <w:rsid w:val="00862BA6"/>
    <w:rsid w:val="008635F1"/>
    <w:rsid w:val="0086488B"/>
    <w:rsid w:val="00866375"/>
    <w:rsid w:val="0087160D"/>
    <w:rsid w:val="008742E9"/>
    <w:rsid w:val="00882353"/>
    <w:rsid w:val="00882C50"/>
    <w:rsid w:val="008856FD"/>
    <w:rsid w:val="008860C9"/>
    <w:rsid w:val="008867FB"/>
    <w:rsid w:val="00890A13"/>
    <w:rsid w:val="00891592"/>
    <w:rsid w:val="00896A12"/>
    <w:rsid w:val="008A1177"/>
    <w:rsid w:val="008A24FF"/>
    <w:rsid w:val="008A3DF2"/>
    <w:rsid w:val="008A3E24"/>
    <w:rsid w:val="008A4A5A"/>
    <w:rsid w:val="008A66FB"/>
    <w:rsid w:val="008A7D06"/>
    <w:rsid w:val="008B0F60"/>
    <w:rsid w:val="008C08E1"/>
    <w:rsid w:val="008C0980"/>
    <w:rsid w:val="008C13D6"/>
    <w:rsid w:val="008C1489"/>
    <w:rsid w:val="008C618D"/>
    <w:rsid w:val="008C6BE4"/>
    <w:rsid w:val="008D0485"/>
    <w:rsid w:val="008D05B4"/>
    <w:rsid w:val="008D6CD3"/>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56C1D"/>
    <w:rsid w:val="00962A0D"/>
    <w:rsid w:val="0096438E"/>
    <w:rsid w:val="009649DB"/>
    <w:rsid w:val="00965E0A"/>
    <w:rsid w:val="00970063"/>
    <w:rsid w:val="00971B28"/>
    <w:rsid w:val="00974149"/>
    <w:rsid w:val="00976261"/>
    <w:rsid w:val="009767EA"/>
    <w:rsid w:val="0097747F"/>
    <w:rsid w:val="00980F64"/>
    <w:rsid w:val="00983AA6"/>
    <w:rsid w:val="00984246"/>
    <w:rsid w:val="00987B76"/>
    <w:rsid w:val="00990128"/>
    <w:rsid w:val="009961E4"/>
    <w:rsid w:val="009965AD"/>
    <w:rsid w:val="009A2556"/>
    <w:rsid w:val="009A4A16"/>
    <w:rsid w:val="009A53DB"/>
    <w:rsid w:val="009B45AC"/>
    <w:rsid w:val="009B4B52"/>
    <w:rsid w:val="009B63CF"/>
    <w:rsid w:val="009C0F50"/>
    <w:rsid w:val="009C1A38"/>
    <w:rsid w:val="009C2B91"/>
    <w:rsid w:val="009C6C8E"/>
    <w:rsid w:val="009D2BF3"/>
    <w:rsid w:val="009D5A48"/>
    <w:rsid w:val="009E1E4F"/>
    <w:rsid w:val="009F160B"/>
    <w:rsid w:val="009F1716"/>
    <w:rsid w:val="009F3181"/>
    <w:rsid w:val="00A024F2"/>
    <w:rsid w:val="00A03519"/>
    <w:rsid w:val="00A04645"/>
    <w:rsid w:val="00A063CF"/>
    <w:rsid w:val="00A115C5"/>
    <w:rsid w:val="00A1421A"/>
    <w:rsid w:val="00A16B7F"/>
    <w:rsid w:val="00A20DBA"/>
    <w:rsid w:val="00A23AAA"/>
    <w:rsid w:val="00A273EE"/>
    <w:rsid w:val="00A30528"/>
    <w:rsid w:val="00A36591"/>
    <w:rsid w:val="00A40519"/>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6C79"/>
    <w:rsid w:val="00A775D1"/>
    <w:rsid w:val="00A84E85"/>
    <w:rsid w:val="00A850B9"/>
    <w:rsid w:val="00A8663A"/>
    <w:rsid w:val="00A93732"/>
    <w:rsid w:val="00A93C33"/>
    <w:rsid w:val="00AA1385"/>
    <w:rsid w:val="00AA2CF6"/>
    <w:rsid w:val="00AA5103"/>
    <w:rsid w:val="00AB039E"/>
    <w:rsid w:val="00AB2FFF"/>
    <w:rsid w:val="00AB72B2"/>
    <w:rsid w:val="00AB7376"/>
    <w:rsid w:val="00AC330F"/>
    <w:rsid w:val="00AC69A3"/>
    <w:rsid w:val="00AD059B"/>
    <w:rsid w:val="00AE013F"/>
    <w:rsid w:val="00AF0E1A"/>
    <w:rsid w:val="00AF7A3D"/>
    <w:rsid w:val="00B0075A"/>
    <w:rsid w:val="00B01A52"/>
    <w:rsid w:val="00B01E95"/>
    <w:rsid w:val="00B02448"/>
    <w:rsid w:val="00B02C5D"/>
    <w:rsid w:val="00B0325A"/>
    <w:rsid w:val="00B053B9"/>
    <w:rsid w:val="00B062B2"/>
    <w:rsid w:val="00B07406"/>
    <w:rsid w:val="00B10B23"/>
    <w:rsid w:val="00B14987"/>
    <w:rsid w:val="00B16722"/>
    <w:rsid w:val="00B22929"/>
    <w:rsid w:val="00B2492E"/>
    <w:rsid w:val="00B26056"/>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59B5"/>
    <w:rsid w:val="00B760C6"/>
    <w:rsid w:val="00B82F1D"/>
    <w:rsid w:val="00B83453"/>
    <w:rsid w:val="00B874AE"/>
    <w:rsid w:val="00B93464"/>
    <w:rsid w:val="00B93E9C"/>
    <w:rsid w:val="00BA0C26"/>
    <w:rsid w:val="00BA37C9"/>
    <w:rsid w:val="00BA3B45"/>
    <w:rsid w:val="00BA4DAB"/>
    <w:rsid w:val="00BB3A25"/>
    <w:rsid w:val="00BB65BC"/>
    <w:rsid w:val="00BC1227"/>
    <w:rsid w:val="00BC1576"/>
    <w:rsid w:val="00BC2FEE"/>
    <w:rsid w:val="00BC409B"/>
    <w:rsid w:val="00BC4747"/>
    <w:rsid w:val="00BD1716"/>
    <w:rsid w:val="00BD21BC"/>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17F2"/>
    <w:rsid w:val="00C965D4"/>
    <w:rsid w:val="00C9748C"/>
    <w:rsid w:val="00CA0095"/>
    <w:rsid w:val="00CA3B44"/>
    <w:rsid w:val="00CA6591"/>
    <w:rsid w:val="00CB1006"/>
    <w:rsid w:val="00CB3625"/>
    <w:rsid w:val="00CB55BD"/>
    <w:rsid w:val="00CC3567"/>
    <w:rsid w:val="00CC58C4"/>
    <w:rsid w:val="00CC7D58"/>
    <w:rsid w:val="00CD2E6C"/>
    <w:rsid w:val="00CD4383"/>
    <w:rsid w:val="00CE2115"/>
    <w:rsid w:val="00CE2622"/>
    <w:rsid w:val="00CE2F5B"/>
    <w:rsid w:val="00CE35E9"/>
    <w:rsid w:val="00CE3B70"/>
    <w:rsid w:val="00CE4808"/>
    <w:rsid w:val="00CE7690"/>
    <w:rsid w:val="00CF21BD"/>
    <w:rsid w:val="00CF3350"/>
    <w:rsid w:val="00CF4E32"/>
    <w:rsid w:val="00CF53E2"/>
    <w:rsid w:val="00CF5E99"/>
    <w:rsid w:val="00CF6352"/>
    <w:rsid w:val="00CF6594"/>
    <w:rsid w:val="00CF6D8C"/>
    <w:rsid w:val="00D004E6"/>
    <w:rsid w:val="00D007BC"/>
    <w:rsid w:val="00D05BC7"/>
    <w:rsid w:val="00D060AF"/>
    <w:rsid w:val="00D061BF"/>
    <w:rsid w:val="00D10CBA"/>
    <w:rsid w:val="00D1167A"/>
    <w:rsid w:val="00D15724"/>
    <w:rsid w:val="00D210B2"/>
    <w:rsid w:val="00D22DEF"/>
    <w:rsid w:val="00D2353A"/>
    <w:rsid w:val="00D254AF"/>
    <w:rsid w:val="00D30FF3"/>
    <w:rsid w:val="00D37167"/>
    <w:rsid w:val="00D41485"/>
    <w:rsid w:val="00D47526"/>
    <w:rsid w:val="00D4760B"/>
    <w:rsid w:val="00D55AEA"/>
    <w:rsid w:val="00D603D6"/>
    <w:rsid w:val="00D61F45"/>
    <w:rsid w:val="00D67A65"/>
    <w:rsid w:val="00D67E83"/>
    <w:rsid w:val="00D72CB3"/>
    <w:rsid w:val="00D75410"/>
    <w:rsid w:val="00D75E9D"/>
    <w:rsid w:val="00D81AFB"/>
    <w:rsid w:val="00D81CEE"/>
    <w:rsid w:val="00D90F14"/>
    <w:rsid w:val="00D9180E"/>
    <w:rsid w:val="00D9185E"/>
    <w:rsid w:val="00D928DD"/>
    <w:rsid w:val="00D966F1"/>
    <w:rsid w:val="00DA4798"/>
    <w:rsid w:val="00DA4CE7"/>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DF5CAA"/>
    <w:rsid w:val="00E00BFF"/>
    <w:rsid w:val="00E0167D"/>
    <w:rsid w:val="00E020D3"/>
    <w:rsid w:val="00E04CB2"/>
    <w:rsid w:val="00E054F8"/>
    <w:rsid w:val="00E11A00"/>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3FE3"/>
    <w:rsid w:val="00FA41A3"/>
    <w:rsid w:val="00FA6356"/>
    <w:rsid w:val="00FA6D3A"/>
    <w:rsid w:val="00FB0E84"/>
    <w:rsid w:val="00FB3BB8"/>
    <w:rsid w:val="00FC0855"/>
    <w:rsid w:val="00FC2794"/>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36771525">
      <w:bodyDiv w:val="1"/>
      <w:marLeft w:val="0"/>
      <w:marRight w:val="0"/>
      <w:marTop w:val="0"/>
      <w:marBottom w:val="0"/>
      <w:divBdr>
        <w:top w:val="none" w:sz="0" w:space="0" w:color="auto"/>
        <w:left w:val="none" w:sz="0" w:space="0" w:color="auto"/>
        <w:bottom w:val="none" w:sz="0" w:space="0" w:color="auto"/>
        <w:right w:val="none" w:sz="0" w:space="0" w:color="auto"/>
      </w:divBdr>
      <w:divsChild>
        <w:div w:id="445781648">
          <w:marLeft w:val="0"/>
          <w:marRight w:val="0"/>
          <w:marTop w:val="0"/>
          <w:marBottom w:val="0"/>
          <w:divBdr>
            <w:top w:val="none" w:sz="0" w:space="0" w:color="auto"/>
            <w:left w:val="none" w:sz="0" w:space="0" w:color="auto"/>
            <w:bottom w:val="none" w:sz="0" w:space="0" w:color="auto"/>
            <w:right w:val="none" w:sz="0" w:space="0" w:color="auto"/>
          </w:divBdr>
        </w:div>
        <w:div w:id="624384764">
          <w:marLeft w:val="0"/>
          <w:marRight w:val="0"/>
          <w:marTop w:val="0"/>
          <w:marBottom w:val="0"/>
          <w:divBdr>
            <w:top w:val="none" w:sz="0" w:space="0" w:color="auto"/>
            <w:left w:val="none" w:sz="0" w:space="0" w:color="auto"/>
            <w:bottom w:val="none" w:sz="0" w:space="0" w:color="auto"/>
            <w:right w:val="none" w:sz="0" w:space="0" w:color="auto"/>
          </w:divBdr>
        </w:div>
      </w:divsChild>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 w:id="1683169672">
      <w:bodyDiv w:val="1"/>
      <w:marLeft w:val="0"/>
      <w:marRight w:val="0"/>
      <w:marTop w:val="0"/>
      <w:marBottom w:val="0"/>
      <w:divBdr>
        <w:top w:val="none" w:sz="0" w:space="0" w:color="auto"/>
        <w:left w:val="none" w:sz="0" w:space="0" w:color="auto"/>
        <w:bottom w:val="none" w:sz="0" w:space="0" w:color="auto"/>
        <w:right w:val="none" w:sz="0" w:space="0" w:color="auto"/>
      </w:divBdr>
      <w:divsChild>
        <w:div w:id="130832414">
          <w:marLeft w:val="0"/>
          <w:marRight w:val="0"/>
          <w:marTop w:val="0"/>
          <w:marBottom w:val="0"/>
          <w:divBdr>
            <w:top w:val="none" w:sz="0" w:space="0" w:color="auto"/>
            <w:left w:val="none" w:sz="0" w:space="0" w:color="auto"/>
            <w:bottom w:val="none" w:sz="0" w:space="0" w:color="auto"/>
            <w:right w:val="none" w:sz="0" w:space="0" w:color="auto"/>
          </w:divBdr>
        </w:div>
        <w:div w:id="19735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nugz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1-8906-75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7jvf" TargetMode="External"/><Relationship Id="rId5" Type="http://schemas.openxmlformats.org/officeDocument/2006/relationships/footnotes" Target="footnotes.xml"/><Relationship Id="rId15" Type="http://schemas.openxmlformats.org/officeDocument/2006/relationships/hyperlink" Target="mailto:ian.hussey@icloud.com" TargetMode="External"/><Relationship Id="rId10"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13371</Words>
  <Characters>76219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1678</cp:revision>
  <dcterms:created xsi:type="dcterms:W3CDTF">2023-03-22T18:02:00Z</dcterms:created>
  <dcterms:modified xsi:type="dcterms:W3CDTF">2023-06-05T08:58:00Z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id="yjir7vRd"/&gt;&lt;style id="http://www.zotero.org/styles/apa" locale="en-US" hasBibliography="1" bibliographyStyleHasBeenSet="1"/&gt;&lt;prefs&gt;&lt;pref name="fieldType" value="Field"/&gt;&lt;/prefs&gt;&lt;/data&gt;</vt:lpwstr>
  </property>
</Properties>
</file>