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Null Hypothesis Significance Testing,</w:t>
      </w:r>
    </w:p>
    <w:p w14:paraId="20A95F8E" w14:textId="0936898B" w:rsidR="00E80947" w:rsidRDefault="00FD2E98" w:rsidP="00A341D6">
      <w:pPr>
        <w:ind w:firstLine="0"/>
        <w:jc w:val="center"/>
        <w:rPr>
          <w:sz w:val="24"/>
          <w:szCs w:val="24"/>
        </w:rPr>
      </w:pPr>
      <w:r w:rsidRPr="00FD2E98">
        <w:rPr>
          <w:sz w:val="24"/>
          <w:szCs w:val="24"/>
        </w:rPr>
        <w:t>sample sizes and statistical power in research using</w:t>
      </w:r>
    </w:p>
    <w:p w14:paraId="107C0251" w14:textId="5686C67C" w:rsidR="00B34A9C" w:rsidRDefault="00FD2E98" w:rsidP="00291589">
      <w:pPr>
        <w:ind w:firstLine="0"/>
        <w:jc w:val="center"/>
        <w:rPr>
          <w:sz w:val="24"/>
          <w:szCs w:val="24"/>
        </w:rPr>
      </w:pPr>
      <w:r w:rsidRPr="00FD2E98">
        <w:rPr>
          <w:sz w:val="24"/>
          <w:szCs w:val="24"/>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171825C9" w:rsidR="000A3D9C" w:rsidRPr="00F2029C" w:rsidRDefault="00520772"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Following recent calls to examine the replicability of behavioral research, I examine </w:t>
      </w:r>
      <w:r w:rsidR="00512CEC">
        <w:rPr>
          <w:sz w:val="20"/>
          <w:szCs w:val="20"/>
        </w:rPr>
        <w:t xml:space="preserve">sample sizes and </w:t>
      </w:r>
      <w:r>
        <w:rPr>
          <w:sz w:val="20"/>
          <w:szCs w:val="20"/>
        </w:rPr>
        <w:t xml:space="preserve">statistical power, </w:t>
      </w:r>
      <w:r w:rsidR="00512CEC">
        <w:rPr>
          <w:sz w:val="20"/>
          <w:szCs w:val="20"/>
        </w:rPr>
        <w:t>key determinant</w:t>
      </w:r>
      <w:r w:rsidR="00890B47">
        <w:rPr>
          <w:sz w:val="20"/>
          <w:szCs w:val="20"/>
        </w:rPr>
        <w:t>s</w:t>
      </w:r>
      <w:r w:rsidR="00512CEC">
        <w:rPr>
          <w:sz w:val="20"/>
          <w:szCs w:val="20"/>
        </w:rPr>
        <w:t xml:space="preserve"> of replicability, </w:t>
      </w:r>
      <w:r>
        <w:rPr>
          <w:sz w:val="20"/>
          <w:szCs w:val="20"/>
        </w:rPr>
        <w:t xml:space="preserve">in research using </w:t>
      </w:r>
      <w:r w:rsidR="00A74E07">
        <w:rPr>
          <w:sz w:val="20"/>
          <w:szCs w:val="20"/>
        </w:rPr>
        <w:t xml:space="preserve">a task that has seen </w:t>
      </w:r>
      <w:r w:rsidR="00462B0D">
        <w:rPr>
          <w:sz w:val="20"/>
          <w:szCs w:val="20"/>
        </w:rPr>
        <w:t>broad</w:t>
      </w:r>
      <w:r w:rsidR="00462B0D">
        <w:rPr>
          <w:sz w:val="20"/>
          <w:szCs w:val="20"/>
        </w:rPr>
        <w:t xml:space="preserve"> </w:t>
      </w:r>
      <w:r w:rsidR="00A74E07">
        <w:rPr>
          <w:sz w:val="20"/>
          <w:szCs w:val="20"/>
        </w:rPr>
        <w:t xml:space="preserve">use in behavioral research: </w:t>
      </w:r>
      <w:r>
        <w:rPr>
          <w:sz w:val="20"/>
          <w:szCs w:val="20"/>
        </w:rPr>
        <w:t>the Implicit Relational Assessment Procedure.</w:t>
      </w:r>
      <w:r w:rsidR="00A74E07">
        <w:rPr>
          <w:sz w:val="20"/>
          <w:szCs w:val="20"/>
        </w:rPr>
        <w:t xml:space="preserve"> </w:t>
      </w:r>
      <w:r>
        <w:rPr>
          <w:sz w:val="20"/>
          <w:szCs w:val="20"/>
        </w:rPr>
        <w:t>A s</w:t>
      </w:r>
      <w:r w:rsidR="00C56517">
        <w:rPr>
          <w:sz w:val="20"/>
          <w:szCs w:val="20"/>
        </w:rPr>
        <w:t xml:space="preserve">ystematic review </w:t>
      </w:r>
      <w:r>
        <w:rPr>
          <w:sz w:val="20"/>
          <w:szCs w:val="20"/>
        </w:rPr>
        <w:t xml:space="preserve">was used to gather all </w:t>
      </w:r>
      <w:r w:rsidR="00C56517">
        <w:rPr>
          <w:sz w:val="20"/>
          <w:szCs w:val="20"/>
        </w:rPr>
        <w:t xml:space="preserve">published </w:t>
      </w:r>
      <w:r w:rsidR="00AF2DB1">
        <w:rPr>
          <w:sz w:val="20"/>
          <w:szCs w:val="20"/>
        </w:rPr>
        <w:t>studies</w:t>
      </w:r>
      <w:r w:rsidR="00C56517">
        <w:rPr>
          <w:sz w:val="20"/>
          <w:szCs w:val="20"/>
        </w:rPr>
        <w:t xml:space="preserve"> employing the</w:t>
      </w:r>
      <w:r>
        <w:rPr>
          <w:sz w:val="20"/>
          <w:szCs w:val="20"/>
        </w:rPr>
        <w:t xml:space="preserve"> </w:t>
      </w:r>
      <w:r w:rsidR="00115D4F">
        <w:rPr>
          <w:sz w:val="20"/>
          <w:szCs w:val="20"/>
        </w:rPr>
        <w:t>IRAP</w:t>
      </w:r>
      <w:r w:rsidR="005F76D3">
        <w:rPr>
          <w:sz w:val="20"/>
          <w:szCs w:val="20"/>
        </w:rPr>
        <w:t xml:space="preserve"> and extract </w:t>
      </w:r>
      <w:r w:rsidR="00D57F0C">
        <w:rPr>
          <w:sz w:val="20"/>
          <w:szCs w:val="20"/>
        </w:rPr>
        <w:t xml:space="preserve">their </w:t>
      </w:r>
      <w:r w:rsidR="005F76D3">
        <w:rPr>
          <w:sz w:val="20"/>
          <w:szCs w:val="20"/>
        </w:rPr>
        <w:t>design</w:t>
      </w:r>
      <w:r w:rsidR="00D57F0C">
        <w:rPr>
          <w:sz w:val="20"/>
          <w:szCs w:val="20"/>
        </w:rPr>
        <w:t>s</w:t>
      </w:r>
      <w:r w:rsidR="005F76D3">
        <w:rPr>
          <w:sz w:val="20"/>
          <w:szCs w:val="20"/>
        </w:rPr>
        <w:t xml:space="preserve"> and sample size</w:t>
      </w:r>
      <w:r w:rsidR="00D57F0C">
        <w:rPr>
          <w:sz w:val="20"/>
          <w:szCs w:val="20"/>
        </w:rPr>
        <w:t>s</w:t>
      </w:r>
      <w:r>
        <w:rPr>
          <w:sz w:val="20"/>
          <w:szCs w:val="20"/>
        </w:rPr>
        <w:t>.</w:t>
      </w:r>
      <w:r w:rsidR="0098056A">
        <w:rPr>
          <w:sz w:val="20"/>
          <w:szCs w:val="20"/>
        </w:rPr>
        <w:t xml:space="preserve"> </w:t>
      </w:r>
      <w:r w:rsidR="00311410">
        <w:rPr>
          <w:sz w:val="20"/>
          <w:szCs w:val="20"/>
        </w:rPr>
        <w:t xml:space="preserve">The use of </w:t>
      </w:r>
      <w:r w:rsidR="00C56517">
        <w:rPr>
          <w:sz w:val="20"/>
          <w:szCs w:val="20"/>
        </w:rPr>
        <w:t xml:space="preserve">Null Hypothesis Significance Testing </w:t>
      </w:r>
      <w:r w:rsidR="00311410">
        <w:rPr>
          <w:sz w:val="20"/>
          <w:szCs w:val="20"/>
        </w:rPr>
        <w:t xml:space="preserve">was found to be </w:t>
      </w:r>
      <w:r w:rsidR="00D57F0C">
        <w:rPr>
          <w:sz w:val="20"/>
          <w:szCs w:val="20"/>
        </w:rPr>
        <w:t xml:space="preserve">nearly </w:t>
      </w:r>
      <w:r w:rsidR="00311410">
        <w:rPr>
          <w:sz w:val="20"/>
          <w:szCs w:val="20"/>
        </w:rPr>
        <w:t>ubiquitous, justifying the examination of sta</w:t>
      </w:r>
      <w:r w:rsidR="00BB4A58">
        <w:rPr>
          <w:sz w:val="20"/>
          <w:szCs w:val="20"/>
        </w:rPr>
        <w:t>tis</w:t>
      </w:r>
      <w:r w:rsidR="00311410">
        <w:rPr>
          <w:sz w:val="20"/>
          <w:szCs w:val="20"/>
        </w:rPr>
        <w:t xml:space="preserve">tical power. </w:t>
      </w:r>
      <w:r>
        <w:rPr>
          <w:sz w:val="20"/>
          <w:szCs w:val="20"/>
        </w:rPr>
        <w:t xml:space="preserve">Using an established method, median sample sizes </w:t>
      </w:r>
      <w:r w:rsidR="0097541E">
        <w:rPr>
          <w:sz w:val="20"/>
          <w:szCs w:val="20"/>
        </w:rPr>
        <w:t xml:space="preserve">were </w:t>
      </w:r>
      <w:r>
        <w:rPr>
          <w:sz w:val="20"/>
          <w:szCs w:val="20"/>
        </w:rPr>
        <w:t xml:space="preserve">used to </w:t>
      </w:r>
      <w:r w:rsidR="0097541E">
        <w:rPr>
          <w:sz w:val="20"/>
          <w:szCs w:val="20"/>
        </w:rPr>
        <w:t xml:space="preserve">estimate the </w:t>
      </w:r>
      <w:r>
        <w:rPr>
          <w:sz w:val="20"/>
          <w:szCs w:val="20"/>
        </w:rPr>
        <w:t xml:space="preserve">statistical power to detect the average published effect size </w:t>
      </w:r>
      <w:r w:rsidR="0051518B">
        <w:rPr>
          <w:sz w:val="20"/>
          <w:szCs w:val="20"/>
        </w:rPr>
        <w:t xml:space="preserve">in psychological research </w:t>
      </w:r>
      <w:r>
        <w:rPr>
          <w:sz w:val="20"/>
          <w:szCs w:val="20"/>
        </w:rPr>
        <w:t>(</w:t>
      </w:r>
      <w:r w:rsidRPr="00520772">
        <w:rPr>
          <w:i/>
          <w:iCs/>
          <w:sz w:val="20"/>
          <w:szCs w:val="20"/>
        </w:rPr>
        <w:t>r</w:t>
      </w:r>
      <w:r>
        <w:rPr>
          <w:sz w:val="20"/>
          <w:szCs w:val="20"/>
        </w:rPr>
        <w:t xml:space="preserve"> = .20)</w:t>
      </w:r>
      <w:r w:rsidR="00901037">
        <w:rPr>
          <w:sz w:val="20"/>
          <w:szCs w:val="20"/>
        </w:rPr>
        <w:t xml:space="preserve"> in each year</w:t>
      </w:r>
      <w:r>
        <w:rPr>
          <w:sz w:val="20"/>
          <w:szCs w:val="20"/>
        </w:rPr>
        <w:t>.</w:t>
      </w:r>
      <w:r w:rsidR="00311410">
        <w:rPr>
          <w:sz w:val="20"/>
          <w:szCs w:val="20"/>
        </w:rPr>
        <w:t xml:space="preserve"> </w:t>
      </w:r>
      <w:r w:rsidR="009A4D11">
        <w:rPr>
          <w:sz w:val="20"/>
          <w:szCs w:val="20"/>
        </w:rPr>
        <w:t>Sample sizes and the statistical power they imply were found to be very low  in IRAP studies</w:t>
      </w:r>
      <w:r w:rsidR="000612F3">
        <w:rPr>
          <w:sz w:val="20"/>
          <w:szCs w:val="20"/>
        </w:rPr>
        <w:t xml:space="preserve"> (</w:t>
      </w:r>
      <w:r w:rsidR="00BB4A58">
        <w:rPr>
          <w:sz w:val="20"/>
          <w:szCs w:val="20"/>
        </w:rPr>
        <w:t xml:space="preserve">in 2022, </w:t>
      </w:r>
      <w:r w:rsidR="000612F3">
        <w:rPr>
          <w:sz w:val="20"/>
          <w:szCs w:val="20"/>
        </w:rPr>
        <w:t>m</w:t>
      </w:r>
      <w:r w:rsidR="009A4D11">
        <w:rPr>
          <w:sz w:val="20"/>
          <w:szCs w:val="20"/>
        </w:rPr>
        <w:t>edia</w:t>
      </w:r>
      <w:r w:rsidR="001C50AC">
        <w:rPr>
          <w:sz w:val="20"/>
          <w:szCs w:val="20"/>
        </w:rPr>
        <w:t>n</w:t>
      </w:r>
      <w:r w:rsidR="000612F3">
        <w:rPr>
          <w:sz w:val="20"/>
          <w:szCs w:val="20"/>
        </w:rPr>
        <w:t xml:space="preserve"> </w:t>
      </w:r>
      <w:r w:rsidR="000612F3" w:rsidRPr="000612F3">
        <w:rPr>
          <w:i/>
          <w:iCs/>
          <w:sz w:val="20"/>
          <w:szCs w:val="20"/>
        </w:rPr>
        <w:t>N</w:t>
      </w:r>
      <w:r w:rsidR="000612F3">
        <w:rPr>
          <w:sz w:val="20"/>
          <w:szCs w:val="20"/>
        </w:rPr>
        <w:t xml:space="preserve"> = 64, power = .34)</w:t>
      </w:r>
      <w:r w:rsidR="001C50AC">
        <w:rPr>
          <w:sz w:val="20"/>
          <w:szCs w:val="20"/>
        </w:rPr>
        <w:t xml:space="preserve">. </w:t>
      </w:r>
      <w:r w:rsidR="00405D7A">
        <w:rPr>
          <w:sz w:val="20"/>
          <w:szCs w:val="20"/>
        </w:rPr>
        <w:t>A the current rate of growth, power will only reach the recommended minimum of .</w:t>
      </w:r>
      <w:r w:rsidR="00BB4A58">
        <w:rPr>
          <w:sz w:val="20"/>
          <w:szCs w:val="20"/>
        </w:rPr>
        <w:t>80 by</w:t>
      </w:r>
      <w:r w:rsidR="00405D7A">
        <w:rPr>
          <w:sz w:val="20"/>
          <w:szCs w:val="20"/>
        </w:rPr>
        <w:t xml:space="preserve"> 20</w:t>
      </w:r>
      <w:r w:rsidR="00462B0D">
        <w:rPr>
          <w:sz w:val="20"/>
          <w:szCs w:val="20"/>
        </w:rPr>
        <w:t>8</w:t>
      </w:r>
      <w:r w:rsidR="00405D7A">
        <w:rPr>
          <w:sz w:val="20"/>
          <w:szCs w:val="20"/>
        </w:rPr>
        <w:t xml:space="preserve">0. </w:t>
      </w:r>
      <w:r w:rsidR="000A3D9C">
        <w:rPr>
          <w:sz w:val="20"/>
          <w:szCs w:val="20"/>
        </w:rPr>
        <w:t xml:space="preserve">The IRAP literature was directly compared with </w:t>
      </w:r>
      <w:r w:rsidR="00A72678">
        <w:rPr>
          <w:sz w:val="20"/>
          <w:szCs w:val="20"/>
        </w:rPr>
        <w:t xml:space="preserve">the </w:t>
      </w:r>
      <w:r w:rsidR="000A3D9C">
        <w:rPr>
          <w:sz w:val="20"/>
          <w:szCs w:val="20"/>
        </w:rPr>
        <w:t>Social and Personality psychology</w:t>
      </w:r>
      <w:r w:rsidR="00A72678">
        <w:rPr>
          <w:sz w:val="20"/>
          <w:szCs w:val="20"/>
        </w:rPr>
        <w:t xml:space="preserve"> literature</w:t>
      </w:r>
      <w:r w:rsidR="006473F5">
        <w:rPr>
          <w:sz w:val="20"/>
          <w:szCs w:val="20"/>
        </w:rPr>
        <w:t xml:space="preserve"> using an existing dataset</w:t>
      </w:r>
      <w:r w:rsidR="000A3D9C">
        <w:rPr>
          <w:sz w:val="20"/>
          <w:szCs w:val="20"/>
        </w:rPr>
        <w:t>. M</w:t>
      </w:r>
      <w:r w:rsidR="000A3D9C" w:rsidRPr="000A3D9C">
        <w:rPr>
          <w:sz w:val="20"/>
          <w:szCs w:val="20"/>
        </w:rPr>
        <w:t xml:space="preserve">edian sample sizes and their implied statistical power were lower in the IRAP literature in all years than they were </w:t>
      </w:r>
      <w:r w:rsidR="00BB4A58" w:rsidRPr="000A3D9C">
        <w:rPr>
          <w:sz w:val="20"/>
          <w:szCs w:val="20"/>
        </w:rPr>
        <w:t xml:space="preserve">in Social and Personality psychology </w:t>
      </w:r>
      <w:r w:rsidR="000A3D9C" w:rsidRPr="000A3D9C">
        <w:rPr>
          <w:sz w:val="20"/>
          <w:szCs w:val="20"/>
        </w:rPr>
        <w:t>at the beginning of the Replication Crisis in 2011</w:t>
      </w:r>
      <w:r w:rsidR="00CB3F68">
        <w:rPr>
          <w:sz w:val="20"/>
          <w:szCs w:val="20"/>
        </w:rPr>
        <w:t xml:space="preserve"> and in all subsequent years.</w:t>
      </w:r>
      <w:r w:rsidR="008E640A">
        <w:rPr>
          <w:sz w:val="20"/>
          <w:szCs w:val="20"/>
        </w:rPr>
        <w:t xml:space="preserve"> </w:t>
      </w:r>
      <w:r w:rsidR="00175137">
        <w:rPr>
          <w:sz w:val="20"/>
          <w:szCs w:val="20"/>
        </w:rPr>
        <w:t xml:space="preserve">Improvements in sample sizes and statistical power in the Social and Personality psychology literature were significantly and substantially larger than in the IRAP literature. </w:t>
      </w:r>
      <w:r w:rsidR="008E640A">
        <w:rPr>
          <w:sz w:val="20"/>
          <w:szCs w:val="20"/>
        </w:rPr>
        <w:t xml:space="preserve">Direct tests of the </w:t>
      </w:r>
      <w:r w:rsidR="00AF3177">
        <w:rPr>
          <w:sz w:val="20"/>
          <w:szCs w:val="20"/>
        </w:rPr>
        <w:t xml:space="preserve">reproducibility and </w:t>
      </w:r>
      <w:r w:rsidR="008E640A">
        <w:rPr>
          <w:sz w:val="20"/>
          <w:szCs w:val="20"/>
        </w:rPr>
        <w:t>replicability of claims in the IRAP literature are needed.</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5D5227D3"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w:t>
      </w:r>
      <w:r w:rsidR="006F293A">
        <w:t>R</w:t>
      </w:r>
      <w:r w:rsidR="00DF62D5">
        <w:t xml:space="preserve">eplication </w:t>
      </w:r>
      <w:r w:rsidR="006F293A">
        <w:t>C</w:t>
      </w:r>
      <w:r w:rsidR="00DF62D5">
        <w:t xml:space="preserve">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w:t>
      </w:r>
      <w:r w:rsidR="006F293A">
        <w:t>Replication C</w:t>
      </w:r>
      <w:r w:rsidR="00AF6D54">
        <w:t xml:space="preserve">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C51E1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4B2970D4"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520772">
        <w:rPr>
          <w:lang w:val="en-IE"/>
        </w:rPr>
        <w:t>A recent</w:t>
      </w:r>
      <w:r w:rsidR="00E50ED6">
        <w:rPr>
          <w:lang w:val="en-IE"/>
        </w:rPr>
        <w:t xml:space="preserve">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w:t>
      </w:r>
      <w:r w:rsidR="00520772">
        <w:rPr>
          <w:lang w:val="en-IE"/>
        </w:rPr>
        <w:t xml:space="preserve"> </w:t>
      </w:r>
      <w:r w:rsidR="00E50ED6">
        <w:rPr>
          <w:lang w:val="en-IE"/>
        </w:rPr>
        <w:t xml:space="preserve">characterized the situation well: </w:t>
      </w:r>
    </w:p>
    <w:p w14:paraId="6116070B" w14:textId="33C042CF"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w:t>
      </w:r>
      <w:r w:rsidRPr="00F300E5">
        <w:rPr>
          <w:i/>
          <w:iCs/>
          <w:lang w:val="en-IE"/>
        </w:rPr>
        <w:lastRenderedPageBreak/>
        <w:t>if it is not, it may hold some important lessons for both scientists and practitioners.”</w:t>
      </w:r>
      <w:r w:rsidR="00602E43" w:rsidRPr="00F300E5">
        <w:rPr>
          <w:i/>
          <w:iCs/>
          <w:lang w:val="en-IE"/>
        </w:rPr>
        <w:t xml:space="preserve"> </w:t>
      </w:r>
      <w:r w:rsidR="00520772">
        <w:rPr>
          <w:lang w:val="en-IE"/>
        </w:rPr>
        <w:fldChar w:fldCharType="begin"/>
      </w:r>
      <w:r w:rsidR="00520772">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Pr>
          <w:lang w:val="en-IE"/>
        </w:rPr>
        <w:fldChar w:fldCharType="separate"/>
      </w:r>
      <w:r w:rsidR="00520772">
        <w:rPr>
          <w:noProof/>
          <w:lang w:val="en-IE"/>
        </w:rPr>
        <w:t>(Hantula, 2019, pp. 4-5)</w:t>
      </w:r>
      <w:r w:rsidR="00520772">
        <w:rPr>
          <w:lang w:val="en-IE"/>
        </w:rPr>
        <w:fldChar w:fldCharType="end"/>
      </w:r>
    </w:p>
    <w:p w14:paraId="0E8617D7" w14:textId="76A25520"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t>Replicability, s</w:t>
      </w:r>
      <w:r w:rsidR="00EE3D00">
        <w:t>ample size</w:t>
      </w:r>
      <w:r w:rsidR="002A1A80">
        <w:t xml:space="preserve">, </w:t>
      </w:r>
      <w:r>
        <w:t xml:space="preserve">and </w:t>
      </w:r>
      <w:r w:rsidR="00EE3D00">
        <w:t>statistical power</w:t>
      </w:r>
      <w:r w:rsidR="002A1A80">
        <w:t xml:space="preserve"> </w:t>
      </w:r>
    </w:p>
    <w:p w14:paraId="6BAB724E" w14:textId="391951B5"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xml:space="preserve">, with highly powered replications only obtaining the original finding in around one third </w:t>
      </w:r>
      <w:r w:rsidR="009F6545">
        <w:t xml:space="preserve">to one half </w:t>
      </w:r>
      <w:r w:rsidR="009F3C2A">
        <w:t>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2B6D79">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w:t>
      </w:r>
      <w:r w:rsidR="006F293A">
        <w:t>R</w:t>
      </w:r>
      <w:r w:rsidR="000B4132">
        <w:t xml:space="preserve">eplication </w:t>
      </w:r>
      <w:r w:rsidR="006F293A">
        <w:t>C</w:t>
      </w:r>
      <w:r w:rsidR="000B4132">
        <w:t xml:space="preserve">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371E7EB5"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w:t>
      </w:r>
      <w:r>
        <w:t xml:space="preserve">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534ADC5" w14:textId="293AD9D0" w:rsidR="00E54A37"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w:t>
      </w:r>
      <w:r w:rsidR="00050880">
        <w:t>R</w:t>
      </w:r>
      <w:r w:rsidR="004710E4">
        <w:t xml:space="preserve">eplication </w:t>
      </w:r>
      <w:r w:rsidR="00050880">
        <w:t>C</w:t>
      </w:r>
      <w:r w:rsidR="004710E4">
        <w:t>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w:t>
      </w:r>
      <w:r w:rsidR="00805F6D">
        <w:t>R</w:t>
      </w:r>
      <w:r w:rsidR="009700F2">
        <w:t xml:space="preserve">eplication </w:t>
      </w:r>
      <w:r w:rsidR="00805F6D">
        <w:t>C</w:t>
      </w:r>
      <w:r w:rsidR="009700F2">
        <w:t xml:space="preserve">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484274B1" w14:textId="7E8B7689" w:rsidR="008D5FDD" w:rsidRDefault="009A4785" w:rsidP="00467109">
      <w:r>
        <w:t xml:space="preserve">The current study employs this method to provide one of the first examinations of a key determinant of the replicability of research in an area of </w:t>
      </w:r>
      <w:r w:rsidR="00544AAF">
        <w:t xml:space="preserve">work relevant to both behaviorism and Contextual Behavioural Science. </w:t>
      </w:r>
      <w:r w:rsidR="00E54A37">
        <w:t>The stated goal of CBS is “c</w:t>
      </w:r>
      <w:r w:rsidR="00E54A37" w:rsidRPr="00E54A37">
        <w:t>reating a science more adequate to the challenge of the human condition</w:t>
      </w:r>
      <w:r w:rsidR="00E54A37">
        <w:t xml:space="preserve">” </w:t>
      </w:r>
      <w:r w:rsidR="00E54A37">
        <w:fldChar w:fldCharType="begin"/>
      </w:r>
      <w:r w:rsidR="00E54A37">
        <w:instrText xml:space="preserve"> ADDIN ZOTERO_ITEM CSL_CITATION {"citationID":"OnJwn3Ce","properties":{"formattedCitation":"(Hayes et al., 2012)","plainCitation":"(Hayes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fldChar w:fldCharType="separate"/>
      </w:r>
      <w:r w:rsidR="00E54A37">
        <w:rPr>
          <w:noProof/>
        </w:rPr>
        <w:t>(Hayes et al., 2012)</w:t>
      </w:r>
      <w:r w:rsidR="00E54A37">
        <w:fldChar w:fldCharType="end"/>
      </w:r>
      <w:r w:rsidR="00E54A37">
        <w:t xml:space="preserve">. Efforts to meet this noble goal would be aided by scientific findings that are reliable, reproducible, and replicable </w:t>
      </w:r>
      <w:r w:rsidR="00E54A37">
        <w:fldChar w:fldCharType="begin"/>
      </w:r>
      <w:r w:rsidR="00E54A37">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fldChar w:fldCharType="separate"/>
      </w:r>
      <w:r w:rsidR="00E54A37" w:rsidRPr="00E54A37">
        <w:rPr>
          <w:lang w:val="en-GB"/>
        </w:rPr>
        <w:t>(Munafò et al., 2017)</w:t>
      </w:r>
      <w:r w:rsidR="00E54A37">
        <w:fldChar w:fldCharType="end"/>
      </w:r>
      <w:r w:rsidR="00CD2253">
        <w:t>. This fact was recently recognized by leadership within the CBS community</w:t>
      </w:r>
      <w:r w:rsidR="00692FCC">
        <w:t xml:space="preserve"> </w:t>
      </w:r>
      <w:r w:rsidR="00692FCC">
        <w:fldChar w:fldCharType="begin"/>
      </w:r>
      <w:r w:rsidR="00692FCC">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fldChar w:fldCharType="separate"/>
      </w:r>
      <w:r w:rsidR="00692FCC">
        <w:rPr>
          <w:noProof/>
        </w:rPr>
        <w:t>(Task Force on the Strategies and Tactics of Contextual Behavioral Science Research, 2021)</w:t>
      </w:r>
      <w:r w:rsidR="00692FCC">
        <w:fldChar w:fldCharType="end"/>
      </w:r>
      <w:r w:rsidR="00CD2253">
        <w:t>,</w:t>
      </w:r>
      <w:r w:rsidR="00692FCC">
        <w:t xml:space="preserve"> </w:t>
      </w:r>
      <w:r w:rsidR="00CD2253">
        <w:t>which served as motivation for the current work.</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 xml:space="preserve">This presents somewhat of a </w:t>
      </w:r>
      <w:r w:rsidR="00031DBD">
        <w:lastRenderedPageBreak/>
        <w:t>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243F4F6A" w:rsidR="004A7FF5" w:rsidRDefault="002A396E" w:rsidP="00624581">
      <w:r>
        <w:t xml:space="preserve">One explanation for these seemingly irreconcilable results is that the IRAP literature may suffer from poor replicability, such as inflated effect sizes </w:t>
      </w:r>
      <w:r w:rsidR="00692FCC">
        <w:t xml:space="preserve">and </w:t>
      </w:r>
      <w:r>
        <w:t xml:space="preserve">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50D02143"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w:t>
      </w:r>
      <w:r w:rsidR="004607F2">
        <w:fldChar w:fldCharType="begin"/>
      </w:r>
      <w:r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fldChar w:fldCharType="separate"/>
      </w:r>
      <w:r w:rsidR="004607F2">
        <w:rPr>
          <w:noProof/>
        </w:rPr>
        <w:t>(2022; see also Fraley &amp; Vazire, 2014)</w:t>
      </w:r>
      <w:r w:rsidR="004607F2">
        <w:fldChar w:fldCharType="end"/>
      </w:r>
      <w:r w:rsidR="004A7FF5">
        <w:t xml:space="preserve"> </w:t>
      </w:r>
      <w:r w:rsidR="004A7FF5">
        <w:t xml:space="preserve">approach to estimating median sample size over time </w:t>
      </w:r>
      <w:r w:rsidR="00E07D8E">
        <w:t xml:space="preserve">and the implied statistical power </w:t>
      </w:r>
      <w:r w:rsidR="00E46450">
        <w:t xml:space="preserve">in </w:t>
      </w:r>
      <w:r w:rsidR="00E07D8E">
        <w:t>this literature</w:t>
      </w:r>
      <w:r w:rsidR="004A7FF5">
        <w:t xml:space="preserve">. </w:t>
      </w:r>
      <w:r w:rsidR="004607F2">
        <w:t xml:space="preserve">As noted in those publications, median sample sizes are more appropriate than other metrics of central tendency (e.g., the mean) due to the strong skew in sample sizes. </w:t>
      </w:r>
      <w:r w:rsidR="00462A75">
        <w:t>The median is also highly interpretable as it tells you that half of studies had larger sample sizes than this value and half of studies had smaller sample sizes than this.</w:t>
      </w:r>
    </w:p>
    <w:p w14:paraId="25265654" w14:textId="7D272F72"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However, this comparison is 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such as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63541A61" w:rsidR="00112EEC" w:rsidRDefault="006816BE" w:rsidP="008A0BA0">
      <w:pPr>
        <w:rPr>
          <w:lang w:val="en-GB"/>
        </w:rPr>
      </w:pPr>
      <w:r>
        <w:lastRenderedPageBreak/>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42E7F667" w14:textId="57E4AE26" w:rsidR="00A757CF" w:rsidRDefault="00A757CF" w:rsidP="00A757CF">
      <w:pPr>
        <w:ind w:firstLine="0"/>
        <w:rPr>
          <w:lang w:val="en-GB"/>
        </w:rPr>
      </w:pPr>
    </w:p>
    <w:p w14:paraId="5D63A7A2" w14:textId="03A8B5FB" w:rsidR="00A757CF" w:rsidRDefault="00A757CF" w:rsidP="00A757CF">
      <w:pPr>
        <w:spacing w:line="360" w:lineRule="auto"/>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16CAA475" w14:textId="2BD65101"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rsidR="00FC77B8">
        <w:t xml:space="preserve">372 records were obtained from the database searches and 5 from other sources. </w:t>
      </w:r>
      <w:r>
        <w:t>After duplicates were removed, 23</w:t>
      </w:r>
      <w:r w:rsidR="00656A71">
        <w:t>2</w:t>
      </w:r>
      <w:r>
        <w:t xml:space="preserve"> records remained. The</w:t>
      </w:r>
      <w:r w:rsidR="00100A07">
        <w:t xml:space="preserve"> retained records </w:t>
      </w:r>
      <w:r>
        <w:t>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w:t>
      </w:r>
      <w:r w:rsidR="00153AB9">
        <w:t>1</w:t>
      </w:r>
      <w:r w:rsidR="00BA5E7E">
        <w:t xml:space="preserve"> records remained after title and abstract exclusions</w:t>
      </w:r>
      <w:r w:rsidR="00625698">
        <w:t xml:space="preserve">. The full texts of these articles </w:t>
      </w:r>
      <w:r w:rsidR="004D0A3C">
        <w:t xml:space="preserve">were </w:t>
      </w:r>
      <w:r w:rsidR="00625698">
        <w:t xml:space="preserve">then screened using the same inclusion criterion. </w:t>
      </w:r>
      <w:r w:rsidR="008E330E">
        <w:t>Ten</w:t>
      </w:r>
      <w:r w:rsidR="00257B34">
        <w:t xml:space="preserve"> articles were excluded based on this full text search</w:t>
      </w:r>
      <w:r w:rsidR="00F81845">
        <w:t xml:space="preserve">. In each case, this was because </w:t>
      </w:r>
      <w:r w:rsidR="00F81845" w:rsidRPr="00641F9D">
        <w:t xml:space="preserve">they did not employ an IRAP (or IRAP variant) at all, or because they employed an IRAP variant such as a Training IRAP or Mixed-Trials IRAP. A list of these exclusions and their individual reasons is available in the supplementary materials. </w:t>
      </w:r>
      <w:r w:rsidR="00307E0A" w:rsidRPr="00641F9D">
        <w:t xml:space="preserve">After </w:t>
      </w:r>
      <w:r w:rsidR="00B403F3" w:rsidRPr="00641F9D">
        <w:t>all</w:t>
      </w:r>
      <w:r w:rsidR="00307E0A" w:rsidRPr="00641F9D">
        <w:t xml:space="preserve"> exclusions, </w:t>
      </w:r>
      <w:r w:rsidRPr="00641F9D">
        <w:t>15</w:t>
      </w:r>
      <w:r w:rsidR="00B517B6" w:rsidRPr="00641F9D">
        <w:t>1</w:t>
      </w:r>
      <w:r w:rsidRPr="00641F9D">
        <w:t xml:space="preserve"> </w:t>
      </w:r>
      <w:r w:rsidR="002F0A66" w:rsidRPr="00641F9D">
        <w:t xml:space="preserve">published </w:t>
      </w:r>
      <w:r w:rsidRPr="00641F9D">
        <w:t xml:space="preserve">articles and book chapters </w:t>
      </w:r>
      <w:r w:rsidR="002F0A66" w:rsidRPr="00641F9D">
        <w:t xml:space="preserve">using the </w:t>
      </w:r>
      <w:r w:rsidRPr="00641F9D">
        <w:t>IRAP were</w:t>
      </w:r>
      <w:r w:rsidRPr="00FE55A5">
        <w:t xml:space="preserve"> </w:t>
      </w:r>
      <w:r w:rsidR="00D62656">
        <w:t>found that met the inclusion criteri</w:t>
      </w:r>
      <w:r w:rsidR="00A93B70">
        <w:t>a</w:t>
      </w:r>
      <w:r w:rsidRPr="00FE55A5">
        <w:t>.</w:t>
      </w:r>
      <w:r w:rsidRPr="00782FBE">
        <w:t xml:space="preserve"> </w:t>
      </w:r>
    </w:p>
    <w:p w14:paraId="7E8AEC96" w14:textId="7E41F4B3"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25099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tudies published 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lastRenderedPageBreak/>
        <w:t>Results</w:t>
      </w:r>
    </w:p>
    <w:p w14:paraId="37DA25B0" w14:textId="77777777" w:rsidR="002543EC" w:rsidRDefault="002543EC" w:rsidP="002543EC">
      <w:pPr>
        <w:pStyle w:val="Heading2"/>
      </w:pPr>
      <w:r>
        <w:t>Analytic strategy</w:t>
      </w:r>
    </w:p>
    <w:p w14:paraId="3384CBE8" w14:textId="0601A4FE" w:rsidR="008C2FA1"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w:t>
      </w:r>
    </w:p>
    <w:p w14:paraId="0823610B" w14:textId="50F2E10F" w:rsidR="008C2FA1" w:rsidRDefault="008C2FA1" w:rsidP="008C2FA1">
      <w:r>
        <w:t xml:space="preserve">In the second section, I assess the distribution of sample sizes in the IRAP literature as a whole, and how median sample sizes have changed over time. </w:t>
      </w:r>
    </w:p>
    <w:p w14:paraId="5727693F" w14:textId="328DA8F7" w:rsidR="00DC4648" w:rsidRDefault="00DC4648" w:rsidP="00DC4648">
      <w:pPr>
        <w:pStyle w:val="Heading2"/>
      </w:pPr>
      <w:r>
        <w:t>Prevalence of Null Hypothesis Significance Testing in the IRAP literature</w:t>
      </w:r>
    </w:p>
    <w:p w14:paraId="3116E0F5" w14:textId="4A736A9A" w:rsidR="001E2C61" w:rsidRDefault="001E2C61" w:rsidP="00471407">
      <w:r>
        <w:t xml:space="preserve">Given that the IRAP emerged from the behavioral tradition </w:t>
      </w:r>
      <w:r>
        <w:fldChar w:fldCharType="begin"/>
      </w:r>
      <w:r>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0D808AE3" w:rsidR="003661B7" w:rsidRDefault="00A92FA8" w:rsidP="003661B7">
      <w:r>
        <w:t xml:space="preserve">One publication did not report the sample size </w:t>
      </w:r>
      <w:r>
        <w:fldChar w:fldCharType="begin"/>
      </w:r>
      <w:r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6A0566">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reserved)","archive":"APA PsycInfo","archive_location":"2018-58181-001","container-title":"The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6C13DEFA" w14:textId="3EAEE43C" w:rsidR="00DC4648" w:rsidRPr="0073247A" w:rsidRDefault="00DC4648" w:rsidP="0073247A">
      <w:pPr>
        <w:pStyle w:val="Heading2"/>
        <w:rPr>
          <w:lang w:val="en-IE"/>
        </w:rPr>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Median = 41, Median Absolute Deviation (MAD) = 17.8.</w:t>
      </w:r>
      <w:r w:rsidR="00745B2B">
        <w:t xml:space="preserve"> A histogram of the distribution of sample sizes in IRAP research can be found in Figure 1.</w:t>
      </w:r>
      <w:r w:rsidR="005411B3">
        <w:t xml:space="preserve"> </w:t>
      </w:r>
    </w:p>
    <w:p w14:paraId="014DD3DF" w14:textId="4CDD78EB" w:rsidR="008438BF" w:rsidRDefault="008438BF" w:rsidP="008438BF">
      <w:pPr>
        <w:pStyle w:val="TableFigure"/>
        <w:rPr>
          <w:lang w:val="en-IE"/>
        </w:rPr>
      </w:pPr>
      <w:r w:rsidRPr="00745B2B">
        <w:rPr>
          <w:b/>
          <w:bCs/>
          <w:lang w:val="en-IE"/>
        </w:rPr>
        <w:t>Figure 1.</w:t>
      </w:r>
      <w:r>
        <w:rPr>
          <w:lang w:val="en-IE"/>
        </w:rPr>
        <w:t xml:space="preserve"> Histogram of the distribution of sample sizes in IRAP studies</w:t>
      </w:r>
    </w:p>
    <w:p w14:paraId="6774B74B" w14:textId="77777777" w:rsidR="00EA3C9B" w:rsidRDefault="00EA3C9B" w:rsidP="008438BF">
      <w:pPr>
        <w:pStyle w:val="TableFigure"/>
        <w:rPr>
          <w:lang w:val="en-IE"/>
        </w:rPr>
      </w:pPr>
    </w:p>
    <w:p w14:paraId="21C5C93C" w14:textId="77777777" w:rsidR="008438BF" w:rsidRDefault="008438BF" w:rsidP="008438BF">
      <w:pPr>
        <w:pStyle w:val="TableFigure"/>
        <w:rPr>
          <w:lang w:val="en-IE"/>
        </w:rPr>
      </w:pPr>
      <w:r>
        <w:rPr>
          <w:noProof/>
          <w:lang w:val="en-IE"/>
        </w:rPr>
        <w:drawing>
          <wp:inline distT="0" distB="0" distL="0" distR="0" wp14:anchorId="2FED9F0E" wp14:editId="49FBA55E">
            <wp:extent cx="2800350" cy="186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20DCC396" w:rsidR="00D7249C" w:rsidRPr="001C1689"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As can be seen in the plot, median sample size</w:t>
      </w:r>
      <w:r w:rsidR="0037349C">
        <w:t>s</w:t>
      </w:r>
      <w:r w:rsidR="00B8296B">
        <w:t xml:space="preserve"> in IRAP 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w:t>
      </w:r>
      <w:r w:rsidR="00490A2B" w:rsidRPr="001C1689">
        <w:t>this also implies that half of studies in each year employ samples that are even smaller than this.</w:t>
      </w:r>
      <w:r w:rsidR="00B8296B" w:rsidRPr="001C1689">
        <w:t xml:space="preserve"> </w:t>
      </w:r>
      <w:r w:rsidR="008C0137" w:rsidRPr="001C1689">
        <w:t xml:space="preserve">Data from all plots are available in table format in the supplementary materials. </w:t>
      </w:r>
    </w:p>
    <w:p w14:paraId="03600D93" w14:textId="339D8DC5" w:rsidR="00CA2112" w:rsidRDefault="00D96B93" w:rsidP="005411B3">
      <w:r w:rsidRPr="001C1689">
        <w:t>In order to quantify change in an accessible manner, a</w:t>
      </w:r>
      <w:r w:rsidR="00DB13DF" w:rsidRPr="001C1689">
        <w:t>n Ordinary Least Squares</w:t>
      </w:r>
      <w:r w:rsidRPr="001C1689">
        <w:t xml:space="preserve"> linear regression</w:t>
      </w:r>
      <w:r>
        <w:t xml:space="preserve">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(see Figure 2, green line).</w:t>
      </w:r>
    </w:p>
    <w:p w14:paraId="243456C7" w14:textId="77777777" w:rsidR="00EE7F4E" w:rsidRDefault="00EE7F4E" w:rsidP="00EE7F4E">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06F1C75E" w14:textId="77777777" w:rsidR="00EE7F4E" w:rsidRDefault="00EE7F4E" w:rsidP="00EE7F4E">
      <w:pPr>
        <w:pStyle w:val="TableFigure"/>
        <w:rPr>
          <w:lang w:val="en-IE"/>
        </w:rPr>
      </w:pPr>
    </w:p>
    <w:p w14:paraId="047A2809" w14:textId="77777777" w:rsidR="00EE7F4E" w:rsidRPr="00B878FF" w:rsidRDefault="00EE7F4E" w:rsidP="00EE7F4E">
      <w:pPr>
        <w:pStyle w:val="TableFigure"/>
        <w:rPr>
          <w:lang w:val="en-IE"/>
        </w:rPr>
      </w:pPr>
      <w:r>
        <w:rPr>
          <w:noProof/>
          <w:lang w:val="en-IE"/>
        </w:rPr>
        <w:drawing>
          <wp:inline distT="0" distB="0" distL="0" distR="0" wp14:anchorId="0F86002F" wp14:editId="22C1C73E">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6F18C46C" w14:textId="77777777" w:rsidR="00EE7F4E" w:rsidRDefault="00EE7F4E" w:rsidP="00EE7F4E">
      <w:pPr>
        <w:ind w:firstLine="0"/>
      </w:pP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759D33F3"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in a way that facilitates understanding statistical power. For example, imagine two studies: the first has a sample size of 100 in two between-subject conditions, the second has a sample size of 1</w:t>
      </w:r>
      <w:r w:rsidR="005A1C9D">
        <w:t>5</w:t>
      </w:r>
      <w:r>
        <w:t xml:space="preserve">0 in three between-subject conditions. The studies have different sample sizes, but this does not translate to them having higher statistical power for their pairwise </w:t>
      </w:r>
      <w:r>
        <w:lastRenderedPageBreak/>
        <w:t>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Median sample size per 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median sample size per study per year using all studies was calculated (see Figure 2, </w:t>
      </w:r>
      <w:r w:rsidR="00872BB1">
        <w:t>blue</w:t>
      </w:r>
      <w:r w:rsidR="001D1B8C">
        <w:t xml:space="preserve"> line). </w:t>
      </w:r>
    </w:p>
    <w:p w14:paraId="5D946338" w14:textId="57EE4F61"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(see Figure 2, blue line)</w:t>
      </w:r>
      <w:r w:rsidR="001D1B8C">
        <w:t xml:space="preserve">. </w:t>
      </w:r>
      <w:r w:rsidR="00841FE4">
        <w:t xml:space="preserve">Caveats about robustness notwithstanding, because this analysis compares like with like better than the previous one, </w:t>
      </w:r>
      <w:r w:rsidR="00C55CF6">
        <w:t>these result</w:t>
      </w:r>
      <w:r w:rsidR="00841FE4">
        <w:t xml:space="preserve"> likely represent </w:t>
      </w:r>
      <w:r w:rsidR="00C55CF6">
        <w:t xml:space="preserve">a more appropriate estimation </w:t>
      </w:r>
      <w:r w:rsidR="00841FE4">
        <w:t>of the change in sample sizes over time</w:t>
      </w:r>
      <w:r w:rsidR="00C55CF6">
        <w:t xml:space="preserve"> with regard to implications for statistical power.</w:t>
      </w:r>
    </w:p>
    <w:p w14:paraId="39A5B514" w14:textId="77777777" w:rsidR="001F1D69" w:rsidRDefault="001F1D69" w:rsidP="001F1D69">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25209C81" w14:textId="77777777" w:rsidR="001F1D69" w:rsidRDefault="001F1D69" w:rsidP="001F1D69">
      <w:pPr>
        <w:pStyle w:val="TableFigure"/>
        <w:rPr>
          <w:lang w:val="en-IE"/>
        </w:rPr>
      </w:pPr>
    </w:p>
    <w:p w14:paraId="6F20CB57" w14:textId="77777777" w:rsidR="001F1D69" w:rsidRDefault="001F1D69" w:rsidP="001F1D69">
      <w:pPr>
        <w:ind w:firstLine="0"/>
      </w:pPr>
      <w:r>
        <w:rPr>
          <w:noProof/>
        </w:rPr>
        <w:drawing>
          <wp:inline distT="0" distB="0" distL="0" distR="0" wp14:anchorId="3A005CB1" wp14:editId="3AF0C76C">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13442E02" w14:textId="77777777" w:rsidR="001F1D69" w:rsidRDefault="001F1D69" w:rsidP="001F1D69">
      <w:pPr>
        <w:ind w:firstLine="0"/>
      </w:pPr>
    </w:p>
    <w:p w14:paraId="2B1EC256" w14:textId="640B935F" w:rsidR="00DC4648" w:rsidRDefault="00DC4648" w:rsidP="00DC4648">
      <w:pPr>
        <w:pStyle w:val="Heading2"/>
      </w:pPr>
      <w:r>
        <w:t>Statistical power in the IRAP literature</w:t>
      </w:r>
    </w:p>
    <w:p w14:paraId="4933EEE2" w14:textId="76913F8A"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w:t>
      </w:r>
      <w:r>
        <w:t xml:space="preserve">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w:t>
      </w:r>
    </w:p>
    <w:p w14:paraId="3D3F8FC3" w14:textId="6C73376F" w:rsidR="000B3720" w:rsidRDefault="000B3720" w:rsidP="000B3720">
      <w:r>
        <w:t xml:space="preserve">Implied statistical was calculated using the above parameters for each year using the R package pwr </w:t>
      </w:r>
      <w:r>
        <w:fldChar w:fldCharType="begin"/>
      </w:r>
      <w: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fldChar w:fldCharType="separate"/>
      </w:r>
      <w:r>
        <w:rPr>
          <w:noProof/>
        </w:rPr>
        <w:t>(Champely, 2016)</w:t>
      </w:r>
      <w:r>
        <w:fldChar w:fldCharType="end"/>
      </w:r>
      <w:r>
        <w:t xml:space="preserve">. Results can be found in Figure 3. The dotted line represents Cohen’s </w:t>
      </w:r>
      <w:r>
        <w:fldChar w:fldCharType="begin"/>
      </w:r>
      <w:r>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commonly accepted guideline for a minimum of at least .80 power. As can be seen in the plot, implied statistical power to detect an average effect size in the IRAP literature is very low (range .10 to .34).  </w:t>
      </w:r>
    </w:p>
    <w:p w14:paraId="72EE9215" w14:textId="0CE375E1"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sample size would take another </w:t>
      </w:r>
      <w:r w:rsidR="00143264">
        <w:t>58</w:t>
      </w:r>
      <w:r>
        <w:t xml:space="preserve"> years to reach this commonly accepted minimum for statistical power</w:t>
      </w:r>
      <w:r w:rsidR="00143264">
        <w:t xml:space="preserve"> (i.e., in 2080).</w:t>
      </w:r>
      <w:r w:rsidR="007A7F51">
        <w:t xml:space="preserve"> </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Personality and psychology in order to make a simple comparison between these two literatures. </w:t>
      </w:r>
    </w:p>
    <w:p w14:paraId="01F7CDFE" w14:textId="2CF59BD6" w:rsidR="00681923" w:rsidRDefault="00A90ED8" w:rsidP="00681923">
      <w:r>
        <w:t xml:space="preserve">However, Fraley et al. (2022) did not extract the number of between-subjects groups employed in each study, only the design (between, within, or mixed within-between) and sample size. The most direct and </w:t>
      </w:r>
      <w:r>
        <w:lastRenderedPageBreak/>
        <w:t xml:space="preserve">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4A31CCE5" w14:textId="3E2BF70D" w:rsidR="00022360" w:rsidRDefault="0013639C" w:rsidP="00022360">
      <w:pPr>
        <w:pStyle w:val="Heading3"/>
      </w:pPr>
      <w:r>
        <w:t>Comparing median s</w:t>
      </w:r>
      <w:r w:rsidR="00022360">
        <w:t>ample size</w:t>
      </w:r>
      <w:r>
        <w:t xml:space="preserve">s </w:t>
      </w:r>
    </w:p>
    <w:p w14:paraId="4A522E0D" w14:textId="5BE65620" w:rsidR="00DC4648" w:rsidRDefault="00D20882" w:rsidP="00BC767E">
      <w:r w:rsidRPr="00D20882">
        <w:t xml:space="preserve">Figure </w:t>
      </w:r>
      <w:r>
        <w:t>4 illustrates the median sample sizes per study per year for IRAP studies</w:t>
      </w:r>
      <w:r w:rsidR="009E2DEF">
        <w:t xml:space="preserve"> (green line)</w:t>
      </w:r>
      <w:r>
        <w:t xml:space="preserve"> compared to the Social and Psychology literature</w:t>
      </w:r>
      <w:r w:rsidR="009E2DEF">
        <w:t xml:space="preserve"> (blue line)</w:t>
      </w:r>
      <w:r>
        <w:t xml:space="preserve">. </w:t>
      </w:r>
      <w:r w:rsidR="00664AF0">
        <w:t>A regression was fitted to the data, with median sample size as the dependent variable; and year, literature (IRAP literature vs. Social and Personality psychology literature), and their interaction as independent variables</w:t>
      </w:r>
      <w:r w:rsidR="000D3A9D">
        <w:t xml:space="preserve">. The estimate of the interaction effect was used 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6FEF8BCB" w14:textId="77777777" w:rsidR="00DE3A3C" w:rsidRDefault="00DE3A3C" w:rsidP="00DE3A3C">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53D2E900" w14:textId="77777777" w:rsidR="00DE3A3C" w:rsidRDefault="00DE3A3C" w:rsidP="00DE3A3C">
      <w:pPr>
        <w:pStyle w:val="TableFigure"/>
        <w:rPr>
          <w:lang w:val="en-IE"/>
        </w:rPr>
      </w:pPr>
    </w:p>
    <w:p w14:paraId="2E82EDF5" w14:textId="36DB28DE" w:rsidR="00DE3A3C" w:rsidRDefault="00DE3A3C" w:rsidP="00DE3A3C">
      <w:pPr>
        <w:ind w:firstLine="0"/>
      </w:pPr>
      <w:r>
        <w:rPr>
          <w:noProof/>
          <w:lang w:val="en-IE"/>
        </w:rPr>
        <w:drawing>
          <wp:inline distT="0" distB="0" distL="0" distR="0" wp14:anchorId="63A8EEF7" wp14:editId="62E454B1">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10BBA07F" w14:textId="77777777" w:rsidR="00DE3A3C" w:rsidRDefault="00DE3A3C" w:rsidP="00DE3A3C">
      <w:pPr>
        <w:ind w:firstLine="0"/>
      </w:pPr>
    </w:p>
    <w:p w14:paraId="37992DA3" w14:textId="38FC3390" w:rsidR="004F3AA4" w:rsidRDefault="004F3AA4" w:rsidP="004F3AA4">
      <w:pPr>
        <w:pStyle w:val="Heading3"/>
      </w:pPr>
      <w:r>
        <w:t>Comparing statistical power</w:t>
      </w:r>
    </w:p>
    <w:p w14:paraId="648E8E03" w14:textId="190087C0" w:rsidR="009C59C9" w:rsidRPr="00AE0F81" w:rsidRDefault="00E0139E" w:rsidP="00C2200C">
      <w:r>
        <w:t>The statistical power implied by each median sample size was then calculated using the same manner as previously</w:t>
      </w:r>
      <w:r w:rsidR="00B55D82">
        <w:t xml:space="preserve"> (see Figure 5)</w:t>
      </w:r>
      <w:r>
        <w:t xml:space="preserve">. </w:t>
      </w:r>
      <w:r w:rsidR="001B6B60">
        <w:t xml:space="preserve">Power estimates were then entered into a regression as the dependent variable. The independent variables were identical the previous regression model. </w:t>
      </w:r>
      <w:r w:rsidR="00B5501E">
        <w:t xml:space="preserve">The </w:t>
      </w:r>
      <w:r w:rsidR="00992035">
        <w:t xml:space="preserve">estimate of the interaction effect was used to test the hypothesis that the change in implied statistical power </w:t>
      </w:r>
      <w:r w:rsidR="00472AEA">
        <w:t xml:space="preserve">to detect </w:t>
      </w:r>
      <w:r w:rsidR="001758D6">
        <w:t xml:space="preserve">the average published effect size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w:t>
      </w:r>
      <w:r w:rsidR="00472AEA">
        <w:t xml:space="preserve">=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64016B6D"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5B07CBFE" w14:textId="6D68DAD7" w:rsidR="00C904A4" w:rsidRDefault="00D76BDB" w:rsidP="00921B8A">
      <w:r>
        <w:t>Results demonstrate</w:t>
      </w:r>
      <w:r w:rsidR="00231401">
        <w:t>d</w:t>
      </w:r>
      <w:r>
        <w:t xml:space="preserve"> the sample sizes employed in IRAP literature </w:t>
      </w:r>
      <w:r w:rsidR="00231401">
        <w:t>have been</w:t>
      </w:r>
      <w:r>
        <w:t xml:space="preserve"> problematically small in both absolute terms and relative to the sample sizes employed in Social and Personality psychology studies. The statistical power to detect the average effect size in published psychology research </w:t>
      </w:r>
      <w:r w:rsidR="000850C1">
        <w:fldChar w:fldCharType="begin"/>
      </w:r>
      <w:r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fldChar w:fldCharType="separate"/>
      </w:r>
      <w:r w:rsidR="000850C1" w:rsidRPr="000850C1">
        <w:rPr>
          <w:lang w:val="en-GB"/>
        </w:rPr>
        <w:t xml:space="preserve">(i.e., Cohen’s </w:t>
      </w:r>
      <w:r w:rsidR="000850C1" w:rsidRPr="000850C1">
        <w:rPr>
          <w:i/>
          <w:iCs/>
          <w:lang w:val="en-GB"/>
        </w:rPr>
        <w:t>d</w:t>
      </w:r>
      <w:r w:rsidR="000850C1" w:rsidRPr="000850C1">
        <w:rPr>
          <w:lang w:val="en-GB"/>
        </w:rPr>
        <w:t xml:space="preserve"> = 0.408, equivalent to Pearson’s </w:t>
      </w:r>
      <w:r w:rsidR="000850C1" w:rsidRPr="000850C1">
        <w:rPr>
          <w:i/>
          <w:iCs/>
          <w:lang w:val="en-GB"/>
        </w:rPr>
        <w:t>r</w:t>
      </w:r>
      <w:r w:rsidR="000850C1" w:rsidRPr="000850C1">
        <w:rPr>
          <w:lang w:val="en-GB"/>
        </w:rPr>
        <w:t xml:space="preserve"> = .20: Gignac &amp; Szodorai, 2016; Hemphill, 2003; Richard et al., 2003)</w:t>
      </w:r>
      <w:r w:rsidR="000850C1">
        <w:fldChar w:fldCharType="end"/>
      </w:r>
      <w:r w:rsidR="000850C1">
        <w:t xml:space="preserve"> </w:t>
      </w:r>
      <w:r>
        <w:t xml:space="preserve">implied by the median sample sizes in IRAP research are also problematically low in both absolute terms and relative to that in the Social and Personality psychology literature. </w:t>
      </w:r>
      <w:r w:rsidR="00EB6E2C">
        <w:t xml:space="preserve">Implied statistical power was &lt; .35 in all years, where Cohen (1988) recommends a minimum power of .80. </w:t>
      </w:r>
    </w:p>
    <w:p w14:paraId="629E4402" w14:textId="4A0887B9" w:rsidR="002A3BB5" w:rsidRDefault="00D76BDB" w:rsidP="00D76BDB">
      <w:r>
        <w:t xml:space="preserve">Although the sample sizes employed in IRAP studies (and therefore implied power) are increasing detectibly over time, </w:t>
      </w:r>
      <w:r w:rsidR="00FB3D77">
        <w:t xml:space="preserve">the rate of this increase is too low to make meaningful progress. </w:t>
      </w:r>
      <w:r w:rsidR="00890B4B">
        <w:t>Results suggest that i</w:t>
      </w:r>
      <w:r>
        <w:t xml:space="preserve">f the current rate of linear increase in median sample sizes continued it would take 58 years </w:t>
      </w:r>
      <w:r w:rsidR="001E75A0">
        <w:t xml:space="preserve">for just half of IRAP studies to meet </w:t>
      </w:r>
      <w:r>
        <w:t xml:space="preserve">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w:t>
      </w:r>
      <w:r w:rsidR="004C2649">
        <w:t xml:space="preserve">a minimum of </w:t>
      </w:r>
      <w:r>
        <w:t xml:space="preserve"> least .80 (i.e., in 2080). </w:t>
      </w:r>
    </w:p>
    <w:p w14:paraId="2A62AAF8" w14:textId="4309620B"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w:t>
      </w:r>
      <w:r w:rsidR="00795415">
        <w:lastRenderedPageBreak/>
        <w:t xml:space="preserve">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they were at the beginning of the Replication Crisis in Social and Personality psychology  in 2011</w:t>
      </w:r>
      <w:r w:rsidR="002F5822">
        <w:t xml:space="preserve">, </w:t>
      </w:r>
      <w:r w:rsidR="00443BF7">
        <w:t xml:space="preserve">and </w:t>
      </w:r>
      <w:r w:rsidR="002F5822">
        <w:t xml:space="preserve">indeed </w:t>
      </w:r>
      <w:r w:rsidR="00443BF7">
        <w:t xml:space="preserve">in all subsequent years </w:t>
      </w:r>
      <w:r w:rsidR="002F5822">
        <w:t>(</w:t>
      </w:r>
      <w:r w:rsidR="00593FD8">
        <w:t xml:space="preserve">see Figures 4 and 5). </w:t>
      </w:r>
    </w:p>
    <w:p w14:paraId="5A0316C3" w14:textId="6C682908" w:rsidR="00DA2F1A" w:rsidRDefault="00465296" w:rsidP="00443BF7">
      <w:r>
        <w:t xml:space="preserve">The </w:t>
      </w:r>
      <w:r w:rsidR="00DA2F1A">
        <w:t xml:space="preserve">necessary implications of this low power must be appreciated: they imply that of all effects of average size in the population that have been studied in IRAP publications, those effects that truly exist in the population were not detected in nearly two thirds of cases. Even for those researchers who self-identify as employing NHST in an inductive manner </w:t>
      </w:r>
      <w:r w:rsidR="00DA2F1A">
        <w:fldChar w:fldCharType="begin"/>
      </w:r>
      <w:r w:rsidR="00DA2F1A">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00DA2F1A">
        <w:fldChar w:fldCharType="separate"/>
      </w:r>
      <w:r w:rsidR="00DA2F1A">
        <w:rPr>
          <w:noProof/>
        </w:rPr>
        <w:t>(e.g., Kavanagh, Matthyssen, et al., 2019)</w:t>
      </w:r>
      <w:r w:rsidR="00DA2F1A">
        <w:fldChar w:fldCharType="end"/>
      </w:r>
      <w:r w:rsidR="00DA2F1A">
        <w:t xml:space="preserve"> this would imply most opportunities to induce hypotheses from data are missed because there was insufficient power to generate significance results. Simulation studies such as those by Bakker and colleagues </w:t>
      </w:r>
      <w:r w:rsidR="00DA2F1A">
        <w:fldChar w:fldCharType="begin"/>
      </w:r>
      <w:r w:rsidR="00DA2F1A">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00DA2F1A">
        <w:fldChar w:fldCharType="separate"/>
      </w:r>
      <w:r w:rsidR="00DA2F1A">
        <w:rPr>
          <w:noProof/>
        </w:rPr>
        <w:t>(2012)</w:t>
      </w:r>
      <w:r w:rsidR="00DA2F1A">
        <w:fldChar w:fldCharType="end"/>
      </w:r>
      <w:r w:rsidR="00DA2F1A">
        <w:t xml:space="preserve"> and LeBel and colleagues </w:t>
      </w:r>
      <w:r w:rsidR="00DA2F1A">
        <w:fldChar w:fldCharType="begin"/>
      </w:r>
      <w:r w:rsidR="00DA2F1A">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00DA2F1A">
        <w:fldChar w:fldCharType="separate"/>
      </w:r>
      <w:r w:rsidR="00DA2F1A">
        <w:rPr>
          <w:noProof/>
        </w:rPr>
        <w:t>(2017)</w:t>
      </w:r>
      <w:r w:rsidR="00DA2F1A">
        <w:fldChar w:fldCharType="end"/>
      </w:r>
      <w:r w:rsidR="00DA2F1A">
        <w:t xml:space="preserve"> demonstrate that a smaller number of better powered studies produces a larger number of true inferences than a larger number of less well powered studies. As such, even researchers with very limited resources available to them would be better to allocate those resources to larger studies.</w:t>
      </w:r>
    </w:p>
    <w:p w14:paraId="013333FF" w14:textId="525AD823" w:rsidR="004F5A41" w:rsidRDefault="004F5A41" w:rsidP="00C770B5">
      <w:pPr>
        <w:pStyle w:val="Heading2"/>
      </w:pPr>
      <w:r>
        <w:t xml:space="preserve">Recommendations </w:t>
      </w:r>
      <w:r w:rsidR="00C770B5">
        <w:t>for p</w:t>
      </w:r>
      <w:r>
        <w:t>ower analyses and sample sizes</w:t>
      </w:r>
    </w:p>
    <w:p w14:paraId="3931CA97" w14:textId="286E3BE3" w:rsidR="00D82D07" w:rsidRDefault="004F5A41" w:rsidP="00E43C39">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position is drawn from a few sources. 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72FB0E37" w:rsidR="006F69B2" w:rsidRDefault="006F69B2" w:rsidP="00AE17F5">
      <w:r>
        <w:t xml:space="preserve">Second, research has demonstrated </w:t>
      </w:r>
      <w:r w:rsidR="005B0C1E">
        <w:t xml:space="preserve">that </w:t>
      </w:r>
      <w:r>
        <w:t xml:space="preserve">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3A802FA5" w14:textId="69C07ED9" w:rsidR="0071335F" w:rsidRDefault="00A7054C" w:rsidP="00EC502E">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w:t>
      </w:r>
      <w:r w:rsidR="00E43C39">
        <w:t xml:space="preserve">statistical </w:t>
      </w:r>
      <w:r w:rsidR="006859B2">
        <w:t xml:space="preserve">power, </w:t>
      </w:r>
      <w:r w:rsidR="00AE17F5">
        <w:t>and plan their studies accordingly.</w:t>
      </w:r>
      <w:r w:rsidR="00343A79">
        <w:t xml:space="preserve"> </w:t>
      </w:r>
      <w:r w:rsidR="005B0C1E">
        <w:t xml:space="preserve">In general, power analyses should be conducted and reported in a reproducible manner, for example using the pwr R package </w:t>
      </w:r>
      <w:r w:rsidR="005B0C1E">
        <w:fldChar w:fldCharType="begin"/>
      </w:r>
      <w:r w:rsidR="005B0C1E">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5B0C1E">
        <w:fldChar w:fldCharType="separate"/>
      </w:r>
      <w:r w:rsidR="005B0C1E">
        <w:rPr>
          <w:noProof/>
        </w:rPr>
        <w:t>(Champely, 2016)</w:t>
      </w:r>
      <w:r w:rsidR="005B0C1E">
        <w:fldChar w:fldCharType="end"/>
      </w:r>
      <w:r w:rsidR="005B0C1E">
        <w:t>.</w:t>
      </w:r>
      <w:r w:rsidR="005B0C1E">
        <w:t xml:space="preserve"> </w:t>
      </w:r>
      <w:r w:rsidR="00E853B5" w:rsidRPr="00852E7C">
        <w:t xml:space="preserve">For a beginner introduction to statistical power using interactive visualizations, see Magnusson </w:t>
      </w:r>
      <w:r w:rsidR="00E853B5" w:rsidRPr="00852E7C">
        <w:fldChar w:fldCharType="begin"/>
      </w:r>
      <w:r w:rsidR="00E853B5">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852E7C">
        <w:fldChar w:fldCharType="separate"/>
      </w:r>
      <w:r w:rsidR="00E853B5" w:rsidRPr="00852E7C">
        <w:rPr>
          <w:noProof/>
        </w:rPr>
        <w:t>(2023)</w:t>
      </w:r>
      <w:r w:rsidR="00E853B5" w:rsidRPr="00852E7C">
        <w:fldChar w:fldCharType="end"/>
      </w:r>
      <w:r w:rsidR="00E853B5" w:rsidRPr="00852E7C">
        <w:t>. For a seminal book-length treatment see Cohen</w:t>
      </w:r>
      <w:r w:rsidR="00812E0A">
        <w:t xml:space="preserve"> </w:t>
      </w:r>
      <w:r w:rsidR="00812E0A">
        <w:fldChar w:fldCharType="begin"/>
      </w:r>
      <w:r w:rsidR="00812E0A">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fldChar w:fldCharType="separate"/>
      </w:r>
      <w:r w:rsidR="00812E0A">
        <w:rPr>
          <w:noProof/>
        </w:rPr>
        <w:t>(1988)</w:t>
      </w:r>
      <w:r w:rsidR="00812E0A">
        <w:fldChar w:fldCharType="end"/>
      </w:r>
      <w:r w:rsidR="00E853B5" w:rsidRPr="00852E7C">
        <w:t xml:space="preserve">. </w:t>
      </w:r>
    </w:p>
    <w:p w14:paraId="1BC12E1C" w14:textId="681BAD91" w:rsidR="0071335F" w:rsidRDefault="0071335F" w:rsidP="0071335F">
      <w:r>
        <w:t xml:space="preserve">Tests of interaction effects are often reported in the IRAP literature, typically via the interaction term in multiway ANOVAs. Determining statical power for interaction terms is more complex than implied by some power analysis software such as G*Power </w:t>
      </w:r>
      <w:r>
        <w:fldChar w:fldCharType="begin"/>
      </w:r>
      <w:r>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fldChar w:fldCharType="separate"/>
      </w:r>
      <w:r>
        <w:rPr>
          <w:noProof/>
        </w:rPr>
        <w:t>(Faul et al., 2007)</w:t>
      </w:r>
      <w:r>
        <w:fldChar w:fldCharType="end"/>
      </w:r>
      <w:r>
        <w:t xml:space="preserve">, and I recommend that researchers should base power analyses on specific forms of expected or plausible interactions (e.g., </w:t>
      </w:r>
      <w:r w:rsidRPr="00367AA7">
        <w:t>reversed, fully attenuated, partially attenuated)</w:t>
      </w:r>
      <w:r>
        <w:t xml:space="preserve"> rather than the interaction term in an ANOVA alone </w:t>
      </w:r>
      <w:r>
        <w:fldChar w:fldCharType="begin"/>
      </w:r>
      <w:r>
        <w:instrText xml:space="preserve"> ADDIN ZOTERO_ITEM CSL_CITATION {"citationID":"lZ8PXIrl","properties":{"formattedCitation":"(see Sommet et al., 2022)","plainCitation":"(see Sommet et al., 2022)","noteIndex":0},"citationItems":[{"id":15330,"uris":["http://zotero.org/users/1687755/items/JJYUIFQE"],"itemData":{"id":15330,"type":"article","abstract":"Power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J."}],"accessed":{"date-parts":[["2023",1,10]]},"issued":{"date-parts":[["2022",9,7]]}},"label":"page","prefix":"see "}],"schema":"https://github.com/citation-style-language/schema/raw/master/csl-citation.json"} </w:instrText>
      </w:r>
      <w:r>
        <w:fldChar w:fldCharType="separate"/>
      </w:r>
      <w:r>
        <w:rPr>
          <w:noProof/>
        </w:rPr>
        <w:t>(see Sommet et al., 2022)</w:t>
      </w:r>
      <w:r>
        <w:fldChar w:fldCharType="end"/>
      </w:r>
      <w:r>
        <w:t xml:space="preserve">. </w:t>
      </w:r>
    </w:p>
    <w:p w14:paraId="73A4FE6A" w14:textId="18CF28DF" w:rsidR="0071335F" w:rsidRDefault="0071335F" w:rsidP="005D2DD5">
      <w:r>
        <w:t xml:space="preserve">Sample size determination also involves additional considerations beyond power analysis, such as availability of resources and desired precision </w:t>
      </w:r>
      <w:r>
        <w:fldChar w:fldCharType="begin"/>
      </w:r>
      <w:r>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fldChar w:fldCharType="separate"/>
      </w:r>
      <w:r>
        <w:rPr>
          <w:noProof/>
        </w:rPr>
        <w:t>(Lakens, 2022)</w:t>
      </w:r>
      <w:r>
        <w:fldChar w:fldCharType="end"/>
      </w:r>
      <w:r>
        <w:t xml:space="preserve">. Researchers should consider that sample sizes employed in power analyses do not have to be based on as-yet unknown estimates of the effect size they are studying, but can instead be based on the researchers’ Smallest Effect Size of Interest </w:t>
      </w:r>
      <w:r>
        <w:fldChar w:fldCharType="begin"/>
      </w:r>
      <w:r>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fldChar w:fldCharType="separate"/>
      </w:r>
      <w:r>
        <w:rPr>
          <w:noProof/>
        </w:rPr>
        <w:t>(SESOI: Lakens, Scheel, et al., 2018)</w:t>
      </w:r>
      <w:r>
        <w:fldChar w:fldCharType="end"/>
      </w:r>
      <w:r>
        <w:t xml:space="preserve">. </w:t>
      </w:r>
      <w:r w:rsidR="005B78C0">
        <w:t xml:space="preserve">Previous work </w:t>
      </w:r>
      <w:r>
        <w:t>ha</w:t>
      </w:r>
      <w:r w:rsidR="005B78C0">
        <w:t>s</w:t>
      </w:r>
      <w:r>
        <w:t xml:space="preserve"> also pointed out ways in which standard power analyses may still under power studies due to between-study heterogeneity. This may require that sample sizes be increased further. For discussion of this issue as well as materials for performing power analyses that can account for this see McShane and </w:t>
      </w:r>
      <w:proofErr w:type="spellStart"/>
      <w:r w:rsidRPr="002D6B72">
        <w:rPr>
          <w:lang w:val="en-GB"/>
        </w:rPr>
        <w:t>Böckenholt</w:t>
      </w:r>
      <w:proofErr w:type="spellEnd"/>
      <w:r>
        <w:t xml:space="preserve"> </w:t>
      </w:r>
      <w:r>
        <w:fldChar w:fldCharType="begin"/>
      </w:r>
      <w:r>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fldChar w:fldCharType="separate"/>
      </w:r>
      <w:r>
        <w:rPr>
          <w:lang w:val="en-GB"/>
        </w:rPr>
        <w:t>(2014)</w:t>
      </w:r>
      <w:r>
        <w:fldChar w:fldCharType="end"/>
      </w:r>
      <w:r>
        <w:t xml:space="preserve">. </w:t>
      </w:r>
    </w:p>
    <w:p w14:paraId="77A027F7" w14:textId="60100718" w:rsidR="00B547C1" w:rsidRDefault="00EC502E" w:rsidP="00E658F1">
      <w:r>
        <w:t xml:space="preserve">Of course, power is not the only factor that influences the quality of inferences when using NHST. </w:t>
      </w:r>
      <w:r w:rsidR="00B547C1">
        <w:t xml:space="preserve">Exploratory multiway ANOVAs are commonly reported in IRAP  publications, and yet </w:t>
      </w:r>
      <w:r w:rsidR="00BE2C55">
        <w:t xml:space="preserve">corrections for multiple testing (i.e., to control the family-wise error rate) are rarely applied. </w:t>
      </w:r>
      <w:r w:rsidR="003D007C">
        <w:t xml:space="preserve">Cramer and colleagues </w:t>
      </w:r>
      <w:r w:rsidR="003D007C">
        <w:fldChar w:fldCharType="begin"/>
      </w:r>
      <w:r w:rsidR="003D007C">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fldChar w:fldCharType="separate"/>
      </w:r>
      <w:r w:rsidR="003D007C">
        <w:rPr>
          <w:noProof/>
        </w:rPr>
        <w:t>(2016)</w:t>
      </w:r>
      <w:r w:rsidR="003D007C">
        <w:fldChar w:fldCharType="end"/>
      </w:r>
      <w:r w:rsidR="003D007C">
        <w:t xml:space="preserve"> demonstrated that this factor alone gives rise to false positive rates that are greatly inflated beyond the 5% implied by an </w:t>
      </w:r>
      <m:oMath>
        <m:r>
          <w:rPr>
            <w:rFonts w:ascii="Cambria Math" w:hAnsi="Cambria Math"/>
          </w:rPr>
          <m:t>α</m:t>
        </m:r>
      </m:oMath>
      <w:r w:rsidR="003D007C">
        <w:t>-level of 0.05</w:t>
      </w:r>
      <w:r w:rsidR="00E658F1">
        <w:t xml:space="preserve"> (e.g., &gt;14%). Exactly how high false positive rates are inflated for the specific types of multiway ANOVAs employed in IRAP research (e.g., </w:t>
      </w:r>
      <w:r w:rsidR="00E658F1">
        <w:lastRenderedPageBreak/>
        <w:t>4 X 2 mixed within-between repeated measures ANOVAs) remains unclear. Future research may wish to examine this in simulation studies.</w:t>
      </w:r>
    </w:p>
    <w:p w14:paraId="73D57D27" w14:textId="3D74682F" w:rsidR="004F5A41" w:rsidRDefault="000056DF" w:rsidP="00EC502E">
      <w:r>
        <w:t>Many other factors influence the replicability of findings, providing many opportunities for researchers to improve the strength of evidence provided by their studies</w:t>
      </w:r>
      <w:r w:rsidR="00E14AF4">
        <w:t xml:space="preserve"> </w:t>
      </w:r>
      <w:r w:rsidR="00E14AF4">
        <w:fldChar w:fldCharType="begin"/>
      </w:r>
      <w:r w:rsidR="00E14AF4">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fldChar w:fldCharType="separate"/>
      </w:r>
      <w:r w:rsidR="00E14AF4">
        <w:rPr>
          <w:noProof/>
        </w:rPr>
        <w:t>(Nosek et al., 2018)</w:t>
      </w:r>
      <w:r w:rsidR="00E14AF4">
        <w:fldChar w:fldCharType="end"/>
      </w:r>
      <w:r>
        <w:t xml:space="preserve">. </w:t>
      </w:r>
      <w:r w:rsidR="00EC502E">
        <w:t xml:space="preserve">Researchers should </w:t>
      </w:r>
      <w:r w:rsidR="00E14AF4">
        <w:t xml:space="preserve">therefore </w:t>
      </w:r>
      <w:r w:rsidR="00EC502E">
        <w:t xml:space="preserve">also give serious consideration to preregistering their sample size planning justifications, their chosen sample size, stopping rule, </w:t>
      </w:r>
      <w:r w:rsidR="003831D9">
        <w:t xml:space="preserve">precise </w:t>
      </w:r>
      <w:r w:rsidR="00EC502E">
        <w:t xml:space="preserve">analysis plan, and other elements of their research, such as their chosen </w:t>
      </w:r>
      <m:oMath>
        <m:r>
          <w:rPr>
            <w:rFonts w:ascii="Cambria Math" w:hAnsi="Cambria Math"/>
          </w:rPr>
          <m:t>α</m:t>
        </m:r>
      </m:oMath>
      <w:r w:rsidR="00EC502E">
        <w:t xml:space="preserve">-level </w:t>
      </w:r>
      <w:r w:rsidR="00EC502E">
        <w:fldChar w:fldCharType="begin"/>
      </w:r>
      <w:r w:rsidR="00EC502E">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fldChar w:fldCharType="separate"/>
      </w:r>
      <w:r w:rsidR="00EC502E">
        <w:rPr>
          <w:noProof/>
        </w:rPr>
        <w:t>(Lakens, Adolfi, et al., 2018)</w:t>
      </w:r>
      <w:r w:rsidR="00EC502E">
        <w:fldChar w:fldCharType="end"/>
      </w:r>
      <w:r w:rsidR="00ED18B0">
        <w:t xml:space="preserve">. </w:t>
      </w:r>
    </w:p>
    <w:p w14:paraId="15B9CE3A" w14:textId="7F63D441" w:rsidR="00CB344F" w:rsidRDefault="00CB344F" w:rsidP="009C0921">
      <w:pPr>
        <w:pStyle w:val="Heading2"/>
      </w:pPr>
      <w:r>
        <w:t>Limitations</w:t>
      </w:r>
    </w:p>
    <w:p w14:paraId="344BC42A" w14:textId="77777777" w:rsidR="006615BA" w:rsidRDefault="006615BA" w:rsidP="006615BA">
      <w:pPr>
        <w:pStyle w:val="Heading3"/>
      </w:pPr>
      <w:r>
        <w:t xml:space="preserve">Choice of effect size </w:t>
      </w:r>
    </w:p>
    <w:p w14:paraId="203D55CB" w14:textId="77246571" w:rsidR="00462B0D" w:rsidRDefault="000D4DA7" w:rsidP="00462B0D">
      <w:r>
        <w:t>One</w:t>
      </w:r>
      <w:r w:rsidR="006615BA">
        <w:t xml:space="preserve"> limitation of the current study is the choice of the effect size for which power was calculated for (i.e., Pearson’s </w:t>
      </w:r>
      <w:r w:rsidR="006615BA" w:rsidRPr="00F77D04">
        <w:rPr>
          <w:i/>
          <w:iCs/>
        </w:rPr>
        <w:t>r</w:t>
      </w:r>
      <w:r w:rsidR="006615BA">
        <w:t xml:space="preserve"> = .20, equivalent to Cohen’s </w:t>
      </w:r>
      <w:r w:rsidR="006615BA" w:rsidRPr="00F77D04">
        <w:rPr>
          <w:i/>
          <w:iCs/>
        </w:rPr>
        <w:t>d</w:t>
      </w:r>
      <w:r w:rsidR="006615BA">
        <w:t xml:space="preserve"> = .408). This value was selected in order to be able to draw direct comparisons with Fraley et al. (2022) and therefore the literature on Social and Personality psychology. Additionally, this estimate was derived from multiple large scale meta-science studies estimating the average effect size reported in psychology research across thousands of papers</w:t>
      </w:r>
      <w:r w:rsidR="00AE5EBF">
        <w:t xml:space="preserve"> </w:t>
      </w:r>
      <w:r w:rsidR="00AE5EBF">
        <w:fldChar w:fldCharType="begin"/>
      </w:r>
      <w:r w:rsidR="00BA6EE7">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fldChar w:fldCharType="separate"/>
      </w:r>
      <w:r w:rsidR="00AE5EBF">
        <w:rPr>
          <w:noProof/>
        </w:rPr>
        <w:t>(Gignac &amp; Szodorai, 2016; Hemphill, 2003; Richard et al., 2003)</w:t>
      </w:r>
      <w:r w:rsidR="00AE5EBF">
        <w:fldChar w:fldCharType="end"/>
      </w:r>
      <w:r w:rsidR="005556F1">
        <w:t>. No such estimates exist for the IRAP literature</w:t>
      </w:r>
      <w:r w:rsidR="00863E68">
        <w:t xml:space="preserve">. </w:t>
      </w:r>
    </w:p>
    <w:p w14:paraId="0600722C" w14:textId="6F381876" w:rsidR="004E75ED" w:rsidRDefault="00863E68" w:rsidP="00462B0D">
      <w:r>
        <w:t xml:space="preserve">One </w:t>
      </w:r>
      <w:r w:rsidR="00BD49FB">
        <w:t xml:space="preserve">meta-analysis of the IRAP’s criterion validity does exist </w:t>
      </w:r>
      <w:r w:rsidR="00BD49FB">
        <w:fldChar w:fldCharType="begin"/>
      </w:r>
      <w:r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fldChar w:fldCharType="separate"/>
      </w:r>
      <w:r w:rsidR="00BD49FB">
        <w:rPr>
          <w:noProof/>
        </w:rPr>
        <w:t>(Vahey et al., 2015)</w:t>
      </w:r>
      <w:r w:rsidR="00BD49FB">
        <w:fldChar w:fldCharType="end"/>
      </w:r>
      <w:r w:rsidR="00BD49FB">
        <w:t xml:space="preserve">, but that study </w:t>
      </w:r>
      <w:r w:rsidR="004E7F8D">
        <w:t xml:space="preserve">involved </w:t>
      </w:r>
      <w:r w:rsidR="00BD49FB">
        <w:t xml:space="preserve">a different </w:t>
      </w:r>
      <w:proofErr w:type="spellStart"/>
      <w:r w:rsidR="00BD49FB">
        <w:t>estimand</w:t>
      </w:r>
      <w:proofErr w:type="spellEnd"/>
      <w:r w:rsidR="00A97DCC">
        <w:t xml:space="preserve"> to </w:t>
      </w:r>
      <w:r w:rsidR="00A13B30">
        <w:t xml:space="preserve">the current work </w:t>
      </w:r>
      <w:r w:rsidR="00A97DCC">
        <w:t>(i.e</w:t>
      </w:r>
      <w:r w:rsidR="00DB034C">
        <w:t xml:space="preserve">., it </w:t>
      </w:r>
      <w:r w:rsidR="004E7F8D">
        <w:t xml:space="preserve">provided </w:t>
      </w:r>
      <w:r w:rsidR="00A97DCC">
        <w:t>an answer to a different question)</w:t>
      </w:r>
      <w:r w:rsidR="00BD49FB">
        <w:t>.</w:t>
      </w:r>
      <w:r w:rsidR="00462B0D">
        <w:t xml:space="preserve"> </w:t>
      </w:r>
      <w:r w:rsidR="00462B0D" w:rsidRPr="00462B0D">
        <w:t xml:space="preserve">Whereas the current analyses require an estimate of </w:t>
      </w:r>
      <w:r w:rsidR="004E75ED">
        <w:t xml:space="preserve">all </w:t>
      </w:r>
      <w:r w:rsidR="00462B0D" w:rsidRPr="00462B0D">
        <w:t xml:space="preserve">average observed effect sizes, Vahey et al. (2015) included just </w:t>
      </w:r>
      <w:r w:rsidR="00A04D61">
        <w:t xml:space="preserve">15 of 46 </w:t>
      </w:r>
      <w:r w:rsidR="00A04D61">
        <w:t>publications</w:t>
      </w:r>
      <w:r w:rsidR="00A04D61">
        <w:t xml:space="preserve"> they found, and </w:t>
      </w:r>
      <w:r w:rsidR="00462B0D" w:rsidRPr="00462B0D">
        <w:t xml:space="preserve">56 effect sizes </w:t>
      </w:r>
      <w:r w:rsidR="00462B0D">
        <w:t xml:space="preserve">of the at least 308 </w:t>
      </w:r>
      <w:r w:rsidR="004E75ED">
        <w:t xml:space="preserve">effect sizes reported in </w:t>
      </w:r>
      <w:r w:rsidR="00A04D61">
        <w:t xml:space="preserve">those </w:t>
      </w:r>
      <w:r w:rsidR="00462B0D" w:rsidRPr="00462B0D">
        <w:t>articles</w:t>
      </w:r>
      <w:r w:rsidR="004E75ED">
        <w:t xml:space="preserve">. </w:t>
      </w:r>
      <w:r w:rsidR="00A36819">
        <w:t xml:space="preserve">These </w:t>
      </w:r>
      <w:r w:rsidR="00A04D61">
        <w:t xml:space="preserve">publications and </w:t>
      </w:r>
      <w:r w:rsidR="00A36819">
        <w:t>e</w:t>
      </w:r>
      <w:r w:rsidR="00462B0D" w:rsidRPr="00462B0D">
        <w:t>ffect sizes were not sampled randoml</w:t>
      </w:r>
      <w:r w:rsidR="004E75ED">
        <w:t xml:space="preserve">y but </w:t>
      </w:r>
      <w:r w:rsidR="004E75ED" w:rsidRPr="00462B0D">
        <w:t>by applying inclusion criteria related to clinical relevance</w:t>
      </w:r>
      <w:r w:rsidR="004E75ED">
        <w:t xml:space="preserve">, </w:t>
      </w:r>
      <w:r w:rsidR="004E75ED" w:rsidRPr="00462B0D">
        <w:t>making their estimate unsuitable for the current purposes.</w:t>
      </w:r>
    </w:p>
    <w:p w14:paraId="083FBDBC" w14:textId="77777777" w:rsidR="00692BDA" w:rsidRDefault="00692BDA" w:rsidP="00692BDA">
      <w:pPr>
        <w:pStyle w:val="Heading3"/>
      </w:pPr>
      <w:r>
        <w:t>Potential for systematic differences in effect sizes between literatures</w:t>
      </w:r>
    </w:p>
    <w:p w14:paraId="220257E0" w14:textId="1F833973" w:rsidR="00FA74E4" w:rsidRDefault="0017209D" w:rsidP="007B6873">
      <w:r>
        <w:t xml:space="preserve">It is important to consider the possibility that </w:t>
      </w:r>
      <w:r w:rsidR="00CB344F">
        <w:t>the effect sizes observed within the IRAP literature are simply much larger than those observed in other areas of psychology</w:t>
      </w:r>
      <w:r w:rsidR="004522FE">
        <w:t>. This would undermine the comparisons between the implied power in the IRAP literature versus the Social and Personality Psychology literature which are based on an assumption of similar average effect sizes.</w:t>
      </w:r>
      <w:r w:rsidR="00705DD8">
        <w:t xml:space="preserve"> </w:t>
      </w:r>
      <w:r w:rsidR="00492C6B">
        <w:t>However, t</w:t>
      </w:r>
      <w:r w:rsidR="00250991">
        <w:t xml:space="preserve">his would require </w:t>
      </w:r>
      <w:r w:rsidR="00CB344F">
        <w:t xml:space="preserve">that the IRAP </w:t>
      </w:r>
      <w:r w:rsidR="00705DD8">
        <w:t xml:space="preserve">itself </w:t>
      </w:r>
      <w:r w:rsidR="00CB344F">
        <w:t>is unique</w:t>
      </w:r>
      <w:r w:rsidR="00492C6B">
        <w:t xml:space="preserve"> or distinct in some way that allows it to capture larger than average effect sizes.</w:t>
      </w:r>
      <w:r w:rsidR="00250991">
        <w:t xml:space="preserve"> </w:t>
      </w:r>
      <w:r w:rsidR="00492C6B">
        <w:t>G</w:t>
      </w:r>
      <w:r w:rsidR="00250991">
        <w:t xml:space="preserve">iven that the IRAP is used to study a diverse range of topics covering social psychology </w:t>
      </w:r>
      <w:r w:rsidR="00250991">
        <w:fldChar w:fldCharType="begin"/>
      </w:r>
      <w:r w:rsidR="0025099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w:instrText>
      </w:r>
      <w:r w:rsidR="00250991">
        <w:rPr>
          <w:rFonts w:hint="eastAsia"/>
        </w:rPr>
        <w:instrText xml:space="preserve"> Procedure effect (experiment 3). By refining the nature of those instructions, we managed to target and alter individual trial</w:instrText>
      </w:r>
      <w:r w:rsidR="00250991">
        <w:rPr>
          <w:rFonts w:hint="eastAsia"/>
        </w:rPr>
        <w:instrText>‐</w:instrText>
      </w:r>
      <w:r w:rsidR="00250991">
        <w:rPr>
          <w:rFonts w:hint="eastAsia"/>
        </w:rPr>
        <w:instrText>type effects in isolation with some success (experiment 4). (PsycINFO Database Record (c) 2017 APA, all rights reserved)","arch</w:instrText>
      </w:r>
      <w:r w:rsidR="00250991">
        <w:instrText>ive":"psyh","archive_location":"2016-32797-001","container-title":"European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w:instrText>
      </w:r>
      <w:r w:rsidR="00250991">
        <w:rPr>
          <w:rFonts w:hint="eastAsia"/>
        </w:rPr>
        <w:instrText>any"},{"family":"Jolie","given":"Katie"},{"family":"Murphy","given":"Carol"},{"family":"Barnes</w:instrText>
      </w:r>
      <w:r w:rsidR="00250991">
        <w:rPr>
          <w:rFonts w:hint="eastAsia"/>
        </w:rPr>
        <w:instrText>‐</w:instrText>
      </w:r>
      <w:r w:rsidR="00250991">
        <w:rPr>
          <w:rFonts w:hint="eastAsia"/>
        </w:rPr>
        <w:instrText xml:space="preserve">Holmes","given":"Dermot"}],"issued":{"date-parts":[["2016",8]]}}}],"schema":"https://github.com/citation-style-language/schema/raw/master/csl-citation.json"} </w:instrText>
      </w:r>
      <w:r w:rsidR="00250991">
        <w:fldChar w:fldCharType="separate"/>
      </w:r>
      <w:r w:rsidR="00250991">
        <w:rPr>
          <w:noProof/>
        </w:rPr>
        <w:t>(e.g., race and gender: De Schryver et al., 2018; Hughes et al., 2016)</w:t>
      </w:r>
      <w:r w:rsidR="00250991">
        <w:fldChar w:fldCharType="end"/>
      </w:r>
      <w:r w:rsidR="00250991">
        <w:t xml:space="preserve">, clinical psychology </w:t>
      </w:r>
      <w:r w:rsidR="00250991">
        <w:fldChar w:fldCharType="begin"/>
      </w:r>
      <w:r w:rsidR="0025099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reserved)","archive":"psyh","archive_location":"2012-10694-011","container-title":"Journal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fldChar w:fldCharType="separate"/>
      </w:r>
      <w:r w:rsidR="00250991">
        <w:rPr>
          <w:noProof/>
        </w:rPr>
        <w:t xml:space="preserve">(e.g., depression, suicidality, eating disorders, and OCD: Hussey et al., 2016; Hussey &amp; Barnes-Holmes, 2012; </w:t>
      </w:r>
      <w:r w:rsidR="00250991">
        <w:rPr>
          <w:noProof/>
        </w:rPr>
        <w:t>Nicholson &amp; Barnes-Holmes, 2012; Parling et al., 2012)</w:t>
      </w:r>
      <w:r w:rsidR="00250991">
        <w:fldChar w:fldCharType="end"/>
      </w:r>
      <w:r w:rsidR="00250991">
        <w:t xml:space="preserve">, and behaviorism </w:t>
      </w:r>
      <w:r w:rsidR="004522FE">
        <w:fldChar w:fldCharType="begin"/>
      </w:r>
      <w:r w:rsidR="004522FE">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reserved)","archive":"APA PsycInfo","archive_location":"2020-67881-001","container-title":"The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fldChar w:fldCharType="separate"/>
      </w:r>
      <w:r w:rsidR="004522FE">
        <w:rPr>
          <w:noProof/>
        </w:rPr>
        <w:t>(e.g., within Relational Frame Theory: Finn et al., 2016; Pidgeon et al., 2021)</w:t>
      </w:r>
      <w:r w:rsidR="004522FE">
        <w:fldChar w:fldCharType="end"/>
      </w:r>
      <w:r w:rsidR="00492C6B">
        <w:t>, t</w:t>
      </w:r>
      <w:r w:rsidR="004522FE">
        <w:t xml:space="preserve">he common link across the IRAP literature is therefore not the domain in which the task is employed, but the use of the task itself. </w:t>
      </w:r>
      <w:r w:rsidR="00AB167D">
        <w:t xml:space="preserve">While it is quite feasible that effect sizes differ in one domain relative to another (e.g., effect sizes in persuasion research might simply be larger than in perception research, or vice versa), </w:t>
      </w:r>
      <w:r w:rsidR="00F215D3">
        <w:t xml:space="preserve">this is not the case when a range of domains are being considered. </w:t>
      </w:r>
    </w:p>
    <w:p w14:paraId="39798E8D" w14:textId="798ED3A8" w:rsidR="00B81A55" w:rsidRDefault="00F215D3" w:rsidP="007B6873">
      <w:r>
        <w:t>I</w:t>
      </w:r>
      <w:r w:rsidR="00AB167D">
        <w:t xml:space="preserve">t is relatively </w:t>
      </w:r>
      <w:r>
        <w:t>easier to estimate the probability that larger effect sizes will be observed using one task relative to others</w:t>
      </w:r>
      <w:r w:rsidR="00722AEF">
        <w:t>: average observable effect sizes are limited by the reliability of the task</w:t>
      </w:r>
      <w:r w:rsidR="007B6873">
        <w:t xml:space="preserve"> being used to capture them </w:t>
      </w:r>
      <w:r w:rsidR="007B6873">
        <w:fldChar w:fldCharType="begin"/>
      </w:r>
      <w:r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007B6873">
        <w:fldChar w:fldCharType="separate"/>
      </w:r>
      <w:r w:rsidR="007B6873">
        <w:rPr>
          <w:noProof/>
        </w:rPr>
        <w:t>(i.e., via attentuation: Revelle, 2009)</w:t>
      </w:r>
      <w:r w:rsidR="007B6873">
        <w:fldChar w:fldCharType="end"/>
      </w:r>
      <w:r w:rsidR="007B6873">
        <w:t xml:space="preserve">. </w:t>
      </w:r>
      <w:r w:rsidR="007508F6">
        <w:t>T</w:t>
      </w:r>
      <w:r w:rsidR="007B6873">
        <w:t xml:space="preserve">he </w:t>
      </w:r>
      <w:r w:rsidR="00CB344F">
        <w:t>IRAP</w:t>
      </w:r>
      <w:r w:rsidR="007508F6">
        <w:t>’s reliability</w:t>
      </w:r>
      <w:r w:rsidR="00CB344F">
        <w:t xml:space="preserve"> has been shown to </w:t>
      </w:r>
      <w:r w:rsidR="007508F6">
        <w:t xml:space="preserve">be less than acceptable according to common recommendations </w:t>
      </w:r>
      <w:r w:rsidR="007508F6">
        <w:fldChar w:fldCharType="begin"/>
      </w:r>
      <w:r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fldChar w:fldCharType="separate"/>
      </w:r>
      <w:r w:rsidR="00142056" w:rsidRPr="00142056">
        <w:rPr>
          <w:lang w:val="en-GB"/>
        </w:rPr>
        <w:t xml:space="preserve">(e.g., α = .60 and test-retest </w:t>
      </w:r>
      <w:r w:rsidR="00142056" w:rsidRPr="00142056">
        <w:rPr>
          <w:i/>
          <w:iCs/>
          <w:lang w:val="en-GB"/>
        </w:rPr>
        <w:t>r</w:t>
      </w:r>
      <w:r w:rsidR="00142056" w:rsidRPr="00142056">
        <w:rPr>
          <w:lang w:val="en-GB"/>
        </w:rPr>
        <w:t xml:space="preserve"> = .43 according to one meta-analysis: Greenwald &amp; Lai, 2020; reliability was found to be substantially lower in a different analysis: Hussey &amp; Drake, 2020a; recommendation for α &gt; .70: Nunnally &amp; Bernstein, 1994)</w:t>
      </w:r>
      <w:r w:rsidR="007508F6">
        <w:fldChar w:fldCharType="end"/>
      </w:r>
      <w:r w:rsidR="00142056">
        <w:t>. M</w:t>
      </w:r>
      <w:r w:rsidR="00CB344F">
        <w:t xml:space="preserve">easures in </w:t>
      </w:r>
      <w:r w:rsidR="00840137">
        <w:t>S</w:t>
      </w:r>
      <w:r w:rsidR="00CB344F">
        <w:t xml:space="preserve">ocial and </w:t>
      </w:r>
      <w:r w:rsidR="00840137">
        <w:t>P</w:t>
      </w:r>
      <w:r w:rsidR="00CB344F">
        <w:t>ersonality psychology</w:t>
      </w:r>
      <w:r w:rsidR="00840137">
        <w:t xml:space="preserve"> have generally been shown to possess higher reliability than this in reliability-generalization meta-analyses</w:t>
      </w:r>
      <w:r w:rsidR="00CB344F">
        <w:t xml:space="preserve"> </w:t>
      </w:r>
      <w:r w:rsidR="00CB344F">
        <w:fldChar w:fldCharType="begin"/>
      </w:r>
      <w:r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fldChar w:fldCharType="separate"/>
      </w:r>
      <w:r w:rsidR="00840137">
        <w:rPr>
          <w:noProof/>
        </w:rPr>
        <w:t>(Greco et al., 2018)</w:t>
      </w:r>
      <w:r w:rsidR="00CB344F">
        <w:fldChar w:fldCharType="end"/>
      </w:r>
      <w:r w:rsidR="00CB344F">
        <w:t xml:space="preserve">. </w:t>
      </w:r>
      <w:r w:rsidR="00C87034">
        <w:t>I</w:t>
      </w:r>
      <w:r w:rsidR="00CB344F">
        <w:t xml:space="preserve">t is </w:t>
      </w:r>
      <w:r w:rsidR="00AE5FEC">
        <w:t xml:space="preserve">mathematically </w:t>
      </w:r>
      <w:r w:rsidR="00CB344F">
        <w:t xml:space="preserve">implausible that </w:t>
      </w:r>
      <w:r w:rsidR="00AE5FEC">
        <w:t xml:space="preserve">a less reliable than average </w:t>
      </w:r>
      <w:r w:rsidR="007854E9">
        <w:t>task</w:t>
      </w:r>
      <w:r w:rsidR="00AE5FEC">
        <w:t xml:space="preserve"> </w:t>
      </w:r>
      <w:r w:rsidR="003A7926">
        <w:t>can</w:t>
      </w:r>
      <w:r w:rsidR="00AE5FEC">
        <w:t xml:space="preserve"> consistently capture larger than average effect sizes</w:t>
      </w:r>
      <w:r w:rsidR="003E1AA6">
        <w:t xml:space="preserve">. </w:t>
      </w:r>
      <w:r w:rsidR="009F1DC5">
        <w:t xml:space="preserve">As such, it is unlikely that average effect sizes in the IRAP literature are larger than those in other literatures (although the reverse is plausibly the case). </w:t>
      </w:r>
    </w:p>
    <w:p w14:paraId="775AD415" w14:textId="7D49464E" w:rsidR="00692BDA" w:rsidRDefault="00692BDA" w:rsidP="00692BDA">
      <w:pPr>
        <w:pStyle w:val="Heading3"/>
      </w:pPr>
      <w:r>
        <w:t xml:space="preserve">Generalizability </w:t>
      </w:r>
    </w:p>
    <w:p w14:paraId="506F0EDC" w14:textId="77777777" w:rsidR="00525D9D" w:rsidRDefault="00692BDA" w:rsidP="00692BDA">
      <w:r>
        <w:t xml:space="preserve">The limitations of the dataset generated by Fraley et al. (2022) covering the Social and Personality psychology literature are discussed in their original article and will be reiterated here. </w:t>
      </w:r>
      <w:r w:rsidR="00123DE7">
        <w:t xml:space="preserve">Those authors elected to code articles from a subset of the more prestigious Social and Personality psychology journals, and there is potential that their estimates </w:t>
      </w:r>
      <w:r w:rsidR="00E42015">
        <w:t xml:space="preserve">are not perfectly representative of </w:t>
      </w:r>
      <w:r w:rsidR="00123DE7">
        <w:t>articles published in other journals</w:t>
      </w:r>
      <w:r w:rsidR="00E42015">
        <w:t xml:space="preserve"> in that field</w:t>
      </w:r>
      <w:r w:rsidR="00123DE7">
        <w:t>.</w:t>
      </w:r>
      <w:r w:rsidR="00B15284">
        <w:t xml:space="preserve"> </w:t>
      </w:r>
      <w:r w:rsidR="00BA5684">
        <w:t xml:space="preserve">Only increasingly larger scale assessments of literature can resolve this. There are already signs of progress here: </w:t>
      </w:r>
      <w:r w:rsidR="00B15284">
        <w:t xml:space="preserve">Fraley et al. (2022) have already updated their dataset once (see Fraley &amp; </w:t>
      </w:r>
      <w:proofErr w:type="spellStart"/>
      <w:r w:rsidR="00B15284">
        <w:t>Vazire</w:t>
      </w:r>
      <w:proofErr w:type="spellEnd"/>
      <w:r w:rsidR="00B15284">
        <w:t xml:space="preserve">, 2014) and state that they will continue to do so again in the future. </w:t>
      </w:r>
    </w:p>
    <w:p w14:paraId="2B53B831" w14:textId="77D14F88" w:rsidR="00692BDA" w:rsidRDefault="00525D9D" w:rsidP="00692BDA">
      <w:r>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008437C9">
        <w:t>scrutiny of the replicability</w:t>
      </w:r>
      <w:r>
        <w:t xml:space="preserve"> </w:t>
      </w:r>
      <w:r w:rsidR="008437C9">
        <w:t xml:space="preserve">of </w:t>
      </w:r>
      <w:r w:rsidR="00316AA9">
        <w:t>behavioral</w:t>
      </w:r>
      <w:r>
        <w:t xml:space="preserve"> research </w:t>
      </w:r>
      <w:r>
        <w:fldChar w:fldCharType="begin"/>
      </w:r>
      <w:r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8437C9">
        <w:rPr>
          <w:noProof/>
        </w:rPr>
        <w:t>(e.g., Hantula, 2019; Task Force on the Strategies and Tactics of Contextual Behavioral Science Research, 2021)</w:t>
      </w:r>
      <w:r>
        <w:fldChar w:fldCharType="end"/>
      </w:r>
      <w:r>
        <w:t xml:space="preserve">, future research should examine median sample sizes </w:t>
      </w:r>
      <w:r w:rsidR="004C5719">
        <w:t xml:space="preserve">in studies employing NHST in </w:t>
      </w:r>
      <w:r w:rsidR="005E5317">
        <w:t xml:space="preserve">the </w:t>
      </w:r>
      <w:r w:rsidR="000A1BAD">
        <w:t xml:space="preserve">behavioral </w:t>
      </w:r>
      <w:r w:rsidR="005E5317">
        <w:t xml:space="preserve">literature </w:t>
      </w:r>
      <w:r w:rsidR="000A1BAD">
        <w:t xml:space="preserve">(e.g., </w:t>
      </w:r>
      <w:r w:rsidR="005E5317">
        <w:t xml:space="preserve">journals such as </w:t>
      </w:r>
      <w:r w:rsidR="000A1BAD">
        <w:t xml:space="preserve">Journal of Contextual Behavioral </w:t>
      </w:r>
      <w:r w:rsidR="000A1BAD">
        <w:lastRenderedPageBreak/>
        <w:t xml:space="preserve">Science, </w:t>
      </w:r>
      <w:r w:rsidR="004C5719">
        <w:t>The Psychological Record</w:t>
      </w:r>
      <w:r w:rsidR="005E5317">
        <w:t xml:space="preserve">, and Perspectives of Behavioral Science). </w:t>
      </w:r>
    </w:p>
    <w:p w14:paraId="4E0A9F67" w14:textId="79675C27" w:rsidR="006F1611" w:rsidRDefault="006F1611" w:rsidP="006F1611">
      <w:pPr>
        <w:pStyle w:val="Heading2"/>
      </w:pPr>
      <w:r>
        <w:t>Conclusion</w:t>
      </w:r>
    </w:p>
    <w:p w14:paraId="5C41A55A" w14:textId="3B907726" w:rsidR="006F53E7" w:rsidRDefault="00C121D6" w:rsidP="00677EF0">
      <w:r>
        <w:t xml:space="preserve">Given that statistical power across a literature is a key determinant of the replicability of the findings in that literature, these results paint a worrying picture for the 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and the fact that most IRAP studies come from a very narrow range of individuals and labs</w:t>
      </w:r>
      <w:r w:rsidR="00823598">
        <w:t>,</w:t>
      </w:r>
      <w:r w:rsidR="00145D81">
        <w:t xml:space="preserve">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and be cautious in choosing to employ the IRAP 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w:t>
      </w:r>
      <w:r w:rsidR="005414D4">
        <w:t>s</w:t>
      </w:r>
      <w:r w:rsidR="000F74C8">
        <w:t xml:space="preserve"> of the reproducibility and replicability of </w:t>
      </w:r>
      <w:r w:rsidR="00D74A1D">
        <w:t xml:space="preserve">the published </w:t>
      </w:r>
      <w:r w:rsidR="000F74C8">
        <w:t xml:space="preserve">IRAP </w:t>
      </w:r>
      <w:r w:rsidR="00D74A1D">
        <w:t xml:space="preserve">literature </w:t>
      </w:r>
      <w:r w:rsidR="000F74C8">
        <w:t>is likely warranted</w:t>
      </w:r>
      <w:r w:rsidR="00C748F4">
        <w:t>.</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0"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21"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537045F7" w14:textId="77777777" w:rsidR="00520772" w:rsidRPr="00520772" w:rsidRDefault="00BB2EA8" w:rsidP="00520772">
      <w:pPr>
        <w:pStyle w:val="Bibliography"/>
        <w:rPr>
          <w:lang w:val="en-GB"/>
        </w:rPr>
      </w:pPr>
      <w:r w:rsidRPr="00782FBE">
        <w:fldChar w:fldCharType="begin"/>
      </w:r>
      <w:r w:rsidR="000850C1">
        <w:instrText xml:space="preserve"> ADDIN ZOTERO_BIBL {"uncited":[],"omitted":[],"custom":[]} CSL_BIBLIOGRAPHY </w:instrText>
      </w:r>
      <w:r w:rsidRPr="00782FBE">
        <w:fldChar w:fldCharType="separate"/>
      </w:r>
      <w:r w:rsidR="00520772" w:rsidRPr="00520772">
        <w:rPr>
          <w:lang w:val="en-GB"/>
        </w:rPr>
        <w:t xml:space="preserve">Asendorpf, J. B., Conner, M., De Fruyt, F., De Houwer, J., Denissen, J. J. A., Fiedler, K., Fiedler, S., Funder, D. C., Kliegl, R., Nosek, B. A., Perugini, M., Roberts, B. W., Schmitt, M., van Aken, M. A. G., Weber, H., &amp; Wicherts, J. M. (2013). Recommendations for Increasing Replicability in Psychology: Recommendations for increasing replicability. </w:t>
      </w:r>
      <w:r w:rsidR="00520772" w:rsidRPr="00520772">
        <w:rPr>
          <w:i/>
          <w:iCs/>
          <w:lang w:val="en-GB"/>
        </w:rPr>
        <w:t>European Journal of Personality</w:t>
      </w:r>
      <w:r w:rsidR="00520772" w:rsidRPr="00520772">
        <w:rPr>
          <w:lang w:val="en-GB"/>
        </w:rPr>
        <w:t xml:space="preserve">, </w:t>
      </w:r>
      <w:r w:rsidR="00520772" w:rsidRPr="00520772">
        <w:rPr>
          <w:i/>
          <w:iCs/>
          <w:lang w:val="en-GB"/>
        </w:rPr>
        <w:t>27</w:t>
      </w:r>
      <w:r w:rsidR="00520772" w:rsidRPr="00520772">
        <w:rPr>
          <w:lang w:val="en-GB"/>
        </w:rPr>
        <w:t>(2), 108–119. https://doi.org/10.1002/per.1919</w:t>
      </w:r>
    </w:p>
    <w:p w14:paraId="1538F697" w14:textId="77777777" w:rsidR="00520772" w:rsidRPr="00520772" w:rsidRDefault="00520772" w:rsidP="00520772">
      <w:pPr>
        <w:pStyle w:val="Bibliography"/>
        <w:rPr>
          <w:lang w:val="en-GB"/>
        </w:rPr>
      </w:pPr>
      <w:r w:rsidRPr="00520772">
        <w:rPr>
          <w:lang w:val="en-GB"/>
        </w:rPr>
        <w:t xml:space="preserve">Baker, M., &amp; Dolgin, E. (2017). Cancer reproducibility project releases first results. </w:t>
      </w:r>
      <w:r w:rsidRPr="00520772">
        <w:rPr>
          <w:i/>
          <w:iCs/>
          <w:lang w:val="en-GB"/>
        </w:rPr>
        <w:t>Nature</w:t>
      </w:r>
      <w:r w:rsidRPr="00520772">
        <w:rPr>
          <w:lang w:val="en-GB"/>
        </w:rPr>
        <w:t xml:space="preserve">, </w:t>
      </w:r>
      <w:r w:rsidRPr="00520772">
        <w:rPr>
          <w:i/>
          <w:iCs/>
          <w:lang w:val="en-GB"/>
        </w:rPr>
        <w:t>541</w:t>
      </w:r>
      <w:r w:rsidRPr="00520772">
        <w:rPr>
          <w:lang w:val="en-GB"/>
        </w:rPr>
        <w:t>(7637). https://go.gale.com/ps/i.do?p=HRCA&amp;sw=w&amp;issn=00280836&amp;v=2.1&amp;it=r&amp;id=GALE%7CA478132370&amp;sid=googleScholar&amp;linkaccess=abs</w:t>
      </w:r>
    </w:p>
    <w:p w14:paraId="4558BADF" w14:textId="77777777" w:rsidR="00520772" w:rsidRPr="00520772" w:rsidRDefault="00520772" w:rsidP="00520772">
      <w:pPr>
        <w:pStyle w:val="Bibliography"/>
        <w:rPr>
          <w:lang w:val="en-GB"/>
        </w:rPr>
      </w:pPr>
      <w:r w:rsidRPr="00520772">
        <w:rPr>
          <w:lang w:val="en-GB"/>
        </w:rPr>
        <w:t xml:space="preserve">Bakker, M., Hartgerink, C. H. J., Wicherts, J. M., &amp; Maas, H. L. J. van der. (2016). Researchers’ Intuitions About Power in Psychological Research. </w:t>
      </w:r>
      <w:r w:rsidRPr="00520772">
        <w:rPr>
          <w:i/>
          <w:iCs/>
          <w:lang w:val="en-GB"/>
        </w:rPr>
        <w:t>Psychological Science</w:t>
      </w:r>
      <w:r w:rsidRPr="00520772">
        <w:rPr>
          <w:lang w:val="en-GB"/>
        </w:rPr>
        <w:t>, 0956797616647519. https://doi.org/10.1177/0956797616647519</w:t>
      </w:r>
    </w:p>
    <w:p w14:paraId="7805E9CE" w14:textId="77777777" w:rsidR="00520772" w:rsidRPr="00520772" w:rsidRDefault="00520772" w:rsidP="00520772">
      <w:pPr>
        <w:pStyle w:val="Bibliography"/>
        <w:rPr>
          <w:lang w:val="en-GB"/>
        </w:rPr>
      </w:pPr>
      <w:r w:rsidRPr="00520772">
        <w:rPr>
          <w:lang w:val="en-GB"/>
        </w:rPr>
        <w:t xml:space="preserve">Bakker, M., van Dijk, A., &amp; Wicherts, J. M. (2012). The rules of the game called psychological science. </w:t>
      </w:r>
      <w:r w:rsidRPr="00520772">
        <w:rPr>
          <w:i/>
          <w:iCs/>
          <w:lang w:val="en-GB"/>
        </w:rPr>
        <w:t>Perspectives on Psychological Science</w:t>
      </w:r>
      <w:r w:rsidRPr="00520772">
        <w:rPr>
          <w:lang w:val="en-GB"/>
        </w:rPr>
        <w:t xml:space="preserve">, </w:t>
      </w:r>
      <w:r w:rsidRPr="00520772">
        <w:rPr>
          <w:i/>
          <w:iCs/>
          <w:lang w:val="en-GB"/>
        </w:rPr>
        <w:t>7</w:t>
      </w:r>
      <w:r w:rsidRPr="00520772">
        <w:rPr>
          <w:lang w:val="en-GB"/>
        </w:rPr>
        <w:t>(6), 543–554. https://doi.org/10.1177/1745691612459060</w:t>
      </w:r>
    </w:p>
    <w:p w14:paraId="15E77A27" w14:textId="77777777" w:rsidR="00520772" w:rsidRPr="00520772" w:rsidRDefault="00520772" w:rsidP="00520772">
      <w:pPr>
        <w:pStyle w:val="Bibliography"/>
        <w:rPr>
          <w:lang w:val="en-GB"/>
        </w:rPr>
      </w:pPr>
      <w:r w:rsidRPr="00520772">
        <w:rPr>
          <w:lang w:val="en-GB"/>
        </w:rPr>
        <w:t xml:space="preserve">Bar-Anan, Y., &amp; Nosek, B. A. (2014). A comparative investigation of seven indirect attitude measures. </w:t>
      </w:r>
      <w:r w:rsidRPr="00520772">
        <w:rPr>
          <w:i/>
          <w:iCs/>
          <w:lang w:val="en-GB"/>
        </w:rPr>
        <w:t>Behavior Research Methods</w:t>
      </w:r>
      <w:r w:rsidRPr="00520772">
        <w:rPr>
          <w:lang w:val="en-GB"/>
        </w:rPr>
        <w:t xml:space="preserve">, </w:t>
      </w:r>
      <w:r w:rsidRPr="00520772">
        <w:rPr>
          <w:i/>
          <w:iCs/>
          <w:lang w:val="en-GB"/>
        </w:rPr>
        <w:t>46</w:t>
      </w:r>
      <w:r w:rsidRPr="00520772">
        <w:rPr>
          <w:lang w:val="en-GB"/>
        </w:rPr>
        <w:t>(3), 668–688. https://doi.org/10.3758/s13428-013-0410-6</w:t>
      </w:r>
    </w:p>
    <w:p w14:paraId="6C45D673" w14:textId="77777777" w:rsidR="00520772" w:rsidRPr="00520772" w:rsidRDefault="00520772" w:rsidP="00520772">
      <w:pPr>
        <w:pStyle w:val="Bibliography"/>
        <w:rPr>
          <w:lang w:val="en-GB"/>
        </w:rPr>
      </w:pPr>
      <w:r w:rsidRPr="00520772">
        <w:rPr>
          <w:lang w:val="en-GB"/>
        </w:rPr>
        <w:t xml:space="preserve">Barnes-Holmes, D., Barnes-Holmes, Y., Power, P., Hayden, E., Milne, R., &amp; Stewart, I. (2006). Do you really know what you believe? Developing the Implicit Relational Assessment Procedure (IRAP) as a direct measure of implicit beliefs. </w:t>
      </w:r>
      <w:r w:rsidRPr="00520772">
        <w:rPr>
          <w:i/>
          <w:iCs/>
          <w:lang w:val="en-GB"/>
        </w:rPr>
        <w:t>The Irish Psychologist</w:t>
      </w:r>
      <w:r w:rsidRPr="00520772">
        <w:rPr>
          <w:lang w:val="en-GB"/>
        </w:rPr>
        <w:t xml:space="preserve">, </w:t>
      </w:r>
      <w:r w:rsidRPr="00520772">
        <w:rPr>
          <w:i/>
          <w:iCs/>
          <w:lang w:val="en-GB"/>
        </w:rPr>
        <w:t>32</w:t>
      </w:r>
      <w:r w:rsidRPr="00520772">
        <w:rPr>
          <w:lang w:val="en-GB"/>
        </w:rPr>
        <w:t>(7), 169–177.</w:t>
      </w:r>
    </w:p>
    <w:p w14:paraId="4E40E107" w14:textId="77777777" w:rsidR="00520772" w:rsidRPr="00520772" w:rsidRDefault="00520772" w:rsidP="00520772">
      <w:pPr>
        <w:pStyle w:val="Bibliography"/>
        <w:rPr>
          <w:lang w:val="en-GB"/>
        </w:rPr>
      </w:pPr>
      <w:r w:rsidRPr="00520772">
        <w:rPr>
          <w:lang w:val="en-GB"/>
        </w:rPr>
        <w:t xml:space="preserve">Barnes-Holmes, D., Barnes-Holmes, Y., Stewart, I., &amp; Boles, S. (2010). A sketch of the Implicit Relational Assessment Procedure (IRAP) and the Relational Elaboration and Coherence (REC) model. </w:t>
      </w:r>
      <w:r w:rsidRPr="00520772">
        <w:rPr>
          <w:i/>
          <w:iCs/>
          <w:lang w:val="en-GB"/>
        </w:rPr>
        <w:t>The Psychological Record</w:t>
      </w:r>
      <w:r w:rsidRPr="00520772">
        <w:rPr>
          <w:lang w:val="en-GB"/>
        </w:rPr>
        <w:t xml:space="preserve">, </w:t>
      </w:r>
      <w:r w:rsidRPr="00520772">
        <w:rPr>
          <w:i/>
          <w:iCs/>
          <w:lang w:val="en-GB"/>
        </w:rPr>
        <w:t>60</w:t>
      </w:r>
      <w:r w:rsidRPr="00520772">
        <w:rPr>
          <w:lang w:val="en-GB"/>
        </w:rPr>
        <w:t>, 527–542.</w:t>
      </w:r>
    </w:p>
    <w:p w14:paraId="2A05AF13" w14:textId="77777777" w:rsidR="00520772" w:rsidRPr="00520772" w:rsidRDefault="00520772" w:rsidP="00520772">
      <w:pPr>
        <w:pStyle w:val="Bibliography"/>
        <w:rPr>
          <w:lang w:val="en-GB"/>
        </w:rPr>
      </w:pPr>
      <w:r w:rsidRPr="00520772">
        <w:rPr>
          <w:lang w:val="en-GB"/>
        </w:rPr>
        <w:t xml:space="preserve">Bem, D. J. (2011). Feeling the future: Experimental evidence for anomalous retroactive influences on cognition and affect. </w:t>
      </w:r>
      <w:r w:rsidRPr="00520772">
        <w:rPr>
          <w:i/>
          <w:iCs/>
          <w:lang w:val="en-GB"/>
        </w:rPr>
        <w:t>Journal of Personality and Social Psychology</w:t>
      </w:r>
      <w:r w:rsidRPr="00520772">
        <w:rPr>
          <w:lang w:val="en-GB"/>
        </w:rPr>
        <w:t xml:space="preserve">, </w:t>
      </w:r>
      <w:r w:rsidRPr="00520772">
        <w:rPr>
          <w:i/>
          <w:iCs/>
          <w:lang w:val="en-GB"/>
        </w:rPr>
        <w:t>100</w:t>
      </w:r>
      <w:r w:rsidRPr="00520772">
        <w:rPr>
          <w:lang w:val="en-GB"/>
        </w:rPr>
        <w:t>(3), 407–425. https://doi.org/10.1037/a0021524</w:t>
      </w:r>
    </w:p>
    <w:p w14:paraId="371A2419" w14:textId="77777777" w:rsidR="00520772" w:rsidRPr="00520772" w:rsidRDefault="00520772" w:rsidP="00520772">
      <w:pPr>
        <w:pStyle w:val="Bibliography"/>
        <w:rPr>
          <w:lang w:val="en-GB"/>
        </w:rPr>
      </w:pPr>
      <w:r w:rsidRPr="00520772">
        <w:rPr>
          <w:lang w:val="en-GB"/>
        </w:rPr>
        <w:t xml:space="preserve">Boulesteix, A.-L., Hoffmann, S., Charlton, A., &amp; Seibold, H. (2020). A replication crisis in methodological research? </w:t>
      </w:r>
      <w:r w:rsidRPr="00520772">
        <w:rPr>
          <w:i/>
          <w:iCs/>
          <w:lang w:val="en-GB"/>
        </w:rPr>
        <w:t>Significance</w:t>
      </w:r>
      <w:r w:rsidRPr="00520772">
        <w:rPr>
          <w:lang w:val="en-GB"/>
        </w:rPr>
        <w:t xml:space="preserve">, </w:t>
      </w:r>
      <w:r w:rsidRPr="00520772">
        <w:rPr>
          <w:i/>
          <w:iCs/>
          <w:lang w:val="en-GB"/>
        </w:rPr>
        <w:t>17</w:t>
      </w:r>
      <w:r w:rsidRPr="00520772">
        <w:rPr>
          <w:lang w:val="en-GB"/>
        </w:rPr>
        <w:t>(5), 18–21. https://doi.org/10.1111/1740-9713.01444</w:t>
      </w:r>
    </w:p>
    <w:p w14:paraId="00E7B5C4" w14:textId="77777777" w:rsidR="00520772" w:rsidRPr="00520772" w:rsidRDefault="00520772" w:rsidP="00520772">
      <w:pPr>
        <w:pStyle w:val="Bibliography"/>
        <w:rPr>
          <w:lang w:val="en-GB"/>
        </w:rPr>
      </w:pPr>
      <w:r w:rsidRPr="00520772">
        <w:rPr>
          <w:lang w:val="en-GB"/>
        </w:rPr>
        <w:t xml:space="preserve">Buckwalter, W. (2022). The replication crisis and philosophy. </w:t>
      </w:r>
      <w:r w:rsidRPr="00520772">
        <w:rPr>
          <w:i/>
          <w:iCs/>
          <w:lang w:val="en-GB"/>
        </w:rPr>
        <w:t>Philosophy and the Mind Sciences</w:t>
      </w:r>
      <w:r w:rsidRPr="00520772">
        <w:rPr>
          <w:lang w:val="en-GB"/>
        </w:rPr>
        <w:t xml:space="preserve">, </w:t>
      </w:r>
      <w:r w:rsidRPr="00520772">
        <w:rPr>
          <w:i/>
          <w:iCs/>
          <w:lang w:val="en-GB"/>
        </w:rPr>
        <w:t>3</w:t>
      </w:r>
      <w:r w:rsidRPr="00520772">
        <w:rPr>
          <w:lang w:val="en-GB"/>
        </w:rPr>
        <w:t>. https://doi.org/10.33735/phimisci.2022.9193</w:t>
      </w:r>
    </w:p>
    <w:p w14:paraId="5434DC25" w14:textId="77777777" w:rsidR="00520772" w:rsidRPr="00520772" w:rsidRDefault="00520772" w:rsidP="00520772">
      <w:pPr>
        <w:pStyle w:val="Bibliography"/>
        <w:rPr>
          <w:lang w:val="en-GB"/>
        </w:rPr>
      </w:pPr>
      <w:r w:rsidRPr="00520772">
        <w:rPr>
          <w:lang w:val="en-GB"/>
        </w:rPr>
        <w:t xml:space="preserve">Burgos, J. E., &amp; Killeen, P. R. (2019). Suing for Peace in the War Against Mentalism. </w:t>
      </w:r>
      <w:r w:rsidRPr="00520772">
        <w:rPr>
          <w:i/>
          <w:iCs/>
          <w:lang w:val="en-GB"/>
        </w:rPr>
        <w:t>Perspectives on Behavior Science</w:t>
      </w:r>
      <w:r w:rsidRPr="00520772">
        <w:rPr>
          <w:lang w:val="en-GB"/>
        </w:rPr>
        <w:t xml:space="preserve">, </w:t>
      </w:r>
      <w:r w:rsidRPr="00520772">
        <w:rPr>
          <w:i/>
          <w:iCs/>
          <w:lang w:val="en-GB"/>
        </w:rPr>
        <w:t>42</w:t>
      </w:r>
      <w:r w:rsidRPr="00520772">
        <w:rPr>
          <w:lang w:val="en-GB"/>
        </w:rPr>
        <w:t>(2), 241–266. https://doi.org/10.1007/s40614-018-0169-2</w:t>
      </w:r>
    </w:p>
    <w:p w14:paraId="0AEE5D46" w14:textId="77777777" w:rsidR="00520772" w:rsidRPr="00520772" w:rsidRDefault="00520772" w:rsidP="00520772">
      <w:pPr>
        <w:pStyle w:val="Bibliography"/>
        <w:rPr>
          <w:lang w:val="en-GB"/>
        </w:rPr>
      </w:pPr>
      <w:r w:rsidRPr="00520772">
        <w:rPr>
          <w:lang w:val="en-GB"/>
        </w:rPr>
        <w:t xml:space="preserve">Button, K. S., Ioannidis, J. P. A., Mokrysz, C., Nosek, B. A., Flint, J., Robinson, E. S. J., &amp; Munafò, M. R. (2013). Power failure: Why small sample size undermines the reliability of neuroscience. </w:t>
      </w:r>
      <w:r w:rsidRPr="00520772">
        <w:rPr>
          <w:i/>
          <w:iCs/>
          <w:lang w:val="en-GB"/>
        </w:rPr>
        <w:t>Nature Reviews Neuroscience</w:t>
      </w:r>
      <w:r w:rsidRPr="00520772">
        <w:rPr>
          <w:lang w:val="en-GB"/>
        </w:rPr>
        <w:t xml:space="preserve">, </w:t>
      </w:r>
      <w:r w:rsidRPr="00520772">
        <w:rPr>
          <w:i/>
          <w:iCs/>
          <w:lang w:val="en-GB"/>
        </w:rPr>
        <w:t>14</w:t>
      </w:r>
      <w:r w:rsidRPr="00520772">
        <w:rPr>
          <w:lang w:val="en-GB"/>
        </w:rPr>
        <w:t>(5), 365–376. https://doi.org/10.1038/nrn3475</w:t>
      </w:r>
    </w:p>
    <w:p w14:paraId="757CFF99" w14:textId="77777777" w:rsidR="00520772" w:rsidRPr="00520772" w:rsidRDefault="00520772" w:rsidP="00520772">
      <w:pPr>
        <w:pStyle w:val="Bibliography"/>
        <w:rPr>
          <w:lang w:val="en-GB"/>
        </w:rPr>
      </w:pPr>
      <w:r w:rsidRPr="00520772">
        <w:rPr>
          <w:lang w:val="en-GB"/>
        </w:rPr>
        <w:t xml:space="preserve">Champely, S. (2016). </w:t>
      </w:r>
      <w:r w:rsidRPr="00520772">
        <w:rPr>
          <w:i/>
          <w:iCs/>
          <w:lang w:val="en-GB"/>
        </w:rPr>
        <w:t>pwr: Basic Functions for Power Analysis</w:t>
      </w:r>
      <w:r w:rsidRPr="00520772">
        <w:rPr>
          <w:lang w:val="en-GB"/>
        </w:rPr>
        <w:t>. https://CRAN.R-project.org/package=pwr</w:t>
      </w:r>
    </w:p>
    <w:p w14:paraId="57668120" w14:textId="77777777" w:rsidR="00520772" w:rsidRPr="00520772" w:rsidRDefault="00520772" w:rsidP="00520772">
      <w:pPr>
        <w:pStyle w:val="Bibliography"/>
        <w:rPr>
          <w:lang w:val="en-GB"/>
        </w:rPr>
      </w:pPr>
      <w:r w:rsidRPr="00520772">
        <w:rPr>
          <w:lang w:val="en-GB"/>
        </w:rPr>
        <w:t xml:space="preserve">Cohen, J. (1977). </w:t>
      </w:r>
      <w:r w:rsidRPr="00520772">
        <w:rPr>
          <w:i/>
          <w:iCs/>
          <w:lang w:val="en-GB"/>
        </w:rPr>
        <w:t>Statistical power analysis for the behavioral sciences</w:t>
      </w:r>
      <w:r w:rsidRPr="00520772">
        <w:rPr>
          <w:lang w:val="en-GB"/>
        </w:rPr>
        <w:t>. Academic Press.</w:t>
      </w:r>
    </w:p>
    <w:p w14:paraId="12747BE0" w14:textId="77777777" w:rsidR="00520772" w:rsidRPr="00520772" w:rsidRDefault="00520772" w:rsidP="00520772">
      <w:pPr>
        <w:pStyle w:val="Bibliography"/>
        <w:rPr>
          <w:lang w:val="en-GB"/>
        </w:rPr>
      </w:pPr>
      <w:r w:rsidRPr="00520772">
        <w:rPr>
          <w:lang w:val="en-GB"/>
        </w:rPr>
        <w:t xml:space="preserve">Cohen, J. (1988). </w:t>
      </w:r>
      <w:r w:rsidRPr="00520772">
        <w:rPr>
          <w:i/>
          <w:iCs/>
          <w:lang w:val="en-GB"/>
        </w:rPr>
        <w:t>Statistical power analysis for the behavioral sciences</w:t>
      </w:r>
      <w:r w:rsidRPr="00520772">
        <w:rPr>
          <w:lang w:val="en-GB"/>
        </w:rPr>
        <w:t>. Erlbaum.</w:t>
      </w:r>
    </w:p>
    <w:p w14:paraId="19C0EC49" w14:textId="77777777" w:rsidR="00520772" w:rsidRPr="00520772" w:rsidRDefault="00520772" w:rsidP="00520772">
      <w:pPr>
        <w:pStyle w:val="Bibliography"/>
        <w:rPr>
          <w:lang w:val="en-GB"/>
        </w:rPr>
      </w:pPr>
      <w:r w:rsidRPr="00520772">
        <w:rPr>
          <w:lang w:val="en-GB"/>
        </w:rPr>
        <w:lastRenderedPageBreak/>
        <w:t xml:space="preserve">Cohen, J. (1990). Things I have learned (so far). </w:t>
      </w:r>
      <w:r w:rsidRPr="00520772">
        <w:rPr>
          <w:i/>
          <w:iCs/>
          <w:lang w:val="en-GB"/>
        </w:rPr>
        <w:t>American Psychologist</w:t>
      </w:r>
      <w:r w:rsidRPr="00520772">
        <w:rPr>
          <w:lang w:val="en-GB"/>
        </w:rPr>
        <w:t xml:space="preserve">, </w:t>
      </w:r>
      <w:r w:rsidRPr="00520772">
        <w:rPr>
          <w:i/>
          <w:iCs/>
          <w:lang w:val="en-GB"/>
        </w:rPr>
        <w:t>45</w:t>
      </w:r>
      <w:r w:rsidRPr="00520772">
        <w:rPr>
          <w:lang w:val="en-GB"/>
        </w:rPr>
        <w:t>(12). https://doi.org/10.1037/0003-066X.45.12.1304</w:t>
      </w:r>
    </w:p>
    <w:p w14:paraId="193570EF" w14:textId="77777777" w:rsidR="00520772" w:rsidRPr="00520772" w:rsidRDefault="00520772" w:rsidP="00520772">
      <w:pPr>
        <w:pStyle w:val="Bibliography"/>
        <w:rPr>
          <w:lang w:val="en-GB"/>
        </w:rPr>
      </w:pPr>
      <w:r w:rsidRPr="00520772">
        <w:rPr>
          <w:lang w:val="en-GB"/>
        </w:rPr>
        <w:t xml:space="preserve">Cohen, J. (1992). A power primer. </w:t>
      </w:r>
      <w:r w:rsidRPr="00520772">
        <w:rPr>
          <w:i/>
          <w:iCs/>
          <w:lang w:val="en-GB"/>
        </w:rPr>
        <w:t>Psychological Bulletin</w:t>
      </w:r>
      <w:r w:rsidRPr="00520772">
        <w:rPr>
          <w:lang w:val="en-GB"/>
        </w:rPr>
        <w:t xml:space="preserve">, </w:t>
      </w:r>
      <w:r w:rsidRPr="00520772">
        <w:rPr>
          <w:i/>
          <w:iCs/>
          <w:lang w:val="en-GB"/>
        </w:rPr>
        <w:t>112</w:t>
      </w:r>
      <w:r w:rsidRPr="00520772">
        <w:rPr>
          <w:lang w:val="en-GB"/>
        </w:rPr>
        <w:t>(1), 155. https://doi.org/10.1037/0033-2909.112.1.155</w:t>
      </w:r>
    </w:p>
    <w:p w14:paraId="323A2E15" w14:textId="77777777" w:rsidR="00520772" w:rsidRPr="00520772" w:rsidRDefault="00520772" w:rsidP="00520772">
      <w:pPr>
        <w:pStyle w:val="Bibliography"/>
        <w:rPr>
          <w:lang w:val="en-GB"/>
        </w:rPr>
      </w:pPr>
      <w:r w:rsidRPr="00520772">
        <w:rPr>
          <w:lang w:val="en-GB"/>
        </w:rPr>
        <w:t xml:space="preserve">Cramer, A. O. J., van Ravenzwaaij, D., Matzke, D., Steingroever, H., Wetzels, R., Grasman, R. P. P. P., Waldorp, L. J., &amp; Wagenmakers, E.-J. (2016). Hidden multiplicity in exploratory multiway ANOVA: Prevalence and remedies. </w:t>
      </w:r>
      <w:r w:rsidRPr="00520772">
        <w:rPr>
          <w:i/>
          <w:iCs/>
          <w:lang w:val="en-GB"/>
        </w:rPr>
        <w:t>Psychonomic Bulletin &amp; Review</w:t>
      </w:r>
      <w:r w:rsidRPr="00520772">
        <w:rPr>
          <w:lang w:val="en-GB"/>
        </w:rPr>
        <w:t xml:space="preserve">, </w:t>
      </w:r>
      <w:r w:rsidRPr="00520772">
        <w:rPr>
          <w:i/>
          <w:iCs/>
          <w:lang w:val="en-GB"/>
        </w:rPr>
        <w:t>23</w:t>
      </w:r>
      <w:r w:rsidRPr="00520772">
        <w:rPr>
          <w:lang w:val="en-GB"/>
        </w:rPr>
        <w:t>(2), 640–647. https://doi.org/10.3758/s13423-015-0913-5</w:t>
      </w:r>
    </w:p>
    <w:p w14:paraId="7D06AA60" w14:textId="77777777" w:rsidR="00520772" w:rsidRPr="00520772" w:rsidRDefault="00520772" w:rsidP="00520772">
      <w:pPr>
        <w:pStyle w:val="Bibliography"/>
        <w:rPr>
          <w:lang w:val="en-GB"/>
        </w:rPr>
      </w:pPr>
      <w:r w:rsidRPr="00520772">
        <w:rPr>
          <w:lang w:val="en-GB"/>
        </w:rPr>
        <w:t xml:space="preserve">Cullen, C., &amp; Barnes-Holmes, D. (2008). Implicit pride and prejudice: A heterosexual phenomenon? In M. A. Morrison &amp; T. G. Morrison (Eds.), </w:t>
      </w:r>
      <w:r w:rsidRPr="00520772">
        <w:rPr>
          <w:i/>
          <w:iCs/>
          <w:lang w:val="en-GB"/>
        </w:rPr>
        <w:t>The psychology of modern prejudice</w:t>
      </w:r>
      <w:r w:rsidRPr="00520772">
        <w:rPr>
          <w:lang w:val="en-GB"/>
        </w:rPr>
        <w:t xml:space="preserve"> (pp. 195–223). Nova Science Publishers.</w:t>
      </w:r>
    </w:p>
    <w:p w14:paraId="03C32169" w14:textId="77777777" w:rsidR="00520772" w:rsidRPr="00520772" w:rsidRDefault="00520772" w:rsidP="00520772">
      <w:pPr>
        <w:pStyle w:val="Bibliography"/>
        <w:rPr>
          <w:lang w:val="en-GB"/>
        </w:rPr>
      </w:pPr>
      <w:r w:rsidRPr="00520772">
        <w:rPr>
          <w:lang w:val="en-GB"/>
        </w:rPr>
        <w:t xml:space="preserve">De Schryver, M., Hussey, I., De Neve, J., Cartwright, A., &amp; Barnes-Holmes, D. (2018). The PIIRAP: An alternative scoring algorithm for the IRAP using a probabilistic semiparametric effect size measure. </w:t>
      </w:r>
      <w:r w:rsidRPr="00520772">
        <w:rPr>
          <w:i/>
          <w:iCs/>
          <w:lang w:val="en-GB"/>
        </w:rPr>
        <w:t>Journal of Contextual Behavioral Science</w:t>
      </w:r>
      <w:r w:rsidRPr="00520772">
        <w:rPr>
          <w:lang w:val="en-GB"/>
        </w:rPr>
        <w:t xml:space="preserve">, </w:t>
      </w:r>
      <w:r w:rsidRPr="00520772">
        <w:rPr>
          <w:i/>
          <w:iCs/>
          <w:lang w:val="en-GB"/>
        </w:rPr>
        <w:t>7</w:t>
      </w:r>
      <w:r w:rsidRPr="00520772">
        <w:rPr>
          <w:lang w:val="en-GB"/>
        </w:rPr>
        <w:t>, 97–103. https://doi.org/10.1016/j.jcbs.2018.01.001</w:t>
      </w:r>
    </w:p>
    <w:p w14:paraId="6FE5686C" w14:textId="77777777" w:rsidR="00520772" w:rsidRPr="00520772" w:rsidRDefault="00520772" w:rsidP="00520772">
      <w:pPr>
        <w:pStyle w:val="Bibliography"/>
        <w:rPr>
          <w:lang w:val="en-GB"/>
        </w:rPr>
      </w:pPr>
      <w:r w:rsidRPr="00520772">
        <w:rPr>
          <w:lang w:val="en-GB"/>
        </w:rP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520772">
        <w:rPr>
          <w:i/>
          <w:iCs/>
          <w:lang w:val="en-GB"/>
        </w:rPr>
        <w:t>Advances in Methods and Practices in Psychological Science</w:t>
      </w:r>
      <w:r w:rsidRPr="00520772">
        <w:rPr>
          <w:lang w:val="en-GB"/>
        </w:rPr>
        <w:t xml:space="preserve">, </w:t>
      </w:r>
      <w:r w:rsidRPr="00520772">
        <w:rPr>
          <w:i/>
          <w:iCs/>
          <w:lang w:val="en-GB"/>
        </w:rPr>
        <w:t>3</w:t>
      </w:r>
      <w:r w:rsidRPr="00520772">
        <w:rPr>
          <w:lang w:val="en-GB"/>
        </w:rPr>
        <w:t>(3), 309–331. https://doi.org/10.1177/2515245920958687</w:t>
      </w:r>
    </w:p>
    <w:p w14:paraId="4EE3E8AD" w14:textId="77777777" w:rsidR="00520772" w:rsidRPr="00520772" w:rsidRDefault="00520772" w:rsidP="00520772">
      <w:pPr>
        <w:pStyle w:val="Bibliography"/>
        <w:rPr>
          <w:lang w:val="en-GB"/>
        </w:rPr>
      </w:pPr>
      <w:r w:rsidRPr="00520772">
        <w:rPr>
          <w:lang w:val="en-GB"/>
        </w:rPr>
        <w:t xml:space="preserve">Farrell, L., Cochrane, A., &amp; McHugh, L. (2015). Exploring attitudes towards gender and science: The advantages of an IRAP approach versus the IAT. </w:t>
      </w:r>
      <w:r w:rsidRPr="00520772">
        <w:rPr>
          <w:i/>
          <w:iCs/>
          <w:lang w:val="en-GB"/>
        </w:rPr>
        <w:t>Journal of Contextual Behavioral Science</w:t>
      </w:r>
      <w:r w:rsidRPr="00520772">
        <w:rPr>
          <w:lang w:val="en-GB"/>
        </w:rPr>
        <w:t xml:space="preserve">, </w:t>
      </w:r>
      <w:r w:rsidRPr="00520772">
        <w:rPr>
          <w:i/>
          <w:iCs/>
          <w:lang w:val="en-GB"/>
        </w:rPr>
        <w:t>4</w:t>
      </w:r>
      <w:r w:rsidRPr="00520772">
        <w:rPr>
          <w:lang w:val="en-GB"/>
        </w:rPr>
        <w:t>(2), 121–128. https://doi.org/10.1016/j.jcbs.2015.04.002</w:t>
      </w:r>
    </w:p>
    <w:p w14:paraId="18620EFD" w14:textId="77777777" w:rsidR="00520772" w:rsidRPr="00520772" w:rsidRDefault="00520772" w:rsidP="00520772">
      <w:pPr>
        <w:pStyle w:val="Bibliography"/>
        <w:rPr>
          <w:lang w:val="en-GB"/>
        </w:rPr>
      </w:pPr>
      <w:r w:rsidRPr="00520772">
        <w:rPr>
          <w:lang w:val="en-GB"/>
        </w:rPr>
        <w:t xml:space="preserve">Faul, F., Erdfelder, E., Lang, A.-G., &amp; Buchner, A. (2007). G*Power 3: A flexible statistical power analysis program for the social, behavioral, and biomedical sciences. </w:t>
      </w:r>
      <w:r w:rsidRPr="00520772">
        <w:rPr>
          <w:i/>
          <w:iCs/>
          <w:lang w:val="en-GB"/>
        </w:rPr>
        <w:t>Behavior Research Methods</w:t>
      </w:r>
      <w:r w:rsidRPr="00520772">
        <w:rPr>
          <w:lang w:val="en-GB"/>
        </w:rPr>
        <w:t xml:space="preserve">, </w:t>
      </w:r>
      <w:r w:rsidRPr="00520772">
        <w:rPr>
          <w:i/>
          <w:iCs/>
          <w:lang w:val="en-GB"/>
        </w:rPr>
        <w:t>39</w:t>
      </w:r>
      <w:r w:rsidRPr="00520772">
        <w:rPr>
          <w:lang w:val="en-GB"/>
        </w:rPr>
        <w:t>(2), 175–191.</w:t>
      </w:r>
    </w:p>
    <w:p w14:paraId="04E5C719" w14:textId="77777777" w:rsidR="00520772" w:rsidRPr="00520772" w:rsidRDefault="00520772" w:rsidP="00520772">
      <w:pPr>
        <w:pStyle w:val="Bibliography"/>
        <w:rPr>
          <w:lang w:val="en-GB"/>
        </w:rPr>
      </w:pPr>
      <w:r w:rsidRPr="00520772">
        <w:rPr>
          <w:lang w:val="en-GB"/>
        </w:rPr>
        <w:t xml:space="preserve">Fazio, R. H., Jackson, J. R., Dunton, B. C., &amp; Williams, C. J. (1995). Variability in automatic activation as an unobtrusive measure of racial attitudes: A bona fide pipeline? </w:t>
      </w:r>
      <w:r w:rsidRPr="00520772">
        <w:rPr>
          <w:i/>
          <w:iCs/>
          <w:lang w:val="en-GB"/>
        </w:rPr>
        <w:t>Journal of Personality and Social Psychology</w:t>
      </w:r>
      <w:r w:rsidRPr="00520772">
        <w:rPr>
          <w:lang w:val="en-GB"/>
        </w:rPr>
        <w:t xml:space="preserve">, </w:t>
      </w:r>
      <w:r w:rsidRPr="00520772">
        <w:rPr>
          <w:i/>
          <w:iCs/>
          <w:lang w:val="en-GB"/>
        </w:rPr>
        <w:t>69</w:t>
      </w:r>
      <w:r w:rsidRPr="00520772">
        <w:rPr>
          <w:lang w:val="en-GB"/>
        </w:rPr>
        <w:t>, 1013–1027. https://doi.org/10.1037/0022-3514.69.6.1013</w:t>
      </w:r>
    </w:p>
    <w:p w14:paraId="7E13AC9F" w14:textId="77777777" w:rsidR="00520772" w:rsidRPr="00520772" w:rsidRDefault="00520772" w:rsidP="00520772">
      <w:pPr>
        <w:pStyle w:val="Bibliography"/>
        <w:rPr>
          <w:lang w:val="en-GB"/>
        </w:rPr>
      </w:pPr>
      <w:r w:rsidRPr="00520772">
        <w:rPr>
          <w:lang w:val="en-GB"/>
        </w:rPr>
        <w:t xml:space="preserve">Finn, M., Barnes-Holmes, D., Hussey, I., &amp; Graddy, J. (2016). Exploring the behavioral dynamics of the </w:t>
      </w:r>
      <w:r w:rsidRPr="00520772">
        <w:rPr>
          <w:lang w:val="en-GB"/>
        </w:rPr>
        <w:t xml:space="preserve">implicit relational assessment procedure: The impact of three types of introductory rules. </w:t>
      </w:r>
      <w:r w:rsidRPr="00520772">
        <w:rPr>
          <w:i/>
          <w:iCs/>
          <w:lang w:val="en-GB"/>
        </w:rPr>
        <w:t>The Psychological Record</w:t>
      </w:r>
      <w:r w:rsidRPr="00520772">
        <w:rPr>
          <w:lang w:val="en-GB"/>
        </w:rPr>
        <w:t xml:space="preserve">, </w:t>
      </w:r>
      <w:r w:rsidRPr="00520772">
        <w:rPr>
          <w:i/>
          <w:iCs/>
          <w:lang w:val="en-GB"/>
        </w:rPr>
        <w:t>66</w:t>
      </w:r>
      <w:r w:rsidRPr="00520772">
        <w:rPr>
          <w:lang w:val="en-GB"/>
        </w:rPr>
        <w:t>(2), 309–321. https://doi.org/10.1007/s40732-016-0173-4</w:t>
      </w:r>
    </w:p>
    <w:p w14:paraId="53D245D9" w14:textId="77777777" w:rsidR="00520772" w:rsidRPr="00520772" w:rsidRDefault="00520772" w:rsidP="00520772">
      <w:pPr>
        <w:pStyle w:val="Bibliography"/>
        <w:rPr>
          <w:lang w:val="en-GB"/>
        </w:rPr>
      </w:pPr>
      <w:r w:rsidRPr="00520772">
        <w:rPr>
          <w:lang w:val="en-GB"/>
        </w:rPr>
        <w:t xml:space="preserve">Fraley, R. C., Chong, J. Y., Baacke, K. A., Greco, A. J., Guan, H., &amp; Vazire, S. (2022). Journal N-Pact Factors From 2011 to 2019: Evaluating the Quality of Social/Personality Journals With Respect to Sample Size and Statistical Power. </w:t>
      </w:r>
      <w:r w:rsidRPr="00520772">
        <w:rPr>
          <w:i/>
          <w:iCs/>
          <w:lang w:val="en-GB"/>
        </w:rPr>
        <w:t>Advances in Methods and Practices in Psychological Science</w:t>
      </w:r>
      <w:r w:rsidRPr="00520772">
        <w:rPr>
          <w:lang w:val="en-GB"/>
        </w:rPr>
        <w:t xml:space="preserve">, </w:t>
      </w:r>
      <w:r w:rsidRPr="00520772">
        <w:rPr>
          <w:i/>
          <w:iCs/>
          <w:lang w:val="en-GB"/>
        </w:rPr>
        <w:t>5</w:t>
      </w:r>
      <w:r w:rsidRPr="00520772">
        <w:rPr>
          <w:lang w:val="en-GB"/>
        </w:rPr>
        <w:t>(4), 251524592211202. https://doi.org/10.1177/25152459221120217</w:t>
      </w:r>
    </w:p>
    <w:p w14:paraId="44CE79DD" w14:textId="77777777" w:rsidR="00520772" w:rsidRPr="00520772" w:rsidRDefault="00520772" w:rsidP="00520772">
      <w:pPr>
        <w:pStyle w:val="Bibliography"/>
        <w:rPr>
          <w:lang w:val="en-GB"/>
        </w:rPr>
      </w:pPr>
      <w:r w:rsidRPr="00520772">
        <w:rPr>
          <w:lang w:val="en-GB"/>
        </w:rPr>
        <w:t xml:space="preserve">Fraley, R. C., &amp; Vazire, S. (2014). The N-Pact Factor: Evaluating the Quality of Empirical Journals with Respect to Sample Size and Statistical Power. </w:t>
      </w:r>
      <w:r w:rsidRPr="00520772">
        <w:rPr>
          <w:i/>
          <w:iCs/>
          <w:lang w:val="en-GB"/>
        </w:rPr>
        <w:t>PLOS ONE</w:t>
      </w:r>
      <w:r w:rsidRPr="00520772">
        <w:rPr>
          <w:lang w:val="en-GB"/>
        </w:rPr>
        <w:t xml:space="preserve">, </w:t>
      </w:r>
      <w:r w:rsidRPr="00520772">
        <w:rPr>
          <w:i/>
          <w:iCs/>
          <w:lang w:val="en-GB"/>
        </w:rPr>
        <w:t>9</w:t>
      </w:r>
      <w:r w:rsidRPr="00520772">
        <w:rPr>
          <w:lang w:val="en-GB"/>
        </w:rPr>
        <w:t>(10), e109019. https://doi.org/10.1371/journal.pone.0109019</w:t>
      </w:r>
    </w:p>
    <w:p w14:paraId="4025D991" w14:textId="77777777" w:rsidR="00520772" w:rsidRPr="00520772" w:rsidRDefault="00520772" w:rsidP="00520772">
      <w:pPr>
        <w:pStyle w:val="Bibliography"/>
        <w:rPr>
          <w:lang w:val="en-GB"/>
        </w:rPr>
      </w:pPr>
      <w:r w:rsidRPr="00520772">
        <w:rPr>
          <w:lang w:val="en-GB"/>
        </w:rPr>
        <w:t xml:space="preserve">Gelman, A. (2016, September 21). What has happened down here is the winds have changed. </w:t>
      </w:r>
      <w:r w:rsidRPr="00520772">
        <w:rPr>
          <w:i/>
          <w:iCs/>
          <w:lang w:val="en-GB"/>
        </w:rPr>
        <w:t>Statistical Modeling, Causal Inference, and Social Science</w:t>
      </w:r>
      <w:r w:rsidRPr="00520772">
        <w:rPr>
          <w:lang w:val="en-GB"/>
        </w:rPr>
        <w:t>. http://andrewgelman.com/2016/09/21/what-has-happened-down-here-is-the-winds-have-changed/</w:t>
      </w:r>
    </w:p>
    <w:p w14:paraId="0718780E" w14:textId="77777777" w:rsidR="00520772" w:rsidRPr="00520772" w:rsidRDefault="00520772" w:rsidP="00520772">
      <w:pPr>
        <w:pStyle w:val="Bibliography"/>
        <w:rPr>
          <w:lang w:val="en-GB"/>
        </w:rPr>
      </w:pPr>
      <w:r w:rsidRPr="00520772">
        <w:rPr>
          <w:lang w:val="en-GB"/>
        </w:rPr>
        <w:t xml:space="preserve">Gignac, G. E., &amp; Szodorai, E. T. (2016). Effect size guidelines for individual differences researchers. </w:t>
      </w:r>
      <w:r w:rsidRPr="00520772">
        <w:rPr>
          <w:i/>
          <w:iCs/>
          <w:lang w:val="en-GB"/>
        </w:rPr>
        <w:t>Personality and Individual Differences</w:t>
      </w:r>
      <w:r w:rsidRPr="00520772">
        <w:rPr>
          <w:lang w:val="en-GB"/>
        </w:rPr>
        <w:t xml:space="preserve">, </w:t>
      </w:r>
      <w:r w:rsidRPr="00520772">
        <w:rPr>
          <w:i/>
          <w:iCs/>
          <w:lang w:val="en-GB"/>
        </w:rPr>
        <w:t>102</w:t>
      </w:r>
      <w:r w:rsidRPr="00520772">
        <w:rPr>
          <w:lang w:val="en-GB"/>
        </w:rPr>
        <w:t>, 74–78. https://doi.org/10.1016/j.paid.2016.06.069</w:t>
      </w:r>
    </w:p>
    <w:p w14:paraId="50C26589" w14:textId="77777777" w:rsidR="00520772" w:rsidRPr="00520772" w:rsidRDefault="00520772" w:rsidP="00520772">
      <w:pPr>
        <w:pStyle w:val="Bibliography"/>
        <w:rPr>
          <w:lang w:val="en-GB"/>
        </w:rPr>
      </w:pPr>
      <w:r w:rsidRPr="00520772">
        <w:rPr>
          <w:lang w:val="en-GB"/>
        </w:rPr>
        <w:t xml:space="preserve">Gordon, M., Viganola, D., Bishop, M., Chen, Y., Dreber, A., Goldfedder, B., Holzmeister, F., Johannesson, M., Liu, Y., Twardy, C., Wang, J., &amp; Pfeiffer, T. (2020). Are replication rates the same across academic fields? Community forecasts from the DARPA SCORE programme. </w:t>
      </w:r>
      <w:r w:rsidRPr="00520772">
        <w:rPr>
          <w:i/>
          <w:iCs/>
          <w:lang w:val="en-GB"/>
        </w:rPr>
        <w:t>Royal Society Open Science</w:t>
      </w:r>
      <w:r w:rsidRPr="00520772">
        <w:rPr>
          <w:lang w:val="en-GB"/>
        </w:rPr>
        <w:t xml:space="preserve">, </w:t>
      </w:r>
      <w:r w:rsidRPr="00520772">
        <w:rPr>
          <w:i/>
          <w:iCs/>
          <w:lang w:val="en-GB"/>
        </w:rPr>
        <w:t>7</w:t>
      </w:r>
      <w:r w:rsidRPr="00520772">
        <w:rPr>
          <w:lang w:val="en-GB"/>
        </w:rPr>
        <w:t>(7). https://doi.org/10.1098/rsos.200566</w:t>
      </w:r>
    </w:p>
    <w:p w14:paraId="4CBE184D" w14:textId="77777777" w:rsidR="00520772" w:rsidRPr="00520772" w:rsidRDefault="00520772" w:rsidP="00520772">
      <w:pPr>
        <w:pStyle w:val="Bibliography"/>
        <w:rPr>
          <w:lang w:val="en-GB"/>
        </w:rPr>
      </w:pPr>
      <w:r w:rsidRPr="00520772">
        <w:rPr>
          <w:lang w:val="en-GB"/>
        </w:rPr>
        <w:t xml:space="preserve">Greco, L. M., O’Boyle, E. H., Cockburn, B. S., &amp; Yuan, Z. (2018). Meta-Analysis of Coefficient Alpha: A Reliability Generalization Study. </w:t>
      </w:r>
      <w:r w:rsidRPr="00520772">
        <w:rPr>
          <w:i/>
          <w:iCs/>
          <w:lang w:val="en-GB"/>
        </w:rPr>
        <w:t>Journal of Management Studies</w:t>
      </w:r>
      <w:r w:rsidRPr="00520772">
        <w:rPr>
          <w:lang w:val="en-GB"/>
        </w:rPr>
        <w:t xml:space="preserve">, </w:t>
      </w:r>
      <w:r w:rsidRPr="00520772">
        <w:rPr>
          <w:i/>
          <w:iCs/>
          <w:lang w:val="en-GB"/>
        </w:rPr>
        <w:t>55</w:t>
      </w:r>
      <w:r w:rsidRPr="00520772">
        <w:rPr>
          <w:lang w:val="en-GB"/>
        </w:rPr>
        <w:t>(4), 583–618. https://doi.org/10.1111/joms.12328</w:t>
      </w:r>
    </w:p>
    <w:p w14:paraId="33B73284" w14:textId="77777777" w:rsidR="00520772" w:rsidRPr="00520772" w:rsidRDefault="00520772" w:rsidP="00520772">
      <w:pPr>
        <w:pStyle w:val="Bibliography"/>
        <w:rPr>
          <w:lang w:val="en-GB"/>
        </w:rPr>
      </w:pPr>
      <w:r w:rsidRPr="00520772">
        <w:rPr>
          <w:lang w:val="en-GB"/>
        </w:rPr>
        <w:t xml:space="preserve">Greenwald, A. G., &amp; Lai, C. K. (2020). Implicit Social Cognition. </w:t>
      </w:r>
      <w:r w:rsidRPr="00520772">
        <w:rPr>
          <w:i/>
          <w:iCs/>
          <w:lang w:val="en-GB"/>
        </w:rPr>
        <w:t>Annual Review of Psychology</w:t>
      </w:r>
      <w:r w:rsidRPr="00520772">
        <w:rPr>
          <w:lang w:val="en-GB"/>
        </w:rPr>
        <w:t xml:space="preserve">, </w:t>
      </w:r>
      <w:r w:rsidRPr="00520772">
        <w:rPr>
          <w:i/>
          <w:iCs/>
          <w:lang w:val="en-GB"/>
        </w:rPr>
        <w:t>71</w:t>
      </w:r>
      <w:r w:rsidRPr="00520772">
        <w:rPr>
          <w:lang w:val="en-GB"/>
        </w:rPr>
        <w:t>(1), 419–445. https://doi.org/10.1146/annurev-psych-010419-050837</w:t>
      </w:r>
    </w:p>
    <w:p w14:paraId="1619C50D" w14:textId="77777777" w:rsidR="00520772" w:rsidRPr="00520772" w:rsidRDefault="00520772" w:rsidP="00520772">
      <w:pPr>
        <w:pStyle w:val="Bibliography"/>
        <w:rPr>
          <w:lang w:val="en-GB"/>
        </w:rPr>
      </w:pPr>
      <w:r w:rsidRPr="00520772">
        <w:rPr>
          <w:lang w:val="en-GB"/>
        </w:rPr>
        <w:t xml:space="preserve">Greenwald, A. G., McGhee, D. E., &amp; Schwartz, J. L. (1998). Measuring individual differences in implicit cognition: The Implicit Association Test. </w:t>
      </w:r>
      <w:r w:rsidRPr="00520772">
        <w:rPr>
          <w:i/>
          <w:iCs/>
          <w:lang w:val="en-GB"/>
        </w:rPr>
        <w:t>Journal of Personality and Social Psychology</w:t>
      </w:r>
      <w:r w:rsidRPr="00520772">
        <w:rPr>
          <w:lang w:val="en-GB"/>
        </w:rPr>
        <w:t xml:space="preserve">, </w:t>
      </w:r>
      <w:r w:rsidRPr="00520772">
        <w:rPr>
          <w:i/>
          <w:iCs/>
          <w:lang w:val="en-GB"/>
        </w:rPr>
        <w:t>74</w:t>
      </w:r>
      <w:r w:rsidRPr="00520772">
        <w:rPr>
          <w:lang w:val="en-GB"/>
        </w:rPr>
        <w:t>(6), 1464–1480. https://doi.org/10.1037/0022-3514.74.6.1464</w:t>
      </w:r>
    </w:p>
    <w:p w14:paraId="75A9480E" w14:textId="77777777" w:rsidR="00520772" w:rsidRPr="00520772" w:rsidRDefault="00520772" w:rsidP="00520772">
      <w:pPr>
        <w:pStyle w:val="Bibliography"/>
        <w:rPr>
          <w:lang w:val="en-GB"/>
        </w:rPr>
      </w:pPr>
      <w:r w:rsidRPr="00520772">
        <w:rPr>
          <w:lang w:val="en-GB"/>
        </w:rPr>
        <w:t xml:space="preserve">Hantula, D. A. (2019). Editorial: Replication and Reliability in Behavior Science and Behavior Analysis: A Call for a Conversation. </w:t>
      </w:r>
      <w:r w:rsidRPr="00520772">
        <w:rPr>
          <w:i/>
          <w:iCs/>
          <w:lang w:val="en-GB"/>
        </w:rPr>
        <w:t>Perspectives on Behavior Science</w:t>
      </w:r>
      <w:r w:rsidRPr="00520772">
        <w:rPr>
          <w:lang w:val="en-GB"/>
        </w:rPr>
        <w:t xml:space="preserve">, </w:t>
      </w:r>
      <w:r w:rsidRPr="00520772">
        <w:rPr>
          <w:i/>
          <w:iCs/>
          <w:lang w:val="en-GB"/>
        </w:rPr>
        <w:t>42</w:t>
      </w:r>
      <w:r w:rsidRPr="00520772">
        <w:rPr>
          <w:lang w:val="en-GB"/>
        </w:rPr>
        <w:t>(1), 1–11. https://doi.org/10.1007/s40614-019-00194-2</w:t>
      </w:r>
    </w:p>
    <w:p w14:paraId="7A3E3419" w14:textId="77777777" w:rsidR="00520772" w:rsidRPr="00520772" w:rsidRDefault="00520772" w:rsidP="00520772">
      <w:pPr>
        <w:pStyle w:val="Bibliography"/>
        <w:rPr>
          <w:lang w:val="en-GB"/>
        </w:rPr>
      </w:pPr>
      <w:r w:rsidRPr="00520772">
        <w:rPr>
          <w:lang w:val="en-GB"/>
        </w:rPr>
        <w:t xml:space="preserve">Hayes, S. C., Barnes-Holmes, D., &amp; Wilson, K. G. (2012). Contextual Behavioral Science: Creating a science more adequate to the challenge of the </w:t>
      </w:r>
      <w:r w:rsidRPr="00520772">
        <w:rPr>
          <w:lang w:val="en-GB"/>
        </w:rPr>
        <w:lastRenderedPageBreak/>
        <w:t xml:space="preserve">human condition. </w:t>
      </w:r>
      <w:r w:rsidRPr="00520772">
        <w:rPr>
          <w:i/>
          <w:iCs/>
          <w:lang w:val="en-GB"/>
        </w:rPr>
        <w:t>Journal of Contextual Behavioral Science</w:t>
      </w:r>
      <w:r w:rsidRPr="00520772">
        <w:rPr>
          <w:lang w:val="en-GB"/>
        </w:rPr>
        <w:t xml:space="preserve">, </w:t>
      </w:r>
      <w:r w:rsidRPr="00520772">
        <w:rPr>
          <w:i/>
          <w:iCs/>
          <w:lang w:val="en-GB"/>
        </w:rPr>
        <w:t>1</w:t>
      </w:r>
      <w:r w:rsidRPr="00520772">
        <w:rPr>
          <w:lang w:val="en-GB"/>
        </w:rPr>
        <w:t>(1–2), 1–16. https://doi.org/10.1016/j.jcbs.2012.09.004</w:t>
      </w:r>
    </w:p>
    <w:p w14:paraId="3F619C64" w14:textId="77777777" w:rsidR="00520772" w:rsidRPr="00520772" w:rsidRDefault="00520772" w:rsidP="00520772">
      <w:pPr>
        <w:pStyle w:val="Bibliography"/>
        <w:rPr>
          <w:lang w:val="en-GB"/>
        </w:rPr>
      </w:pPr>
      <w:r w:rsidRPr="00520772">
        <w:rPr>
          <w:lang w:val="en-GB"/>
        </w:rPr>
        <w:t xml:space="preserve">Hemphill, J. F. (2003). Interpreting the magnitudes of correlation coefficients. </w:t>
      </w:r>
      <w:r w:rsidRPr="00520772">
        <w:rPr>
          <w:i/>
          <w:iCs/>
          <w:lang w:val="en-GB"/>
        </w:rPr>
        <w:t>American Psychologist</w:t>
      </w:r>
      <w:r w:rsidRPr="00520772">
        <w:rPr>
          <w:lang w:val="en-GB"/>
        </w:rPr>
        <w:t xml:space="preserve">, </w:t>
      </w:r>
      <w:r w:rsidRPr="00520772">
        <w:rPr>
          <w:i/>
          <w:iCs/>
          <w:lang w:val="en-GB"/>
        </w:rPr>
        <w:t>58</w:t>
      </w:r>
      <w:r w:rsidRPr="00520772">
        <w:rPr>
          <w:lang w:val="en-GB"/>
        </w:rPr>
        <w:t>(1), 78–79. https://doi.org/10.1037/0003-066X.58.1.78</w:t>
      </w:r>
    </w:p>
    <w:p w14:paraId="1EB9852B" w14:textId="77777777" w:rsidR="00520772" w:rsidRPr="00520772" w:rsidRDefault="00520772" w:rsidP="00520772">
      <w:pPr>
        <w:pStyle w:val="Bibliography"/>
        <w:rPr>
          <w:lang w:val="en-GB"/>
        </w:rPr>
      </w:pPr>
      <w:r w:rsidRPr="00520772">
        <w:rPr>
          <w:lang w:val="en-GB"/>
        </w:rPr>
        <w:t xml:space="preserve">Hughes, S., Barnes-Holmes, D., &amp; Vahey, N. A. (2012). Holding on to our functional roots when exploring new intellectual islands: A voyage through implicit cognition research. </w:t>
      </w:r>
      <w:r w:rsidRPr="00520772">
        <w:rPr>
          <w:i/>
          <w:iCs/>
          <w:lang w:val="en-GB"/>
        </w:rPr>
        <w:t>Journal of Contextual Behavioral Science</w:t>
      </w:r>
      <w:r w:rsidRPr="00520772">
        <w:rPr>
          <w:lang w:val="en-GB"/>
        </w:rPr>
        <w:t xml:space="preserve">, </w:t>
      </w:r>
      <w:r w:rsidRPr="00520772">
        <w:rPr>
          <w:i/>
          <w:iCs/>
          <w:lang w:val="en-GB"/>
        </w:rPr>
        <w:t>1</w:t>
      </w:r>
      <w:r w:rsidRPr="00520772">
        <w:rPr>
          <w:lang w:val="en-GB"/>
        </w:rPr>
        <w:t>(1–2), 17–38. https://doi.org/10.1016/j.jcbs.2012.09.003</w:t>
      </w:r>
    </w:p>
    <w:p w14:paraId="4E36781F" w14:textId="77777777" w:rsidR="00520772" w:rsidRPr="00520772" w:rsidRDefault="00520772" w:rsidP="00520772">
      <w:pPr>
        <w:pStyle w:val="Bibliography"/>
        <w:rPr>
          <w:lang w:val="en-GB"/>
        </w:rPr>
      </w:pPr>
      <w:r w:rsidRPr="00520772">
        <w:rPr>
          <w:lang w:val="en-GB"/>
        </w:rPr>
        <w:t xml:space="preserve">Hughes, S., Cummins, J., &amp; Hussey, I. (2022). Effects on the Affect Misattribution Procedure are strongly moderated by influence awareness. </w:t>
      </w:r>
      <w:r w:rsidRPr="00520772">
        <w:rPr>
          <w:i/>
          <w:iCs/>
          <w:lang w:val="en-GB"/>
        </w:rPr>
        <w:t>Behavior Research Methods</w:t>
      </w:r>
      <w:r w:rsidRPr="00520772">
        <w:rPr>
          <w:lang w:val="en-GB"/>
        </w:rPr>
        <w:t>. https://doi.org/10.3758/s13428-022-01879-4</w:t>
      </w:r>
    </w:p>
    <w:p w14:paraId="1AAB0B44" w14:textId="77777777" w:rsidR="00520772" w:rsidRPr="00520772" w:rsidRDefault="00520772" w:rsidP="00520772">
      <w:pPr>
        <w:pStyle w:val="Bibliography"/>
        <w:rPr>
          <w:lang w:val="en-GB"/>
        </w:rPr>
      </w:pPr>
      <w:r w:rsidRPr="00520772">
        <w:rPr>
          <w:lang w:val="en-GB"/>
        </w:rPr>
        <w:t xml:space="preserve">Hughes, S., Hussey, I., Corrigan, B., Jolie, K., Murphy, C., &amp; Barnes‐Holmes, D. (2016). Faking revisited: Exerting strategic control over performance on the Implicit Relational Assessment Procedure. </w:t>
      </w:r>
      <w:r w:rsidRPr="00520772">
        <w:rPr>
          <w:i/>
          <w:iCs/>
          <w:lang w:val="en-GB"/>
        </w:rPr>
        <w:t>European Journal of Social Psychology</w:t>
      </w:r>
      <w:r w:rsidRPr="00520772">
        <w:rPr>
          <w:lang w:val="en-GB"/>
        </w:rPr>
        <w:t xml:space="preserve">, </w:t>
      </w:r>
      <w:r w:rsidRPr="00520772">
        <w:rPr>
          <w:i/>
          <w:iCs/>
          <w:lang w:val="en-GB"/>
        </w:rPr>
        <w:t>46</w:t>
      </w:r>
      <w:r w:rsidRPr="00520772">
        <w:rPr>
          <w:lang w:val="en-GB"/>
        </w:rPr>
        <w:t>(5), 632–648. psyh. https://doi.org/10.1002/ejsp.2207</w:t>
      </w:r>
    </w:p>
    <w:p w14:paraId="2EDBE68D" w14:textId="77777777" w:rsidR="00520772" w:rsidRPr="00520772" w:rsidRDefault="00520772" w:rsidP="00520772">
      <w:pPr>
        <w:pStyle w:val="Bibliography"/>
        <w:rPr>
          <w:lang w:val="en-GB"/>
        </w:rPr>
      </w:pPr>
      <w:r w:rsidRPr="00520772">
        <w:rPr>
          <w:lang w:val="en-GB"/>
        </w:rPr>
        <w:t xml:space="preserve">Hussey, I. (2020). The IRAP is not suitable for individual use. </w:t>
      </w:r>
      <w:r w:rsidRPr="00520772">
        <w:rPr>
          <w:i/>
          <w:iCs/>
          <w:lang w:val="en-GB"/>
        </w:rPr>
        <w:t>Preprint</w:t>
      </w:r>
      <w:r w:rsidRPr="00520772">
        <w:rPr>
          <w:lang w:val="en-GB"/>
        </w:rPr>
        <w:t>. https://doi.org/10.31234/osf.io/w2ygr</w:t>
      </w:r>
    </w:p>
    <w:p w14:paraId="45288790" w14:textId="77777777" w:rsidR="00520772" w:rsidRPr="00520772" w:rsidRDefault="00520772" w:rsidP="00520772">
      <w:pPr>
        <w:pStyle w:val="Bibliography"/>
        <w:rPr>
          <w:lang w:val="en-GB"/>
        </w:rPr>
      </w:pPr>
      <w:r w:rsidRPr="00520772">
        <w:rPr>
          <w:lang w:val="en-GB"/>
        </w:rPr>
        <w:t xml:space="preserve">Hussey, I. (2022). </w:t>
      </w:r>
      <w:r w:rsidRPr="00520772">
        <w:rPr>
          <w:i/>
          <w:iCs/>
          <w:lang w:val="en-GB"/>
        </w:rPr>
        <w:t>Reply to Barnes-Holmes &amp; Harte (2022) “The IRAP as a Measure of Implicit Cognition: A Case of Frankenstein’s Monster.”</w:t>
      </w:r>
      <w:r w:rsidRPr="00520772">
        <w:rPr>
          <w:lang w:val="en-GB"/>
        </w:rPr>
        <w:t xml:space="preserve"> PsyArXiv. https://doi.org/10.31234/osf.io/qmg6s</w:t>
      </w:r>
    </w:p>
    <w:p w14:paraId="3EE57F12" w14:textId="77777777" w:rsidR="00520772" w:rsidRPr="00520772" w:rsidRDefault="00520772" w:rsidP="00520772">
      <w:pPr>
        <w:pStyle w:val="Bibliography"/>
        <w:rPr>
          <w:lang w:val="en-GB"/>
        </w:rPr>
      </w:pPr>
      <w:r w:rsidRPr="00520772">
        <w:rPr>
          <w:lang w:val="en-GB"/>
        </w:rPr>
        <w:t xml:space="preserve">Hussey, I. (2023). </w:t>
      </w:r>
      <w:r w:rsidRPr="00520772">
        <w:rPr>
          <w:i/>
          <w:iCs/>
          <w:lang w:val="en-GB"/>
        </w:rPr>
        <w:t>A critical reanalysis of Vahey et al. (2015) “A meta-analysis of criterion effects for the Implicit Relational Assessment Procedure (IRAP) in the clinical domain.”</w:t>
      </w:r>
      <w:r w:rsidRPr="00520772">
        <w:rPr>
          <w:lang w:val="en-GB"/>
        </w:rPr>
        <w:t xml:space="preserve"> https://osf.io/jg8td/</w:t>
      </w:r>
    </w:p>
    <w:p w14:paraId="0548B4A1" w14:textId="77777777" w:rsidR="00520772" w:rsidRPr="00520772" w:rsidRDefault="00520772" w:rsidP="00520772">
      <w:pPr>
        <w:pStyle w:val="Bibliography"/>
        <w:rPr>
          <w:lang w:val="en-GB"/>
        </w:rPr>
      </w:pPr>
      <w:r w:rsidRPr="00520772">
        <w:rPr>
          <w:lang w:val="en-GB"/>
        </w:rPr>
        <w:t xml:space="preserve">Hussey, I., &amp; Barnes-Holmes, D. (2012). The implicit relational assessment procedure as a measure of implicit depression and the role of psychological flexibility. </w:t>
      </w:r>
      <w:r w:rsidRPr="00520772">
        <w:rPr>
          <w:i/>
          <w:iCs/>
          <w:lang w:val="en-GB"/>
        </w:rPr>
        <w:t>Cognitive and Behavioral Practice</w:t>
      </w:r>
      <w:r w:rsidRPr="00520772">
        <w:rPr>
          <w:lang w:val="en-GB"/>
        </w:rPr>
        <w:t xml:space="preserve">, </w:t>
      </w:r>
      <w:r w:rsidRPr="00520772">
        <w:rPr>
          <w:i/>
          <w:iCs/>
          <w:lang w:val="en-GB"/>
        </w:rPr>
        <w:t>19</w:t>
      </w:r>
      <w:r w:rsidRPr="00520772">
        <w:rPr>
          <w:lang w:val="en-GB"/>
        </w:rPr>
        <w:t>(4), 573–582. https://doi.org/10.1016/j.cbpra.2012.03.002</w:t>
      </w:r>
    </w:p>
    <w:p w14:paraId="514624DB" w14:textId="77777777" w:rsidR="00520772" w:rsidRPr="00520772" w:rsidRDefault="00520772" w:rsidP="00520772">
      <w:pPr>
        <w:pStyle w:val="Bibliography"/>
        <w:rPr>
          <w:lang w:val="en-GB"/>
        </w:rPr>
      </w:pPr>
      <w:r w:rsidRPr="00520772">
        <w:rPr>
          <w:lang w:val="en-GB"/>
        </w:rPr>
        <w:t xml:space="preserve">Hussey, I., Barnes-Holmes, D., &amp; Booth, R. (2016). Individuals with current suicidal ideation demonstrate implicit “fearlessness of death.” </w:t>
      </w:r>
      <w:r w:rsidRPr="00520772">
        <w:rPr>
          <w:i/>
          <w:iCs/>
          <w:lang w:val="en-GB"/>
        </w:rPr>
        <w:t>Journal of Behavior Therapy and Experimental Psychiatry</w:t>
      </w:r>
      <w:r w:rsidRPr="00520772">
        <w:rPr>
          <w:lang w:val="en-GB"/>
        </w:rPr>
        <w:t xml:space="preserve">, </w:t>
      </w:r>
      <w:r w:rsidRPr="00520772">
        <w:rPr>
          <w:i/>
          <w:iCs/>
          <w:lang w:val="en-GB"/>
        </w:rPr>
        <w:t>51</w:t>
      </w:r>
      <w:r w:rsidRPr="00520772">
        <w:rPr>
          <w:lang w:val="en-GB"/>
        </w:rPr>
        <w:t>, 1–9. https://doi.org/10.1016/j.jbtep.2015.11.003</w:t>
      </w:r>
    </w:p>
    <w:p w14:paraId="0B00D162" w14:textId="77777777" w:rsidR="00520772" w:rsidRPr="00520772" w:rsidRDefault="00520772" w:rsidP="00520772">
      <w:pPr>
        <w:pStyle w:val="Bibliography"/>
        <w:rPr>
          <w:lang w:val="en-GB"/>
        </w:rPr>
      </w:pPr>
      <w:r w:rsidRPr="00520772">
        <w:rPr>
          <w:lang w:val="en-GB"/>
        </w:rPr>
        <w:t xml:space="preserve">Hussey, I., &amp; Drake, C. E. (2019, June 27). </w:t>
      </w:r>
      <w:r w:rsidRPr="00520772">
        <w:rPr>
          <w:i/>
          <w:iCs/>
          <w:lang w:val="en-GB"/>
        </w:rPr>
        <w:t>A critique of IRAP research</w:t>
      </w:r>
      <w:r w:rsidRPr="00520772">
        <w:rPr>
          <w:lang w:val="en-GB"/>
        </w:rPr>
        <w:t>. Association for Contextual Behavioral Science World Conference 2019, Dublin, Ireland. https://osf.io/ke7zx/</w:t>
      </w:r>
    </w:p>
    <w:p w14:paraId="396D5EB0" w14:textId="77777777" w:rsidR="00520772" w:rsidRPr="00520772" w:rsidRDefault="00520772" w:rsidP="00520772">
      <w:pPr>
        <w:pStyle w:val="Bibliography"/>
        <w:rPr>
          <w:lang w:val="en-GB"/>
        </w:rPr>
      </w:pPr>
      <w:r w:rsidRPr="00520772">
        <w:rPr>
          <w:lang w:val="en-GB"/>
        </w:rPr>
        <w:t xml:space="preserve">Hussey, I., &amp; Drake, C. E. (2020a). The Implicit Relational Assessment Procedure demonstrates poor internal consistency and test-retest reliability: A meta-analysis. </w:t>
      </w:r>
      <w:r w:rsidRPr="00520772">
        <w:rPr>
          <w:i/>
          <w:iCs/>
          <w:lang w:val="en-GB"/>
        </w:rPr>
        <w:t>Preprint</w:t>
      </w:r>
      <w:r w:rsidRPr="00520772">
        <w:rPr>
          <w:lang w:val="en-GB"/>
        </w:rPr>
        <w:t>. https://doi.org/10.31234/osf.io/ge3k7</w:t>
      </w:r>
    </w:p>
    <w:p w14:paraId="33D667B8" w14:textId="77777777" w:rsidR="00520772" w:rsidRPr="00520772" w:rsidRDefault="00520772" w:rsidP="00520772">
      <w:pPr>
        <w:pStyle w:val="Bibliography"/>
        <w:rPr>
          <w:lang w:val="en-GB"/>
        </w:rPr>
      </w:pPr>
      <w:r w:rsidRPr="00520772">
        <w:rPr>
          <w:lang w:val="en-GB"/>
        </w:rPr>
        <w:t xml:space="preserve">Hussey, I., &amp; Drake, C. E. (2020b). </w:t>
      </w:r>
      <w:r w:rsidRPr="00520772">
        <w:rPr>
          <w:i/>
          <w:iCs/>
          <w:lang w:val="en-GB"/>
        </w:rPr>
        <w:t>The Implicit Relational Assessment Procedure is not very sensitive to the attitudes and learning histories it is used to assess</w:t>
      </w:r>
      <w:r w:rsidRPr="00520772">
        <w:rPr>
          <w:lang w:val="en-GB"/>
        </w:rPr>
        <w:t>. PsyArXiv. https://doi.org/10.31234/osf.io/sp6jx</w:t>
      </w:r>
    </w:p>
    <w:p w14:paraId="4355D942" w14:textId="77777777" w:rsidR="00520772" w:rsidRPr="00520772" w:rsidRDefault="00520772" w:rsidP="00520772">
      <w:pPr>
        <w:pStyle w:val="Bibliography"/>
        <w:rPr>
          <w:lang w:val="en-GB"/>
        </w:rPr>
      </w:pPr>
      <w:r w:rsidRPr="00520772">
        <w:rPr>
          <w:lang w:val="en-GB"/>
        </w:rPr>
        <w:t xml:space="preserve">Hussey, I., Hughes, S., Lai, C. K., Ebersole, C. R., Axt, J., &amp; Nosek, B. A. (2019). </w:t>
      </w:r>
      <w:r w:rsidRPr="00520772">
        <w:rPr>
          <w:i/>
          <w:iCs/>
          <w:lang w:val="en-GB"/>
        </w:rPr>
        <w:t>The Attitudes, Identities, and Individual Differences (AIID) Study and Dataset</w:t>
      </w:r>
      <w:r w:rsidRPr="00520772">
        <w:rPr>
          <w:lang w:val="en-GB"/>
        </w:rPr>
        <w:t>. https://doi.org/10.17605/OSF.IO/PCJWF</w:t>
      </w:r>
    </w:p>
    <w:p w14:paraId="4F7C8388" w14:textId="77777777" w:rsidR="00520772" w:rsidRPr="00520772" w:rsidRDefault="00520772" w:rsidP="00520772">
      <w:pPr>
        <w:pStyle w:val="Bibliography"/>
        <w:rPr>
          <w:lang w:val="en-GB"/>
        </w:rPr>
      </w:pPr>
      <w:r w:rsidRPr="00520772">
        <w:rPr>
          <w:lang w:val="en-GB"/>
        </w:rPr>
        <w:t xml:space="preserve">Hussey, I., Thompson, M., McEnteggart, C., Barnes-Holmes, D., &amp; Barnes-Holmes, Y. (2015). Interpreting and inverting with less cursing: A guide to interpreting IRAP data. </w:t>
      </w:r>
      <w:r w:rsidRPr="00520772">
        <w:rPr>
          <w:i/>
          <w:iCs/>
          <w:lang w:val="en-GB"/>
        </w:rPr>
        <w:t>Journal of Contextual Behavioral Science</w:t>
      </w:r>
      <w:r w:rsidRPr="00520772">
        <w:rPr>
          <w:lang w:val="en-GB"/>
        </w:rPr>
        <w:t xml:space="preserve">, </w:t>
      </w:r>
      <w:r w:rsidRPr="00520772">
        <w:rPr>
          <w:i/>
          <w:iCs/>
          <w:lang w:val="en-GB"/>
        </w:rPr>
        <w:t>4</w:t>
      </w:r>
      <w:r w:rsidRPr="00520772">
        <w:rPr>
          <w:lang w:val="en-GB"/>
        </w:rPr>
        <w:t>(3), 157–162. https://doi.org/10.1016/j.jcbs.2015.05.001</w:t>
      </w:r>
    </w:p>
    <w:p w14:paraId="76CEC7FA" w14:textId="77777777" w:rsidR="00520772" w:rsidRPr="00520772" w:rsidRDefault="00520772" w:rsidP="00520772">
      <w:pPr>
        <w:pStyle w:val="Bibliography"/>
        <w:rPr>
          <w:lang w:val="en-GB"/>
        </w:rPr>
      </w:pPr>
      <w:r w:rsidRPr="00520772">
        <w:rPr>
          <w:lang w:val="en-GB"/>
        </w:rPr>
        <w:t xml:space="preserve">Ioannidis, J. P. A. (2005). Why Most Published Research Findings Are False. </w:t>
      </w:r>
      <w:r w:rsidRPr="00520772">
        <w:rPr>
          <w:i/>
          <w:iCs/>
          <w:lang w:val="en-GB"/>
        </w:rPr>
        <w:t>PLOS Medicine</w:t>
      </w:r>
      <w:r w:rsidRPr="00520772">
        <w:rPr>
          <w:lang w:val="en-GB"/>
        </w:rPr>
        <w:t xml:space="preserve">, </w:t>
      </w:r>
      <w:r w:rsidRPr="00520772">
        <w:rPr>
          <w:i/>
          <w:iCs/>
          <w:lang w:val="en-GB"/>
        </w:rPr>
        <w:t>2</w:t>
      </w:r>
      <w:r w:rsidRPr="00520772">
        <w:rPr>
          <w:lang w:val="en-GB"/>
        </w:rPr>
        <w:t>(8), e124. https://doi.org/10.1371/journal.pmed.0020124</w:t>
      </w:r>
    </w:p>
    <w:p w14:paraId="75DABE46" w14:textId="77777777" w:rsidR="00520772" w:rsidRPr="00520772" w:rsidRDefault="00520772" w:rsidP="00520772">
      <w:pPr>
        <w:pStyle w:val="Bibliography"/>
        <w:rPr>
          <w:lang w:val="en-GB"/>
        </w:rPr>
      </w:pPr>
      <w:r w:rsidRPr="00520772">
        <w:rPr>
          <w:lang w:val="en-GB"/>
        </w:rPr>
        <w:t xml:space="preserve">Jackson, M. L., Larry Williams, W., Hayes, S. C., Humphreys, T., Gauthier, B., &amp; Westwood, R. (2016). Whatever gets your heart pumping: The impact of implicitly selected reinforcer-focused statements on exercise intensity. </w:t>
      </w:r>
      <w:r w:rsidRPr="00520772">
        <w:rPr>
          <w:i/>
          <w:iCs/>
          <w:lang w:val="en-GB"/>
        </w:rPr>
        <w:t>Journal of Contextual Behavioral Science</w:t>
      </w:r>
      <w:r w:rsidRPr="00520772">
        <w:rPr>
          <w:lang w:val="en-GB"/>
        </w:rPr>
        <w:t xml:space="preserve">, </w:t>
      </w:r>
      <w:r w:rsidRPr="00520772">
        <w:rPr>
          <w:i/>
          <w:iCs/>
          <w:lang w:val="en-GB"/>
        </w:rPr>
        <w:t>5</w:t>
      </w:r>
      <w:r w:rsidRPr="00520772">
        <w:rPr>
          <w:lang w:val="en-GB"/>
        </w:rPr>
        <w:t>(1), 48–57. https://doi.org/10.1016/j.jcbs.2015.11.002</w:t>
      </w:r>
    </w:p>
    <w:p w14:paraId="63C27864" w14:textId="77777777" w:rsidR="00520772" w:rsidRPr="00520772" w:rsidRDefault="00520772" w:rsidP="00520772">
      <w:pPr>
        <w:pStyle w:val="Bibliography"/>
        <w:rPr>
          <w:lang w:val="en-GB"/>
        </w:rPr>
      </w:pPr>
      <w:r w:rsidRPr="00520772">
        <w:rPr>
          <w:lang w:val="en-GB"/>
        </w:rPr>
        <w:t xml:space="preserve">Kavanagh, D., Hussey, I., McEnteggart, C., Barnes-Holmes, Y., &amp; Barnes-Holmes, D. (2016). Using the IRAP to explore natural language statements. </w:t>
      </w:r>
      <w:r w:rsidRPr="00520772">
        <w:rPr>
          <w:i/>
          <w:iCs/>
          <w:lang w:val="en-GB"/>
        </w:rPr>
        <w:t>Journal of Contextual Behavioral Science</w:t>
      </w:r>
      <w:r w:rsidRPr="00520772">
        <w:rPr>
          <w:lang w:val="en-GB"/>
        </w:rPr>
        <w:t xml:space="preserve">, </w:t>
      </w:r>
      <w:r w:rsidRPr="00520772">
        <w:rPr>
          <w:i/>
          <w:iCs/>
          <w:lang w:val="en-GB"/>
        </w:rPr>
        <w:t>5</w:t>
      </w:r>
      <w:r w:rsidRPr="00520772">
        <w:rPr>
          <w:lang w:val="en-GB"/>
        </w:rPr>
        <w:t>(4), 247–251. https://doi.org/10.1016/j.jcbs.2016.10.001</w:t>
      </w:r>
    </w:p>
    <w:p w14:paraId="36918300" w14:textId="77777777" w:rsidR="00520772" w:rsidRPr="00520772" w:rsidRDefault="00520772" w:rsidP="00520772">
      <w:pPr>
        <w:pStyle w:val="Bibliography"/>
        <w:rPr>
          <w:lang w:val="en-GB"/>
        </w:rPr>
      </w:pPr>
      <w:r w:rsidRPr="00520772">
        <w:rPr>
          <w:lang w:val="en-GB"/>
        </w:rPr>
        <w:t xml:space="preserve">Kavanagh, D., Matthyssen, N., Barnes-Holmes, Y., Barnes-Holmes, D., McEnteggart, C., &amp; Vastano, R. (2019). Exploring the use of pictures of self and other in the IRAP: Reflecting upon the emergence of differential trial type effects. </w:t>
      </w:r>
      <w:r w:rsidRPr="00520772">
        <w:rPr>
          <w:i/>
          <w:iCs/>
          <w:lang w:val="en-GB"/>
        </w:rPr>
        <w:t>International Journal of Psychology &amp; Psychological Therapy</w:t>
      </w:r>
      <w:r w:rsidRPr="00520772">
        <w:rPr>
          <w:lang w:val="en-GB"/>
        </w:rPr>
        <w:t xml:space="preserve">, </w:t>
      </w:r>
      <w:r w:rsidRPr="00520772">
        <w:rPr>
          <w:i/>
          <w:iCs/>
          <w:lang w:val="en-GB"/>
        </w:rPr>
        <w:t>19</w:t>
      </w:r>
      <w:r w:rsidRPr="00520772">
        <w:rPr>
          <w:lang w:val="en-GB"/>
        </w:rPr>
        <w:t>(3), 323–336. APA PsycInfo.</w:t>
      </w:r>
    </w:p>
    <w:p w14:paraId="075B5558" w14:textId="77777777" w:rsidR="00520772" w:rsidRPr="00520772" w:rsidRDefault="00520772" w:rsidP="00520772">
      <w:pPr>
        <w:pStyle w:val="Bibliography"/>
        <w:rPr>
          <w:lang w:val="en-GB"/>
        </w:rPr>
      </w:pPr>
      <w:r w:rsidRPr="00520772">
        <w:rPr>
          <w:lang w:val="en-GB"/>
        </w:rPr>
        <w:t xml:space="preserve">Kavanagh, D., Roelandt, A., Van Raemdonck, L., Barnes-Holmes, Y., Barnes-Holmes, D., &amp; McEnteggart, C. (2019). The On-Going Search for Perspective-Taking IRAPs: Exploring the Potential of the Natural Language-IRAP. </w:t>
      </w:r>
      <w:r w:rsidRPr="00520772">
        <w:rPr>
          <w:i/>
          <w:iCs/>
          <w:lang w:val="en-GB"/>
        </w:rPr>
        <w:t>The Psychological Record</w:t>
      </w:r>
      <w:r w:rsidRPr="00520772">
        <w:rPr>
          <w:lang w:val="en-GB"/>
        </w:rPr>
        <w:t xml:space="preserve">, </w:t>
      </w:r>
      <w:r w:rsidRPr="00520772">
        <w:rPr>
          <w:i/>
          <w:iCs/>
          <w:lang w:val="en-GB"/>
        </w:rPr>
        <w:t>69</w:t>
      </w:r>
      <w:r w:rsidRPr="00520772">
        <w:rPr>
          <w:lang w:val="en-GB"/>
        </w:rPr>
        <w:t>(2), 291–314. https://doi.org/10.1007/s40732-019-00333-w</w:t>
      </w:r>
    </w:p>
    <w:p w14:paraId="55E5C93D" w14:textId="77777777" w:rsidR="00520772" w:rsidRPr="00520772" w:rsidRDefault="00520772" w:rsidP="00520772">
      <w:pPr>
        <w:pStyle w:val="Bibliography"/>
        <w:rPr>
          <w:lang w:val="en-GB"/>
        </w:rPr>
      </w:pPr>
      <w:r w:rsidRPr="00520772">
        <w:rPr>
          <w:lang w:val="en-GB"/>
        </w:rPr>
        <w:t xml:space="preserve">Kerr, N. L. (1998). HARKing: Hypothesizing after the results are known. </w:t>
      </w:r>
      <w:r w:rsidRPr="00520772">
        <w:rPr>
          <w:i/>
          <w:iCs/>
          <w:lang w:val="en-GB"/>
        </w:rPr>
        <w:t>Personality and Social Psychology Review: An Official Journal of the Society for Personality and Social Psychology, Inc</w:t>
      </w:r>
      <w:r w:rsidRPr="00520772">
        <w:rPr>
          <w:lang w:val="en-GB"/>
        </w:rPr>
        <w:t xml:space="preserve">, </w:t>
      </w:r>
      <w:r w:rsidRPr="00520772">
        <w:rPr>
          <w:i/>
          <w:iCs/>
          <w:lang w:val="en-GB"/>
        </w:rPr>
        <w:t>2</w:t>
      </w:r>
      <w:r w:rsidRPr="00520772">
        <w:rPr>
          <w:lang w:val="en-GB"/>
        </w:rPr>
        <w:t>(3), 196–217. https://doi.org/10.1207/s15327957pspr0203_4</w:t>
      </w:r>
    </w:p>
    <w:p w14:paraId="6B6612CF" w14:textId="77777777" w:rsidR="00520772" w:rsidRPr="00520772" w:rsidRDefault="00520772" w:rsidP="00520772">
      <w:pPr>
        <w:pStyle w:val="Bibliography"/>
        <w:rPr>
          <w:lang w:val="en-GB"/>
        </w:rPr>
      </w:pPr>
      <w:r w:rsidRPr="00520772">
        <w:rPr>
          <w:lang w:val="en-GB"/>
        </w:rPr>
        <w:t xml:space="preserve">Kilroe, H., Murphy, C., Barnes-Holmes, D., &amp; Barnes-Holmes, Y. (2014). Using the T-IRAP interactive computer program and applied behavior analysis </w:t>
      </w:r>
      <w:r w:rsidRPr="00520772">
        <w:rPr>
          <w:lang w:val="en-GB"/>
        </w:rPr>
        <w:lastRenderedPageBreak/>
        <w:t xml:space="preserve">to teach relational responding in children with autism. </w:t>
      </w:r>
      <w:r w:rsidRPr="00520772">
        <w:rPr>
          <w:i/>
          <w:iCs/>
          <w:lang w:val="en-GB"/>
        </w:rPr>
        <w:t>Behavioral Development Bulletin</w:t>
      </w:r>
      <w:r w:rsidRPr="00520772">
        <w:rPr>
          <w:lang w:val="en-GB"/>
        </w:rPr>
        <w:t xml:space="preserve">, </w:t>
      </w:r>
      <w:r w:rsidRPr="00520772">
        <w:rPr>
          <w:i/>
          <w:iCs/>
          <w:lang w:val="en-GB"/>
        </w:rPr>
        <w:t>19</w:t>
      </w:r>
      <w:r w:rsidRPr="00520772">
        <w:rPr>
          <w:lang w:val="en-GB"/>
        </w:rPr>
        <w:t>(2), 60–80. psyh. https://doi.org/10.1037/h0100578</w:t>
      </w:r>
    </w:p>
    <w:p w14:paraId="45EC6D62" w14:textId="77777777" w:rsidR="00520772" w:rsidRPr="00520772" w:rsidRDefault="00520772" w:rsidP="00520772">
      <w:pPr>
        <w:pStyle w:val="Bibliography"/>
        <w:rPr>
          <w:lang w:val="en-GB"/>
        </w:rPr>
      </w:pPr>
      <w:r w:rsidRPr="00520772">
        <w:rPr>
          <w:lang w:val="en-GB"/>
        </w:rP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sidRPr="00520772">
        <w:rPr>
          <w:i/>
          <w:iCs/>
          <w:lang w:val="en-GB"/>
        </w:rPr>
        <w:t>Advances in Methods and Practices in Psychological Science</w:t>
      </w:r>
      <w:r w:rsidRPr="00520772">
        <w:rPr>
          <w:lang w:val="en-GB"/>
        </w:rPr>
        <w:t xml:space="preserve">, </w:t>
      </w:r>
      <w:r w:rsidRPr="00520772">
        <w:rPr>
          <w:i/>
          <w:iCs/>
          <w:lang w:val="en-GB"/>
        </w:rPr>
        <w:t>1</w:t>
      </w:r>
      <w:r w:rsidRPr="00520772">
        <w:rPr>
          <w:lang w:val="en-GB"/>
        </w:rPr>
        <w:t>(4), 443–490. https://doi.org/10.1177/2515245918810225</w:t>
      </w:r>
    </w:p>
    <w:p w14:paraId="1A2D2EE2" w14:textId="77777777" w:rsidR="00520772" w:rsidRPr="00520772" w:rsidRDefault="00520772" w:rsidP="00520772">
      <w:pPr>
        <w:pStyle w:val="Bibliography"/>
        <w:rPr>
          <w:lang w:val="en-GB"/>
        </w:rPr>
      </w:pPr>
      <w:r w:rsidRPr="00520772">
        <w:rPr>
          <w:lang w:val="en-GB"/>
        </w:rPr>
        <w:t xml:space="preserve">Lakens, D. (2021). The Practical Alternative to the p Value Is the Correctly Used p Value. </w:t>
      </w:r>
      <w:r w:rsidRPr="00520772">
        <w:rPr>
          <w:i/>
          <w:iCs/>
          <w:lang w:val="en-GB"/>
        </w:rPr>
        <w:t>Perspectives on Psychological Science: A Journal of the Association for Psychological Science</w:t>
      </w:r>
      <w:r w:rsidRPr="00520772">
        <w:rPr>
          <w:lang w:val="en-GB"/>
        </w:rPr>
        <w:t xml:space="preserve">, </w:t>
      </w:r>
      <w:r w:rsidRPr="00520772">
        <w:rPr>
          <w:i/>
          <w:iCs/>
          <w:lang w:val="en-GB"/>
        </w:rPr>
        <w:t>16</w:t>
      </w:r>
      <w:r w:rsidRPr="00520772">
        <w:rPr>
          <w:lang w:val="en-GB"/>
        </w:rPr>
        <w:t>(3), 639–648. https://doi.org/10.1177/1745691620958012</w:t>
      </w:r>
    </w:p>
    <w:p w14:paraId="526C4541" w14:textId="77777777" w:rsidR="00520772" w:rsidRPr="00520772" w:rsidRDefault="00520772" w:rsidP="00520772">
      <w:pPr>
        <w:pStyle w:val="Bibliography"/>
        <w:rPr>
          <w:lang w:val="en-GB"/>
        </w:rPr>
      </w:pPr>
      <w:r w:rsidRPr="00520772">
        <w:rPr>
          <w:lang w:val="en-GB"/>
        </w:rPr>
        <w:t xml:space="preserve">Lakens, D. (2022). Sample Size Justification. </w:t>
      </w:r>
      <w:r w:rsidRPr="00520772">
        <w:rPr>
          <w:i/>
          <w:iCs/>
          <w:lang w:val="en-GB"/>
        </w:rPr>
        <w:t>Collabra: Psychology</w:t>
      </w:r>
      <w:r w:rsidRPr="00520772">
        <w:rPr>
          <w:lang w:val="en-GB"/>
        </w:rPr>
        <w:t xml:space="preserve">, </w:t>
      </w:r>
      <w:r w:rsidRPr="00520772">
        <w:rPr>
          <w:i/>
          <w:iCs/>
          <w:lang w:val="en-GB"/>
        </w:rPr>
        <w:t>8</w:t>
      </w:r>
      <w:r w:rsidRPr="00520772">
        <w:rPr>
          <w:lang w:val="en-GB"/>
        </w:rPr>
        <w:t>(1), 33267. https://doi.org/10.1525/collabra.33267</w:t>
      </w:r>
    </w:p>
    <w:p w14:paraId="1EA9AE73" w14:textId="77777777" w:rsidR="00520772" w:rsidRPr="00520772" w:rsidRDefault="00520772" w:rsidP="00520772">
      <w:pPr>
        <w:pStyle w:val="Bibliography"/>
        <w:rPr>
          <w:lang w:val="en-GB"/>
        </w:rPr>
      </w:pPr>
      <w:r w:rsidRPr="00520772">
        <w:rPr>
          <w:lang w:val="en-GB"/>
        </w:rPr>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520772">
        <w:rPr>
          <w:i/>
          <w:iCs/>
          <w:lang w:val="en-GB"/>
        </w:rPr>
        <w:t>Nature Human Behaviour</w:t>
      </w:r>
      <w:r w:rsidRPr="00520772">
        <w:rPr>
          <w:lang w:val="en-GB"/>
        </w:rPr>
        <w:t xml:space="preserve">, </w:t>
      </w:r>
      <w:r w:rsidRPr="00520772">
        <w:rPr>
          <w:i/>
          <w:iCs/>
          <w:lang w:val="en-GB"/>
        </w:rPr>
        <w:t>2</w:t>
      </w:r>
      <w:r w:rsidRPr="00520772">
        <w:rPr>
          <w:lang w:val="en-GB"/>
        </w:rPr>
        <w:t>(3), 168–171. https://doi.org/10.1038/s41562-018-0311-x</w:t>
      </w:r>
    </w:p>
    <w:p w14:paraId="6E963177" w14:textId="77777777" w:rsidR="00520772" w:rsidRPr="00520772" w:rsidRDefault="00520772" w:rsidP="00520772">
      <w:pPr>
        <w:pStyle w:val="Bibliography"/>
        <w:rPr>
          <w:lang w:val="en-GB"/>
        </w:rPr>
      </w:pPr>
      <w:r w:rsidRPr="00520772">
        <w:rPr>
          <w:lang w:val="en-GB"/>
        </w:rPr>
        <w:t xml:space="preserve">Lakens, D., Scheel, A. M., &amp; Isager, P. M. (2018). Equivalence Testing for Psychological Research: A Tutorial. </w:t>
      </w:r>
      <w:r w:rsidRPr="00520772">
        <w:rPr>
          <w:i/>
          <w:iCs/>
          <w:lang w:val="en-GB"/>
        </w:rPr>
        <w:t>Advances in Methods and Practices in Psychological Science</w:t>
      </w:r>
      <w:r w:rsidRPr="00520772">
        <w:rPr>
          <w:lang w:val="en-GB"/>
        </w:rPr>
        <w:t xml:space="preserve">, </w:t>
      </w:r>
      <w:r w:rsidRPr="00520772">
        <w:rPr>
          <w:i/>
          <w:iCs/>
          <w:lang w:val="en-GB"/>
        </w:rPr>
        <w:t>1</w:t>
      </w:r>
      <w:r w:rsidRPr="00520772">
        <w:rPr>
          <w:lang w:val="en-GB"/>
        </w:rPr>
        <w:t>(2), 259–269.</w:t>
      </w:r>
    </w:p>
    <w:p w14:paraId="12F48B35" w14:textId="77777777" w:rsidR="00520772" w:rsidRPr="00520772" w:rsidRDefault="00520772" w:rsidP="00520772">
      <w:pPr>
        <w:pStyle w:val="Bibliography"/>
        <w:rPr>
          <w:lang w:val="en-GB"/>
        </w:rPr>
      </w:pPr>
      <w:r w:rsidRPr="00520772">
        <w:rPr>
          <w:lang w:val="en-GB"/>
        </w:rPr>
        <w:t xml:space="preserve">LeBel, E. P., Campbell, L., &amp; Loving, T. J. (2017). Benefits of open and high-powered research outweigh costs. </w:t>
      </w:r>
      <w:r w:rsidRPr="00520772">
        <w:rPr>
          <w:i/>
          <w:iCs/>
          <w:lang w:val="en-GB"/>
        </w:rPr>
        <w:t>Journal of Personality and Social Psychology</w:t>
      </w:r>
      <w:r w:rsidRPr="00520772">
        <w:rPr>
          <w:lang w:val="en-GB"/>
        </w:rPr>
        <w:t xml:space="preserve">, </w:t>
      </w:r>
      <w:r w:rsidRPr="00520772">
        <w:rPr>
          <w:i/>
          <w:iCs/>
          <w:lang w:val="en-GB"/>
        </w:rPr>
        <w:t>113</w:t>
      </w:r>
      <w:r w:rsidRPr="00520772">
        <w:rPr>
          <w:lang w:val="en-GB"/>
        </w:rPr>
        <w:t>(2), 230–243. https://doi.org/10.1037/pspi0000049</w:t>
      </w:r>
    </w:p>
    <w:p w14:paraId="4A8D3629" w14:textId="77777777" w:rsidR="00520772" w:rsidRPr="00520772" w:rsidRDefault="00520772" w:rsidP="00520772">
      <w:pPr>
        <w:pStyle w:val="Bibliography"/>
        <w:rPr>
          <w:lang w:val="en-GB"/>
        </w:rPr>
      </w:pPr>
      <w:r w:rsidRPr="00520772">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520772">
        <w:rPr>
          <w:i/>
          <w:iCs/>
          <w:lang w:val="en-GB"/>
        </w:rPr>
        <w:t>Behavioural Processes</w:t>
      </w:r>
      <w:r w:rsidRPr="00520772">
        <w:rPr>
          <w:lang w:val="en-GB"/>
        </w:rPr>
        <w:t xml:space="preserve">, </w:t>
      </w:r>
      <w:r w:rsidRPr="00520772">
        <w:rPr>
          <w:i/>
          <w:iCs/>
          <w:lang w:val="en-GB"/>
        </w:rPr>
        <w:t>172</w:t>
      </w:r>
      <w:r w:rsidRPr="00520772">
        <w:rPr>
          <w:lang w:val="en-GB"/>
        </w:rPr>
        <w:t>. APA PsycInfo. https://doi.org/10.1016/j.beproc.2019.104027</w:t>
      </w:r>
    </w:p>
    <w:p w14:paraId="2663AECB" w14:textId="77777777" w:rsidR="00520772" w:rsidRPr="00520772" w:rsidRDefault="00520772" w:rsidP="00520772">
      <w:pPr>
        <w:pStyle w:val="Bibliography"/>
        <w:rPr>
          <w:lang w:val="en-GB"/>
        </w:rPr>
      </w:pPr>
      <w:r w:rsidRPr="00520772">
        <w:rPr>
          <w:lang w:val="en-GB"/>
        </w:rPr>
        <w:t xml:space="preserve">Levin, M. E., Hayes, S. C., &amp; Waltz, T. (2010). Creating an implicit measure of cognition more suited to applied research: A test of the Mixed Trial—Implicit Relational Assessment Procedure (MT-IRAP). </w:t>
      </w:r>
      <w:r w:rsidRPr="00520772">
        <w:rPr>
          <w:i/>
          <w:iCs/>
          <w:lang w:val="en-GB"/>
        </w:rPr>
        <w:t>International Journal of Behavioral Consultation and Therapy</w:t>
      </w:r>
      <w:r w:rsidRPr="00520772">
        <w:rPr>
          <w:lang w:val="en-GB"/>
        </w:rPr>
        <w:t xml:space="preserve">, </w:t>
      </w:r>
      <w:r w:rsidRPr="00520772">
        <w:rPr>
          <w:i/>
          <w:iCs/>
          <w:lang w:val="en-GB"/>
        </w:rPr>
        <w:t>6</w:t>
      </w:r>
      <w:r w:rsidRPr="00520772">
        <w:rPr>
          <w:lang w:val="en-GB"/>
        </w:rPr>
        <w:t>(3), 245–262. psyh. https://doi.org/10.1037/h0100911</w:t>
      </w:r>
    </w:p>
    <w:p w14:paraId="59356ACD" w14:textId="77777777" w:rsidR="00520772" w:rsidRPr="00520772" w:rsidRDefault="00520772" w:rsidP="00520772">
      <w:pPr>
        <w:pStyle w:val="Bibliography"/>
        <w:rPr>
          <w:lang w:val="en-GB"/>
        </w:rPr>
      </w:pPr>
      <w:r w:rsidRPr="00520772">
        <w:rPr>
          <w:lang w:val="en-GB"/>
        </w:rPr>
        <w:t xml:space="preserve">Magnusson, K. (2023). </w:t>
      </w:r>
      <w:r w:rsidRPr="00520772">
        <w:rPr>
          <w:i/>
          <w:iCs/>
          <w:lang w:val="en-GB"/>
        </w:rPr>
        <w:t>Understanding Statistical Power and Significance Testing—An Interactive Visualization</w:t>
      </w:r>
      <w:r w:rsidRPr="00520772">
        <w:rPr>
          <w:lang w:val="en-GB"/>
        </w:rPr>
        <w:t>. https://rpsychologist.com/d3/nhst/</w:t>
      </w:r>
    </w:p>
    <w:p w14:paraId="714F1821" w14:textId="77777777" w:rsidR="00520772" w:rsidRPr="00520772" w:rsidRDefault="00520772" w:rsidP="00520772">
      <w:pPr>
        <w:pStyle w:val="Bibliography"/>
        <w:rPr>
          <w:lang w:val="en-GB"/>
        </w:rPr>
      </w:pPr>
      <w:r w:rsidRPr="00520772">
        <w:rPr>
          <w:lang w:val="en-GB"/>
        </w:rPr>
        <w:t xml:space="preserve">Makel, M. C., Plucker, J. A., &amp; Hegarty, B. (2012). Replications in Psychology Research: How Often Do They Really Occur? </w:t>
      </w:r>
      <w:r w:rsidRPr="00520772">
        <w:rPr>
          <w:i/>
          <w:iCs/>
          <w:lang w:val="en-GB"/>
        </w:rPr>
        <w:t>Perspectives on Psychological Science</w:t>
      </w:r>
      <w:r w:rsidRPr="00520772">
        <w:rPr>
          <w:lang w:val="en-GB"/>
        </w:rPr>
        <w:t xml:space="preserve">, </w:t>
      </w:r>
      <w:r w:rsidRPr="00520772">
        <w:rPr>
          <w:i/>
          <w:iCs/>
          <w:lang w:val="en-GB"/>
        </w:rPr>
        <w:t>7</w:t>
      </w:r>
      <w:r w:rsidRPr="00520772">
        <w:rPr>
          <w:lang w:val="en-GB"/>
        </w:rPr>
        <w:t>(6), 537–542. https://doi.org/10.1177/1745691612460688</w:t>
      </w:r>
    </w:p>
    <w:p w14:paraId="025DAC25" w14:textId="77777777" w:rsidR="00520772" w:rsidRPr="00520772" w:rsidRDefault="00520772" w:rsidP="00520772">
      <w:pPr>
        <w:pStyle w:val="Bibliography"/>
        <w:rPr>
          <w:lang w:val="en-GB"/>
        </w:rPr>
      </w:pPr>
      <w:r w:rsidRPr="00520772">
        <w:rPr>
          <w:lang w:val="en-GB"/>
        </w:rPr>
        <w:t xml:space="preserve">Maloney, E., &amp; Barnes-Holmes, D. (2016). Exploring the Behavioral Dynamics of the Implicit Relational Assessment Procedure: The Role of Relational Contextual Cues Versus Relational Coherence Indicators as Response Options. </w:t>
      </w:r>
      <w:r w:rsidRPr="00520772">
        <w:rPr>
          <w:i/>
          <w:iCs/>
          <w:lang w:val="en-GB"/>
        </w:rPr>
        <w:t>The Psychological Record</w:t>
      </w:r>
      <w:r w:rsidRPr="00520772">
        <w:rPr>
          <w:lang w:val="en-GB"/>
        </w:rPr>
        <w:t>. https://doi.org/10.1007/s40732-016-0180-5</w:t>
      </w:r>
    </w:p>
    <w:p w14:paraId="5EA1A82F" w14:textId="77777777" w:rsidR="00520772" w:rsidRPr="00520772" w:rsidRDefault="00520772" w:rsidP="00520772">
      <w:pPr>
        <w:pStyle w:val="Bibliography"/>
        <w:rPr>
          <w:lang w:val="en-GB"/>
        </w:rPr>
      </w:pPr>
      <w:r w:rsidRPr="00520772">
        <w:rPr>
          <w:lang w:val="en-GB"/>
        </w:rPr>
        <w:t xml:space="preserve">McShane, B. B., &amp; Böckenholt, U. (2014). You Cannot Step Into the Same River Twice: When Power Analyses Are Optimistic. </w:t>
      </w:r>
      <w:r w:rsidRPr="00520772">
        <w:rPr>
          <w:i/>
          <w:iCs/>
          <w:lang w:val="en-GB"/>
        </w:rPr>
        <w:t>Perspectives on Psychological Science</w:t>
      </w:r>
      <w:r w:rsidRPr="00520772">
        <w:rPr>
          <w:lang w:val="en-GB"/>
        </w:rPr>
        <w:t xml:space="preserve">, </w:t>
      </w:r>
      <w:r w:rsidRPr="00520772">
        <w:rPr>
          <w:i/>
          <w:iCs/>
          <w:lang w:val="en-GB"/>
        </w:rPr>
        <w:t>9</w:t>
      </w:r>
      <w:r w:rsidRPr="00520772">
        <w:rPr>
          <w:lang w:val="en-GB"/>
        </w:rPr>
        <w:t>(6), 612–625. https://doi.org/10.1177/1745691614548513</w:t>
      </w:r>
    </w:p>
    <w:p w14:paraId="7ABDFB60" w14:textId="77777777" w:rsidR="00520772" w:rsidRPr="00520772" w:rsidRDefault="00520772" w:rsidP="00520772">
      <w:pPr>
        <w:pStyle w:val="Bibliography"/>
        <w:rPr>
          <w:lang w:val="en-GB"/>
        </w:rPr>
      </w:pPr>
      <w:r w:rsidRPr="00520772">
        <w:rPr>
          <w:lang w:val="en-GB"/>
        </w:rPr>
        <w:t xml:space="preserve">Moher, D., Liberati, A., Tetzlaff, J., &amp; Altman, D. G. (2009). Preferred reporting items for systematic reviews and meta-analyses: The PRISMA statement. </w:t>
      </w:r>
      <w:r w:rsidRPr="00520772">
        <w:rPr>
          <w:i/>
          <w:iCs/>
          <w:lang w:val="en-GB"/>
        </w:rPr>
        <w:t>BMJ</w:t>
      </w:r>
      <w:r w:rsidRPr="00520772">
        <w:rPr>
          <w:lang w:val="en-GB"/>
        </w:rPr>
        <w:t xml:space="preserve">, </w:t>
      </w:r>
      <w:r w:rsidRPr="00520772">
        <w:rPr>
          <w:i/>
          <w:iCs/>
          <w:lang w:val="en-GB"/>
        </w:rPr>
        <w:t>339</w:t>
      </w:r>
      <w:r w:rsidRPr="00520772">
        <w:rPr>
          <w:lang w:val="en-GB"/>
        </w:rPr>
        <w:t>, b2535. https://doi.org/10.1136/bmj.b2535</w:t>
      </w:r>
    </w:p>
    <w:p w14:paraId="65617CB9" w14:textId="77777777" w:rsidR="00520772" w:rsidRPr="00520772" w:rsidRDefault="00520772" w:rsidP="00520772">
      <w:pPr>
        <w:pStyle w:val="Bibliography"/>
        <w:rPr>
          <w:lang w:val="en-GB"/>
        </w:rPr>
      </w:pPr>
      <w:r w:rsidRPr="00520772">
        <w:rPr>
          <w:lang w:val="en-GB"/>
        </w:rPr>
        <w:t xml:space="preserve">Munafò, M. R., Nosek, B. A., Bishop, D. V. M., Button, K. S., Chambers, C. D., Percie du Sert, N., Simonsohn, U., Wagenmakers, E.-J., Ware, J. J., &amp; Ioannidis, J. P. A. (2017). A manifesto for reproducible science. </w:t>
      </w:r>
      <w:r w:rsidRPr="00520772">
        <w:rPr>
          <w:i/>
          <w:iCs/>
          <w:lang w:val="en-GB"/>
        </w:rPr>
        <w:t>Nature Human Behaviour</w:t>
      </w:r>
      <w:r w:rsidRPr="00520772">
        <w:rPr>
          <w:lang w:val="en-GB"/>
        </w:rPr>
        <w:t xml:space="preserve">, </w:t>
      </w:r>
      <w:r w:rsidRPr="00520772">
        <w:rPr>
          <w:i/>
          <w:iCs/>
          <w:lang w:val="en-GB"/>
        </w:rPr>
        <w:t>1</w:t>
      </w:r>
      <w:r w:rsidRPr="00520772">
        <w:rPr>
          <w:lang w:val="en-GB"/>
        </w:rPr>
        <w:t>(1), 0021. https://doi.org/10.1038/s41562-016-0021</w:t>
      </w:r>
    </w:p>
    <w:p w14:paraId="67FA9FF1" w14:textId="77777777" w:rsidR="00520772" w:rsidRPr="00520772" w:rsidRDefault="00520772" w:rsidP="00520772">
      <w:pPr>
        <w:pStyle w:val="Bibliography"/>
        <w:rPr>
          <w:lang w:val="en-GB"/>
        </w:rPr>
      </w:pPr>
      <w:r w:rsidRPr="00520772">
        <w:rPr>
          <w:lang w:val="en-GB"/>
        </w:rPr>
        <w:t xml:space="preserve">Nicholson, E., &amp; Barnes-Holmes, D. (2012). Developing an implicit measure of disgust propensity and disgust sensitivity: Examining the role of implicit disgust propensity and sensitivity in obsessive-compulsive tendencies. </w:t>
      </w:r>
      <w:r w:rsidRPr="00520772">
        <w:rPr>
          <w:i/>
          <w:iCs/>
          <w:lang w:val="en-GB"/>
        </w:rPr>
        <w:t>Journal of Behavior Therapy and Experimental Psychiatry</w:t>
      </w:r>
      <w:r w:rsidRPr="00520772">
        <w:rPr>
          <w:lang w:val="en-GB"/>
        </w:rPr>
        <w:t xml:space="preserve">, </w:t>
      </w:r>
      <w:r w:rsidRPr="00520772">
        <w:rPr>
          <w:i/>
          <w:iCs/>
          <w:lang w:val="en-GB"/>
        </w:rPr>
        <w:t>43</w:t>
      </w:r>
      <w:r w:rsidRPr="00520772">
        <w:rPr>
          <w:lang w:val="en-GB"/>
        </w:rPr>
        <w:t>(3), 922–930. psyh. https://doi.org/10.1016/j.jbtep.2012.02.001</w:t>
      </w:r>
    </w:p>
    <w:p w14:paraId="14D6DF7B" w14:textId="77777777" w:rsidR="00520772" w:rsidRPr="00520772" w:rsidRDefault="00520772" w:rsidP="00520772">
      <w:pPr>
        <w:pStyle w:val="Bibliography"/>
        <w:rPr>
          <w:lang w:val="en-GB"/>
        </w:rPr>
      </w:pPr>
      <w:r w:rsidRPr="00520772">
        <w:rPr>
          <w:lang w:val="en-GB"/>
        </w:rPr>
        <w:t xml:space="preserve">Nosek, B. A., Ebersole, C. R., DeHaven, A. C., &amp; Mellor, D. T. (2018). The preregistration revolution. </w:t>
      </w:r>
      <w:r w:rsidRPr="00520772">
        <w:rPr>
          <w:i/>
          <w:iCs/>
          <w:lang w:val="en-GB"/>
        </w:rPr>
        <w:t>Proceedings of the National Academy of Sciences</w:t>
      </w:r>
      <w:r w:rsidRPr="00520772">
        <w:rPr>
          <w:lang w:val="en-GB"/>
        </w:rPr>
        <w:t xml:space="preserve">, </w:t>
      </w:r>
      <w:r w:rsidRPr="00520772">
        <w:rPr>
          <w:i/>
          <w:iCs/>
          <w:lang w:val="en-GB"/>
        </w:rPr>
        <w:t>115</w:t>
      </w:r>
      <w:r w:rsidRPr="00520772">
        <w:rPr>
          <w:lang w:val="en-GB"/>
        </w:rPr>
        <w:t>(11), 2600–2606. https://doi.org/10.1073/pnas.1708274114</w:t>
      </w:r>
    </w:p>
    <w:p w14:paraId="12483FFD" w14:textId="77777777" w:rsidR="00520772" w:rsidRPr="00520772" w:rsidRDefault="00520772" w:rsidP="00520772">
      <w:pPr>
        <w:pStyle w:val="Bibliography"/>
        <w:rPr>
          <w:lang w:val="en-GB"/>
        </w:rPr>
      </w:pPr>
      <w:r w:rsidRPr="00520772">
        <w:rPr>
          <w:lang w:val="en-GB"/>
        </w:rPr>
        <w:t xml:space="preserve">Nosek, B. A., Greenwald, A. G., &amp; Banaji, M. R. (2007). The Implicit Association Test at age 7: A methodological and conceptual review. In JA. Bargh (Ed.), </w:t>
      </w:r>
      <w:r w:rsidRPr="00520772">
        <w:rPr>
          <w:i/>
          <w:iCs/>
          <w:lang w:val="en-GB"/>
        </w:rPr>
        <w:t>Automatic processes in social thinking and behavior</w:t>
      </w:r>
      <w:r w:rsidRPr="00520772">
        <w:rPr>
          <w:lang w:val="en-GB"/>
        </w:rPr>
        <w:t xml:space="preserve"> (pp. 265–292). Psychology Press.</w:t>
      </w:r>
    </w:p>
    <w:p w14:paraId="78CB7944" w14:textId="77777777" w:rsidR="00520772" w:rsidRPr="00520772" w:rsidRDefault="00520772" w:rsidP="00520772">
      <w:pPr>
        <w:pStyle w:val="Bibliography"/>
        <w:rPr>
          <w:lang w:val="en-GB"/>
        </w:rPr>
      </w:pPr>
      <w:r w:rsidRPr="00520772">
        <w:rPr>
          <w:lang w:val="en-GB"/>
        </w:rPr>
        <w:t xml:space="preserve">Nunnally, J., &amp; Bernstein, I. (1994). </w:t>
      </w:r>
      <w:r w:rsidRPr="00520772">
        <w:rPr>
          <w:i/>
          <w:iCs/>
          <w:lang w:val="en-GB"/>
        </w:rPr>
        <w:t>Psychometric Theory</w:t>
      </w:r>
      <w:r w:rsidRPr="00520772">
        <w:rPr>
          <w:lang w:val="en-GB"/>
        </w:rPr>
        <w:t xml:space="preserve"> (3rd edition). McGraw-Hill.</w:t>
      </w:r>
    </w:p>
    <w:p w14:paraId="30F813ED" w14:textId="77777777" w:rsidR="00520772" w:rsidRPr="00520772" w:rsidRDefault="00520772" w:rsidP="00520772">
      <w:pPr>
        <w:pStyle w:val="Bibliography"/>
        <w:rPr>
          <w:lang w:val="en-GB"/>
        </w:rPr>
      </w:pPr>
      <w:r w:rsidRPr="00520772">
        <w:rPr>
          <w:lang w:val="en-GB"/>
        </w:rPr>
        <w:t xml:space="preserve">Open Science Collaboration. (2015). Estimating the reproducibility of psychological science. </w:t>
      </w:r>
      <w:r w:rsidRPr="00520772">
        <w:rPr>
          <w:i/>
          <w:iCs/>
          <w:lang w:val="en-GB"/>
        </w:rPr>
        <w:t>Science</w:t>
      </w:r>
      <w:r w:rsidRPr="00520772">
        <w:rPr>
          <w:lang w:val="en-GB"/>
        </w:rPr>
        <w:t xml:space="preserve">, </w:t>
      </w:r>
      <w:r w:rsidRPr="00520772">
        <w:rPr>
          <w:i/>
          <w:iCs/>
          <w:lang w:val="en-GB"/>
        </w:rPr>
        <w:t>349</w:t>
      </w:r>
      <w:r w:rsidRPr="00520772">
        <w:rPr>
          <w:lang w:val="en-GB"/>
        </w:rPr>
        <w:t>(6251), aac4716. https://doi.org/10.1126/science.aac4716</w:t>
      </w:r>
    </w:p>
    <w:p w14:paraId="38212611" w14:textId="77777777" w:rsidR="00520772" w:rsidRPr="00520772" w:rsidRDefault="00520772" w:rsidP="00520772">
      <w:pPr>
        <w:pStyle w:val="Bibliography"/>
        <w:rPr>
          <w:lang w:val="en-GB"/>
        </w:rPr>
      </w:pPr>
      <w:r w:rsidRPr="00520772">
        <w:rPr>
          <w:lang w:val="en-GB"/>
        </w:rPr>
        <w:lastRenderedPageBreak/>
        <w:t xml:space="preserve">Page, L., Noussair, C. N., &amp; Slonim, R. (2021). The replication crisis, the rise of new research practices and what it means for experimental economics. </w:t>
      </w:r>
      <w:r w:rsidRPr="00520772">
        <w:rPr>
          <w:i/>
          <w:iCs/>
          <w:lang w:val="en-GB"/>
        </w:rPr>
        <w:t>Journal of the Economic Science Association</w:t>
      </w:r>
      <w:r w:rsidRPr="00520772">
        <w:rPr>
          <w:lang w:val="en-GB"/>
        </w:rPr>
        <w:t xml:space="preserve">, </w:t>
      </w:r>
      <w:r w:rsidRPr="00520772">
        <w:rPr>
          <w:i/>
          <w:iCs/>
          <w:lang w:val="en-GB"/>
        </w:rPr>
        <w:t>7</w:t>
      </w:r>
      <w:r w:rsidRPr="00520772">
        <w:rPr>
          <w:lang w:val="en-GB"/>
        </w:rPr>
        <w:t>(2), 210–225. https://doi.org/10.1007/s40881-021-00107-7</w:t>
      </w:r>
    </w:p>
    <w:p w14:paraId="6ABE3224" w14:textId="77777777" w:rsidR="00520772" w:rsidRPr="00520772" w:rsidRDefault="00520772" w:rsidP="00520772">
      <w:pPr>
        <w:pStyle w:val="Bibliography"/>
        <w:rPr>
          <w:lang w:val="en-GB"/>
        </w:rPr>
      </w:pPr>
      <w:r w:rsidRPr="00520772">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520772">
        <w:rPr>
          <w:i/>
          <w:iCs/>
          <w:lang w:val="en-GB"/>
        </w:rPr>
        <w:t>Eating Disorders</w:t>
      </w:r>
      <w:r w:rsidRPr="00520772">
        <w:rPr>
          <w:lang w:val="en-GB"/>
        </w:rPr>
        <w:t xml:space="preserve">, </w:t>
      </w:r>
      <w:r w:rsidRPr="00520772">
        <w:rPr>
          <w:i/>
          <w:iCs/>
          <w:lang w:val="en-GB"/>
        </w:rPr>
        <w:t>20</w:t>
      </w:r>
      <w:r w:rsidRPr="00520772">
        <w:rPr>
          <w:lang w:val="en-GB"/>
        </w:rPr>
        <w:t>(2), 127–143. https://doi.org/10.1080/10640266.2012.654056</w:t>
      </w:r>
    </w:p>
    <w:p w14:paraId="1D96725C" w14:textId="77777777" w:rsidR="00520772" w:rsidRPr="00520772" w:rsidRDefault="00520772" w:rsidP="00520772">
      <w:pPr>
        <w:pStyle w:val="Bibliography"/>
        <w:rPr>
          <w:lang w:val="en-GB"/>
        </w:rPr>
      </w:pPr>
      <w:r w:rsidRPr="00520772">
        <w:rPr>
          <w:lang w:val="en-GB"/>
        </w:rPr>
        <w:t xml:space="preserve">Payne, K., Cheng, C. M., Govorun, O., &amp; Stewart, B. D. (2005). An inkblot for attitudes: Affect misattribution as implicit measurement. </w:t>
      </w:r>
      <w:r w:rsidRPr="00520772">
        <w:rPr>
          <w:i/>
          <w:iCs/>
          <w:lang w:val="en-GB"/>
        </w:rPr>
        <w:t>Journal of Personality and Social Psychology</w:t>
      </w:r>
      <w:r w:rsidRPr="00520772">
        <w:rPr>
          <w:lang w:val="en-GB"/>
        </w:rPr>
        <w:t xml:space="preserve">, </w:t>
      </w:r>
      <w:r w:rsidRPr="00520772">
        <w:rPr>
          <w:i/>
          <w:iCs/>
          <w:lang w:val="en-GB"/>
        </w:rPr>
        <w:t>89</w:t>
      </w:r>
      <w:r w:rsidRPr="00520772">
        <w:rPr>
          <w:lang w:val="en-GB"/>
        </w:rPr>
        <w:t>(3), 277–293. https://doi.org/10.1037/0022-3514.89.3.277</w:t>
      </w:r>
    </w:p>
    <w:p w14:paraId="2FAE00C0" w14:textId="77777777" w:rsidR="00520772" w:rsidRPr="00520772" w:rsidRDefault="00520772" w:rsidP="00520772">
      <w:pPr>
        <w:pStyle w:val="Bibliography"/>
        <w:rPr>
          <w:lang w:val="en-GB"/>
        </w:rPr>
      </w:pPr>
      <w:r w:rsidRPr="00520772">
        <w:rPr>
          <w:lang w:val="en-GB"/>
        </w:rPr>
        <w:t xml:space="preserve">Pidgeon, A., McEnteggart, C., Harte, C., Barnes-Holmes, D., &amp; Barnes-Holmes, Y. (2021). Four self-related IRAPs: Analyzing and interpreting effects in light of the DAARRE model. </w:t>
      </w:r>
      <w:r w:rsidRPr="00520772">
        <w:rPr>
          <w:i/>
          <w:iCs/>
          <w:lang w:val="en-GB"/>
        </w:rPr>
        <w:t>The Psychological Record</w:t>
      </w:r>
      <w:r w:rsidRPr="00520772">
        <w:rPr>
          <w:lang w:val="en-GB"/>
        </w:rPr>
        <w:t xml:space="preserve">, </w:t>
      </w:r>
      <w:r w:rsidRPr="00520772">
        <w:rPr>
          <w:i/>
          <w:iCs/>
          <w:lang w:val="en-GB"/>
        </w:rPr>
        <w:t>71</w:t>
      </w:r>
      <w:r w:rsidRPr="00520772">
        <w:rPr>
          <w:lang w:val="en-GB"/>
        </w:rPr>
        <w:t>(3), 397–409. APA PsycInfo. https://doi.org/10.1007/s40732-020-00428-9</w:t>
      </w:r>
    </w:p>
    <w:p w14:paraId="415F8A9C" w14:textId="77777777" w:rsidR="00520772" w:rsidRPr="00520772" w:rsidRDefault="00520772" w:rsidP="00520772">
      <w:pPr>
        <w:pStyle w:val="Bibliography"/>
        <w:rPr>
          <w:lang w:val="en-GB"/>
        </w:rPr>
      </w:pPr>
      <w:r w:rsidRPr="00520772">
        <w:rPr>
          <w:lang w:val="en-GB"/>
        </w:rPr>
        <w:t xml:space="preserve">Rafacz, S. D., Houmanfar, R. A., Smith, G. S., &amp; Levin, M. E. (2019). Assessing the effects of motivative augmentals, pay-for-performance, and implicit verbal responding on cooperation. </w:t>
      </w:r>
      <w:r w:rsidRPr="00520772">
        <w:rPr>
          <w:i/>
          <w:iCs/>
          <w:lang w:val="en-GB"/>
        </w:rPr>
        <w:t>The Psychological Record</w:t>
      </w:r>
      <w:r w:rsidRPr="00520772">
        <w:rPr>
          <w:lang w:val="en-GB"/>
        </w:rPr>
        <w:t xml:space="preserve">, </w:t>
      </w:r>
      <w:r w:rsidRPr="00520772">
        <w:rPr>
          <w:i/>
          <w:iCs/>
          <w:lang w:val="en-GB"/>
        </w:rPr>
        <w:t>69</w:t>
      </w:r>
      <w:r w:rsidRPr="00520772">
        <w:rPr>
          <w:lang w:val="en-GB"/>
        </w:rPr>
        <w:t>(1), 49–66. APA PsycInfo. https://doi.org/10.1007/s40732-018-0324-x</w:t>
      </w:r>
    </w:p>
    <w:p w14:paraId="095559BE" w14:textId="77777777" w:rsidR="00520772" w:rsidRPr="00520772" w:rsidRDefault="00520772" w:rsidP="00520772">
      <w:pPr>
        <w:pStyle w:val="Bibliography"/>
        <w:rPr>
          <w:lang w:val="en-GB"/>
        </w:rPr>
      </w:pPr>
      <w:r w:rsidRPr="00520772">
        <w:rPr>
          <w:lang w:val="en-GB"/>
        </w:rPr>
        <w:t xml:space="preserve">Revelle, W. (2009). Chapter 7: Classical Test Theory and the Measurement of Reliability. In </w:t>
      </w:r>
      <w:r w:rsidRPr="00520772">
        <w:rPr>
          <w:i/>
          <w:iCs/>
          <w:lang w:val="en-GB"/>
        </w:rPr>
        <w:t>An introduction to psychometric theory with applications in R</w:t>
      </w:r>
      <w:r w:rsidRPr="00520772">
        <w:rPr>
          <w:lang w:val="en-GB"/>
        </w:rPr>
        <w:t>. https://personality-project.org/r/book/Chapter7.pdf</w:t>
      </w:r>
    </w:p>
    <w:p w14:paraId="2A60840C" w14:textId="77777777" w:rsidR="00520772" w:rsidRPr="00520772" w:rsidRDefault="00520772" w:rsidP="00520772">
      <w:pPr>
        <w:pStyle w:val="Bibliography"/>
        <w:rPr>
          <w:lang w:val="en-GB"/>
        </w:rPr>
      </w:pPr>
      <w:r w:rsidRPr="00520772">
        <w:rPr>
          <w:lang w:val="en-GB"/>
        </w:rPr>
        <w:t xml:space="preserve">Richard, F. D., Bond, C. F., &amp; Stokes-Zoota, J. J. (2003). One Hundred Years of Social Psychology Quantitatively Described. </w:t>
      </w:r>
      <w:r w:rsidRPr="00520772">
        <w:rPr>
          <w:i/>
          <w:iCs/>
          <w:lang w:val="en-GB"/>
        </w:rPr>
        <w:t>Review of General Psychology</w:t>
      </w:r>
      <w:r w:rsidRPr="00520772">
        <w:rPr>
          <w:lang w:val="en-GB"/>
        </w:rPr>
        <w:t xml:space="preserve">, </w:t>
      </w:r>
      <w:r w:rsidRPr="00520772">
        <w:rPr>
          <w:i/>
          <w:iCs/>
          <w:lang w:val="en-GB"/>
        </w:rPr>
        <w:t>7</w:t>
      </w:r>
      <w:r w:rsidRPr="00520772">
        <w:rPr>
          <w:lang w:val="en-GB"/>
        </w:rPr>
        <w:t>(4), 331–363. https://doi.org/10.1037/1089-2680.7.4.331</w:t>
      </w:r>
    </w:p>
    <w:p w14:paraId="53B698C6" w14:textId="77777777" w:rsidR="00520772" w:rsidRPr="00520772" w:rsidRDefault="00520772" w:rsidP="00520772">
      <w:pPr>
        <w:pStyle w:val="Bibliography"/>
        <w:rPr>
          <w:lang w:val="en-GB"/>
        </w:rPr>
      </w:pPr>
      <w:r w:rsidRPr="00520772">
        <w:rPr>
          <w:lang w:val="en-GB"/>
        </w:rPr>
        <w:t xml:space="preserve">Sidman, M. (1960). </w:t>
      </w:r>
      <w:r w:rsidRPr="00520772">
        <w:rPr>
          <w:i/>
          <w:iCs/>
          <w:lang w:val="en-GB"/>
        </w:rPr>
        <w:t>Tactics of scientific research</w:t>
      </w:r>
      <w:r w:rsidRPr="00520772">
        <w:rPr>
          <w:lang w:val="en-GB"/>
        </w:rPr>
        <w:t>.</w:t>
      </w:r>
    </w:p>
    <w:p w14:paraId="1F0FCAA9" w14:textId="77777777" w:rsidR="00520772" w:rsidRPr="00520772" w:rsidRDefault="00520772" w:rsidP="00520772">
      <w:pPr>
        <w:pStyle w:val="Bibliography"/>
        <w:rPr>
          <w:lang w:val="en-GB"/>
        </w:rPr>
      </w:pPr>
      <w:r w:rsidRPr="00520772">
        <w:rPr>
          <w:lang w:val="en-GB"/>
        </w:rPr>
        <w:t xml:space="preserve">Simmons, J. P., Nelson, L. D., &amp; Simonsohn, U. (2011). False-positive psychology: Undisclosed flexibility in data collection and analysis allows presenting anything as significant. </w:t>
      </w:r>
      <w:r w:rsidRPr="00520772">
        <w:rPr>
          <w:i/>
          <w:iCs/>
          <w:lang w:val="en-GB"/>
        </w:rPr>
        <w:t>Psychological Science</w:t>
      </w:r>
      <w:r w:rsidRPr="00520772">
        <w:rPr>
          <w:lang w:val="en-GB"/>
        </w:rPr>
        <w:t xml:space="preserve">, </w:t>
      </w:r>
      <w:r w:rsidRPr="00520772">
        <w:rPr>
          <w:i/>
          <w:iCs/>
          <w:lang w:val="en-GB"/>
        </w:rPr>
        <w:t>22</w:t>
      </w:r>
      <w:r w:rsidRPr="00520772">
        <w:rPr>
          <w:lang w:val="en-GB"/>
        </w:rPr>
        <w:t>(11), 1359–1366. https://doi.org/10.1177/0956797611417632</w:t>
      </w:r>
    </w:p>
    <w:p w14:paraId="3BDE69FF" w14:textId="77777777" w:rsidR="00520772" w:rsidRPr="00520772" w:rsidRDefault="00520772" w:rsidP="00520772">
      <w:pPr>
        <w:pStyle w:val="Bibliography"/>
        <w:rPr>
          <w:lang w:val="en-GB"/>
        </w:rPr>
      </w:pPr>
      <w:r w:rsidRPr="00520772">
        <w:rPr>
          <w:lang w:val="en-GB"/>
        </w:rPr>
        <w:t xml:space="preserve">Simmons, J. P., Nelson, L. D., &amp; Simonsohn, U. (2018). False-Positive Citations. </w:t>
      </w:r>
      <w:r w:rsidRPr="00520772">
        <w:rPr>
          <w:i/>
          <w:iCs/>
          <w:lang w:val="en-GB"/>
        </w:rPr>
        <w:t>Perspectives on Psychological Science</w:t>
      </w:r>
      <w:r w:rsidRPr="00520772">
        <w:rPr>
          <w:lang w:val="en-GB"/>
        </w:rPr>
        <w:t xml:space="preserve">, </w:t>
      </w:r>
      <w:r w:rsidRPr="00520772">
        <w:rPr>
          <w:i/>
          <w:iCs/>
          <w:lang w:val="en-GB"/>
        </w:rPr>
        <w:t>13</w:t>
      </w:r>
      <w:r w:rsidRPr="00520772">
        <w:rPr>
          <w:lang w:val="en-GB"/>
        </w:rPr>
        <w:t>(2), 255–259. https://doi.org/10.1177/1745691617698146</w:t>
      </w:r>
    </w:p>
    <w:p w14:paraId="5E9522BE" w14:textId="77777777" w:rsidR="00520772" w:rsidRPr="00520772" w:rsidRDefault="00520772" w:rsidP="00520772">
      <w:pPr>
        <w:pStyle w:val="Bibliography"/>
        <w:rPr>
          <w:lang w:val="en-GB"/>
        </w:rPr>
      </w:pPr>
      <w:r w:rsidRPr="00520772">
        <w:rPr>
          <w:lang w:val="en-GB"/>
        </w:rPr>
        <w:t xml:space="preserve">Sommet, N., Weissman, D., Cheutin, N., &amp; Elliot, A. J. (2022). </w:t>
      </w:r>
      <w:r w:rsidRPr="00520772">
        <w:rPr>
          <w:i/>
          <w:iCs/>
          <w:lang w:val="en-GB"/>
        </w:rPr>
        <w:t xml:space="preserve">How many participants do I need to test an interaction? Conducting an appropriate power analysis and achieving sufficient power to detect </w:t>
      </w:r>
      <w:r w:rsidRPr="00520772">
        <w:rPr>
          <w:i/>
          <w:iCs/>
          <w:lang w:val="en-GB"/>
        </w:rPr>
        <w:t>an interaction</w:t>
      </w:r>
      <w:r w:rsidRPr="00520772">
        <w:rPr>
          <w:lang w:val="en-GB"/>
        </w:rPr>
        <w:t>. OSF Preprints. https://doi.org/10.31219/osf.io/xhe3u</w:t>
      </w:r>
    </w:p>
    <w:p w14:paraId="1A62BB54" w14:textId="77777777" w:rsidR="00520772" w:rsidRPr="00520772" w:rsidRDefault="00520772" w:rsidP="00520772">
      <w:pPr>
        <w:pStyle w:val="Bibliography"/>
        <w:rPr>
          <w:lang w:val="en-GB"/>
        </w:rPr>
      </w:pPr>
      <w:r w:rsidRPr="00520772">
        <w:rPr>
          <w:lang w:val="en-GB"/>
        </w:rPr>
        <w:t xml:space="preserve">Spellman, B. A. (2015). A short (personal) future history of revolution 2.0. </w:t>
      </w:r>
      <w:r w:rsidRPr="00520772">
        <w:rPr>
          <w:i/>
          <w:iCs/>
          <w:lang w:val="en-GB"/>
        </w:rPr>
        <w:t>Perspectives on Psychological Science</w:t>
      </w:r>
      <w:r w:rsidRPr="00520772">
        <w:rPr>
          <w:lang w:val="en-GB"/>
        </w:rPr>
        <w:t xml:space="preserve">, </w:t>
      </w:r>
      <w:r w:rsidRPr="00520772">
        <w:rPr>
          <w:i/>
          <w:iCs/>
          <w:lang w:val="en-GB"/>
        </w:rPr>
        <w:t>10</w:t>
      </w:r>
      <w:r w:rsidRPr="00520772">
        <w:rPr>
          <w:lang w:val="en-GB"/>
        </w:rPr>
        <w:t>(6), 886–899. https://doi.org/10.1177/1745691615609918</w:t>
      </w:r>
    </w:p>
    <w:p w14:paraId="58B932FF" w14:textId="77777777" w:rsidR="00520772" w:rsidRPr="00520772" w:rsidRDefault="00520772" w:rsidP="00520772">
      <w:pPr>
        <w:pStyle w:val="Bibliography"/>
        <w:rPr>
          <w:lang w:val="en-GB"/>
        </w:rPr>
      </w:pPr>
      <w:r w:rsidRPr="00520772">
        <w:rPr>
          <w:lang w:val="en-GB"/>
        </w:rPr>
        <w:t xml:space="preserve">Tackett, J. L., Brandes, C. M., King, K. M., &amp; Markon, K. E. (2019). Psychology’s Replication Crisis and Clinical Psychological Science. </w:t>
      </w:r>
      <w:r w:rsidRPr="00520772">
        <w:rPr>
          <w:i/>
          <w:iCs/>
          <w:lang w:val="en-GB"/>
        </w:rPr>
        <w:t>Annual Review of Clinical Psychology</w:t>
      </w:r>
      <w:r w:rsidRPr="00520772">
        <w:rPr>
          <w:lang w:val="en-GB"/>
        </w:rPr>
        <w:t xml:space="preserve">, </w:t>
      </w:r>
      <w:r w:rsidRPr="00520772">
        <w:rPr>
          <w:i/>
          <w:iCs/>
          <w:lang w:val="en-GB"/>
        </w:rPr>
        <w:t>15</w:t>
      </w:r>
      <w:r w:rsidRPr="00520772">
        <w:rPr>
          <w:lang w:val="en-GB"/>
        </w:rPr>
        <w:t>(1), 579–604. https://doi.org/10.1146/annurev-clinpsy-050718-095710</w:t>
      </w:r>
    </w:p>
    <w:p w14:paraId="53E6444A" w14:textId="77777777" w:rsidR="00520772" w:rsidRPr="00520772" w:rsidRDefault="00520772" w:rsidP="00520772">
      <w:pPr>
        <w:pStyle w:val="Bibliography"/>
        <w:rPr>
          <w:lang w:val="en-GB"/>
        </w:rPr>
      </w:pPr>
      <w:r w:rsidRPr="00520772">
        <w:rPr>
          <w:lang w:val="en-GB"/>
        </w:rPr>
        <w:t xml:space="preserve">Task Force on the Strategies and Tactics of Contextual Behavioral Science Research. (2021). </w:t>
      </w:r>
      <w:r w:rsidRPr="00520772">
        <w:rPr>
          <w:i/>
          <w:iCs/>
          <w:lang w:val="en-GB"/>
        </w:rPr>
        <w:t>Adoption of Open Science Recommendations | Association for Contextual Behavioral Science</w:t>
      </w:r>
      <w:r w:rsidRPr="00520772">
        <w:rPr>
          <w:lang w:val="en-GB"/>
        </w:rPr>
        <w:t>. https://contextualscience.org/news/adoption_of_open_science_recommendations</w:t>
      </w:r>
    </w:p>
    <w:p w14:paraId="43D6BB0D" w14:textId="77777777" w:rsidR="00520772" w:rsidRPr="00520772" w:rsidRDefault="00520772" w:rsidP="00520772">
      <w:pPr>
        <w:pStyle w:val="Bibliography"/>
        <w:rPr>
          <w:lang w:val="en-GB"/>
        </w:rPr>
      </w:pPr>
      <w:r w:rsidRPr="00520772">
        <w:rPr>
          <w:lang w:val="en-GB"/>
        </w:rPr>
        <w:t xml:space="preserve">Vahey, N. A., Nicholson, E., &amp; Barnes-Holmes, D. (2015). A meta-analysis of criterion effects for the Implicit Relational Assessment Procedure (IRAP) in the clinical domain. </w:t>
      </w:r>
      <w:r w:rsidRPr="00520772">
        <w:rPr>
          <w:i/>
          <w:iCs/>
          <w:lang w:val="en-GB"/>
        </w:rPr>
        <w:t>Journal of Behavior Therapy and Experimental Psychiatry</w:t>
      </w:r>
      <w:r w:rsidRPr="00520772">
        <w:rPr>
          <w:lang w:val="en-GB"/>
        </w:rPr>
        <w:t xml:space="preserve">, </w:t>
      </w:r>
      <w:r w:rsidRPr="00520772">
        <w:rPr>
          <w:i/>
          <w:iCs/>
          <w:lang w:val="en-GB"/>
        </w:rPr>
        <w:t>48</w:t>
      </w:r>
      <w:r w:rsidRPr="00520772">
        <w:rPr>
          <w:lang w:val="en-GB"/>
        </w:rPr>
        <w:t>, 59–65. https://doi.org/10.1016/j.jbtep.2015.01.004</w:t>
      </w:r>
    </w:p>
    <w:p w14:paraId="1FD2B858" w14:textId="77777777" w:rsidR="00520772" w:rsidRPr="00520772" w:rsidRDefault="00520772" w:rsidP="00520772">
      <w:pPr>
        <w:pStyle w:val="Bibliography"/>
        <w:rPr>
          <w:lang w:val="en-GB"/>
        </w:rPr>
      </w:pPr>
      <w:r w:rsidRPr="00520772">
        <w:rPr>
          <w:lang w:val="en-GB"/>
        </w:rPr>
        <w:t xml:space="preserve">Wagenmakers, E.-J., Wetzels, R., Borsboom, D., van der Maas, H. L. J., &amp; Kievit, R. A. (2012). An agenda for purely confirmatory research. </w:t>
      </w:r>
      <w:r w:rsidRPr="00520772">
        <w:rPr>
          <w:i/>
          <w:iCs/>
          <w:lang w:val="en-GB"/>
        </w:rPr>
        <w:t>Perspectives on Psychological Science</w:t>
      </w:r>
      <w:r w:rsidRPr="00520772">
        <w:rPr>
          <w:lang w:val="en-GB"/>
        </w:rPr>
        <w:t xml:space="preserve">, </w:t>
      </w:r>
      <w:r w:rsidRPr="00520772">
        <w:rPr>
          <w:i/>
          <w:iCs/>
          <w:lang w:val="en-GB"/>
        </w:rPr>
        <w:t>7</w:t>
      </w:r>
      <w:r w:rsidRPr="00520772">
        <w:rPr>
          <w:lang w:val="en-GB"/>
        </w:rPr>
        <w:t>(6), 632–638. https://doi.org/10.1177/1745691612463078</w:t>
      </w:r>
    </w:p>
    <w:p w14:paraId="71F6BA8B" w14:textId="77777777" w:rsidR="00520772" w:rsidRPr="00520772" w:rsidRDefault="00520772" w:rsidP="00520772">
      <w:pPr>
        <w:pStyle w:val="Bibliography"/>
        <w:rPr>
          <w:lang w:val="en-GB"/>
        </w:rPr>
      </w:pPr>
      <w:r w:rsidRPr="00520772">
        <w:rPr>
          <w:lang w:val="en-GB"/>
        </w:rPr>
        <w:t xml:space="preserve">Xu, F. K., Nosek, B. A., &amp; Greenwald, A. G. (2014). Psychology data from the Race Implicit Association Test on the Project Implicit Demo website. </w:t>
      </w:r>
      <w:r w:rsidRPr="00520772">
        <w:rPr>
          <w:i/>
          <w:iCs/>
          <w:lang w:val="en-GB"/>
        </w:rPr>
        <w:t>Journal of Open Psychology Data</w:t>
      </w:r>
      <w:r w:rsidRPr="00520772">
        <w:rPr>
          <w:lang w:val="en-GB"/>
        </w:rPr>
        <w:t xml:space="preserve">, </w:t>
      </w:r>
      <w:r w:rsidRPr="00520772">
        <w:rPr>
          <w:i/>
          <w:iCs/>
          <w:lang w:val="en-GB"/>
        </w:rPr>
        <w:t>2</w:t>
      </w:r>
      <w:r w:rsidRPr="00520772">
        <w:rPr>
          <w:lang w:val="en-GB"/>
        </w:rPr>
        <w:t>(1). https://doi.org/10.5334/jopd.ac</w:t>
      </w:r>
    </w:p>
    <w:p w14:paraId="3FCA1503" w14:textId="47BABA44"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3D8B" w14:textId="77777777" w:rsidR="00F75BD8" w:rsidRDefault="00F75BD8" w:rsidP="00D853B4">
      <w:r>
        <w:separator/>
      </w:r>
    </w:p>
  </w:endnote>
  <w:endnote w:type="continuationSeparator" w:id="0">
    <w:p w14:paraId="74D4F95A" w14:textId="77777777" w:rsidR="00F75BD8" w:rsidRDefault="00F75BD8"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C91B" w14:textId="77777777" w:rsidR="00F75BD8" w:rsidRDefault="00F75BD8" w:rsidP="00D853B4">
      <w:r>
        <w:separator/>
      </w:r>
    </w:p>
  </w:footnote>
  <w:footnote w:type="continuationSeparator" w:id="0">
    <w:p w14:paraId="13C974B3" w14:textId="77777777" w:rsidR="00F75BD8" w:rsidRDefault="00F75BD8"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EE7"/>
    <w:rsid w:val="000F702E"/>
    <w:rsid w:val="000F74C8"/>
    <w:rsid w:val="000F7CCD"/>
    <w:rsid w:val="000F7E5C"/>
    <w:rsid w:val="00100A07"/>
    <w:rsid w:val="00102F54"/>
    <w:rsid w:val="00104399"/>
    <w:rsid w:val="0011072E"/>
    <w:rsid w:val="00110DD8"/>
    <w:rsid w:val="00112EEC"/>
    <w:rsid w:val="00113D92"/>
    <w:rsid w:val="00115D4F"/>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B10DE"/>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BDA"/>
    <w:rsid w:val="006B3DF9"/>
    <w:rsid w:val="006B4E43"/>
    <w:rsid w:val="006B55C0"/>
    <w:rsid w:val="006B5975"/>
    <w:rsid w:val="006B5DE5"/>
    <w:rsid w:val="006B62D4"/>
    <w:rsid w:val="006B681D"/>
    <w:rsid w:val="006C06BA"/>
    <w:rsid w:val="006C0A1A"/>
    <w:rsid w:val="006C4C5D"/>
    <w:rsid w:val="006C6A95"/>
    <w:rsid w:val="006C72E3"/>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6D5"/>
    <w:rsid w:val="007647C9"/>
    <w:rsid w:val="0076757B"/>
    <w:rsid w:val="00767C64"/>
    <w:rsid w:val="0077019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F282E"/>
    <w:rsid w:val="007F3102"/>
    <w:rsid w:val="008018A7"/>
    <w:rsid w:val="00803C40"/>
    <w:rsid w:val="00803F62"/>
    <w:rsid w:val="00804AD8"/>
    <w:rsid w:val="00805362"/>
    <w:rsid w:val="008057FB"/>
    <w:rsid w:val="00805D5C"/>
    <w:rsid w:val="00805F6D"/>
    <w:rsid w:val="00806363"/>
    <w:rsid w:val="00806A7E"/>
    <w:rsid w:val="008070BD"/>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4520"/>
    <w:rsid w:val="00BA4B64"/>
    <w:rsid w:val="00BA5684"/>
    <w:rsid w:val="00BA5CDE"/>
    <w:rsid w:val="00BA5E7E"/>
    <w:rsid w:val="00BA6EE7"/>
    <w:rsid w:val="00BA7A6A"/>
    <w:rsid w:val="00BB12DC"/>
    <w:rsid w:val="00BB2EA8"/>
    <w:rsid w:val="00BB40FA"/>
    <w:rsid w:val="00BB4A58"/>
    <w:rsid w:val="00BB5EAD"/>
    <w:rsid w:val="00BB7173"/>
    <w:rsid w:val="00BC32C7"/>
    <w:rsid w:val="00BC439D"/>
    <w:rsid w:val="00BC4547"/>
    <w:rsid w:val="00BC4D53"/>
    <w:rsid w:val="00BC5013"/>
    <w:rsid w:val="00BC5474"/>
    <w:rsid w:val="00BC58D2"/>
    <w:rsid w:val="00BC64AA"/>
    <w:rsid w:val="00BC767E"/>
    <w:rsid w:val="00BD0F47"/>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3027E"/>
    <w:rsid w:val="00D32277"/>
    <w:rsid w:val="00D32D55"/>
    <w:rsid w:val="00D40131"/>
    <w:rsid w:val="00D44C7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D77"/>
    <w:rsid w:val="00DF35C8"/>
    <w:rsid w:val="00DF3661"/>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AB9"/>
    <w:rsid w:val="00FC74E8"/>
    <w:rsid w:val="00FC77B8"/>
    <w:rsid w:val="00FD0D53"/>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osf.io/vpwuy/"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mailto:ian.hussey@ru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46381</Words>
  <Characters>264378</Characters>
  <Application>Microsoft Office Word</Application>
  <DocSecurity>0</DocSecurity>
  <Lines>2203</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cp:revision>
  <cp:lastPrinted>2022-09-29T08:00:00Z</cp:lastPrinted>
  <dcterms:created xsi:type="dcterms:W3CDTF">2023-01-13T02:02:00Z</dcterms:created>
  <dcterms:modified xsi:type="dcterms:W3CDTF">2023-01-13T07:20:00Z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