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5686C67C" w:rsidR="00B34A9C" w:rsidRDefault="00FD2E98" w:rsidP="00291589">
      <w:pPr>
        <w:ind w:firstLine="0"/>
        <w:jc w:val="center"/>
        <w:rPr>
          <w:sz w:val="24"/>
          <w:szCs w:val="24"/>
        </w:rPr>
      </w:pPr>
      <w:r w:rsidRPr="00FD2E98">
        <w:rPr>
          <w:sz w:val="24"/>
          <w:szCs w:val="24"/>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4ECF1198" w:rsidR="000A3D9C" w:rsidRPr="00F2029C" w:rsidRDefault="00520772"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Following r</w:t>
      </w:r>
      <w:r>
        <w:rPr>
          <w:sz w:val="20"/>
          <w:szCs w:val="20"/>
        </w:rPr>
        <w:t xml:space="preserve">ecent </w:t>
      </w:r>
      <w:r>
        <w:rPr>
          <w:sz w:val="20"/>
          <w:szCs w:val="20"/>
        </w:rPr>
        <w:t>calls to examine</w:t>
      </w:r>
      <w:r>
        <w:rPr>
          <w:sz w:val="20"/>
          <w:szCs w:val="20"/>
        </w:rPr>
        <w:t xml:space="preserve"> the replicability of behavioral research</w:t>
      </w:r>
      <w:r>
        <w:rPr>
          <w:sz w:val="20"/>
          <w:szCs w:val="20"/>
        </w:rPr>
        <w:t xml:space="preserve">, I examine </w:t>
      </w:r>
      <w:r w:rsidR="00512CEC">
        <w:rPr>
          <w:sz w:val="20"/>
          <w:szCs w:val="20"/>
        </w:rPr>
        <w:t xml:space="preserve">sample sizes and </w:t>
      </w:r>
      <w:r>
        <w:rPr>
          <w:sz w:val="20"/>
          <w:szCs w:val="20"/>
        </w:rPr>
        <w:t xml:space="preserve">statistical power, </w:t>
      </w:r>
      <w:r w:rsidR="00512CEC">
        <w:rPr>
          <w:sz w:val="20"/>
          <w:szCs w:val="20"/>
        </w:rPr>
        <w:t>key determinant</w:t>
      </w:r>
      <w:r w:rsidR="00890B47">
        <w:rPr>
          <w:sz w:val="20"/>
          <w:szCs w:val="20"/>
        </w:rPr>
        <w:t>s</w:t>
      </w:r>
      <w:r w:rsidR="00512CEC">
        <w:rPr>
          <w:sz w:val="20"/>
          <w:szCs w:val="20"/>
        </w:rPr>
        <w:t xml:space="preserve"> of replicability, </w:t>
      </w:r>
      <w:r>
        <w:rPr>
          <w:sz w:val="20"/>
          <w:szCs w:val="20"/>
        </w:rPr>
        <w:t xml:space="preserve">in research using </w:t>
      </w:r>
      <w:r w:rsidR="00A74E07">
        <w:rPr>
          <w:sz w:val="20"/>
          <w:szCs w:val="20"/>
        </w:rPr>
        <w:t xml:space="preserve">a task that has seen wide use in behavioral research: </w:t>
      </w:r>
      <w:r>
        <w:rPr>
          <w:sz w:val="20"/>
          <w:szCs w:val="20"/>
        </w:rPr>
        <w:t>the Implicit Relational Assessment Procedure.</w:t>
      </w:r>
      <w:r w:rsidR="00A74E07">
        <w:rPr>
          <w:sz w:val="20"/>
          <w:szCs w:val="20"/>
        </w:rPr>
        <w:t xml:space="preserve"> </w:t>
      </w:r>
      <w:r>
        <w:rPr>
          <w:sz w:val="20"/>
          <w:szCs w:val="20"/>
        </w:rPr>
        <w:t>A s</w:t>
      </w:r>
      <w:r w:rsidR="00C56517">
        <w:rPr>
          <w:sz w:val="20"/>
          <w:szCs w:val="20"/>
        </w:rPr>
        <w:t xml:space="preserve">ystematic review </w:t>
      </w:r>
      <w:r>
        <w:rPr>
          <w:sz w:val="20"/>
          <w:szCs w:val="20"/>
        </w:rPr>
        <w:t xml:space="preserve">was used to gather all </w:t>
      </w:r>
      <w:r w:rsidR="00C56517">
        <w:rPr>
          <w:sz w:val="20"/>
          <w:szCs w:val="20"/>
        </w:rPr>
        <w:t xml:space="preserve">published </w:t>
      </w:r>
      <w:r w:rsidR="00AF2DB1">
        <w:rPr>
          <w:sz w:val="20"/>
          <w:szCs w:val="20"/>
        </w:rPr>
        <w:t>studies</w:t>
      </w:r>
      <w:r w:rsidR="00C56517">
        <w:rPr>
          <w:sz w:val="20"/>
          <w:szCs w:val="20"/>
        </w:rPr>
        <w:t xml:space="preserve"> employing the</w:t>
      </w:r>
      <w:r>
        <w:rPr>
          <w:sz w:val="20"/>
          <w:szCs w:val="20"/>
        </w:rPr>
        <w:t xml:space="preserve"> </w:t>
      </w:r>
      <w:r w:rsidR="00115D4F">
        <w:rPr>
          <w:sz w:val="20"/>
          <w:szCs w:val="20"/>
        </w:rPr>
        <w:t>IRAP</w:t>
      </w:r>
      <w:r w:rsidR="005F76D3">
        <w:rPr>
          <w:sz w:val="20"/>
          <w:szCs w:val="20"/>
        </w:rPr>
        <w:t xml:space="preserve"> and extract </w:t>
      </w:r>
      <w:r w:rsidR="00D57F0C">
        <w:rPr>
          <w:sz w:val="20"/>
          <w:szCs w:val="20"/>
        </w:rPr>
        <w:t xml:space="preserve">their </w:t>
      </w:r>
      <w:r w:rsidR="005F76D3">
        <w:rPr>
          <w:sz w:val="20"/>
          <w:szCs w:val="20"/>
        </w:rPr>
        <w:t>design</w:t>
      </w:r>
      <w:r w:rsidR="00D57F0C">
        <w:rPr>
          <w:sz w:val="20"/>
          <w:szCs w:val="20"/>
        </w:rPr>
        <w:t>s</w:t>
      </w:r>
      <w:r w:rsidR="005F76D3">
        <w:rPr>
          <w:sz w:val="20"/>
          <w:szCs w:val="20"/>
        </w:rPr>
        <w:t xml:space="preserve"> and sample size</w:t>
      </w:r>
      <w:r w:rsidR="00D57F0C">
        <w:rPr>
          <w:sz w:val="20"/>
          <w:szCs w:val="20"/>
        </w:rPr>
        <w:t>s</w:t>
      </w:r>
      <w:r>
        <w:rPr>
          <w:sz w:val="20"/>
          <w:szCs w:val="20"/>
        </w:rPr>
        <w:t>.</w:t>
      </w:r>
      <w:r w:rsidR="0098056A">
        <w:rPr>
          <w:sz w:val="20"/>
          <w:szCs w:val="20"/>
        </w:rPr>
        <w:t xml:space="preserve"> </w:t>
      </w:r>
      <w:r w:rsidR="00311410">
        <w:rPr>
          <w:sz w:val="20"/>
          <w:szCs w:val="20"/>
        </w:rPr>
        <w:t xml:space="preserve">The use of </w:t>
      </w:r>
      <w:r w:rsidR="00C56517">
        <w:rPr>
          <w:sz w:val="20"/>
          <w:szCs w:val="20"/>
        </w:rPr>
        <w:t xml:space="preserve">Null Hypothesis Significance Testing </w:t>
      </w:r>
      <w:r w:rsidR="00311410">
        <w:rPr>
          <w:sz w:val="20"/>
          <w:szCs w:val="20"/>
        </w:rPr>
        <w:t xml:space="preserve">was found to be </w:t>
      </w:r>
      <w:r w:rsidR="00D57F0C">
        <w:rPr>
          <w:sz w:val="20"/>
          <w:szCs w:val="20"/>
        </w:rPr>
        <w:t xml:space="preserve">nearly </w:t>
      </w:r>
      <w:r w:rsidR="00311410">
        <w:rPr>
          <w:sz w:val="20"/>
          <w:szCs w:val="20"/>
        </w:rPr>
        <w:t xml:space="preserve">ubiquitous, justifying the examination of statical power. </w:t>
      </w:r>
      <w:r>
        <w:rPr>
          <w:sz w:val="20"/>
          <w:szCs w:val="20"/>
        </w:rPr>
        <w:t xml:space="preserve">Using an established method, median sample sizes </w:t>
      </w:r>
      <w:r w:rsidR="0097541E">
        <w:rPr>
          <w:sz w:val="20"/>
          <w:szCs w:val="20"/>
        </w:rPr>
        <w:t xml:space="preserve">were </w:t>
      </w:r>
      <w:r>
        <w:rPr>
          <w:sz w:val="20"/>
          <w:szCs w:val="20"/>
        </w:rPr>
        <w:t xml:space="preserve">used to </w:t>
      </w:r>
      <w:r w:rsidR="0097541E">
        <w:rPr>
          <w:sz w:val="20"/>
          <w:szCs w:val="20"/>
        </w:rPr>
        <w:t xml:space="preserve">estimate the </w:t>
      </w:r>
      <w:r>
        <w:rPr>
          <w:sz w:val="20"/>
          <w:szCs w:val="20"/>
        </w:rPr>
        <w:t xml:space="preserve">statistical power to detect the average published effect size </w:t>
      </w:r>
      <w:r w:rsidR="0051518B">
        <w:rPr>
          <w:sz w:val="20"/>
          <w:szCs w:val="20"/>
        </w:rPr>
        <w:t xml:space="preserve">in psychological research </w:t>
      </w:r>
      <w:r>
        <w:rPr>
          <w:sz w:val="20"/>
          <w:szCs w:val="20"/>
        </w:rPr>
        <w:t>(</w:t>
      </w:r>
      <w:r w:rsidRPr="00520772">
        <w:rPr>
          <w:i/>
          <w:iCs/>
          <w:sz w:val="20"/>
          <w:szCs w:val="20"/>
        </w:rPr>
        <w:t>r</w:t>
      </w:r>
      <w:r>
        <w:rPr>
          <w:sz w:val="20"/>
          <w:szCs w:val="20"/>
        </w:rPr>
        <w:t xml:space="preserve"> = .20)</w:t>
      </w:r>
      <w:r w:rsidR="00901037">
        <w:rPr>
          <w:sz w:val="20"/>
          <w:szCs w:val="20"/>
        </w:rPr>
        <w:t xml:space="preserve"> in each year</w:t>
      </w:r>
      <w:r>
        <w:rPr>
          <w:sz w:val="20"/>
          <w:szCs w:val="20"/>
        </w:rPr>
        <w:t>.</w:t>
      </w:r>
      <w:r w:rsidR="00311410">
        <w:rPr>
          <w:sz w:val="20"/>
          <w:szCs w:val="20"/>
        </w:rPr>
        <w:t xml:space="preserve"> </w:t>
      </w:r>
      <w:r w:rsidR="009A4D11">
        <w:rPr>
          <w:sz w:val="20"/>
          <w:szCs w:val="20"/>
        </w:rPr>
        <w:t>Sample sizes and the statistical power they imply were found to be very low  in IRAP studies</w:t>
      </w:r>
      <w:r w:rsidR="000612F3">
        <w:rPr>
          <w:sz w:val="20"/>
          <w:szCs w:val="20"/>
        </w:rPr>
        <w:t xml:space="preserve"> (m</w:t>
      </w:r>
      <w:r w:rsidR="009A4D11">
        <w:rPr>
          <w:sz w:val="20"/>
          <w:szCs w:val="20"/>
        </w:rPr>
        <w:t>edia</w:t>
      </w:r>
      <w:r w:rsidR="001C50AC">
        <w:rPr>
          <w:sz w:val="20"/>
          <w:szCs w:val="20"/>
        </w:rPr>
        <w:t>n</w:t>
      </w:r>
      <w:r w:rsidR="000612F3">
        <w:rPr>
          <w:sz w:val="20"/>
          <w:szCs w:val="20"/>
        </w:rPr>
        <w:t xml:space="preserve"> </w:t>
      </w:r>
      <w:r w:rsidR="000612F3" w:rsidRPr="000612F3">
        <w:rPr>
          <w:i/>
          <w:iCs/>
          <w:sz w:val="20"/>
          <w:szCs w:val="20"/>
        </w:rPr>
        <w:t>N</w:t>
      </w:r>
      <w:r w:rsidR="000612F3">
        <w:rPr>
          <w:sz w:val="20"/>
          <w:szCs w:val="20"/>
        </w:rPr>
        <w:t xml:space="preserve"> = 64, power = .34 in 2022)</w:t>
      </w:r>
      <w:r w:rsidR="001C50AC">
        <w:rPr>
          <w:sz w:val="20"/>
          <w:szCs w:val="20"/>
        </w:rPr>
        <w:t xml:space="preserve">. </w:t>
      </w:r>
      <w:r w:rsidR="00405D7A">
        <w:rPr>
          <w:sz w:val="20"/>
          <w:szCs w:val="20"/>
        </w:rPr>
        <w:t xml:space="preserve">A the current rate of growth, power will only reach the recommended minimum of .80  by 2060. </w:t>
      </w:r>
      <w:r w:rsidR="000A3D9C">
        <w:rPr>
          <w:sz w:val="20"/>
          <w:szCs w:val="20"/>
        </w:rPr>
        <w:t xml:space="preserve">The IRAP literature was directly compared with </w:t>
      </w:r>
      <w:r w:rsidR="00A72678">
        <w:rPr>
          <w:sz w:val="20"/>
          <w:szCs w:val="20"/>
        </w:rPr>
        <w:t xml:space="preserve">the </w:t>
      </w:r>
      <w:r w:rsidR="000A3D9C">
        <w:rPr>
          <w:sz w:val="20"/>
          <w:szCs w:val="20"/>
        </w:rPr>
        <w:t>Social and Personality psychology</w:t>
      </w:r>
      <w:r w:rsidR="00A72678">
        <w:rPr>
          <w:sz w:val="20"/>
          <w:szCs w:val="20"/>
        </w:rPr>
        <w:t xml:space="preserve"> literature</w:t>
      </w:r>
      <w:r w:rsidR="006473F5">
        <w:rPr>
          <w:sz w:val="20"/>
          <w:szCs w:val="20"/>
        </w:rPr>
        <w:t xml:space="preserve"> using an existing dataset</w:t>
      </w:r>
      <w:r w:rsidR="000A3D9C">
        <w:rPr>
          <w:sz w:val="20"/>
          <w:szCs w:val="20"/>
        </w:rPr>
        <w:t>. M</w:t>
      </w:r>
      <w:r w:rsidR="000A3D9C" w:rsidRPr="000A3D9C">
        <w:rPr>
          <w:sz w:val="20"/>
          <w:szCs w:val="20"/>
        </w:rPr>
        <w:t>edian sample sizes and their implied statistical power were lower in the IRAP literature in all years than they were at the beginning of the Replication Crisis in Social and Personality psychology in 2011</w:t>
      </w:r>
      <w:r w:rsidR="00CB3F68">
        <w:rPr>
          <w:sz w:val="20"/>
          <w:szCs w:val="20"/>
        </w:rPr>
        <w:t xml:space="preserve"> and in all subsequent years.</w:t>
      </w:r>
      <w:r w:rsidR="008E640A">
        <w:rPr>
          <w:sz w:val="20"/>
          <w:szCs w:val="20"/>
        </w:rPr>
        <w:t xml:space="preserve"> </w:t>
      </w:r>
      <w:r w:rsidR="00175137">
        <w:rPr>
          <w:sz w:val="20"/>
          <w:szCs w:val="20"/>
        </w:rPr>
        <w:t xml:space="preserve">Improvements in sample sizes and statistical power in the Social and Personality psychology literature were significantly and substantially larger than in the IRAP literature. </w:t>
      </w:r>
      <w:r w:rsidR="008E640A">
        <w:rPr>
          <w:sz w:val="20"/>
          <w:szCs w:val="20"/>
        </w:rPr>
        <w:t xml:space="preserve">Direct tests of the </w:t>
      </w:r>
      <w:r w:rsidR="00AF3177">
        <w:rPr>
          <w:sz w:val="20"/>
          <w:szCs w:val="20"/>
        </w:rPr>
        <w:t xml:space="preserve">reproducibility and </w:t>
      </w:r>
      <w:r w:rsidR="008E640A">
        <w:rPr>
          <w:sz w:val="20"/>
          <w:szCs w:val="20"/>
        </w:rPr>
        <w:t>replicability of claims in the IRAP literature are needed.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5D5227D3"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w:t>
      </w:r>
      <w:r w:rsidR="006F293A">
        <w:t>R</w:t>
      </w:r>
      <w:r w:rsidR="00DF62D5">
        <w:t xml:space="preserve">eplication </w:t>
      </w:r>
      <w:r w:rsidR="006F293A">
        <w:t>C</w:t>
      </w:r>
      <w:r w:rsidR="00DF62D5">
        <w:t xml:space="preserve">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w:t>
      </w:r>
      <w:r w:rsidR="006F293A">
        <w:t>Replication C</w:t>
      </w:r>
      <w:r w:rsidR="00AF6D54">
        <w:t xml:space="preserve">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C51E1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4B2970D4"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520772">
        <w:rPr>
          <w:lang w:val="en-IE"/>
        </w:rPr>
        <w:t>A recent</w:t>
      </w:r>
      <w:r w:rsidR="00E50ED6">
        <w:rPr>
          <w:lang w:val="en-IE"/>
        </w:rPr>
        <w:t xml:space="preserve">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w:t>
      </w:r>
      <w:r w:rsidR="00520772">
        <w:rPr>
          <w:lang w:val="en-IE"/>
        </w:rPr>
        <w:t xml:space="preserve"> </w:t>
      </w:r>
      <w:r w:rsidR="00E50ED6">
        <w:rPr>
          <w:lang w:val="en-IE"/>
        </w:rPr>
        <w:t xml:space="preserve">characterized the situation well: </w:t>
      </w:r>
    </w:p>
    <w:p w14:paraId="6116070B" w14:textId="33C042CF"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w:t>
      </w:r>
      <w:r w:rsidRPr="00F300E5">
        <w:rPr>
          <w:i/>
          <w:iCs/>
          <w:lang w:val="en-IE"/>
        </w:rPr>
        <w:lastRenderedPageBreak/>
        <w:t>if it is not, it may hold some important lessons for both scientists and practitioners.”</w:t>
      </w:r>
      <w:r w:rsidR="00602E43" w:rsidRPr="00F300E5">
        <w:rPr>
          <w:i/>
          <w:iCs/>
          <w:lang w:val="en-IE"/>
        </w:rPr>
        <w:t xml:space="preserve"> </w:t>
      </w:r>
      <w:r w:rsidR="00520772">
        <w:rPr>
          <w:lang w:val="en-IE"/>
        </w:rPr>
        <w:fldChar w:fldCharType="begin"/>
      </w:r>
      <w:r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Pr>
          <w:lang w:val="en-IE"/>
        </w:rPr>
        <w:fldChar w:fldCharType="separate"/>
      </w:r>
      <w:r w:rsidR="00520772">
        <w:rPr>
          <w:noProof/>
          <w:lang w:val="en-IE"/>
        </w:rPr>
        <w:t>(Hantula, 2019, pp. 4-5)</w:t>
      </w:r>
      <w:r w:rsidR="00520772">
        <w:rPr>
          <w:lang w:val="en-IE"/>
        </w:rPr>
        <w:fldChar w:fldCharType="end"/>
      </w:r>
    </w:p>
    <w:p w14:paraId="0E8617D7" w14:textId="76A25520"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t>Replicability, s</w:t>
      </w:r>
      <w:r w:rsidR="00EE3D00">
        <w:t>ample size</w:t>
      </w:r>
      <w:r w:rsidR="002A1A80">
        <w:t xml:space="preserve">, </w:t>
      </w:r>
      <w:r>
        <w:t xml:space="preserve">and </w:t>
      </w:r>
      <w:r w:rsidR="00EE3D00">
        <w:t>statistical power</w:t>
      </w:r>
      <w:r w:rsidR="002A1A80">
        <w:t xml:space="preserve"> </w:t>
      </w:r>
    </w:p>
    <w:p w14:paraId="6BAB724E" w14:textId="391951B5"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xml:space="preserve">, with highly powered replications only obtaining the original finding in around one third </w:t>
      </w:r>
      <w:r w:rsidR="009F6545">
        <w:t xml:space="preserve">to one half </w:t>
      </w:r>
      <w:r w:rsidR="009F3C2A">
        <w:t>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2B6D79">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w:t>
      </w:r>
      <w:r w:rsidR="006F293A">
        <w:t>R</w:t>
      </w:r>
      <w:r w:rsidR="000B4132">
        <w:t xml:space="preserve">eplication </w:t>
      </w:r>
      <w:r w:rsidR="006F293A">
        <w:t>C</w:t>
      </w:r>
      <w:r w:rsidR="000B4132">
        <w:t xml:space="preserve">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371E7EB5"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w:t>
      </w:r>
      <w:r>
        <w:t xml:space="preserve">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534ADC5" w14:textId="293AD9D0" w:rsidR="00E54A37"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w:t>
      </w:r>
      <w:r w:rsidR="00050880">
        <w:t>R</w:t>
      </w:r>
      <w:r w:rsidR="004710E4">
        <w:t xml:space="preserve">eplication </w:t>
      </w:r>
      <w:r w:rsidR="00050880">
        <w:t>C</w:t>
      </w:r>
      <w:r w:rsidR="004710E4">
        <w:t>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w:t>
      </w:r>
      <w:r w:rsidR="00805F6D">
        <w:t>R</w:t>
      </w:r>
      <w:r w:rsidR="009700F2">
        <w:t xml:space="preserve">eplication </w:t>
      </w:r>
      <w:r w:rsidR="00805F6D">
        <w:t>C</w:t>
      </w:r>
      <w:r w:rsidR="009700F2">
        <w:t xml:space="preserve">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484274B1" w14:textId="0CF6475C" w:rsidR="008D5FDD" w:rsidRDefault="009A4785" w:rsidP="00467109">
      <w:r>
        <w:t xml:space="preserve">The current study employs this method to provide one of the first examinations of a key determinant of the replicability of research in an area of </w:t>
      </w:r>
      <w:r w:rsidR="00544AAF">
        <w:t xml:space="preserve">work relevant to both behaviorism and Contextual Behavioural Science. </w:t>
      </w:r>
      <w:r w:rsidR="00E54A37">
        <w:t>The stated goal of CBS is “c</w:t>
      </w:r>
      <w:r w:rsidR="00E54A37" w:rsidRPr="00E54A37">
        <w:t>reating a science more adequate to the challenge of the human condition</w:t>
      </w:r>
      <w:r w:rsidR="00E54A37">
        <w:t xml:space="preserve">” </w:t>
      </w:r>
      <w:r w:rsidR="00E54A37">
        <w:fldChar w:fldCharType="begin"/>
      </w:r>
      <w:r w:rsidR="00E54A37">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fldChar w:fldCharType="separate"/>
      </w:r>
      <w:r w:rsidR="00E54A37">
        <w:rPr>
          <w:noProof/>
        </w:rPr>
        <w:t>(Hayes et al., 2012)</w:t>
      </w:r>
      <w:r w:rsidR="00E54A37">
        <w:fldChar w:fldCharType="end"/>
      </w:r>
      <w:r w:rsidR="00E54A37">
        <w:t xml:space="preserve">. Efforts to meet this noble goal would be aided by scientific findings that are reliable, reproducible, and replicable </w:t>
      </w:r>
      <w:r w:rsidR="00E54A37">
        <w:fldChar w:fldCharType="begin"/>
      </w:r>
      <w:r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fldChar w:fldCharType="separate"/>
      </w:r>
      <w:r w:rsidR="00E54A37" w:rsidRPr="00E54A37">
        <w:rPr>
          <w:lang w:val="en-GB"/>
        </w:rPr>
        <w:t>(Munafò et al., 2017)</w:t>
      </w:r>
      <w:r w:rsidR="00E54A37">
        <w:fldChar w:fldCharType="end"/>
      </w:r>
      <w:r w:rsidR="00CD2253">
        <w:t xml:space="preserve">. This fact was recently recognized by leadership within the CBS community, which served as motivation for the current work </w:t>
      </w:r>
      <w:r w:rsidR="00CD2253">
        <w:fldChar w:fldCharType="begin"/>
      </w:r>
      <w:r w:rsidR="00CD2253">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CD2253">
        <w:fldChar w:fldCharType="separate"/>
      </w:r>
      <w:r w:rsidR="00CD2253">
        <w:rPr>
          <w:noProof/>
        </w:rPr>
        <w:t>(Task Force on the Strategies and Tactics of Contextual Behavioral Science Research, 2021)</w:t>
      </w:r>
      <w:r w:rsidR="00CD2253">
        <w:fldChar w:fldCharType="end"/>
      </w:r>
      <w:r w:rsidR="00CD2253">
        <w:t>.</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 xml:space="preserve">This presents somewhat of a </w:t>
      </w:r>
      <w:r w:rsidR="00031DBD">
        <w:lastRenderedPageBreak/>
        <w:t>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38DBF38A" w:rsidR="004A7FF5" w:rsidRDefault="002A396E" w:rsidP="00624581">
      <w:r>
        <w:t xml:space="preserve">One explanation for these seemingly irreconcilable results is that the IRAP literature may suffer from poor replicability, such as inflated effect sizes 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w:t>
      </w:r>
      <w:r w:rsidR="004A7FF5">
        <w:t xml:space="preserve">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7D272F72"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However, this comparison is 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such as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63541A61" w:rsidR="00112EEC" w:rsidRDefault="006816BE" w:rsidP="008A0BA0">
      <w:pPr>
        <w:rPr>
          <w:lang w:val="en-GB"/>
        </w:rPr>
      </w:pPr>
      <w:r>
        <w:lastRenderedPageBreak/>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16CAA475" w14:textId="65E93DC9"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rsidR="00FC77B8">
        <w:t xml:space="preserve">372 records were obtained from the database searches and 5 from other sources. </w:t>
      </w:r>
      <w:r>
        <w:t>After duplicates were removed, 23</w:t>
      </w:r>
      <w:r w:rsidR="00656A71">
        <w:t>2</w:t>
      </w:r>
      <w:r>
        <w:t xml:space="preserve"> records remained. The</w:t>
      </w:r>
      <w:r w:rsidR="00100A07">
        <w:t xml:space="preserve"> retained records </w:t>
      </w:r>
      <w:r>
        <w:t>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w:t>
      </w:r>
      <w:r w:rsidR="00153AB9">
        <w:t>1</w:t>
      </w:r>
      <w:r w:rsidR="00BA5E7E">
        <w:t xml:space="preserve"> records remained after title and abstract exclusions</w:t>
      </w:r>
      <w:r w:rsidR="00625698">
        <w:t xml:space="preserve">. The full texts of these articles was then screened using the same inclusion criterion. </w:t>
      </w:r>
      <w:r w:rsidR="008E330E">
        <w:t>Ten</w:t>
      </w:r>
      <w:r w:rsidR="00257B34">
        <w:t xml:space="preserve"> articles were excluded based on this full text search</w:t>
      </w:r>
      <w:r w:rsidR="00F81845">
        <w:t xml:space="preserve">. In each case, this was because </w:t>
      </w:r>
      <w:r w:rsidR="00F81845" w:rsidRPr="00641F9D">
        <w:t xml:space="preserve">they did not employ an IRAP (or IRAP variant) at all, or because they employed an IRAP variant such as a Training IRAP or Mixed-Trials IRAP. A list of these exclusions and their individual reasons is available in the supplementary materials. </w:t>
      </w:r>
      <w:r w:rsidR="00307E0A" w:rsidRPr="00641F9D">
        <w:t xml:space="preserve">After </w:t>
      </w:r>
      <w:r w:rsidR="00B403F3" w:rsidRPr="00641F9D">
        <w:t>all</w:t>
      </w:r>
      <w:r w:rsidR="00307E0A" w:rsidRPr="00641F9D">
        <w:t xml:space="preserve"> exclusions, </w:t>
      </w:r>
      <w:r w:rsidRPr="00641F9D">
        <w:t>15</w:t>
      </w:r>
      <w:r w:rsidR="00B517B6" w:rsidRPr="00641F9D">
        <w:t>1</w:t>
      </w:r>
      <w:r w:rsidRPr="00641F9D">
        <w:t xml:space="preserve"> </w:t>
      </w:r>
      <w:r w:rsidR="002F0A66" w:rsidRPr="00641F9D">
        <w:t xml:space="preserve">published </w:t>
      </w:r>
      <w:r w:rsidRPr="00641F9D">
        <w:t xml:space="preserve">articles and book chapters </w:t>
      </w:r>
      <w:r w:rsidR="002F0A66" w:rsidRPr="00641F9D">
        <w:t xml:space="preserve">using the </w:t>
      </w:r>
      <w:r w:rsidRPr="00641F9D">
        <w:t>IRAP were</w:t>
      </w:r>
      <w:r w:rsidRPr="00FE55A5">
        <w:t xml:space="preserve"> </w:t>
      </w:r>
      <w:r w:rsidR="00D62656">
        <w:t>found that met the inclusion criteri</w:t>
      </w:r>
      <w:r w:rsidR="00A93B70">
        <w:t>a</w:t>
      </w:r>
      <w:r w:rsidRPr="00FE55A5">
        <w:t>.</w:t>
      </w:r>
      <w:r w:rsidRPr="00782FBE">
        <w:t xml:space="preserve"> </w:t>
      </w: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lastRenderedPageBreak/>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second section,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D808AE3"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3EAEE43C" w:rsidR="00DC4648" w:rsidRPr="0073247A" w:rsidRDefault="00DC4648" w:rsidP="0073247A">
      <w:pPr>
        <w:pStyle w:val="Heading2"/>
        <w:rPr>
          <w:lang w:val="en-IE"/>
        </w:rPr>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A histogram of the distribution of sample sizes in IRAP research can be found in Figure 1.</w:t>
      </w:r>
      <w:r w:rsidR="005411B3">
        <w:t xml:space="preserve"> </w:t>
      </w:r>
    </w:p>
    <w:p w14:paraId="014DD3DF" w14:textId="4CDD78EB" w:rsidR="008438BF"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774B74B" w14:textId="77777777" w:rsidR="00EA3C9B" w:rsidRDefault="00EA3C9B" w:rsidP="008438BF">
      <w:pPr>
        <w:pStyle w:val="TableFigure"/>
        <w:rPr>
          <w:lang w:val="en-IE"/>
        </w:rPr>
      </w:pP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 xml:space="preserve">Data from all plots are available in table format in the supplementary materials. </w:t>
      </w:r>
    </w:p>
    <w:p w14:paraId="03600D93" w14:textId="339D8DC5"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243456C7" w14:textId="77777777" w:rsidR="00EE7F4E" w:rsidRDefault="00EE7F4E" w:rsidP="00EE7F4E">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06F1C75E" w14:textId="77777777" w:rsidR="00EE7F4E" w:rsidRDefault="00EE7F4E" w:rsidP="00EE7F4E">
      <w:pPr>
        <w:pStyle w:val="TableFigure"/>
        <w:rPr>
          <w:lang w:val="en-IE"/>
        </w:rPr>
      </w:pPr>
    </w:p>
    <w:p w14:paraId="047A2809" w14:textId="77777777" w:rsidR="00EE7F4E" w:rsidRPr="00B878FF" w:rsidRDefault="00EE7F4E" w:rsidP="00EE7F4E">
      <w:pPr>
        <w:pStyle w:val="TableFigure"/>
        <w:rPr>
          <w:lang w:val="en-IE"/>
        </w:rPr>
      </w:pPr>
      <w:r>
        <w:rPr>
          <w:noProof/>
          <w:lang w:val="en-IE"/>
        </w:rPr>
        <w:drawing>
          <wp:inline distT="0" distB="0" distL="0" distR="0" wp14:anchorId="0F86002F" wp14:editId="22C1C73E">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6F18C46C" w14:textId="77777777" w:rsidR="00EE7F4E" w:rsidRDefault="00EE7F4E" w:rsidP="00EE7F4E">
      <w:pPr>
        <w:ind w:firstLine="0"/>
      </w:pP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759D33F3"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w:t>
      </w:r>
      <w:r w:rsidR="005A1C9D">
        <w:t>5</w:t>
      </w:r>
      <w:r>
        <w:t xml:space="preserve">0 in three between-subject conditions. The studies have different sample sizes, but this does not translate to them having higher statistical power for their pairwise </w:t>
      </w:r>
      <w:r>
        <w:lastRenderedPageBreak/>
        <w:t>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5D946338" w14:textId="50EC45F2"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r w:rsidR="00C55CF6">
        <w:t>these result</w:t>
      </w:r>
      <w:r w:rsidR="00841FE4">
        <w:t xml:space="preserve"> likely represent </w:t>
      </w:r>
      <w:r w:rsidR="00C55CF6">
        <w:t xml:space="preserve">a better more appropriate estimation </w:t>
      </w:r>
      <w:r w:rsidR="00841FE4">
        <w:t>of the change in sample sizes over time</w:t>
      </w:r>
      <w:r w:rsidR="00C55CF6">
        <w:t xml:space="preserve"> with regard to implications for statistical power.</w:t>
      </w:r>
    </w:p>
    <w:p w14:paraId="39A5B514" w14:textId="77777777" w:rsidR="001F1D69" w:rsidRDefault="001F1D69" w:rsidP="001F1D69">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25209C81" w14:textId="77777777" w:rsidR="001F1D69" w:rsidRDefault="001F1D69" w:rsidP="001F1D69">
      <w:pPr>
        <w:pStyle w:val="TableFigure"/>
        <w:rPr>
          <w:lang w:val="en-IE"/>
        </w:rPr>
      </w:pPr>
    </w:p>
    <w:p w14:paraId="6F20CB57" w14:textId="77777777" w:rsidR="001F1D69" w:rsidRDefault="001F1D69" w:rsidP="001F1D69">
      <w:pPr>
        <w:ind w:firstLine="0"/>
      </w:pPr>
      <w:r>
        <w:rPr>
          <w:noProof/>
        </w:rPr>
        <w:drawing>
          <wp:inline distT="0" distB="0" distL="0" distR="0" wp14:anchorId="3A005CB1" wp14:editId="3AF0C76C">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13442E02" w14:textId="77777777" w:rsidR="001F1D69" w:rsidRDefault="001F1D69" w:rsidP="001F1D69">
      <w:pPr>
        <w:ind w:firstLine="0"/>
      </w:pPr>
    </w:p>
    <w:p w14:paraId="2B1EC256" w14:textId="640B935F" w:rsidR="00DC4648" w:rsidRDefault="00DC4648" w:rsidP="00DC4648">
      <w:pPr>
        <w:pStyle w:val="Heading2"/>
      </w:pPr>
      <w:r>
        <w:t>Statistical power in the IRAP literature</w:t>
      </w:r>
    </w:p>
    <w:p w14:paraId="4933EEE2" w14:textId="76913F8A"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w:t>
      </w:r>
      <w:r>
        <w:t xml:space="preserve">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D3F8FC3" w14:textId="6C73376F"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  </w:t>
      </w:r>
    </w:p>
    <w:p w14:paraId="72EE9215" w14:textId="0CE375E1"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commonly accepted minimum for statistical power</w:t>
      </w:r>
      <w:r w:rsidR="00143264">
        <w:t xml:space="preserve"> (i.e., in 2080).</w:t>
      </w:r>
      <w:r w:rsidR="007A7F51">
        <w:t xml:space="preserve"> </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2CF59BD6" w:rsidR="00681923" w:rsidRDefault="00A90ED8" w:rsidP="00681923">
      <w:r>
        <w:t xml:space="preserve">However, Fraley et al. (2022) did not extract the number of between-subjects groups employed in each study, only the design (between, within, or mixed within-between) and sample size. The most direct and </w:t>
      </w:r>
      <w:r>
        <w:lastRenderedPageBreak/>
        <w:t xml:space="preserve">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4A31CCE5" w14:textId="3E2BF70D" w:rsidR="00022360" w:rsidRDefault="0013639C" w:rsidP="00022360">
      <w:pPr>
        <w:pStyle w:val="Heading3"/>
      </w:pPr>
      <w:r>
        <w:t>Comparing median s</w:t>
      </w:r>
      <w:r w:rsidR="00022360">
        <w:t>ample size</w:t>
      </w:r>
      <w:r>
        <w:t xml:space="preserve">s </w:t>
      </w:r>
    </w:p>
    <w:p w14:paraId="4A522E0D" w14:textId="5BE65620"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A regression was fitted to the data, with median sample size as the dependent variable; and year, literature (IRAP literature vs. Social and Personality psychology 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6FEF8BCB" w14:textId="77777777" w:rsidR="00DE3A3C" w:rsidRDefault="00DE3A3C" w:rsidP="00DE3A3C">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53D2E900" w14:textId="77777777" w:rsidR="00DE3A3C" w:rsidRDefault="00DE3A3C" w:rsidP="00DE3A3C">
      <w:pPr>
        <w:pStyle w:val="TableFigure"/>
        <w:rPr>
          <w:lang w:val="en-IE"/>
        </w:rPr>
      </w:pPr>
    </w:p>
    <w:p w14:paraId="2E82EDF5" w14:textId="36DB28DE" w:rsidR="00DE3A3C" w:rsidRDefault="00DE3A3C" w:rsidP="00DE3A3C">
      <w:pPr>
        <w:ind w:firstLine="0"/>
      </w:pPr>
      <w:r>
        <w:rPr>
          <w:noProof/>
          <w:lang w:val="en-IE"/>
        </w:rPr>
        <w:drawing>
          <wp:inline distT="0" distB="0" distL="0" distR="0" wp14:anchorId="63A8EEF7" wp14:editId="62E454B1">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10BBA07F" w14:textId="77777777" w:rsidR="00DE3A3C" w:rsidRDefault="00DE3A3C" w:rsidP="00DE3A3C">
      <w:pPr>
        <w:ind w:firstLine="0"/>
      </w:pPr>
    </w:p>
    <w:p w14:paraId="37992DA3" w14:textId="38FC3390" w:rsidR="004F3AA4" w:rsidRDefault="004F3AA4" w:rsidP="004F3AA4">
      <w:pPr>
        <w:pStyle w:val="Heading3"/>
      </w:pPr>
      <w:r>
        <w:t xml:space="preserve">Comparing </w:t>
      </w:r>
      <w:r>
        <w:t>statistical power</w:t>
      </w:r>
    </w:p>
    <w:p w14:paraId="648E8E03" w14:textId="190087C0" w:rsidR="009C59C9" w:rsidRPr="00AE0F81" w:rsidRDefault="00E0139E" w:rsidP="00C2200C">
      <w:r>
        <w:t>The statistical power implied by each median sample size was then calculated using the same manner as previously</w:t>
      </w:r>
      <w:r w:rsidR="00B55D82">
        <w:t xml:space="preserve"> (see Figure 5)</w:t>
      </w:r>
      <w:r>
        <w:t xml:space="preserve">. </w:t>
      </w:r>
      <w:r w:rsidR="001B6B60">
        <w:t xml:space="preserve">Power estimates 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w:t>
      </w:r>
      <w:r w:rsidR="00472AEA">
        <w:t xml:space="preserve">=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5B07CBFE" w14:textId="6D68DAD7" w:rsidR="00C904A4" w:rsidRDefault="00D76BDB" w:rsidP="00921B8A">
      <w:r>
        <w:t>Results demonstrate</w:t>
      </w:r>
      <w:r w:rsidR="00231401">
        <w:t>d</w:t>
      </w:r>
      <w:r>
        <w:t xml:space="preserve"> the sample sizes employed in IRAP literature </w:t>
      </w:r>
      <w:r w:rsidR="00231401">
        <w:t>have been</w:t>
      </w:r>
      <w:r>
        <w:t xml:space="preserve"> problematically small in both absolute terms and relative to the sample sizes employed in Social and Personality psychology studies. The statistical power to detect the average effect size in 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Szodorai, 2016; Hemphill, 2003; Richard et al., 2003)</w:t>
      </w:r>
      <w:r w:rsidR="000850C1">
        <w:fldChar w:fldCharType="end"/>
      </w:r>
      <w:r w:rsidR="000850C1">
        <w:t xml:space="preserve"> </w:t>
      </w:r>
      <w:r>
        <w:t xml:space="preserve">implied by the median sample sizes in IRAP research are also problematically low in both absolute terms and relative to that in the Social and Personality psychology literature. </w:t>
      </w:r>
      <w:r w:rsidR="00EB6E2C">
        <w:t xml:space="preserve">Implied statistical power was &lt; .35 in all years, where Cohen (1988) recommends a minimum power of .80. </w:t>
      </w:r>
    </w:p>
    <w:p w14:paraId="629E4402" w14:textId="4A0887B9"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continued it would take 58 years </w:t>
      </w:r>
      <w:r w:rsidR="001E75A0">
        <w:t xml:space="preserve">for just half of IRAP 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 least .80 (i.e., in 2080). </w:t>
      </w:r>
    </w:p>
    <w:p w14:paraId="2A62AAF8" w14:textId="4309620B"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w:t>
      </w:r>
      <w:r w:rsidR="00795415">
        <w:lastRenderedPageBreak/>
        <w:t xml:space="preserve">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they were at the beginning of the Replication Crisis in Social and Personality psychology  in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5A0316C3" w14:textId="353BDEC7" w:rsidR="00DA2F1A" w:rsidRDefault="00DA2F1A" w:rsidP="00443BF7">
      <w:r>
        <w:t xml:space="preserve">This 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fldChar w:fldCharType="begin"/>
      </w:r>
      <w:r>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fldChar w:fldCharType="separate"/>
      </w:r>
      <w:r>
        <w:rPr>
          <w:noProof/>
        </w:rPr>
        <w:t>(e.g., Kavanagh, Matthyssen, et al., 2019)</w:t>
      </w:r>
      <w:r>
        <w:fldChar w:fldCharType="end"/>
      </w:r>
      <w:r>
        <w:t xml:space="preserve"> this would imply most opportunities to induce hypotheses from data are missed because there was insufficient power to generate significance results. Simulation studies such as those by Bakker and colleagues </w:t>
      </w:r>
      <w:r>
        <w:fldChar w:fldCharType="begin"/>
      </w:r>
      <w:r>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fldChar w:fldCharType="separate"/>
      </w:r>
      <w:r>
        <w:rPr>
          <w:noProof/>
        </w:rPr>
        <w:t>(2012)</w:t>
      </w:r>
      <w:r>
        <w:fldChar w:fldCharType="end"/>
      </w:r>
      <w:r>
        <w:t xml:space="preserve"> and LeBel and colleagues </w:t>
      </w:r>
      <w:r>
        <w:fldChar w:fldCharType="begin"/>
      </w:r>
      <w:r>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fldChar w:fldCharType="separate"/>
      </w:r>
      <w:r>
        <w:rPr>
          <w:noProof/>
        </w:rPr>
        <w:t>(2017)</w:t>
      </w:r>
      <w:r>
        <w:fldChar w:fldCharType="end"/>
      </w:r>
      <w:r>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Default="004F5A41" w:rsidP="00C770B5">
      <w:pPr>
        <w:pStyle w:val="Heading2"/>
      </w:pPr>
      <w:r>
        <w:t xml:space="preserve">Recommendations </w:t>
      </w:r>
      <w:r w:rsidR="00C770B5">
        <w:t>for p</w:t>
      </w:r>
      <w:r>
        <w:t>ower analyses and sample sizes</w:t>
      </w:r>
    </w:p>
    <w:p w14:paraId="3931CA97" w14:textId="286E3BE3" w:rsidR="00D82D07" w:rsidRDefault="004F5A41" w:rsidP="00E43C39">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position is drawn from a few sources. 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3E9D2F5B" w:rsidR="006F69B2" w:rsidRDefault="006F69B2" w:rsidP="00AE17F5">
      <w:r>
        <w:t xml:space="preserve">Second, research has demonstrated the 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3A802FA5" w14:textId="5DF00F81" w:rsidR="0071335F" w:rsidRDefault="00A7054C" w:rsidP="00EC502E">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w:t>
      </w:r>
      <w:r w:rsidR="00E43C39">
        <w:t xml:space="preserve">statistical </w:t>
      </w:r>
      <w:r w:rsidR="006859B2">
        <w:t xml:space="preserve">power, </w:t>
      </w:r>
      <w:r w:rsidR="00AE17F5">
        <w:t>and plan their studies accordingly.</w:t>
      </w:r>
      <w:r w:rsidR="00343A79">
        <w:t xml:space="preserve"> </w:t>
      </w:r>
      <w:r w:rsidR="00E853B5" w:rsidRPr="00852E7C">
        <w:t xml:space="preserve">For a beginner introduction to statistical power using interactive visualizations, see Magnusson </w:t>
      </w:r>
      <w:r w:rsidR="00E853B5" w:rsidRPr="00852E7C">
        <w:fldChar w:fldCharType="begin"/>
      </w:r>
      <w:r w:rsidR="00E853B5">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852E7C">
        <w:fldChar w:fldCharType="separate"/>
      </w:r>
      <w:r w:rsidR="00E853B5" w:rsidRPr="00852E7C">
        <w:rPr>
          <w:noProof/>
        </w:rPr>
        <w:t>(2023)</w:t>
      </w:r>
      <w:r w:rsidR="00E853B5" w:rsidRPr="00852E7C">
        <w:fldChar w:fldCharType="end"/>
      </w:r>
      <w:r w:rsidR="00E853B5" w:rsidRPr="00852E7C">
        <w:t>. For a seminal book-length treatment see Cohen</w:t>
      </w:r>
      <w:r w:rsidR="00812E0A">
        <w:t xml:space="preserve"> </w:t>
      </w:r>
      <w:r w:rsidR="00812E0A">
        <w:fldChar w:fldCharType="begin"/>
      </w:r>
      <w:r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fldChar w:fldCharType="separate"/>
      </w:r>
      <w:r w:rsidR="00812E0A">
        <w:rPr>
          <w:noProof/>
        </w:rPr>
        <w:t>(1988)</w:t>
      </w:r>
      <w:r w:rsidR="00812E0A">
        <w:fldChar w:fldCharType="end"/>
      </w:r>
      <w:r w:rsidR="00E853B5" w:rsidRPr="00852E7C">
        <w:t xml:space="preserve">. </w:t>
      </w:r>
      <w:r w:rsidR="0071335F">
        <w:t xml:space="preserve">In general, power analyses should be conducted and reported in a reproducible manner, for example using the pwr R package </w:t>
      </w:r>
      <w:r w:rsidR="0071335F">
        <w:fldChar w:fldCharType="begin"/>
      </w:r>
      <w:r w:rsidR="0071335F">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71335F">
        <w:fldChar w:fldCharType="separate"/>
      </w:r>
      <w:r w:rsidR="0071335F">
        <w:rPr>
          <w:noProof/>
        </w:rPr>
        <w:t>(Champely, 2016)</w:t>
      </w:r>
      <w:r w:rsidR="0071335F">
        <w:fldChar w:fldCharType="end"/>
      </w:r>
      <w:r w:rsidR="0071335F">
        <w:t>.</w:t>
      </w:r>
    </w:p>
    <w:p w14:paraId="1BC12E1C" w14:textId="681BAD91" w:rsidR="0071335F" w:rsidRDefault="0071335F" w:rsidP="0071335F">
      <w:r>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fldChar w:fldCharType="begin"/>
      </w:r>
      <w:r>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Pr>
          <w:noProof/>
        </w:rPr>
        <w:t>(Faul et al., 2007)</w:t>
      </w:r>
      <w:r>
        <w:fldChar w:fldCharType="end"/>
      </w:r>
      <w:r>
        <w:t xml:space="preserve">, and I recommend that researchers should base power analyses on specific forms of expected or plausible interactions (e.g., </w:t>
      </w:r>
      <w:r w:rsidRPr="00367AA7">
        <w:t>reversed, fully attenuated, partially attenuated)</w:t>
      </w:r>
      <w:r>
        <w:t xml:space="preserve"> rather than the interaction term in an ANOVA alone </w:t>
      </w:r>
      <w:r>
        <w:fldChar w:fldCharType="begin"/>
      </w:r>
      <w:r>
        <w:instrText xml:space="preserve"> ADDIN ZOTERO_ITEM CSL_CITATION {"citationID":"lZ8PXIrl","properties":{"formattedCitation":"(see Sommet et al., 2022)","plainCitation":"(see Sommet et al., 2022)","noteIndex":0},"citationItems":[{"id":15330,"uris":["http://zotero.org/users/1687755/items/JJYUIFQE"],"itemData":{"id":15330,"type":"article","abstract":"Power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J."}],"accessed":{"date-parts":[["2023",1,10]]},"issued":{"date-parts":[["2022",9,7]]}},"label":"page","prefix":"see "}],"schema":"https://github.com/citation-style-language/schema/raw/master/csl-citation.json"} </w:instrText>
      </w:r>
      <w:r>
        <w:fldChar w:fldCharType="separate"/>
      </w:r>
      <w:r>
        <w:rPr>
          <w:noProof/>
        </w:rPr>
        <w:t>(see Sommet et al., 2022)</w:t>
      </w:r>
      <w:r>
        <w:fldChar w:fldCharType="end"/>
      </w:r>
      <w:r>
        <w:t xml:space="preserve">. </w:t>
      </w:r>
    </w:p>
    <w:p w14:paraId="73A4FE6A" w14:textId="10153A67" w:rsidR="0071335F" w:rsidRDefault="0071335F" w:rsidP="005D2DD5">
      <w:r>
        <w:t xml:space="preserve">Sample size determination also involves additional considerations determination beyond power analysis, such as availability of resources and desired precision </w:t>
      </w:r>
      <w:r>
        <w:fldChar w:fldCharType="begin"/>
      </w:r>
      <w:r>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fldChar w:fldCharType="separate"/>
      </w:r>
      <w:r>
        <w:rPr>
          <w:noProof/>
        </w:rPr>
        <w:t>(Lakens, 2022)</w:t>
      </w:r>
      <w:r>
        <w:fldChar w:fldCharType="end"/>
      </w:r>
      <w:r>
        <w:t xml:space="preserve">. Researchers should consider that sample sizes employed in power analyses do not have to be based on as-yet unknown estimates of the effect size they are studying, but can instead be based on the researchers’ Smallest Effect Size of Interest </w:t>
      </w:r>
      <w:r>
        <w:fldChar w:fldCharType="begin"/>
      </w:r>
      <w:r>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fldChar w:fldCharType="separate"/>
      </w:r>
      <w:r>
        <w:rPr>
          <w:noProof/>
        </w:rPr>
        <w:t>(SESOI: Lakens, Scheel, et al., 2018)</w:t>
      </w:r>
      <w:r>
        <w:fldChar w:fldCharType="end"/>
      </w:r>
      <w:r>
        <w:t xml:space="preserve">. </w:t>
      </w:r>
      <w:r w:rsidR="005B78C0">
        <w:t xml:space="preserve">Previous work </w:t>
      </w:r>
      <w:r>
        <w:t>ha</w:t>
      </w:r>
      <w:r w:rsidR="005B78C0">
        <w:t>s</w:t>
      </w:r>
      <w:r>
        <w:t xml:space="preserve"> also pointed out ways in which standard power analyses may still under power studies due to between-study heterogeneity. This may require that sample sizes be increased further. For discussion of this issue as well as materials for performing power analyses that can account for this see McShane and </w:t>
      </w:r>
      <w:proofErr w:type="spellStart"/>
      <w:r w:rsidRPr="002D6B72">
        <w:rPr>
          <w:lang w:val="en-GB"/>
        </w:rPr>
        <w:t>Böckenholt</w:t>
      </w:r>
      <w:proofErr w:type="spellEnd"/>
      <w:r>
        <w:t xml:space="preserve"> </w:t>
      </w:r>
      <w:r>
        <w:fldChar w:fldCharType="begin"/>
      </w:r>
      <w:r>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fldChar w:fldCharType="separate"/>
      </w:r>
      <w:r>
        <w:rPr>
          <w:lang w:val="en-GB"/>
        </w:rPr>
        <w:t>(2014)</w:t>
      </w:r>
      <w:r>
        <w:fldChar w:fldCharType="end"/>
      </w:r>
      <w:r>
        <w:t xml:space="preserve">. </w:t>
      </w:r>
    </w:p>
    <w:p w14:paraId="77A027F7" w14:textId="60100718" w:rsidR="00B547C1" w:rsidRDefault="00EC502E" w:rsidP="00E658F1">
      <w:r>
        <w:t xml:space="preserve">Of course, power is not the only factor that influences the quality of inferences when using NHST. </w:t>
      </w:r>
      <w:r w:rsidR="00B547C1">
        <w:t xml:space="preserve">Exploratory multiway ANOVAs are commonly reported in IRAP  publications, and yet </w:t>
      </w:r>
      <w:r w:rsidR="00BE2C55">
        <w:t xml:space="preserve">corrections for multiple testing (i.e., to control the family-wise error rate) are rarely applied. </w:t>
      </w:r>
      <w:r w:rsidR="003D007C">
        <w:t xml:space="preserve">Cramer and colleagues </w:t>
      </w:r>
      <w:r w:rsidR="003D007C">
        <w:fldChar w:fldCharType="begin"/>
      </w:r>
      <w:r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fldChar w:fldCharType="separate"/>
      </w:r>
      <w:r w:rsidR="003D007C">
        <w:rPr>
          <w:noProof/>
        </w:rPr>
        <w:t>(2016)</w:t>
      </w:r>
      <w:r w:rsidR="003D007C">
        <w:fldChar w:fldCharType="end"/>
      </w:r>
      <w:r w:rsidR="003D007C">
        <w:t xml:space="preserve"> demonstrated that this factor alone gives rise to false positive rates that are greatly inflated beyond the 5% implied by an </w:t>
      </w:r>
      <m:oMath>
        <m:r>
          <w:rPr>
            <w:rFonts w:ascii="Cambria Math" w:hAnsi="Cambria Math"/>
          </w:rPr>
          <m:t>α</m:t>
        </m:r>
      </m:oMath>
      <w:r w:rsidR="003D007C">
        <w:t>-level of 0.05</w:t>
      </w:r>
      <w:r w:rsidR="00E658F1">
        <w:t xml:space="preserve"> (e.g., &gt;14%). Exactly how high false positive rates are inflated for the specific types of multiway ANOVAs employed in IRAP research (e.g., 4 X 2 mixed within-between repeated measures </w:t>
      </w:r>
      <w:r w:rsidR="00E658F1">
        <w:lastRenderedPageBreak/>
        <w:t>ANOVAs) remains unclear. Future research may wish to examine this in simulation studies.</w:t>
      </w:r>
    </w:p>
    <w:p w14:paraId="73D57D27" w14:textId="3D74682F" w:rsidR="004F5A41" w:rsidRDefault="000056DF" w:rsidP="00EC502E">
      <w:r>
        <w:t>Many other factors influence the replicability of findings, providing many opportunities for researchers to improve the strength of evidence provided by their studies</w:t>
      </w:r>
      <w:r w:rsidR="00E14AF4">
        <w:t xml:space="preserve"> </w:t>
      </w:r>
      <w:r w:rsidR="00E14AF4">
        <w:fldChar w:fldCharType="begin"/>
      </w:r>
      <w:r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fldChar w:fldCharType="separate"/>
      </w:r>
      <w:r w:rsidR="00E14AF4">
        <w:rPr>
          <w:noProof/>
        </w:rPr>
        <w:t>(Nosek et al., 2018)</w:t>
      </w:r>
      <w:r w:rsidR="00E14AF4">
        <w:fldChar w:fldCharType="end"/>
      </w:r>
      <w:r>
        <w:t xml:space="preserve">. </w:t>
      </w:r>
      <w:r w:rsidR="00EC502E">
        <w:t xml:space="preserve">Researchers should </w:t>
      </w:r>
      <w:r w:rsidR="00E14AF4">
        <w:t xml:space="preserve">therefore </w:t>
      </w:r>
      <w:r w:rsidR="00EC502E">
        <w:t xml:space="preserve">also give serious consideration to preregistering their sample size planning justifications, their chosen sample size, stopping rule, </w:t>
      </w:r>
      <w:r w:rsidR="003831D9">
        <w:t xml:space="preserve">precise </w:t>
      </w:r>
      <w:r w:rsidR="00EC502E">
        <w:t xml:space="preserve">analysis plan, and other elements of their research, such as their chosen </w:t>
      </w:r>
      <m:oMath>
        <m:r>
          <w:rPr>
            <w:rFonts w:ascii="Cambria Math" w:hAnsi="Cambria Math"/>
          </w:rPr>
          <m:t>α</m:t>
        </m:r>
      </m:oMath>
      <w:r w:rsidR="00EC502E">
        <w:t xml:space="preserve">-level </w:t>
      </w:r>
      <w:r w:rsidR="00EC502E">
        <w:fldChar w:fldCharType="begin"/>
      </w:r>
      <w:r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fldChar w:fldCharType="separate"/>
      </w:r>
      <w:r w:rsidR="00EC502E">
        <w:rPr>
          <w:noProof/>
        </w:rPr>
        <w:t>(Lakens, Adolfi, et al., 2018)</w:t>
      </w:r>
      <w:r w:rsidR="00EC502E">
        <w:fldChar w:fldCharType="end"/>
      </w:r>
      <w:r w:rsidR="00ED18B0">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023F3F23" w14:textId="52A59C15" w:rsidR="00CD659E" w:rsidRDefault="000D4DA7" w:rsidP="00773D97">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directly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t xml:space="preserve"> </w:t>
      </w:r>
      <w:r w:rsidR="00AE5EBF">
        <w:fldChar w:fldCharType="begin"/>
      </w:r>
      <w:r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 xml:space="preserve">(i.e., </w:t>
      </w:r>
      <w:r w:rsidR="004E7F8D">
        <w:t xml:space="preserve">provided </w:t>
      </w:r>
      <w:r w:rsidR="00A97DCC">
        <w:t>an answer to a different question)</w:t>
      </w:r>
      <w:r w:rsidR="00BD49FB">
        <w:t>.</w:t>
      </w:r>
      <w:r w:rsidR="00773D97" w:rsidRPr="00C56517">
        <w:rPr>
          <w:rStyle w:val="FootnoteReference"/>
        </w:rPr>
        <w:footnoteReference w:id="1"/>
      </w:r>
      <w:r w:rsidR="00BD49FB">
        <w:t xml:space="preserve"> </w:t>
      </w:r>
    </w:p>
    <w:p w14:paraId="083FBDBC" w14:textId="77777777" w:rsidR="00692BDA" w:rsidRDefault="00692BDA" w:rsidP="00692BDA">
      <w:pPr>
        <w:pStyle w:val="Heading3"/>
      </w:pPr>
      <w:r>
        <w:t>Potential for systematic differences in effect sizes between literatures</w:t>
      </w:r>
    </w:p>
    <w:p w14:paraId="220257E0" w14:textId="1F833973" w:rsidR="00FA74E4" w:rsidRDefault="0017209D" w:rsidP="007B6873">
      <w:r>
        <w:t xml:space="preserve">It is important to consider the possibility that </w:t>
      </w:r>
      <w:r w:rsidR="00CB344F">
        <w:t>the effect sizes observed within the IRAP literature are simply much larger than those observed in other areas of psychology</w:t>
      </w:r>
      <w:r w:rsidR="004522FE">
        <w:t>. This would undermine the comparisons between the implied power in the IRAP literature versus the Social and Personality Psychology literature which are based on an assumption of similar average 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is 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25099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250991">
        <w:rPr>
          <w:rFonts w:hint="eastAsia"/>
        </w:rPr>
        <w:instrText xml:space="preserve"> Procedure effect (experiment 3). By refining the nature of those instructions, we managed to target and alter individual trial</w:instrText>
      </w:r>
      <w:r w:rsidR="00250991">
        <w:rPr>
          <w:rFonts w:hint="eastAsia"/>
        </w:rPr>
        <w:instrText>‐</w:instrText>
      </w:r>
      <w:r w:rsidR="00250991">
        <w:rPr>
          <w:rFonts w:hint="eastAsia"/>
        </w:rPr>
        <w:instrText>type effects in isolation with some success (experiment 4). (PsycINFO Database Record (c) 2017 APA, all rights reserved)","arch</w:instrText>
      </w:r>
      <w:r w:rsidR="00250991">
        <w:instrText>ive":"psyh","archive_location":"2016-32797-001","container-title":"European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w:instrText>
      </w:r>
      <w:r w:rsidR="00250991">
        <w:rPr>
          <w:rFonts w:hint="eastAsia"/>
        </w:rPr>
        <w:instrText>any"},{"family":"Jolie","given":"Katie"},{"family":"Murphy","given":"Carol"},{"family":"Barnes</w:instrText>
      </w:r>
      <w:r w:rsidR="00250991">
        <w:rPr>
          <w:rFonts w:hint="eastAsia"/>
        </w:rPr>
        <w:instrText>‐</w:instrText>
      </w:r>
      <w:r w:rsidR="00250991">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25099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reserved)","archive":"psyh","archive_location":"2012-10694-011","container-title":"Journal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 xml:space="preserve">(e.g., depression, suicidality, eating disorders, and OCD: Hussey et al., 2016; Hussey &amp; Barnes-Holmes, 2012; </w:t>
      </w:r>
      <w:r w:rsidR="00250991">
        <w:rPr>
          <w:noProof/>
        </w:rPr>
        <w:t>Nicholson &amp; Barnes-Holmes, 2012; Parling et al., 2012)</w:t>
      </w:r>
      <w:r w:rsidR="00250991">
        <w:fldChar w:fldCharType="end"/>
      </w:r>
      <w:r w:rsidR="00250991">
        <w:t xml:space="preserve">, and behaviorism </w:t>
      </w:r>
      <w:r w:rsidR="004522FE">
        <w:fldChar w:fldCharType="begin"/>
      </w:r>
      <w:r w:rsidR="004522FE">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reserved)","archive":"APA PsycInfo","archive_location":"2020-67881-001","container-title":"The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lastRenderedPageBreak/>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7AE2B786" w:rsidR="006F53E7" w:rsidRDefault="00C121D6" w:rsidP="00677EF0">
      <w:r>
        <w:t xml:space="preserve">Given that statistical power across a literature is a key determinant of the replicability of the findings in that literature, these results paint a worrying picture for the 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xml:space="preserve">, and the fact that most IRAP studies come from a very narrow range of individuals and labs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w:t>
      </w:r>
      <w:r w:rsidR="005414D4">
        <w:t>s</w:t>
      </w:r>
      <w:r w:rsidR="000F74C8">
        <w:t xml:space="preserve"> of the reproducibility and replicability of </w:t>
      </w:r>
      <w:r w:rsidR="00D74A1D">
        <w:t xml:space="preserve">the published </w:t>
      </w:r>
      <w:r w:rsidR="000F74C8">
        <w:t xml:space="preserve">IRAP </w:t>
      </w:r>
      <w:r w:rsidR="00D74A1D">
        <w:t xml:space="preserve">literature </w:t>
      </w:r>
      <w:r w:rsidR="000F74C8">
        <w:t>is likely warranted</w:t>
      </w:r>
      <w:r w:rsidR="00C748F4">
        <w:t>.</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537045F7" w14:textId="77777777" w:rsidR="00520772" w:rsidRPr="00520772" w:rsidRDefault="00BB2EA8" w:rsidP="00520772">
      <w:pPr>
        <w:pStyle w:val="Bibliography"/>
        <w:rPr>
          <w:lang w:val="en-GB"/>
        </w:rPr>
      </w:pPr>
      <w:r w:rsidRPr="00782FBE">
        <w:fldChar w:fldCharType="begin"/>
      </w:r>
      <w:r w:rsidR="000850C1">
        <w:instrText xml:space="preserve"> ADDIN ZOTERO_BIBL {"uncited":[],"omitted":[],"custom":[]} CSL_BIBLIOGRAPHY </w:instrText>
      </w:r>
      <w:r w:rsidRPr="00782FBE">
        <w:fldChar w:fldCharType="separate"/>
      </w:r>
      <w:r w:rsidR="00520772" w:rsidRPr="00520772">
        <w:rPr>
          <w:lang w:val="en-GB"/>
        </w:rPr>
        <w:t xml:space="preserve">Asendorpf, J. B., Conner, M., De </w:t>
      </w:r>
      <w:proofErr w:type="spellStart"/>
      <w:r w:rsidR="00520772" w:rsidRPr="00520772">
        <w:rPr>
          <w:lang w:val="en-GB"/>
        </w:rPr>
        <w:t>Fruyt</w:t>
      </w:r>
      <w:proofErr w:type="spellEnd"/>
      <w:r w:rsidR="00520772" w:rsidRPr="00520772">
        <w:rPr>
          <w:lang w:val="en-GB"/>
        </w:rPr>
        <w:t xml:space="preserve">, F., De Houwer, J., </w:t>
      </w:r>
      <w:proofErr w:type="spellStart"/>
      <w:r w:rsidR="00520772" w:rsidRPr="00520772">
        <w:rPr>
          <w:lang w:val="en-GB"/>
        </w:rPr>
        <w:t>Denissen</w:t>
      </w:r>
      <w:proofErr w:type="spellEnd"/>
      <w:r w:rsidR="00520772" w:rsidRPr="00520772">
        <w:rPr>
          <w:lang w:val="en-GB"/>
        </w:rPr>
        <w:t xml:space="preserve">, J. J. A., Fiedler, K., Fiedler, S., Funder, D. C., </w:t>
      </w:r>
      <w:proofErr w:type="spellStart"/>
      <w:r w:rsidR="00520772" w:rsidRPr="00520772">
        <w:rPr>
          <w:lang w:val="en-GB"/>
        </w:rPr>
        <w:t>Kliegl</w:t>
      </w:r>
      <w:proofErr w:type="spellEnd"/>
      <w:r w:rsidR="00520772" w:rsidRPr="00520772">
        <w:rPr>
          <w:lang w:val="en-GB"/>
        </w:rPr>
        <w:t xml:space="preserve">, R., Nosek, B. A., Perugini, M., Roberts, B. W., Schmitt, M., van </w:t>
      </w:r>
      <w:proofErr w:type="spellStart"/>
      <w:r w:rsidR="00520772" w:rsidRPr="00520772">
        <w:rPr>
          <w:lang w:val="en-GB"/>
        </w:rPr>
        <w:t>Aken</w:t>
      </w:r>
      <w:proofErr w:type="spellEnd"/>
      <w:r w:rsidR="00520772" w:rsidRPr="00520772">
        <w:rPr>
          <w:lang w:val="en-GB"/>
        </w:rPr>
        <w:t xml:space="preserve">, M. A. G., Weber, H., &amp; Wicherts, J. M. </w:t>
      </w:r>
      <w:r w:rsidR="00520772" w:rsidRPr="00520772">
        <w:rPr>
          <w:lang w:val="en-GB"/>
        </w:rPr>
        <w:t xml:space="preserve">(2013). Recommendations for Increasing Replicability in Psychology: Recommendations for increasing replicability. </w:t>
      </w:r>
      <w:r w:rsidR="00520772" w:rsidRPr="00520772">
        <w:rPr>
          <w:i/>
          <w:iCs/>
          <w:lang w:val="en-GB"/>
        </w:rPr>
        <w:t>European Journal of Personality</w:t>
      </w:r>
      <w:r w:rsidR="00520772" w:rsidRPr="00520772">
        <w:rPr>
          <w:lang w:val="en-GB"/>
        </w:rPr>
        <w:t xml:space="preserve">, </w:t>
      </w:r>
      <w:r w:rsidR="00520772" w:rsidRPr="00520772">
        <w:rPr>
          <w:i/>
          <w:iCs/>
          <w:lang w:val="en-GB"/>
        </w:rPr>
        <w:t>27</w:t>
      </w:r>
      <w:r w:rsidR="00520772" w:rsidRPr="00520772">
        <w:rPr>
          <w:lang w:val="en-GB"/>
        </w:rPr>
        <w:t>(2), 108–119. https://doi.org/10.1002/per.1919</w:t>
      </w:r>
    </w:p>
    <w:p w14:paraId="1538F697" w14:textId="77777777" w:rsidR="00520772" w:rsidRPr="00520772" w:rsidRDefault="00520772" w:rsidP="00520772">
      <w:pPr>
        <w:pStyle w:val="Bibliography"/>
        <w:rPr>
          <w:lang w:val="en-GB"/>
        </w:rPr>
      </w:pPr>
      <w:r w:rsidRPr="00520772">
        <w:rPr>
          <w:lang w:val="en-GB"/>
        </w:rPr>
        <w:t xml:space="preserve">Baker, M., &amp; </w:t>
      </w:r>
      <w:proofErr w:type="spellStart"/>
      <w:r w:rsidRPr="00520772">
        <w:rPr>
          <w:lang w:val="en-GB"/>
        </w:rPr>
        <w:t>Dolgin</w:t>
      </w:r>
      <w:proofErr w:type="spellEnd"/>
      <w:r w:rsidRPr="00520772">
        <w:rPr>
          <w:lang w:val="en-GB"/>
        </w:rPr>
        <w:t xml:space="preserve">, E. (2017). Cancer reproducibility project releases first results. </w:t>
      </w:r>
      <w:r w:rsidRPr="00520772">
        <w:rPr>
          <w:i/>
          <w:iCs/>
          <w:lang w:val="en-GB"/>
        </w:rPr>
        <w:t>Nature</w:t>
      </w:r>
      <w:r w:rsidRPr="00520772">
        <w:rPr>
          <w:lang w:val="en-GB"/>
        </w:rPr>
        <w:t xml:space="preserve">, </w:t>
      </w:r>
      <w:r w:rsidRPr="00520772">
        <w:rPr>
          <w:i/>
          <w:iCs/>
          <w:lang w:val="en-GB"/>
        </w:rPr>
        <w:t>541</w:t>
      </w:r>
      <w:r w:rsidRPr="00520772">
        <w:rPr>
          <w:lang w:val="en-GB"/>
        </w:rPr>
        <w:t>(7637). https://go.gale.com/ps/i.do?p=HRCA&amp;sw=w&amp;issn=00280836&amp;v=2.1&amp;it=r&amp;id=GALE%7CA478132370&amp;sid=googleScholar&amp;linkaccess=abs</w:t>
      </w:r>
    </w:p>
    <w:p w14:paraId="4558BADF" w14:textId="77777777" w:rsidR="00520772" w:rsidRPr="00520772" w:rsidRDefault="00520772" w:rsidP="00520772">
      <w:pPr>
        <w:pStyle w:val="Bibliography"/>
        <w:rPr>
          <w:lang w:val="en-GB"/>
        </w:rPr>
      </w:pPr>
      <w:r w:rsidRPr="00520772">
        <w:rPr>
          <w:lang w:val="en-GB"/>
        </w:rPr>
        <w:t xml:space="preserve">Bakker, M., </w:t>
      </w:r>
      <w:proofErr w:type="spellStart"/>
      <w:r w:rsidRPr="00520772">
        <w:rPr>
          <w:lang w:val="en-GB"/>
        </w:rPr>
        <w:t>Hartgerink</w:t>
      </w:r>
      <w:proofErr w:type="spellEnd"/>
      <w:r w:rsidRPr="00520772">
        <w:rPr>
          <w:lang w:val="en-GB"/>
        </w:rPr>
        <w:t xml:space="preserve">, C. H. J., Wicherts, J. M., &amp; Maas, H. L. J. van der. (2016). Researchers’ Intuitions About Power in Psychological Research. </w:t>
      </w:r>
      <w:r w:rsidRPr="00520772">
        <w:rPr>
          <w:i/>
          <w:iCs/>
          <w:lang w:val="en-GB"/>
        </w:rPr>
        <w:t>Psychological Science</w:t>
      </w:r>
      <w:r w:rsidRPr="00520772">
        <w:rPr>
          <w:lang w:val="en-GB"/>
        </w:rPr>
        <w:t>, 0956797616647519. https://doi.org/10.1177/0956797616647519</w:t>
      </w:r>
    </w:p>
    <w:p w14:paraId="7805E9CE" w14:textId="77777777" w:rsidR="00520772" w:rsidRPr="00520772" w:rsidRDefault="00520772" w:rsidP="00520772">
      <w:pPr>
        <w:pStyle w:val="Bibliography"/>
        <w:rPr>
          <w:lang w:val="en-GB"/>
        </w:rPr>
      </w:pPr>
      <w:r w:rsidRPr="00520772">
        <w:rPr>
          <w:lang w:val="en-GB"/>
        </w:rPr>
        <w:t xml:space="preserve">Bakker, M., van Dijk, A., &amp; Wicherts, J. M. (2012). The rules of the game called psychological science. </w:t>
      </w:r>
      <w:r w:rsidRPr="00520772">
        <w:rPr>
          <w:i/>
          <w:iCs/>
          <w:lang w:val="en-GB"/>
        </w:rPr>
        <w:t>Perspectives on Psychological Science</w:t>
      </w:r>
      <w:r w:rsidRPr="00520772">
        <w:rPr>
          <w:lang w:val="en-GB"/>
        </w:rPr>
        <w:t xml:space="preserve">, </w:t>
      </w:r>
      <w:r w:rsidRPr="00520772">
        <w:rPr>
          <w:i/>
          <w:iCs/>
          <w:lang w:val="en-GB"/>
        </w:rPr>
        <w:t>7</w:t>
      </w:r>
      <w:r w:rsidRPr="00520772">
        <w:rPr>
          <w:lang w:val="en-GB"/>
        </w:rPr>
        <w:t>(6), 543–554. https://doi.org/10.1177/1745691612459060</w:t>
      </w:r>
    </w:p>
    <w:p w14:paraId="15E77A27" w14:textId="77777777" w:rsidR="00520772" w:rsidRPr="00520772" w:rsidRDefault="00520772" w:rsidP="00520772">
      <w:pPr>
        <w:pStyle w:val="Bibliography"/>
        <w:rPr>
          <w:lang w:val="en-GB"/>
        </w:rPr>
      </w:pPr>
      <w:r w:rsidRPr="00520772">
        <w:rPr>
          <w:lang w:val="en-GB"/>
        </w:rPr>
        <w:t xml:space="preserve">Bar-Anan, Y., &amp; Nosek, B. A. (2014). A comparative investigation of seven indirect attitude measures. </w:t>
      </w:r>
      <w:proofErr w:type="spellStart"/>
      <w:r w:rsidRPr="00520772">
        <w:rPr>
          <w:i/>
          <w:iCs/>
          <w:lang w:val="en-GB"/>
        </w:rPr>
        <w:t>Behavior</w:t>
      </w:r>
      <w:proofErr w:type="spellEnd"/>
      <w:r w:rsidRPr="00520772">
        <w:rPr>
          <w:i/>
          <w:iCs/>
          <w:lang w:val="en-GB"/>
        </w:rPr>
        <w:t xml:space="preserve"> Research Methods</w:t>
      </w:r>
      <w:r w:rsidRPr="00520772">
        <w:rPr>
          <w:lang w:val="en-GB"/>
        </w:rPr>
        <w:t xml:space="preserve">, </w:t>
      </w:r>
      <w:r w:rsidRPr="00520772">
        <w:rPr>
          <w:i/>
          <w:iCs/>
          <w:lang w:val="en-GB"/>
        </w:rPr>
        <w:t>46</w:t>
      </w:r>
      <w:r w:rsidRPr="00520772">
        <w:rPr>
          <w:lang w:val="en-GB"/>
        </w:rPr>
        <w:t>(3), 668–688. https://doi.org/10.3758/s13428-013-0410-6</w:t>
      </w:r>
    </w:p>
    <w:p w14:paraId="6C45D673" w14:textId="77777777" w:rsidR="00520772" w:rsidRPr="00520772" w:rsidRDefault="00520772" w:rsidP="00520772">
      <w:pPr>
        <w:pStyle w:val="Bibliography"/>
        <w:rPr>
          <w:lang w:val="en-GB"/>
        </w:rPr>
      </w:pPr>
      <w:r w:rsidRPr="00520772">
        <w:rPr>
          <w:lang w:val="en-GB"/>
        </w:rPr>
        <w:t xml:space="preserve">Barnes-Holmes, D., Barnes-Holmes, Y., Power, P., Hayden, E., Milne, R., &amp; Stewart, I. (2006). Do you really know what you believe? Developing the Implicit Relational Assessment Procedure (IRAP) as a direct measure of implicit beliefs. </w:t>
      </w:r>
      <w:r w:rsidRPr="00520772">
        <w:rPr>
          <w:i/>
          <w:iCs/>
          <w:lang w:val="en-GB"/>
        </w:rPr>
        <w:t>The Irish Psychologist</w:t>
      </w:r>
      <w:r w:rsidRPr="00520772">
        <w:rPr>
          <w:lang w:val="en-GB"/>
        </w:rPr>
        <w:t xml:space="preserve">, </w:t>
      </w:r>
      <w:r w:rsidRPr="00520772">
        <w:rPr>
          <w:i/>
          <w:iCs/>
          <w:lang w:val="en-GB"/>
        </w:rPr>
        <w:t>32</w:t>
      </w:r>
      <w:r w:rsidRPr="00520772">
        <w:rPr>
          <w:lang w:val="en-GB"/>
        </w:rPr>
        <w:t>(7), 169–177.</w:t>
      </w:r>
    </w:p>
    <w:p w14:paraId="4E40E107" w14:textId="77777777" w:rsidR="00520772" w:rsidRPr="00520772" w:rsidRDefault="00520772" w:rsidP="00520772">
      <w:pPr>
        <w:pStyle w:val="Bibliography"/>
        <w:rPr>
          <w:lang w:val="en-GB"/>
        </w:rPr>
      </w:pPr>
      <w:r w:rsidRPr="00520772">
        <w:rPr>
          <w:lang w:val="en-GB"/>
        </w:rPr>
        <w:t xml:space="preserve">Barnes-Holmes, D., Barnes-Holmes, Y., Stewart, I., &amp; Boles, S. (2010). A sketch of the Implicit Relational Assessment Procedure (IRAP) and the Relational Elaboration and Coherence (REC) model. </w:t>
      </w:r>
      <w:r w:rsidRPr="00520772">
        <w:rPr>
          <w:i/>
          <w:iCs/>
          <w:lang w:val="en-GB"/>
        </w:rPr>
        <w:t>The Psychological Record</w:t>
      </w:r>
      <w:r w:rsidRPr="00520772">
        <w:rPr>
          <w:lang w:val="en-GB"/>
        </w:rPr>
        <w:t xml:space="preserve">, </w:t>
      </w:r>
      <w:r w:rsidRPr="00520772">
        <w:rPr>
          <w:i/>
          <w:iCs/>
          <w:lang w:val="en-GB"/>
        </w:rPr>
        <w:t>60</w:t>
      </w:r>
      <w:r w:rsidRPr="00520772">
        <w:rPr>
          <w:lang w:val="en-GB"/>
        </w:rPr>
        <w:t>, 527–542.</w:t>
      </w:r>
    </w:p>
    <w:p w14:paraId="2A05AF13" w14:textId="77777777" w:rsidR="00520772" w:rsidRPr="00520772" w:rsidRDefault="00520772" w:rsidP="00520772">
      <w:pPr>
        <w:pStyle w:val="Bibliography"/>
        <w:rPr>
          <w:lang w:val="en-GB"/>
        </w:rPr>
      </w:pPr>
      <w:r w:rsidRPr="00520772">
        <w:rPr>
          <w:lang w:val="en-GB"/>
        </w:rPr>
        <w:t xml:space="preserve">Bem, D. J. (2011). Feeling the future: Experimental evidence for anomalous retroactive influences on cognition and affect. </w:t>
      </w:r>
      <w:r w:rsidRPr="00520772">
        <w:rPr>
          <w:i/>
          <w:iCs/>
          <w:lang w:val="en-GB"/>
        </w:rPr>
        <w:t>Journal of Personality and Social Psychology</w:t>
      </w:r>
      <w:r w:rsidRPr="00520772">
        <w:rPr>
          <w:lang w:val="en-GB"/>
        </w:rPr>
        <w:t xml:space="preserve">, </w:t>
      </w:r>
      <w:r w:rsidRPr="00520772">
        <w:rPr>
          <w:i/>
          <w:iCs/>
          <w:lang w:val="en-GB"/>
        </w:rPr>
        <w:t>100</w:t>
      </w:r>
      <w:r w:rsidRPr="00520772">
        <w:rPr>
          <w:lang w:val="en-GB"/>
        </w:rPr>
        <w:t>(3), 407–425. https://doi.org/10.1037/a0021524</w:t>
      </w:r>
    </w:p>
    <w:p w14:paraId="371A2419" w14:textId="77777777" w:rsidR="00520772" w:rsidRPr="00520772" w:rsidRDefault="00520772" w:rsidP="00520772">
      <w:pPr>
        <w:pStyle w:val="Bibliography"/>
        <w:rPr>
          <w:lang w:val="en-GB"/>
        </w:rPr>
      </w:pPr>
      <w:proofErr w:type="spellStart"/>
      <w:r w:rsidRPr="00520772">
        <w:rPr>
          <w:lang w:val="en-GB"/>
        </w:rPr>
        <w:t>Boulesteix</w:t>
      </w:r>
      <w:proofErr w:type="spellEnd"/>
      <w:r w:rsidRPr="00520772">
        <w:rPr>
          <w:lang w:val="en-GB"/>
        </w:rPr>
        <w:t xml:space="preserve">, A.-L., Hoffmann, S., Charlton, A., &amp; Seibold, H. (2020). A replication crisis in methodological research? </w:t>
      </w:r>
      <w:r w:rsidRPr="00520772">
        <w:rPr>
          <w:i/>
          <w:iCs/>
          <w:lang w:val="en-GB"/>
        </w:rPr>
        <w:t>Significance</w:t>
      </w:r>
      <w:r w:rsidRPr="00520772">
        <w:rPr>
          <w:lang w:val="en-GB"/>
        </w:rPr>
        <w:t xml:space="preserve">, </w:t>
      </w:r>
      <w:r w:rsidRPr="00520772">
        <w:rPr>
          <w:i/>
          <w:iCs/>
          <w:lang w:val="en-GB"/>
        </w:rPr>
        <w:t>17</w:t>
      </w:r>
      <w:r w:rsidRPr="00520772">
        <w:rPr>
          <w:lang w:val="en-GB"/>
        </w:rPr>
        <w:t>(5), 18–21. https://doi.org/10.1111/1740-9713.01444</w:t>
      </w:r>
    </w:p>
    <w:p w14:paraId="00E7B5C4" w14:textId="77777777" w:rsidR="00520772" w:rsidRPr="00520772" w:rsidRDefault="00520772" w:rsidP="00520772">
      <w:pPr>
        <w:pStyle w:val="Bibliography"/>
        <w:rPr>
          <w:lang w:val="en-GB"/>
        </w:rPr>
      </w:pPr>
      <w:r w:rsidRPr="00520772">
        <w:rPr>
          <w:lang w:val="en-GB"/>
        </w:rPr>
        <w:t xml:space="preserve">Buckwalter, W. (2022). The replication crisis and philosophy. </w:t>
      </w:r>
      <w:r w:rsidRPr="00520772">
        <w:rPr>
          <w:i/>
          <w:iCs/>
          <w:lang w:val="en-GB"/>
        </w:rPr>
        <w:t>Philosophy and the Mind Sciences</w:t>
      </w:r>
      <w:r w:rsidRPr="00520772">
        <w:rPr>
          <w:lang w:val="en-GB"/>
        </w:rPr>
        <w:t xml:space="preserve">, </w:t>
      </w:r>
      <w:r w:rsidRPr="00520772">
        <w:rPr>
          <w:i/>
          <w:iCs/>
          <w:lang w:val="en-GB"/>
        </w:rPr>
        <w:t>3</w:t>
      </w:r>
      <w:r w:rsidRPr="00520772">
        <w:rPr>
          <w:lang w:val="en-GB"/>
        </w:rPr>
        <w:t>. https://doi.org/10.33735/phimisci.2022.9193</w:t>
      </w:r>
    </w:p>
    <w:p w14:paraId="5434DC25" w14:textId="77777777" w:rsidR="00520772" w:rsidRPr="00520772" w:rsidRDefault="00520772" w:rsidP="00520772">
      <w:pPr>
        <w:pStyle w:val="Bibliography"/>
        <w:rPr>
          <w:lang w:val="en-GB"/>
        </w:rPr>
      </w:pPr>
      <w:r w:rsidRPr="00520772">
        <w:rPr>
          <w:lang w:val="en-GB"/>
        </w:rPr>
        <w:t xml:space="preserve">Burgos, J. E., &amp; Killeen, P. R. (2019). Suing for Peace in the War Against Mentalism. </w:t>
      </w:r>
      <w:r w:rsidRPr="00520772">
        <w:rPr>
          <w:i/>
          <w:iCs/>
          <w:lang w:val="en-GB"/>
        </w:rPr>
        <w:t xml:space="preserve">Perspectives on </w:t>
      </w:r>
      <w:proofErr w:type="spellStart"/>
      <w:r w:rsidRPr="00520772">
        <w:rPr>
          <w:i/>
          <w:iCs/>
          <w:lang w:val="en-GB"/>
        </w:rPr>
        <w:t>Behavior</w:t>
      </w:r>
      <w:proofErr w:type="spellEnd"/>
      <w:r w:rsidRPr="00520772">
        <w:rPr>
          <w:i/>
          <w:iCs/>
          <w:lang w:val="en-GB"/>
        </w:rPr>
        <w:t xml:space="preserve"> Science</w:t>
      </w:r>
      <w:r w:rsidRPr="00520772">
        <w:rPr>
          <w:lang w:val="en-GB"/>
        </w:rPr>
        <w:t xml:space="preserve">, </w:t>
      </w:r>
      <w:r w:rsidRPr="00520772">
        <w:rPr>
          <w:i/>
          <w:iCs/>
          <w:lang w:val="en-GB"/>
        </w:rPr>
        <w:t>42</w:t>
      </w:r>
      <w:r w:rsidRPr="00520772">
        <w:rPr>
          <w:lang w:val="en-GB"/>
        </w:rPr>
        <w:t>(2), 241–266. https://doi.org/10.1007/s40614-018-0169-2</w:t>
      </w:r>
    </w:p>
    <w:p w14:paraId="0AEE5D46" w14:textId="77777777" w:rsidR="00520772" w:rsidRPr="00520772" w:rsidRDefault="00520772" w:rsidP="00520772">
      <w:pPr>
        <w:pStyle w:val="Bibliography"/>
        <w:rPr>
          <w:lang w:val="en-GB"/>
        </w:rPr>
      </w:pPr>
      <w:r w:rsidRPr="00520772">
        <w:rPr>
          <w:lang w:val="en-GB"/>
        </w:rPr>
        <w:t xml:space="preserve">Button, K. S., Ioannidis, J. P. A., </w:t>
      </w:r>
      <w:proofErr w:type="spellStart"/>
      <w:r w:rsidRPr="00520772">
        <w:rPr>
          <w:lang w:val="en-GB"/>
        </w:rPr>
        <w:t>Mokrysz</w:t>
      </w:r>
      <w:proofErr w:type="spellEnd"/>
      <w:r w:rsidRPr="00520772">
        <w:rPr>
          <w:lang w:val="en-GB"/>
        </w:rPr>
        <w:t xml:space="preserve">, C., Nosek, B. A., Flint, J., Robinson, E. S. J., &amp; Munafò, M. R. (2013). Power failure: Why small sample size undermines the reliability of neuroscience. </w:t>
      </w:r>
      <w:r w:rsidRPr="00520772">
        <w:rPr>
          <w:i/>
          <w:iCs/>
          <w:lang w:val="en-GB"/>
        </w:rPr>
        <w:t xml:space="preserve">Nature </w:t>
      </w:r>
      <w:r w:rsidRPr="00520772">
        <w:rPr>
          <w:i/>
          <w:iCs/>
          <w:lang w:val="en-GB"/>
        </w:rPr>
        <w:lastRenderedPageBreak/>
        <w:t>Reviews Neuroscience</w:t>
      </w:r>
      <w:r w:rsidRPr="00520772">
        <w:rPr>
          <w:lang w:val="en-GB"/>
        </w:rPr>
        <w:t xml:space="preserve">, </w:t>
      </w:r>
      <w:r w:rsidRPr="00520772">
        <w:rPr>
          <w:i/>
          <w:iCs/>
          <w:lang w:val="en-GB"/>
        </w:rPr>
        <w:t>14</w:t>
      </w:r>
      <w:r w:rsidRPr="00520772">
        <w:rPr>
          <w:lang w:val="en-GB"/>
        </w:rPr>
        <w:t>(5), 365–376. https://doi.org/10.1038/nrn3475</w:t>
      </w:r>
    </w:p>
    <w:p w14:paraId="757CFF99" w14:textId="77777777" w:rsidR="00520772" w:rsidRPr="00520772" w:rsidRDefault="00520772" w:rsidP="00520772">
      <w:pPr>
        <w:pStyle w:val="Bibliography"/>
        <w:rPr>
          <w:lang w:val="en-GB"/>
        </w:rPr>
      </w:pPr>
      <w:proofErr w:type="spellStart"/>
      <w:r w:rsidRPr="00520772">
        <w:rPr>
          <w:lang w:val="en-GB"/>
        </w:rPr>
        <w:t>Champely</w:t>
      </w:r>
      <w:proofErr w:type="spellEnd"/>
      <w:r w:rsidRPr="00520772">
        <w:rPr>
          <w:lang w:val="en-GB"/>
        </w:rPr>
        <w:t xml:space="preserve">, S. (2016). </w:t>
      </w:r>
      <w:r w:rsidRPr="00520772">
        <w:rPr>
          <w:i/>
          <w:iCs/>
          <w:lang w:val="en-GB"/>
        </w:rPr>
        <w:t>pwr: Basic Functions for Power Analysis</w:t>
      </w:r>
      <w:r w:rsidRPr="00520772">
        <w:rPr>
          <w:lang w:val="en-GB"/>
        </w:rPr>
        <w:t>. https://CRAN.R-project.org/package=pwr</w:t>
      </w:r>
    </w:p>
    <w:p w14:paraId="57668120" w14:textId="77777777" w:rsidR="00520772" w:rsidRPr="00520772" w:rsidRDefault="00520772" w:rsidP="00520772">
      <w:pPr>
        <w:pStyle w:val="Bibliography"/>
        <w:rPr>
          <w:lang w:val="en-GB"/>
        </w:rPr>
      </w:pPr>
      <w:r w:rsidRPr="00520772">
        <w:rPr>
          <w:lang w:val="en-GB"/>
        </w:rPr>
        <w:t xml:space="preserve">Cohen, J. (1977). </w:t>
      </w:r>
      <w:r w:rsidRPr="00520772">
        <w:rPr>
          <w:i/>
          <w:iCs/>
          <w:lang w:val="en-GB"/>
        </w:rPr>
        <w:t>Statistical power analysis for the behavioral sciences</w:t>
      </w:r>
      <w:r w:rsidRPr="00520772">
        <w:rPr>
          <w:lang w:val="en-GB"/>
        </w:rPr>
        <w:t>. Academic Press.</w:t>
      </w:r>
    </w:p>
    <w:p w14:paraId="12747BE0" w14:textId="77777777" w:rsidR="00520772" w:rsidRPr="00520772" w:rsidRDefault="00520772" w:rsidP="00520772">
      <w:pPr>
        <w:pStyle w:val="Bibliography"/>
        <w:rPr>
          <w:lang w:val="en-GB"/>
        </w:rPr>
      </w:pPr>
      <w:r w:rsidRPr="00520772">
        <w:rPr>
          <w:lang w:val="en-GB"/>
        </w:rPr>
        <w:t xml:space="preserve">Cohen, J. (1988). </w:t>
      </w:r>
      <w:r w:rsidRPr="00520772">
        <w:rPr>
          <w:i/>
          <w:iCs/>
          <w:lang w:val="en-GB"/>
        </w:rPr>
        <w:t>Statistical power analysis for the behavioral sciences</w:t>
      </w:r>
      <w:r w:rsidRPr="00520772">
        <w:rPr>
          <w:lang w:val="en-GB"/>
        </w:rPr>
        <w:t>. Erlbaum.</w:t>
      </w:r>
    </w:p>
    <w:p w14:paraId="19C0EC49" w14:textId="77777777" w:rsidR="00520772" w:rsidRPr="00520772" w:rsidRDefault="00520772" w:rsidP="00520772">
      <w:pPr>
        <w:pStyle w:val="Bibliography"/>
        <w:rPr>
          <w:lang w:val="en-GB"/>
        </w:rPr>
      </w:pPr>
      <w:r w:rsidRPr="00520772">
        <w:rPr>
          <w:lang w:val="en-GB"/>
        </w:rPr>
        <w:t xml:space="preserve">Cohen, J. (1990). Things I have learned (so far). </w:t>
      </w:r>
      <w:r w:rsidRPr="00520772">
        <w:rPr>
          <w:i/>
          <w:iCs/>
          <w:lang w:val="en-GB"/>
        </w:rPr>
        <w:t>American Psychologist</w:t>
      </w:r>
      <w:r w:rsidRPr="00520772">
        <w:rPr>
          <w:lang w:val="en-GB"/>
        </w:rPr>
        <w:t xml:space="preserve">, </w:t>
      </w:r>
      <w:r w:rsidRPr="00520772">
        <w:rPr>
          <w:i/>
          <w:iCs/>
          <w:lang w:val="en-GB"/>
        </w:rPr>
        <w:t>45</w:t>
      </w:r>
      <w:r w:rsidRPr="00520772">
        <w:rPr>
          <w:lang w:val="en-GB"/>
        </w:rPr>
        <w:t>(12). https://doi.org/10.1037/0003-066X.45.12.1304</w:t>
      </w:r>
    </w:p>
    <w:p w14:paraId="193570EF" w14:textId="77777777" w:rsidR="00520772" w:rsidRPr="00520772" w:rsidRDefault="00520772" w:rsidP="00520772">
      <w:pPr>
        <w:pStyle w:val="Bibliography"/>
        <w:rPr>
          <w:lang w:val="en-GB"/>
        </w:rPr>
      </w:pPr>
      <w:r w:rsidRPr="00520772">
        <w:rPr>
          <w:lang w:val="en-GB"/>
        </w:rPr>
        <w:t xml:space="preserve">Cohen, J. (1992). A power primer. </w:t>
      </w:r>
      <w:r w:rsidRPr="00520772">
        <w:rPr>
          <w:i/>
          <w:iCs/>
          <w:lang w:val="en-GB"/>
        </w:rPr>
        <w:t>Psychological Bulletin</w:t>
      </w:r>
      <w:r w:rsidRPr="00520772">
        <w:rPr>
          <w:lang w:val="en-GB"/>
        </w:rPr>
        <w:t xml:space="preserve">, </w:t>
      </w:r>
      <w:r w:rsidRPr="00520772">
        <w:rPr>
          <w:i/>
          <w:iCs/>
          <w:lang w:val="en-GB"/>
        </w:rPr>
        <w:t>112</w:t>
      </w:r>
      <w:r w:rsidRPr="00520772">
        <w:rPr>
          <w:lang w:val="en-GB"/>
        </w:rPr>
        <w:t>(1), 155. https://doi.org/10.1037/0033-2909.112.1.155</w:t>
      </w:r>
    </w:p>
    <w:p w14:paraId="323A2E15" w14:textId="77777777" w:rsidR="00520772" w:rsidRPr="00520772" w:rsidRDefault="00520772" w:rsidP="00520772">
      <w:pPr>
        <w:pStyle w:val="Bibliography"/>
        <w:rPr>
          <w:lang w:val="en-GB"/>
        </w:rPr>
      </w:pPr>
      <w:r w:rsidRPr="00520772">
        <w:rPr>
          <w:lang w:val="en-GB"/>
        </w:rPr>
        <w:t xml:space="preserve">Cramer, A. O. J., van </w:t>
      </w:r>
      <w:proofErr w:type="spellStart"/>
      <w:r w:rsidRPr="00520772">
        <w:rPr>
          <w:lang w:val="en-GB"/>
        </w:rPr>
        <w:t>Ravenzwaaij</w:t>
      </w:r>
      <w:proofErr w:type="spellEnd"/>
      <w:r w:rsidRPr="00520772">
        <w:rPr>
          <w:lang w:val="en-GB"/>
        </w:rPr>
        <w:t xml:space="preserve">, D., Matzke, D., </w:t>
      </w:r>
      <w:proofErr w:type="spellStart"/>
      <w:r w:rsidRPr="00520772">
        <w:rPr>
          <w:lang w:val="en-GB"/>
        </w:rPr>
        <w:t>Steingroever</w:t>
      </w:r>
      <w:proofErr w:type="spellEnd"/>
      <w:r w:rsidRPr="00520772">
        <w:rPr>
          <w:lang w:val="en-GB"/>
        </w:rPr>
        <w:t xml:space="preserve">, H., </w:t>
      </w:r>
      <w:proofErr w:type="spellStart"/>
      <w:r w:rsidRPr="00520772">
        <w:rPr>
          <w:lang w:val="en-GB"/>
        </w:rPr>
        <w:t>Wetzels</w:t>
      </w:r>
      <w:proofErr w:type="spellEnd"/>
      <w:r w:rsidRPr="00520772">
        <w:rPr>
          <w:lang w:val="en-GB"/>
        </w:rPr>
        <w:t xml:space="preserve">, R., </w:t>
      </w:r>
      <w:proofErr w:type="spellStart"/>
      <w:r w:rsidRPr="00520772">
        <w:rPr>
          <w:lang w:val="en-GB"/>
        </w:rPr>
        <w:t>Grasman</w:t>
      </w:r>
      <w:proofErr w:type="spellEnd"/>
      <w:r w:rsidRPr="00520772">
        <w:rPr>
          <w:lang w:val="en-GB"/>
        </w:rPr>
        <w:t xml:space="preserve">, R. P. P. P., </w:t>
      </w:r>
      <w:proofErr w:type="spellStart"/>
      <w:r w:rsidRPr="00520772">
        <w:rPr>
          <w:lang w:val="en-GB"/>
        </w:rPr>
        <w:t>Waldorp</w:t>
      </w:r>
      <w:proofErr w:type="spellEnd"/>
      <w:r w:rsidRPr="00520772">
        <w:rPr>
          <w:lang w:val="en-GB"/>
        </w:rPr>
        <w:t xml:space="preserve">, L. J., &amp; Wagenmakers, E.-J. (2016). Hidden multiplicity in exploratory multiway ANOVA: Prevalence and remedies. </w:t>
      </w:r>
      <w:r w:rsidRPr="00520772">
        <w:rPr>
          <w:i/>
          <w:iCs/>
          <w:lang w:val="en-GB"/>
        </w:rPr>
        <w:t>Psychonomic Bulletin &amp; Review</w:t>
      </w:r>
      <w:r w:rsidRPr="00520772">
        <w:rPr>
          <w:lang w:val="en-GB"/>
        </w:rPr>
        <w:t xml:space="preserve">, </w:t>
      </w:r>
      <w:r w:rsidRPr="00520772">
        <w:rPr>
          <w:i/>
          <w:iCs/>
          <w:lang w:val="en-GB"/>
        </w:rPr>
        <w:t>23</w:t>
      </w:r>
      <w:r w:rsidRPr="00520772">
        <w:rPr>
          <w:lang w:val="en-GB"/>
        </w:rPr>
        <w:t>(2), 640–647. https://doi.org/10.3758/s13423-015-0913-5</w:t>
      </w:r>
    </w:p>
    <w:p w14:paraId="7D06AA60" w14:textId="77777777" w:rsidR="00520772" w:rsidRPr="00520772" w:rsidRDefault="00520772" w:rsidP="00520772">
      <w:pPr>
        <w:pStyle w:val="Bibliography"/>
        <w:rPr>
          <w:lang w:val="en-GB"/>
        </w:rPr>
      </w:pPr>
      <w:r w:rsidRPr="00520772">
        <w:rPr>
          <w:lang w:val="en-GB"/>
        </w:rPr>
        <w:t xml:space="preserve">Cullen, C., &amp; Barnes-Holmes, D. (2008). Implicit pride and prejudice: A heterosexual phenomenon? In M. A. Morrison &amp; T. G. Morrison (Eds.), </w:t>
      </w:r>
      <w:r w:rsidRPr="00520772">
        <w:rPr>
          <w:i/>
          <w:iCs/>
          <w:lang w:val="en-GB"/>
        </w:rPr>
        <w:t>The psychology of modern prejudice</w:t>
      </w:r>
      <w:r w:rsidRPr="00520772">
        <w:rPr>
          <w:lang w:val="en-GB"/>
        </w:rPr>
        <w:t xml:space="preserve"> (pp. 195–223). Nova Science Publishers.</w:t>
      </w:r>
    </w:p>
    <w:p w14:paraId="03C32169" w14:textId="77777777" w:rsidR="00520772" w:rsidRPr="00520772" w:rsidRDefault="00520772" w:rsidP="00520772">
      <w:pPr>
        <w:pStyle w:val="Bibliography"/>
        <w:rPr>
          <w:lang w:val="en-GB"/>
        </w:rPr>
      </w:pPr>
      <w:r w:rsidRPr="00520772">
        <w:rPr>
          <w:lang w:val="en-GB"/>
        </w:rPr>
        <w:t xml:space="preserve">De Schryver, M., Hussey, I., De Neve, J., Cartwright, A., &amp; Barnes-Holmes, D. (2018). The PIIRAP: An alternative scoring algorithm for the IRAP using a probabilistic semiparametric effect size measure. </w:t>
      </w:r>
      <w:r w:rsidRPr="00520772">
        <w:rPr>
          <w:i/>
          <w:iCs/>
          <w:lang w:val="en-GB"/>
        </w:rPr>
        <w:t>Journal of Contextual Behavioral Science</w:t>
      </w:r>
      <w:r w:rsidRPr="00520772">
        <w:rPr>
          <w:lang w:val="en-GB"/>
        </w:rPr>
        <w:t xml:space="preserve">, </w:t>
      </w:r>
      <w:r w:rsidRPr="00520772">
        <w:rPr>
          <w:i/>
          <w:iCs/>
          <w:lang w:val="en-GB"/>
        </w:rPr>
        <w:t>7</w:t>
      </w:r>
      <w:r w:rsidRPr="00520772">
        <w:rPr>
          <w:lang w:val="en-GB"/>
        </w:rPr>
        <w:t>, 97–103. https://doi.org/10.1016/j.jcbs.2018.01.001</w:t>
      </w:r>
    </w:p>
    <w:p w14:paraId="6FE5686C" w14:textId="77777777" w:rsidR="00520772" w:rsidRPr="00520772" w:rsidRDefault="00520772" w:rsidP="00520772">
      <w:pPr>
        <w:pStyle w:val="Bibliography"/>
        <w:rPr>
          <w:lang w:val="en-GB"/>
        </w:rPr>
      </w:pPr>
      <w:r w:rsidRPr="00520772">
        <w:rPr>
          <w:lang w:val="en-GB"/>
        </w:rPr>
        <w:t>Ebersole, C. R., Mathur, M. B., Baranski, E., Bart-</w:t>
      </w:r>
      <w:proofErr w:type="spellStart"/>
      <w:r w:rsidRPr="00520772">
        <w:rPr>
          <w:lang w:val="en-GB"/>
        </w:rPr>
        <w:t>Plange</w:t>
      </w:r>
      <w:proofErr w:type="spellEnd"/>
      <w:r w:rsidRPr="00520772">
        <w:rPr>
          <w:lang w:val="en-GB"/>
        </w:rPr>
        <w:t xml:space="preserve">, D.-J., </w:t>
      </w:r>
      <w:proofErr w:type="spellStart"/>
      <w:r w:rsidRPr="00520772">
        <w:rPr>
          <w:lang w:val="en-GB"/>
        </w:rPr>
        <w:t>Buttrick</w:t>
      </w:r>
      <w:proofErr w:type="spellEnd"/>
      <w:r w:rsidRPr="00520772">
        <w:rPr>
          <w:lang w:val="en-GB"/>
        </w:rPr>
        <w:t xml:space="preserve">, N. R., </w:t>
      </w:r>
      <w:proofErr w:type="spellStart"/>
      <w:r w:rsidRPr="00520772">
        <w:rPr>
          <w:lang w:val="en-GB"/>
        </w:rPr>
        <w:t>Chartier</w:t>
      </w:r>
      <w:proofErr w:type="spellEnd"/>
      <w:r w:rsidRPr="00520772">
        <w:rPr>
          <w:lang w:val="en-GB"/>
        </w:rPr>
        <w:t xml:space="preserve">, C. R., Corker, K. S., Corley, M., Hartshorne, J. K., </w:t>
      </w:r>
      <w:proofErr w:type="spellStart"/>
      <w:r w:rsidRPr="00520772">
        <w:rPr>
          <w:lang w:val="en-GB"/>
        </w:rPr>
        <w:t>IJzerman</w:t>
      </w:r>
      <w:proofErr w:type="spellEnd"/>
      <w:r w:rsidRPr="00520772">
        <w:rPr>
          <w:lang w:val="en-GB"/>
        </w:rPr>
        <w:t xml:space="preserve">, H., </w:t>
      </w:r>
      <w:proofErr w:type="spellStart"/>
      <w:r w:rsidRPr="00520772">
        <w:rPr>
          <w:lang w:val="en-GB"/>
        </w:rPr>
        <w:t>Lazarević</w:t>
      </w:r>
      <w:proofErr w:type="spellEnd"/>
      <w:r w:rsidRPr="00520772">
        <w:rPr>
          <w:lang w:val="en-GB"/>
        </w:rPr>
        <w:t xml:space="preserve">, L. B., </w:t>
      </w:r>
      <w:proofErr w:type="spellStart"/>
      <w:r w:rsidRPr="00520772">
        <w:rPr>
          <w:lang w:val="en-GB"/>
        </w:rPr>
        <w:t>Rabagliati</w:t>
      </w:r>
      <w:proofErr w:type="spellEnd"/>
      <w:r w:rsidRPr="00520772">
        <w:rPr>
          <w:lang w:val="en-GB"/>
        </w:rPr>
        <w:t xml:space="preserve">, H., </w:t>
      </w:r>
      <w:proofErr w:type="spellStart"/>
      <w:r w:rsidRPr="00520772">
        <w:rPr>
          <w:lang w:val="en-GB"/>
        </w:rPr>
        <w:t>Ropovik</w:t>
      </w:r>
      <w:proofErr w:type="spellEnd"/>
      <w:r w:rsidRPr="00520772">
        <w:rPr>
          <w:lang w:val="en-GB"/>
        </w:rPr>
        <w:t xml:space="preserve">, I., </w:t>
      </w:r>
      <w:proofErr w:type="spellStart"/>
      <w:r w:rsidRPr="00520772">
        <w:rPr>
          <w:lang w:val="en-GB"/>
        </w:rPr>
        <w:t>Aczel</w:t>
      </w:r>
      <w:proofErr w:type="spellEnd"/>
      <w:r w:rsidRPr="00520772">
        <w:rPr>
          <w:lang w:val="en-GB"/>
        </w:rPr>
        <w:t xml:space="preserve">, B., </w:t>
      </w:r>
      <w:proofErr w:type="spellStart"/>
      <w:r w:rsidRPr="00520772">
        <w:rPr>
          <w:lang w:val="en-GB"/>
        </w:rPr>
        <w:t>Aeschbach</w:t>
      </w:r>
      <w:proofErr w:type="spellEnd"/>
      <w:r w:rsidRPr="00520772">
        <w:rPr>
          <w:lang w:val="en-GB"/>
        </w:rPr>
        <w:t xml:space="preserve">, L. F., Andrighetto, L., </w:t>
      </w:r>
      <w:proofErr w:type="spellStart"/>
      <w:r w:rsidRPr="00520772">
        <w:rPr>
          <w:lang w:val="en-GB"/>
        </w:rPr>
        <w:t>Arnal</w:t>
      </w:r>
      <w:proofErr w:type="spellEnd"/>
      <w:r w:rsidRPr="00520772">
        <w:rPr>
          <w:lang w:val="en-GB"/>
        </w:rPr>
        <w:t xml:space="preserve">, J. D., Arrow, H., </w:t>
      </w:r>
      <w:proofErr w:type="spellStart"/>
      <w:r w:rsidRPr="00520772">
        <w:rPr>
          <w:lang w:val="en-GB"/>
        </w:rPr>
        <w:t>Babincak</w:t>
      </w:r>
      <w:proofErr w:type="spellEnd"/>
      <w:r w:rsidRPr="00520772">
        <w:rPr>
          <w:lang w:val="en-GB"/>
        </w:rPr>
        <w:t xml:space="preserve">, P., … Nosek, B. A. (2020). Many Labs 5: Testing Pre-Data-Collection Peer Review as an Intervention to Increase Replicability. </w:t>
      </w:r>
      <w:r w:rsidRPr="00520772">
        <w:rPr>
          <w:i/>
          <w:iCs/>
          <w:lang w:val="en-GB"/>
        </w:rPr>
        <w:t>Advances in Methods and Practices in Psychological Science</w:t>
      </w:r>
      <w:r w:rsidRPr="00520772">
        <w:rPr>
          <w:lang w:val="en-GB"/>
        </w:rPr>
        <w:t xml:space="preserve">, </w:t>
      </w:r>
      <w:r w:rsidRPr="00520772">
        <w:rPr>
          <w:i/>
          <w:iCs/>
          <w:lang w:val="en-GB"/>
        </w:rPr>
        <w:t>3</w:t>
      </w:r>
      <w:r w:rsidRPr="00520772">
        <w:rPr>
          <w:lang w:val="en-GB"/>
        </w:rPr>
        <w:t>(3), 309–331. https://doi.org/10.1177/2515245920958687</w:t>
      </w:r>
    </w:p>
    <w:p w14:paraId="4EE3E8AD" w14:textId="77777777" w:rsidR="00520772" w:rsidRPr="00520772" w:rsidRDefault="00520772" w:rsidP="00520772">
      <w:pPr>
        <w:pStyle w:val="Bibliography"/>
        <w:rPr>
          <w:lang w:val="en-GB"/>
        </w:rPr>
      </w:pPr>
      <w:r w:rsidRPr="00520772">
        <w:rPr>
          <w:lang w:val="en-GB"/>
        </w:rPr>
        <w:t xml:space="preserve">Farrell, L., Cochrane, A., &amp; McHugh, L. (2015). Exploring attitudes towards gender and science: The advantages of an IRAP approach versus the IAT. </w:t>
      </w:r>
      <w:r w:rsidRPr="00520772">
        <w:rPr>
          <w:i/>
          <w:iCs/>
          <w:lang w:val="en-GB"/>
        </w:rPr>
        <w:t>Journal of Contextual Behavioral Science</w:t>
      </w:r>
      <w:r w:rsidRPr="00520772">
        <w:rPr>
          <w:lang w:val="en-GB"/>
        </w:rPr>
        <w:t xml:space="preserve">, </w:t>
      </w:r>
      <w:r w:rsidRPr="00520772">
        <w:rPr>
          <w:i/>
          <w:iCs/>
          <w:lang w:val="en-GB"/>
        </w:rPr>
        <w:t>4</w:t>
      </w:r>
      <w:r w:rsidRPr="00520772">
        <w:rPr>
          <w:lang w:val="en-GB"/>
        </w:rPr>
        <w:t>(2), 121–128. https://doi.org/10.1016/j.jcbs.2015.04.002</w:t>
      </w:r>
    </w:p>
    <w:p w14:paraId="18620EFD" w14:textId="77777777" w:rsidR="00520772" w:rsidRPr="00520772" w:rsidRDefault="00520772" w:rsidP="00520772">
      <w:pPr>
        <w:pStyle w:val="Bibliography"/>
        <w:rPr>
          <w:lang w:val="en-GB"/>
        </w:rPr>
      </w:pPr>
      <w:proofErr w:type="spellStart"/>
      <w:r w:rsidRPr="00520772">
        <w:rPr>
          <w:lang w:val="en-GB"/>
        </w:rPr>
        <w:t>Faul</w:t>
      </w:r>
      <w:proofErr w:type="spellEnd"/>
      <w:r w:rsidRPr="00520772">
        <w:rPr>
          <w:lang w:val="en-GB"/>
        </w:rPr>
        <w:t xml:space="preserve">, F., </w:t>
      </w:r>
      <w:proofErr w:type="spellStart"/>
      <w:r w:rsidRPr="00520772">
        <w:rPr>
          <w:lang w:val="en-GB"/>
        </w:rPr>
        <w:t>Erdfelder</w:t>
      </w:r>
      <w:proofErr w:type="spellEnd"/>
      <w:r w:rsidRPr="00520772">
        <w:rPr>
          <w:lang w:val="en-GB"/>
        </w:rPr>
        <w:t xml:space="preserve">, E., Lang, A.-G., &amp; Buchner, A. (2007). G*Power 3: A flexible statistical power analysis program for the social, behavioral, and </w:t>
      </w:r>
      <w:r w:rsidRPr="00520772">
        <w:rPr>
          <w:lang w:val="en-GB"/>
        </w:rPr>
        <w:t xml:space="preserve">biomedical sciences. </w:t>
      </w:r>
      <w:proofErr w:type="spellStart"/>
      <w:r w:rsidRPr="00520772">
        <w:rPr>
          <w:i/>
          <w:iCs/>
          <w:lang w:val="en-GB"/>
        </w:rPr>
        <w:t>Behavior</w:t>
      </w:r>
      <w:proofErr w:type="spellEnd"/>
      <w:r w:rsidRPr="00520772">
        <w:rPr>
          <w:i/>
          <w:iCs/>
          <w:lang w:val="en-GB"/>
        </w:rPr>
        <w:t xml:space="preserve"> Research Methods</w:t>
      </w:r>
      <w:r w:rsidRPr="00520772">
        <w:rPr>
          <w:lang w:val="en-GB"/>
        </w:rPr>
        <w:t xml:space="preserve">, </w:t>
      </w:r>
      <w:r w:rsidRPr="00520772">
        <w:rPr>
          <w:i/>
          <w:iCs/>
          <w:lang w:val="en-GB"/>
        </w:rPr>
        <w:t>39</w:t>
      </w:r>
      <w:r w:rsidRPr="00520772">
        <w:rPr>
          <w:lang w:val="en-GB"/>
        </w:rPr>
        <w:t>(2), 175–191.</w:t>
      </w:r>
    </w:p>
    <w:p w14:paraId="04E5C719" w14:textId="77777777" w:rsidR="00520772" w:rsidRPr="00520772" w:rsidRDefault="00520772" w:rsidP="00520772">
      <w:pPr>
        <w:pStyle w:val="Bibliography"/>
        <w:rPr>
          <w:lang w:val="en-GB"/>
        </w:rPr>
      </w:pPr>
      <w:r w:rsidRPr="00520772">
        <w:rPr>
          <w:lang w:val="en-GB"/>
        </w:rPr>
        <w:t xml:space="preserve">Fazio, R. H., Jackson, J. R., Dunton, B. C., &amp; Williams, C. J. (1995). Variability in automatic activation as an unobtrusive measure of racial attitudes: A bona fide pipeline? </w:t>
      </w:r>
      <w:r w:rsidRPr="00520772">
        <w:rPr>
          <w:i/>
          <w:iCs/>
          <w:lang w:val="en-GB"/>
        </w:rPr>
        <w:t>Journal of Personality and Social Psychology</w:t>
      </w:r>
      <w:r w:rsidRPr="00520772">
        <w:rPr>
          <w:lang w:val="en-GB"/>
        </w:rPr>
        <w:t xml:space="preserve">, </w:t>
      </w:r>
      <w:r w:rsidRPr="00520772">
        <w:rPr>
          <w:i/>
          <w:iCs/>
          <w:lang w:val="en-GB"/>
        </w:rPr>
        <w:t>69</w:t>
      </w:r>
      <w:r w:rsidRPr="00520772">
        <w:rPr>
          <w:lang w:val="en-GB"/>
        </w:rPr>
        <w:t>, 1013–1027. https://doi.org/10.1037/0022-3514.69.6.1013</w:t>
      </w:r>
    </w:p>
    <w:p w14:paraId="7E13AC9F" w14:textId="77777777" w:rsidR="00520772" w:rsidRPr="00520772" w:rsidRDefault="00520772" w:rsidP="00520772">
      <w:pPr>
        <w:pStyle w:val="Bibliography"/>
        <w:rPr>
          <w:lang w:val="en-GB"/>
        </w:rPr>
      </w:pPr>
      <w:r w:rsidRPr="00520772">
        <w:rPr>
          <w:lang w:val="en-GB"/>
        </w:rPr>
        <w:t xml:space="preserve">Finn, M., Barnes-Holmes, D., Hussey, I., &amp; Graddy, J. (2016). Exploring the behavioral dynamics of the implicit relational assessment procedure: The impact of three types of introductory rules. </w:t>
      </w:r>
      <w:r w:rsidRPr="00520772">
        <w:rPr>
          <w:i/>
          <w:iCs/>
          <w:lang w:val="en-GB"/>
        </w:rPr>
        <w:t>The Psychological Record</w:t>
      </w:r>
      <w:r w:rsidRPr="00520772">
        <w:rPr>
          <w:lang w:val="en-GB"/>
        </w:rPr>
        <w:t xml:space="preserve">, </w:t>
      </w:r>
      <w:r w:rsidRPr="00520772">
        <w:rPr>
          <w:i/>
          <w:iCs/>
          <w:lang w:val="en-GB"/>
        </w:rPr>
        <w:t>66</w:t>
      </w:r>
      <w:r w:rsidRPr="00520772">
        <w:rPr>
          <w:lang w:val="en-GB"/>
        </w:rPr>
        <w:t>(2), 309–321. https://doi.org/10.1007/s40732-016-0173-4</w:t>
      </w:r>
    </w:p>
    <w:p w14:paraId="53D245D9" w14:textId="77777777" w:rsidR="00520772" w:rsidRPr="00520772" w:rsidRDefault="00520772" w:rsidP="00520772">
      <w:pPr>
        <w:pStyle w:val="Bibliography"/>
        <w:rPr>
          <w:lang w:val="en-GB"/>
        </w:rPr>
      </w:pPr>
      <w:r w:rsidRPr="00520772">
        <w:rPr>
          <w:lang w:val="en-GB"/>
        </w:rPr>
        <w:t xml:space="preserve">Fraley, R. C., Chong, J. Y., </w:t>
      </w:r>
      <w:proofErr w:type="spellStart"/>
      <w:r w:rsidRPr="00520772">
        <w:rPr>
          <w:lang w:val="en-GB"/>
        </w:rPr>
        <w:t>Baacke</w:t>
      </w:r>
      <w:proofErr w:type="spellEnd"/>
      <w:r w:rsidRPr="00520772">
        <w:rPr>
          <w:lang w:val="en-GB"/>
        </w:rPr>
        <w:t xml:space="preserve">, K. A., Greco, A. J., Guan, H., &amp; </w:t>
      </w:r>
      <w:proofErr w:type="spellStart"/>
      <w:r w:rsidRPr="00520772">
        <w:rPr>
          <w:lang w:val="en-GB"/>
        </w:rPr>
        <w:t>Vazire</w:t>
      </w:r>
      <w:proofErr w:type="spellEnd"/>
      <w:r w:rsidRPr="00520772">
        <w:rPr>
          <w:lang w:val="en-GB"/>
        </w:rPr>
        <w:t xml:space="preserve">, S. (2022). Journal N-Pact Factors From 2011 to 2019: Evaluating the Quality of Social/Personality Journals With Respect to Sample Size and Statistical Power. </w:t>
      </w:r>
      <w:r w:rsidRPr="00520772">
        <w:rPr>
          <w:i/>
          <w:iCs/>
          <w:lang w:val="en-GB"/>
        </w:rPr>
        <w:t>Advances in Methods and Practices in Psychological Science</w:t>
      </w:r>
      <w:r w:rsidRPr="00520772">
        <w:rPr>
          <w:lang w:val="en-GB"/>
        </w:rPr>
        <w:t xml:space="preserve">, </w:t>
      </w:r>
      <w:r w:rsidRPr="00520772">
        <w:rPr>
          <w:i/>
          <w:iCs/>
          <w:lang w:val="en-GB"/>
        </w:rPr>
        <w:t>5</w:t>
      </w:r>
      <w:r w:rsidRPr="00520772">
        <w:rPr>
          <w:lang w:val="en-GB"/>
        </w:rPr>
        <w:t>(4), 251524592211202. https://doi.org/10.1177/25152459221120217</w:t>
      </w:r>
    </w:p>
    <w:p w14:paraId="44CE79DD" w14:textId="77777777" w:rsidR="00520772" w:rsidRPr="00520772" w:rsidRDefault="00520772" w:rsidP="00520772">
      <w:pPr>
        <w:pStyle w:val="Bibliography"/>
        <w:rPr>
          <w:lang w:val="en-GB"/>
        </w:rPr>
      </w:pPr>
      <w:r w:rsidRPr="00520772">
        <w:rPr>
          <w:lang w:val="en-GB"/>
        </w:rPr>
        <w:t xml:space="preserve">Fraley, R. C., &amp; </w:t>
      </w:r>
      <w:proofErr w:type="spellStart"/>
      <w:r w:rsidRPr="00520772">
        <w:rPr>
          <w:lang w:val="en-GB"/>
        </w:rPr>
        <w:t>Vazire</w:t>
      </w:r>
      <w:proofErr w:type="spellEnd"/>
      <w:r w:rsidRPr="00520772">
        <w:rPr>
          <w:lang w:val="en-GB"/>
        </w:rPr>
        <w:t xml:space="preserve">, S. (2014). The N-Pact Factor: Evaluating the Quality of Empirical Journals with Respect to Sample Size and Statistical Power. </w:t>
      </w:r>
      <w:r w:rsidRPr="00520772">
        <w:rPr>
          <w:i/>
          <w:iCs/>
          <w:lang w:val="en-GB"/>
        </w:rPr>
        <w:t>PLOS ONE</w:t>
      </w:r>
      <w:r w:rsidRPr="00520772">
        <w:rPr>
          <w:lang w:val="en-GB"/>
        </w:rPr>
        <w:t xml:space="preserve">, </w:t>
      </w:r>
      <w:r w:rsidRPr="00520772">
        <w:rPr>
          <w:i/>
          <w:iCs/>
          <w:lang w:val="en-GB"/>
        </w:rPr>
        <w:t>9</w:t>
      </w:r>
      <w:r w:rsidRPr="00520772">
        <w:rPr>
          <w:lang w:val="en-GB"/>
        </w:rPr>
        <w:t>(10), e109019. https://doi.org/10.1371/journal.pone.0109019</w:t>
      </w:r>
    </w:p>
    <w:p w14:paraId="4025D991" w14:textId="77777777" w:rsidR="00520772" w:rsidRPr="00520772" w:rsidRDefault="00520772" w:rsidP="00520772">
      <w:pPr>
        <w:pStyle w:val="Bibliography"/>
        <w:rPr>
          <w:lang w:val="en-GB"/>
        </w:rPr>
      </w:pPr>
      <w:r w:rsidRPr="00520772">
        <w:rPr>
          <w:lang w:val="en-GB"/>
        </w:rPr>
        <w:t xml:space="preserve">Gelman, A. (2016, September 21). What has happened down here is the winds have changed. </w:t>
      </w:r>
      <w:r w:rsidRPr="00520772">
        <w:rPr>
          <w:i/>
          <w:iCs/>
          <w:lang w:val="en-GB"/>
        </w:rPr>
        <w:t xml:space="preserve">Statistical </w:t>
      </w:r>
      <w:proofErr w:type="spellStart"/>
      <w:r w:rsidRPr="00520772">
        <w:rPr>
          <w:i/>
          <w:iCs/>
          <w:lang w:val="en-GB"/>
        </w:rPr>
        <w:t>Modeling</w:t>
      </w:r>
      <w:proofErr w:type="spellEnd"/>
      <w:r w:rsidRPr="00520772">
        <w:rPr>
          <w:i/>
          <w:iCs/>
          <w:lang w:val="en-GB"/>
        </w:rPr>
        <w:t>, Causal Inference, and Social Science</w:t>
      </w:r>
      <w:r w:rsidRPr="00520772">
        <w:rPr>
          <w:lang w:val="en-GB"/>
        </w:rPr>
        <w:t>. http://andrewgelman.com/2016/09/21/what-has-happened-down-here-is-the-winds-have-changed/</w:t>
      </w:r>
    </w:p>
    <w:p w14:paraId="0718780E" w14:textId="77777777" w:rsidR="00520772" w:rsidRPr="00520772" w:rsidRDefault="00520772" w:rsidP="00520772">
      <w:pPr>
        <w:pStyle w:val="Bibliography"/>
        <w:rPr>
          <w:lang w:val="en-GB"/>
        </w:rPr>
      </w:pPr>
      <w:r w:rsidRPr="00520772">
        <w:rPr>
          <w:lang w:val="en-GB"/>
        </w:rPr>
        <w:t xml:space="preserve">Gignac, G. E., &amp; </w:t>
      </w:r>
      <w:proofErr w:type="spellStart"/>
      <w:r w:rsidRPr="00520772">
        <w:rPr>
          <w:lang w:val="en-GB"/>
        </w:rPr>
        <w:t>Szodorai</w:t>
      </w:r>
      <w:proofErr w:type="spellEnd"/>
      <w:r w:rsidRPr="00520772">
        <w:rPr>
          <w:lang w:val="en-GB"/>
        </w:rPr>
        <w:t xml:space="preserve">, E. T. (2016). Effect size guidelines for individual differences researchers. </w:t>
      </w:r>
      <w:r w:rsidRPr="00520772">
        <w:rPr>
          <w:i/>
          <w:iCs/>
          <w:lang w:val="en-GB"/>
        </w:rPr>
        <w:t>Personality and Individual Differences</w:t>
      </w:r>
      <w:r w:rsidRPr="00520772">
        <w:rPr>
          <w:lang w:val="en-GB"/>
        </w:rPr>
        <w:t xml:space="preserve">, </w:t>
      </w:r>
      <w:r w:rsidRPr="00520772">
        <w:rPr>
          <w:i/>
          <w:iCs/>
          <w:lang w:val="en-GB"/>
        </w:rPr>
        <w:t>102</w:t>
      </w:r>
      <w:r w:rsidRPr="00520772">
        <w:rPr>
          <w:lang w:val="en-GB"/>
        </w:rPr>
        <w:t>, 74–78. https://doi.org/10.1016/j.paid.2016.06.069</w:t>
      </w:r>
    </w:p>
    <w:p w14:paraId="50C26589" w14:textId="77777777" w:rsidR="00520772" w:rsidRPr="00520772" w:rsidRDefault="00520772" w:rsidP="00520772">
      <w:pPr>
        <w:pStyle w:val="Bibliography"/>
        <w:rPr>
          <w:lang w:val="en-GB"/>
        </w:rPr>
      </w:pPr>
      <w:r w:rsidRPr="00520772">
        <w:rPr>
          <w:lang w:val="en-GB"/>
        </w:rPr>
        <w:t xml:space="preserve">Gordon, M., </w:t>
      </w:r>
      <w:proofErr w:type="spellStart"/>
      <w:r w:rsidRPr="00520772">
        <w:rPr>
          <w:lang w:val="en-GB"/>
        </w:rPr>
        <w:t>Viganola</w:t>
      </w:r>
      <w:proofErr w:type="spellEnd"/>
      <w:r w:rsidRPr="00520772">
        <w:rPr>
          <w:lang w:val="en-GB"/>
        </w:rPr>
        <w:t xml:space="preserve">, D., Bishop, M., Chen, Y., </w:t>
      </w:r>
      <w:proofErr w:type="spellStart"/>
      <w:r w:rsidRPr="00520772">
        <w:rPr>
          <w:lang w:val="en-GB"/>
        </w:rPr>
        <w:t>Dreber</w:t>
      </w:r>
      <w:proofErr w:type="spellEnd"/>
      <w:r w:rsidRPr="00520772">
        <w:rPr>
          <w:lang w:val="en-GB"/>
        </w:rPr>
        <w:t xml:space="preserve">, A., </w:t>
      </w:r>
      <w:proofErr w:type="spellStart"/>
      <w:r w:rsidRPr="00520772">
        <w:rPr>
          <w:lang w:val="en-GB"/>
        </w:rPr>
        <w:t>Goldfedder</w:t>
      </w:r>
      <w:proofErr w:type="spellEnd"/>
      <w:r w:rsidRPr="00520772">
        <w:rPr>
          <w:lang w:val="en-GB"/>
        </w:rPr>
        <w:t xml:space="preserve">, B., </w:t>
      </w:r>
      <w:proofErr w:type="spellStart"/>
      <w:r w:rsidRPr="00520772">
        <w:rPr>
          <w:lang w:val="en-GB"/>
        </w:rPr>
        <w:t>Holzmeister</w:t>
      </w:r>
      <w:proofErr w:type="spellEnd"/>
      <w:r w:rsidRPr="00520772">
        <w:rPr>
          <w:lang w:val="en-GB"/>
        </w:rPr>
        <w:t xml:space="preserve">, F., </w:t>
      </w:r>
      <w:proofErr w:type="spellStart"/>
      <w:r w:rsidRPr="00520772">
        <w:rPr>
          <w:lang w:val="en-GB"/>
        </w:rPr>
        <w:t>Johannesson</w:t>
      </w:r>
      <w:proofErr w:type="spellEnd"/>
      <w:r w:rsidRPr="00520772">
        <w:rPr>
          <w:lang w:val="en-GB"/>
        </w:rPr>
        <w:t xml:space="preserve">, M., Liu, Y., </w:t>
      </w:r>
      <w:proofErr w:type="spellStart"/>
      <w:r w:rsidRPr="00520772">
        <w:rPr>
          <w:lang w:val="en-GB"/>
        </w:rPr>
        <w:t>Twardy</w:t>
      </w:r>
      <w:proofErr w:type="spellEnd"/>
      <w:r w:rsidRPr="00520772">
        <w:rPr>
          <w:lang w:val="en-GB"/>
        </w:rPr>
        <w:t xml:space="preserve">, C., Wang, J., &amp; Pfeiffer, T. (2020). Are replication rates the same across academic fields? Community forecasts from the DARPA SCORE programme. </w:t>
      </w:r>
      <w:r w:rsidRPr="00520772">
        <w:rPr>
          <w:i/>
          <w:iCs/>
          <w:lang w:val="en-GB"/>
        </w:rPr>
        <w:t>Royal Society Open Science</w:t>
      </w:r>
      <w:r w:rsidRPr="00520772">
        <w:rPr>
          <w:lang w:val="en-GB"/>
        </w:rPr>
        <w:t xml:space="preserve">, </w:t>
      </w:r>
      <w:r w:rsidRPr="00520772">
        <w:rPr>
          <w:i/>
          <w:iCs/>
          <w:lang w:val="en-GB"/>
        </w:rPr>
        <w:t>7</w:t>
      </w:r>
      <w:r w:rsidRPr="00520772">
        <w:rPr>
          <w:lang w:val="en-GB"/>
        </w:rPr>
        <w:t>(7). https://doi.org/10.1098/rsos.200566</w:t>
      </w:r>
    </w:p>
    <w:p w14:paraId="4CBE184D" w14:textId="77777777" w:rsidR="00520772" w:rsidRPr="00520772" w:rsidRDefault="00520772" w:rsidP="00520772">
      <w:pPr>
        <w:pStyle w:val="Bibliography"/>
        <w:rPr>
          <w:lang w:val="en-GB"/>
        </w:rPr>
      </w:pPr>
      <w:r w:rsidRPr="00520772">
        <w:rPr>
          <w:lang w:val="en-GB"/>
        </w:rPr>
        <w:t xml:space="preserve">Greco, L. M., O’Boyle, E. H., Cockburn, B. S., &amp; Yuan, Z. (2018). Meta-Analysis of Coefficient Alpha: A Reliability Generalization Study. </w:t>
      </w:r>
      <w:r w:rsidRPr="00520772">
        <w:rPr>
          <w:i/>
          <w:iCs/>
          <w:lang w:val="en-GB"/>
        </w:rPr>
        <w:t>Journal of Management Studies</w:t>
      </w:r>
      <w:r w:rsidRPr="00520772">
        <w:rPr>
          <w:lang w:val="en-GB"/>
        </w:rPr>
        <w:t xml:space="preserve">, </w:t>
      </w:r>
      <w:r w:rsidRPr="00520772">
        <w:rPr>
          <w:i/>
          <w:iCs/>
          <w:lang w:val="en-GB"/>
        </w:rPr>
        <w:t>55</w:t>
      </w:r>
      <w:r w:rsidRPr="00520772">
        <w:rPr>
          <w:lang w:val="en-GB"/>
        </w:rPr>
        <w:t>(4), 583–618. https://doi.org/10.1111/joms.12328</w:t>
      </w:r>
    </w:p>
    <w:p w14:paraId="33B73284" w14:textId="77777777" w:rsidR="00520772" w:rsidRPr="00520772" w:rsidRDefault="00520772" w:rsidP="00520772">
      <w:pPr>
        <w:pStyle w:val="Bibliography"/>
        <w:rPr>
          <w:lang w:val="en-GB"/>
        </w:rPr>
      </w:pPr>
      <w:r w:rsidRPr="00520772">
        <w:rPr>
          <w:lang w:val="en-GB"/>
        </w:rPr>
        <w:t xml:space="preserve">Greenwald, A. G., &amp; Lai, C. K. (2020). Implicit Social Cognition. </w:t>
      </w:r>
      <w:r w:rsidRPr="00520772">
        <w:rPr>
          <w:i/>
          <w:iCs/>
          <w:lang w:val="en-GB"/>
        </w:rPr>
        <w:t>Annual Review of Psychology</w:t>
      </w:r>
      <w:r w:rsidRPr="00520772">
        <w:rPr>
          <w:lang w:val="en-GB"/>
        </w:rPr>
        <w:t xml:space="preserve">, </w:t>
      </w:r>
      <w:r w:rsidRPr="00520772">
        <w:rPr>
          <w:i/>
          <w:iCs/>
          <w:lang w:val="en-GB"/>
        </w:rPr>
        <w:t>71</w:t>
      </w:r>
      <w:r w:rsidRPr="00520772">
        <w:rPr>
          <w:lang w:val="en-GB"/>
        </w:rPr>
        <w:t>(1), 419–445. https://doi.org/10.1146/annurev-psych-010419-050837</w:t>
      </w:r>
    </w:p>
    <w:p w14:paraId="1619C50D" w14:textId="77777777" w:rsidR="00520772" w:rsidRPr="00520772" w:rsidRDefault="00520772" w:rsidP="00520772">
      <w:pPr>
        <w:pStyle w:val="Bibliography"/>
        <w:rPr>
          <w:lang w:val="en-GB"/>
        </w:rPr>
      </w:pPr>
      <w:r w:rsidRPr="00520772">
        <w:rPr>
          <w:lang w:val="en-GB"/>
        </w:rPr>
        <w:t xml:space="preserve">Greenwald, A. G., McGhee, D. E., &amp; Schwartz, J. L. (1998). Measuring individual differences in implicit cognition: The Implicit Association Test. </w:t>
      </w:r>
      <w:r w:rsidRPr="00520772">
        <w:rPr>
          <w:i/>
          <w:iCs/>
          <w:lang w:val="en-GB"/>
        </w:rPr>
        <w:t xml:space="preserve">Journal </w:t>
      </w:r>
      <w:r w:rsidRPr="00520772">
        <w:rPr>
          <w:i/>
          <w:iCs/>
          <w:lang w:val="en-GB"/>
        </w:rPr>
        <w:lastRenderedPageBreak/>
        <w:t>of Personality and Social Psychology</w:t>
      </w:r>
      <w:r w:rsidRPr="00520772">
        <w:rPr>
          <w:lang w:val="en-GB"/>
        </w:rPr>
        <w:t xml:space="preserve">, </w:t>
      </w:r>
      <w:r w:rsidRPr="00520772">
        <w:rPr>
          <w:i/>
          <w:iCs/>
          <w:lang w:val="en-GB"/>
        </w:rPr>
        <w:t>74</w:t>
      </w:r>
      <w:r w:rsidRPr="00520772">
        <w:rPr>
          <w:lang w:val="en-GB"/>
        </w:rPr>
        <w:t>(6), 1464–1480. https://doi.org/10.1037/0022-3514.74.6.1464</w:t>
      </w:r>
    </w:p>
    <w:p w14:paraId="75A9480E" w14:textId="77777777" w:rsidR="00520772" w:rsidRPr="00520772" w:rsidRDefault="00520772" w:rsidP="00520772">
      <w:pPr>
        <w:pStyle w:val="Bibliography"/>
        <w:rPr>
          <w:lang w:val="en-GB"/>
        </w:rPr>
      </w:pPr>
      <w:proofErr w:type="spellStart"/>
      <w:r w:rsidRPr="00520772">
        <w:rPr>
          <w:lang w:val="en-GB"/>
        </w:rPr>
        <w:t>Hantula</w:t>
      </w:r>
      <w:proofErr w:type="spellEnd"/>
      <w:r w:rsidRPr="00520772">
        <w:rPr>
          <w:lang w:val="en-GB"/>
        </w:rPr>
        <w:t xml:space="preserve">, D. A. (2019). Editorial: Replication and Reliability in </w:t>
      </w:r>
      <w:proofErr w:type="spellStart"/>
      <w:r w:rsidRPr="00520772">
        <w:rPr>
          <w:lang w:val="en-GB"/>
        </w:rPr>
        <w:t>Behavior</w:t>
      </w:r>
      <w:proofErr w:type="spellEnd"/>
      <w:r w:rsidRPr="00520772">
        <w:rPr>
          <w:lang w:val="en-GB"/>
        </w:rPr>
        <w:t xml:space="preserve"> Science and </w:t>
      </w:r>
      <w:proofErr w:type="spellStart"/>
      <w:r w:rsidRPr="00520772">
        <w:rPr>
          <w:lang w:val="en-GB"/>
        </w:rPr>
        <w:t>Behavior</w:t>
      </w:r>
      <w:proofErr w:type="spellEnd"/>
      <w:r w:rsidRPr="00520772">
        <w:rPr>
          <w:lang w:val="en-GB"/>
        </w:rPr>
        <w:t xml:space="preserve"> Analysis: A Call for a Conversation. </w:t>
      </w:r>
      <w:r w:rsidRPr="00520772">
        <w:rPr>
          <w:i/>
          <w:iCs/>
          <w:lang w:val="en-GB"/>
        </w:rPr>
        <w:t xml:space="preserve">Perspectives on </w:t>
      </w:r>
      <w:proofErr w:type="spellStart"/>
      <w:r w:rsidRPr="00520772">
        <w:rPr>
          <w:i/>
          <w:iCs/>
          <w:lang w:val="en-GB"/>
        </w:rPr>
        <w:t>Behavior</w:t>
      </w:r>
      <w:proofErr w:type="spellEnd"/>
      <w:r w:rsidRPr="00520772">
        <w:rPr>
          <w:i/>
          <w:iCs/>
          <w:lang w:val="en-GB"/>
        </w:rPr>
        <w:t xml:space="preserve"> Science</w:t>
      </w:r>
      <w:r w:rsidRPr="00520772">
        <w:rPr>
          <w:lang w:val="en-GB"/>
        </w:rPr>
        <w:t xml:space="preserve">, </w:t>
      </w:r>
      <w:r w:rsidRPr="00520772">
        <w:rPr>
          <w:i/>
          <w:iCs/>
          <w:lang w:val="en-GB"/>
        </w:rPr>
        <w:t>42</w:t>
      </w:r>
      <w:r w:rsidRPr="00520772">
        <w:rPr>
          <w:lang w:val="en-GB"/>
        </w:rPr>
        <w:t>(1), 1–11. https://doi.org/10.1007/s40614-019-00194-2</w:t>
      </w:r>
    </w:p>
    <w:p w14:paraId="7A3E3419" w14:textId="77777777" w:rsidR="00520772" w:rsidRPr="00520772" w:rsidRDefault="00520772" w:rsidP="00520772">
      <w:pPr>
        <w:pStyle w:val="Bibliography"/>
        <w:rPr>
          <w:lang w:val="en-GB"/>
        </w:rPr>
      </w:pPr>
      <w:r w:rsidRPr="00520772">
        <w:rPr>
          <w:lang w:val="en-GB"/>
        </w:rPr>
        <w:t xml:space="preserve">Hayes, S. C., Barnes-Holmes, D., &amp; Wilson, K. G. (2012). Contextual Behavioral Science: Creating a science more adequate to the challenge of the human condition. </w:t>
      </w:r>
      <w:r w:rsidRPr="00520772">
        <w:rPr>
          <w:i/>
          <w:iCs/>
          <w:lang w:val="en-GB"/>
        </w:rPr>
        <w:t>Journal of Contextual Behavioral Science</w:t>
      </w:r>
      <w:r w:rsidRPr="00520772">
        <w:rPr>
          <w:lang w:val="en-GB"/>
        </w:rPr>
        <w:t xml:space="preserve">, </w:t>
      </w:r>
      <w:r w:rsidRPr="00520772">
        <w:rPr>
          <w:i/>
          <w:iCs/>
          <w:lang w:val="en-GB"/>
        </w:rPr>
        <w:t>1</w:t>
      </w:r>
      <w:r w:rsidRPr="00520772">
        <w:rPr>
          <w:lang w:val="en-GB"/>
        </w:rPr>
        <w:t>(1–2), 1–16. https://doi.org/10.1016/j.jcbs.2012.09.004</w:t>
      </w:r>
    </w:p>
    <w:p w14:paraId="3F619C64" w14:textId="77777777" w:rsidR="00520772" w:rsidRPr="00520772" w:rsidRDefault="00520772" w:rsidP="00520772">
      <w:pPr>
        <w:pStyle w:val="Bibliography"/>
        <w:rPr>
          <w:lang w:val="en-GB"/>
        </w:rPr>
      </w:pPr>
      <w:r w:rsidRPr="00520772">
        <w:rPr>
          <w:lang w:val="en-GB"/>
        </w:rPr>
        <w:t xml:space="preserve">Hemphill, J. F. (2003). Interpreting the magnitudes of correlation coefficients. </w:t>
      </w:r>
      <w:r w:rsidRPr="00520772">
        <w:rPr>
          <w:i/>
          <w:iCs/>
          <w:lang w:val="en-GB"/>
        </w:rPr>
        <w:t>American Psychologist</w:t>
      </w:r>
      <w:r w:rsidRPr="00520772">
        <w:rPr>
          <w:lang w:val="en-GB"/>
        </w:rPr>
        <w:t xml:space="preserve">, </w:t>
      </w:r>
      <w:r w:rsidRPr="00520772">
        <w:rPr>
          <w:i/>
          <w:iCs/>
          <w:lang w:val="en-GB"/>
        </w:rPr>
        <w:t>58</w:t>
      </w:r>
      <w:r w:rsidRPr="00520772">
        <w:rPr>
          <w:lang w:val="en-GB"/>
        </w:rPr>
        <w:t>(1), 78–79. https://doi.org/10.1037/0003-066X.58.1.78</w:t>
      </w:r>
    </w:p>
    <w:p w14:paraId="1EB9852B" w14:textId="77777777" w:rsidR="00520772" w:rsidRPr="00520772" w:rsidRDefault="00520772" w:rsidP="00520772">
      <w:pPr>
        <w:pStyle w:val="Bibliography"/>
        <w:rPr>
          <w:lang w:val="en-GB"/>
        </w:rPr>
      </w:pPr>
      <w:r w:rsidRPr="00520772">
        <w:rPr>
          <w:lang w:val="en-GB"/>
        </w:rPr>
        <w:t xml:space="preserve">Hughes, S., Barnes-Holmes, D., &amp; Vahey, N. A. (2012). Holding on to our functional roots when exploring new intellectual islands: A voyage through implicit cognition research. </w:t>
      </w:r>
      <w:r w:rsidRPr="00520772">
        <w:rPr>
          <w:i/>
          <w:iCs/>
          <w:lang w:val="en-GB"/>
        </w:rPr>
        <w:t>Journal of Contextual Behavioral Science</w:t>
      </w:r>
      <w:r w:rsidRPr="00520772">
        <w:rPr>
          <w:lang w:val="en-GB"/>
        </w:rPr>
        <w:t xml:space="preserve">, </w:t>
      </w:r>
      <w:r w:rsidRPr="00520772">
        <w:rPr>
          <w:i/>
          <w:iCs/>
          <w:lang w:val="en-GB"/>
        </w:rPr>
        <w:t>1</w:t>
      </w:r>
      <w:r w:rsidRPr="00520772">
        <w:rPr>
          <w:lang w:val="en-GB"/>
        </w:rPr>
        <w:t>(1–2), 17–38. https://doi.org/10.1016/j.jcbs.2012.09.003</w:t>
      </w:r>
    </w:p>
    <w:p w14:paraId="4E36781F" w14:textId="77777777" w:rsidR="00520772" w:rsidRPr="00520772" w:rsidRDefault="00520772" w:rsidP="00520772">
      <w:pPr>
        <w:pStyle w:val="Bibliography"/>
        <w:rPr>
          <w:lang w:val="en-GB"/>
        </w:rPr>
      </w:pPr>
      <w:r w:rsidRPr="00520772">
        <w:rPr>
          <w:lang w:val="en-GB"/>
        </w:rPr>
        <w:t xml:space="preserve">Hughes, S., Cummins, J., &amp; Hussey, I. (2022). Effects on the Affect Misattribution Procedure are strongly moderated by influence awareness. </w:t>
      </w:r>
      <w:proofErr w:type="spellStart"/>
      <w:r w:rsidRPr="00520772">
        <w:rPr>
          <w:i/>
          <w:iCs/>
          <w:lang w:val="en-GB"/>
        </w:rPr>
        <w:t>Behavior</w:t>
      </w:r>
      <w:proofErr w:type="spellEnd"/>
      <w:r w:rsidRPr="00520772">
        <w:rPr>
          <w:i/>
          <w:iCs/>
          <w:lang w:val="en-GB"/>
        </w:rPr>
        <w:t xml:space="preserve"> Research Methods</w:t>
      </w:r>
      <w:r w:rsidRPr="00520772">
        <w:rPr>
          <w:lang w:val="en-GB"/>
        </w:rPr>
        <w:t>. https://doi.org/10.3758/s13428-022-01879-4</w:t>
      </w:r>
    </w:p>
    <w:p w14:paraId="1AAB0B44" w14:textId="77777777" w:rsidR="00520772" w:rsidRPr="00520772" w:rsidRDefault="00520772" w:rsidP="00520772">
      <w:pPr>
        <w:pStyle w:val="Bibliography"/>
        <w:rPr>
          <w:lang w:val="en-GB"/>
        </w:rPr>
      </w:pPr>
      <w:r w:rsidRPr="00520772">
        <w:rPr>
          <w:lang w:val="en-GB"/>
        </w:rPr>
        <w:t xml:space="preserve">Hughes, S., Hussey, I., Corrigan, B., Jolie, K., Murphy, C., &amp; Barnes‐Holmes, D. (2016). Faking revisited: Exerting strategic control over performance on the Implicit Relational Assessment Procedure. </w:t>
      </w:r>
      <w:r w:rsidRPr="00520772">
        <w:rPr>
          <w:i/>
          <w:iCs/>
          <w:lang w:val="en-GB"/>
        </w:rPr>
        <w:t>European Journal of Social Psychology</w:t>
      </w:r>
      <w:r w:rsidRPr="00520772">
        <w:rPr>
          <w:lang w:val="en-GB"/>
        </w:rPr>
        <w:t xml:space="preserve">, </w:t>
      </w:r>
      <w:r w:rsidRPr="00520772">
        <w:rPr>
          <w:i/>
          <w:iCs/>
          <w:lang w:val="en-GB"/>
        </w:rPr>
        <w:t>46</w:t>
      </w:r>
      <w:r w:rsidRPr="00520772">
        <w:rPr>
          <w:lang w:val="en-GB"/>
        </w:rPr>
        <w:t xml:space="preserve">(5), 632–648. </w:t>
      </w:r>
      <w:proofErr w:type="spellStart"/>
      <w:r w:rsidRPr="00520772">
        <w:rPr>
          <w:lang w:val="en-GB"/>
        </w:rPr>
        <w:t>psyh</w:t>
      </w:r>
      <w:proofErr w:type="spellEnd"/>
      <w:r w:rsidRPr="00520772">
        <w:rPr>
          <w:lang w:val="en-GB"/>
        </w:rPr>
        <w:t>. https://doi.org/10.1002/ejsp.2207</w:t>
      </w:r>
    </w:p>
    <w:p w14:paraId="2EDBE68D" w14:textId="77777777" w:rsidR="00520772" w:rsidRPr="00520772" w:rsidRDefault="00520772" w:rsidP="00520772">
      <w:pPr>
        <w:pStyle w:val="Bibliography"/>
        <w:rPr>
          <w:lang w:val="en-GB"/>
        </w:rPr>
      </w:pPr>
      <w:r w:rsidRPr="00520772">
        <w:rPr>
          <w:lang w:val="en-GB"/>
        </w:rPr>
        <w:t xml:space="preserve">Hussey, I. (2020). The IRAP is not suitable for individual use. </w:t>
      </w:r>
      <w:r w:rsidRPr="00520772">
        <w:rPr>
          <w:i/>
          <w:iCs/>
          <w:lang w:val="en-GB"/>
        </w:rPr>
        <w:t>Preprint</w:t>
      </w:r>
      <w:r w:rsidRPr="00520772">
        <w:rPr>
          <w:lang w:val="en-GB"/>
        </w:rPr>
        <w:t>. https://doi.org/10.31234/osf.io/w2ygr</w:t>
      </w:r>
    </w:p>
    <w:p w14:paraId="45288790" w14:textId="77777777" w:rsidR="00520772" w:rsidRPr="00520772" w:rsidRDefault="00520772" w:rsidP="00520772">
      <w:pPr>
        <w:pStyle w:val="Bibliography"/>
        <w:rPr>
          <w:lang w:val="en-GB"/>
        </w:rPr>
      </w:pPr>
      <w:r w:rsidRPr="00520772">
        <w:rPr>
          <w:lang w:val="en-GB"/>
        </w:rPr>
        <w:t xml:space="preserve">Hussey, I. (2022). </w:t>
      </w:r>
      <w:r w:rsidRPr="00520772">
        <w:rPr>
          <w:i/>
          <w:iCs/>
          <w:lang w:val="en-GB"/>
        </w:rPr>
        <w:t>Reply to Barnes-Holmes &amp; Harte (2022) “The IRAP as a Measure of Implicit Cognition: A Case of Frankenstein’s Monster.”</w:t>
      </w:r>
      <w:r w:rsidRPr="00520772">
        <w:rPr>
          <w:lang w:val="en-GB"/>
        </w:rPr>
        <w:t xml:space="preserve"> PsyArXiv. https://doi.org/10.31234/osf.io/qmg6s</w:t>
      </w:r>
    </w:p>
    <w:p w14:paraId="3EE57F12" w14:textId="77777777" w:rsidR="00520772" w:rsidRPr="00520772" w:rsidRDefault="00520772" w:rsidP="00520772">
      <w:pPr>
        <w:pStyle w:val="Bibliography"/>
        <w:rPr>
          <w:lang w:val="en-GB"/>
        </w:rPr>
      </w:pPr>
      <w:r w:rsidRPr="00520772">
        <w:rPr>
          <w:lang w:val="en-GB"/>
        </w:rPr>
        <w:t xml:space="preserve">Hussey, I. (2023). </w:t>
      </w:r>
      <w:r w:rsidRPr="00520772">
        <w:rPr>
          <w:i/>
          <w:iCs/>
          <w:lang w:val="en-GB"/>
        </w:rPr>
        <w:t>A critical reanalysis of Vahey et al. (2015) “A meta-analysis of criterion effects for the Implicit Relational Assessment Procedure (IRAP) in the clinical domain.”</w:t>
      </w:r>
      <w:r w:rsidRPr="00520772">
        <w:rPr>
          <w:lang w:val="en-GB"/>
        </w:rPr>
        <w:t xml:space="preserve"> https://osf.io/jg8td/</w:t>
      </w:r>
    </w:p>
    <w:p w14:paraId="0548B4A1" w14:textId="77777777" w:rsidR="00520772" w:rsidRPr="00520772" w:rsidRDefault="00520772" w:rsidP="00520772">
      <w:pPr>
        <w:pStyle w:val="Bibliography"/>
        <w:rPr>
          <w:lang w:val="en-GB"/>
        </w:rPr>
      </w:pPr>
      <w:r w:rsidRPr="00520772">
        <w:rPr>
          <w:lang w:val="en-GB"/>
        </w:rPr>
        <w:t xml:space="preserve">Hussey, I., &amp; Barnes-Holmes, D. (2012). The implicit relational assessment procedure as a measure of implicit depression and the role of psychological flexibility. </w:t>
      </w:r>
      <w:r w:rsidRPr="00520772">
        <w:rPr>
          <w:i/>
          <w:iCs/>
          <w:lang w:val="en-GB"/>
        </w:rPr>
        <w:t>Cognitive and Behavioral Practice</w:t>
      </w:r>
      <w:r w:rsidRPr="00520772">
        <w:rPr>
          <w:lang w:val="en-GB"/>
        </w:rPr>
        <w:t xml:space="preserve">, </w:t>
      </w:r>
      <w:r w:rsidRPr="00520772">
        <w:rPr>
          <w:i/>
          <w:iCs/>
          <w:lang w:val="en-GB"/>
        </w:rPr>
        <w:t>19</w:t>
      </w:r>
      <w:r w:rsidRPr="00520772">
        <w:rPr>
          <w:lang w:val="en-GB"/>
        </w:rPr>
        <w:t>(4), 573–582. https://doi.org/10.1016/j.cbpra.2012.03.002</w:t>
      </w:r>
    </w:p>
    <w:p w14:paraId="514624DB" w14:textId="77777777" w:rsidR="00520772" w:rsidRPr="00520772" w:rsidRDefault="00520772" w:rsidP="00520772">
      <w:pPr>
        <w:pStyle w:val="Bibliography"/>
        <w:rPr>
          <w:lang w:val="en-GB"/>
        </w:rPr>
      </w:pPr>
      <w:r w:rsidRPr="00520772">
        <w:rPr>
          <w:lang w:val="en-GB"/>
        </w:rPr>
        <w:t xml:space="preserve">Hussey, I., Barnes-Holmes, D., &amp; Booth, R. (2016). Individuals with current suicidal ideation demonstrate implicit “fearlessness of death.” </w:t>
      </w:r>
      <w:r w:rsidRPr="00520772">
        <w:rPr>
          <w:i/>
          <w:iCs/>
          <w:lang w:val="en-GB"/>
        </w:rPr>
        <w:t xml:space="preserve">Journal of </w:t>
      </w:r>
      <w:proofErr w:type="spellStart"/>
      <w:r w:rsidRPr="00520772">
        <w:rPr>
          <w:i/>
          <w:iCs/>
          <w:lang w:val="en-GB"/>
        </w:rPr>
        <w:t>Behavior</w:t>
      </w:r>
      <w:proofErr w:type="spellEnd"/>
      <w:r w:rsidRPr="00520772">
        <w:rPr>
          <w:i/>
          <w:iCs/>
          <w:lang w:val="en-GB"/>
        </w:rPr>
        <w:t xml:space="preserve"> Therapy and Experimental </w:t>
      </w:r>
      <w:r w:rsidRPr="00520772">
        <w:rPr>
          <w:i/>
          <w:iCs/>
          <w:lang w:val="en-GB"/>
        </w:rPr>
        <w:t>Psychiatry</w:t>
      </w:r>
      <w:r w:rsidRPr="00520772">
        <w:rPr>
          <w:lang w:val="en-GB"/>
        </w:rPr>
        <w:t xml:space="preserve">, </w:t>
      </w:r>
      <w:r w:rsidRPr="00520772">
        <w:rPr>
          <w:i/>
          <w:iCs/>
          <w:lang w:val="en-GB"/>
        </w:rPr>
        <w:t>51</w:t>
      </w:r>
      <w:r w:rsidRPr="00520772">
        <w:rPr>
          <w:lang w:val="en-GB"/>
        </w:rPr>
        <w:t>, 1–9. https://doi.org/10.1016/j.jbtep.2015.11.003</w:t>
      </w:r>
    </w:p>
    <w:p w14:paraId="0B00D162" w14:textId="77777777" w:rsidR="00520772" w:rsidRPr="00520772" w:rsidRDefault="00520772" w:rsidP="00520772">
      <w:pPr>
        <w:pStyle w:val="Bibliography"/>
        <w:rPr>
          <w:lang w:val="en-GB"/>
        </w:rPr>
      </w:pPr>
      <w:r w:rsidRPr="00520772">
        <w:rPr>
          <w:lang w:val="en-GB"/>
        </w:rPr>
        <w:t xml:space="preserve">Hussey, I., &amp; Drake, C. E. (2019, June 27). </w:t>
      </w:r>
      <w:r w:rsidRPr="00520772">
        <w:rPr>
          <w:i/>
          <w:iCs/>
          <w:lang w:val="en-GB"/>
        </w:rPr>
        <w:t>A critique of IRAP research</w:t>
      </w:r>
      <w:r w:rsidRPr="00520772">
        <w:rPr>
          <w:lang w:val="en-GB"/>
        </w:rPr>
        <w:t>. Association for Contextual Behavioral Science World Conference 2019, Dublin, Ireland. https://osf.io/ke7zx/</w:t>
      </w:r>
    </w:p>
    <w:p w14:paraId="396D5EB0" w14:textId="77777777" w:rsidR="00520772" w:rsidRPr="00520772" w:rsidRDefault="00520772" w:rsidP="00520772">
      <w:pPr>
        <w:pStyle w:val="Bibliography"/>
        <w:rPr>
          <w:lang w:val="en-GB"/>
        </w:rPr>
      </w:pPr>
      <w:r w:rsidRPr="00520772">
        <w:rPr>
          <w:lang w:val="en-GB"/>
        </w:rPr>
        <w:t xml:space="preserve">Hussey, I., &amp; Drake, C. E. (2020a). The Implicit Relational Assessment Procedure demonstrates poor internal consistency and test-retest reliability: A meta-analysis. </w:t>
      </w:r>
      <w:r w:rsidRPr="00520772">
        <w:rPr>
          <w:i/>
          <w:iCs/>
          <w:lang w:val="en-GB"/>
        </w:rPr>
        <w:t>Preprint</w:t>
      </w:r>
      <w:r w:rsidRPr="00520772">
        <w:rPr>
          <w:lang w:val="en-GB"/>
        </w:rPr>
        <w:t>. https://doi.org/10.31234/osf.io/ge3k7</w:t>
      </w:r>
    </w:p>
    <w:p w14:paraId="33D667B8" w14:textId="77777777" w:rsidR="00520772" w:rsidRPr="00520772" w:rsidRDefault="00520772" w:rsidP="00520772">
      <w:pPr>
        <w:pStyle w:val="Bibliography"/>
        <w:rPr>
          <w:lang w:val="en-GB"/>
        </w:rPr>
      </w:pPr>
      <w:r w:rsidRPr="00520772">
        <w:rPr>
          <w:lang w:val="en-GB"/>
        </w:rPr>
        <w:t xml:space="preserve">Hussey, I., &amp; Drake, C. E. (2020b). </w:t>
      </w:r>
      <w:r w:rsidRPr="00520772">
        <w:rPr>
          <w:i/>
          <w:iCs/>
          <w:lang w:val="en-GB"/>
        </w:rPr>
        <w:t>The Implicit Relational Assessment Procedure is not very sensitive to the attitudes and learning histories it is used to assess</w:t>
      </w:r>
      <w:r w:rsidRPr="00520772">
        <w:rPr>
          <w:lang w:val="en-GB"/>
        </w:rPr>
        <w:t>. PsyArXiv. https://doi.org/10.31234/osf.io/sp6jx</w:t>
      </w:r>
    </w:p>
    <w:p w14:paraId="4355D942" w14:textId="77777777" w:rsidR="00520772" w:rsidRPr="00520772" w:rsidRDefault="00520772" w:rsidP="00520772">
      <w:pPr>
        <w:pStyle w:val="Bibliography"/>
        <w:rPr>
          <w:lang w:val="en-GB"/>
        </w:rPr>
      </w:pPr>
      <w:r w:rsidRPr="00520772">
        <w:rPr>
          <w:lang w:val="en-GB"/>
        </w:rPr>
        <w:t xml:space="preserve">Hussey, I., Hughes, S., Lai, C. K., Ebersole, C. R., Axt, J., &amp; Nosek, B. A. (2019). </w:t>
      </w:r>
      <w:r w:rsidRPr="00520772">
        <w:rPr>
          <w:i/>
          <w:iCs/>
          <w:lang w:val="en-GB"/>
        </w:rPr>
        <w:t>The Attitudes, Identities, and Individual Differences (AIID) Study and Dataset</w:t>
      </w:r>
      <w:r w:rsidRPr="00520772">
        <w:rPr>
          <w:lang w:val="en-GB"/>
        </w:rPr>
        <w:t>. https://doi.org/10.17605/OSF.IO/PCJWF</w:t>
      </w:r>
    </w:p>
    <w:p w14:paraId="4F7C8388" w14:textId="77777777" w:rsidR="00520772" w:rsidRPr="00520772" w:rsidRDefault="00520772" w:rsidP="00520772">
      <w:pPr>
        <w:pStyle w:val="Bibliography"/>
        <w:rPr>
          <w:lang w:val="en-GB"/>
        </w:rPr>
      </w:pPr>
      <w:r w:rsidRPr="00520772">
        <w:rPr>
          <w:lang w:val="en-GB"/>
        </w:rPr>
        <w:t xml:space="preserve">Hussey, I., Thompson, M., McEnteggart, C., Barnes-Holmes, D., &amp; Barnes-Holmes, Y. (2015). Interpreting and inverting with less cursing: A guide to interpreting IRAP data. </w:t>
      </w:r>
      <w:r w:rsidRPr="00520772">
        <w:rPr>
          <w:i/>
          <w:iCs/>
          <w:lang w:val="en-GB"/>
        </w:rPr>
        <w:t>Journal of Contextual Behavioral Science</w:t>
      </w:r>
      <w:r w:rsidRPr="00520772">
        <w:rPr>
          <w:lang w:val="en-GB"/>
        </w:rPr>
        <w:t xml:space="preserve">, </w:t>
      </w:r>
      <w:r w:rsidRPr="00520772">
        <w:rPr>
          <w:i/>
          <w:iCs/>
          <w:lang w:val="en-GB"/>
        </w:rPr>
        <w:t>4</w:t>
      </w:r>
      <w:r w:rsidRPr="00520772">
        <w:rPr>
          <w:lang w:val="en-GB"/>
        </w:rPr>
        <w:t>(3), 157–162. https://doi.org/10.1016/j.jcbs.2015.05.001</w:t>
      </w:r>
    </w:p>
    <w:p w14:paraId="76CEC7FA" w14:textId="77777777" w:rsidR="00520772" w:rsidRPr="00520772" w:rsidRDefault="00520772" w:rsidP="00520772">
      <w:pPr>
        <w:pStyle w:val="Bibliography"/>
        <w:rPr>
          <w:lang w:val="en-GB"/>
        </w:rPr>
      </w:pPr>
      <w:r w:rsidRPr="00520772">
        <w:rPr>
          <w:lang w:val="en-GB"/>
        </w:rPr>
        <w:t xml:space="preserve">Ioannidis, J. P. A. (2005). Why Most Published Research Findings Are False. </w:t>
      </w:r>
      <w:r w:rsidRPr="00520772">
        <w:rPr>
          <w:i/>
          <w:iCs/>
          <w:lang w:val="en-GB"/>
        </w:rPr>
        <w:t>PLOS Medicine</w:t>
      </w:r>
      <w:r w:rsidRPr="00520772">
        <w:rPr>
          <w:lang w:val="en-GB"/>
        </w:rPr>
        <w:t xml:space="preserve">, </w:t>
      </w:r>
      <w:r w:rsidRPr="00520772">
        <w:rPr>
          <w:i/>
          <w:iCs/>
          <w:lang w:val="en-GB"/>
        </w:rPr>
        <w:t>2</w:t>
      </w:r>
      <w:r w:rsidRPr="00520772">
        <w:rPr>
          <w:lang w:val="en-GB"/>
        </w:rPr>
        <w:t>(8), e124. https://doi.org/10.1371/journal.pmed.0020124</w:t>
      </w:r>
    </w:p>
    <w:p w14:paraId="75DABE46" w14:textId="77777777" w:rsidR="00520772" w:rsidRPr="00520772" w:rsidRDefault="00520772" w:rsidP="00520772">
      <w:pPr>
        <w:pStyle w:val="Bibliography"/>
        <w:rPr>
          <w:lang w:val="en-GB"/>
        </w:rPr>
      </w:pPr>
      <w:r w:rsidRPr="00520772">
        <w:rPr>
          <w:lang w:val="en-GB"/>
        </w:rPr>
        <w:t xml:space="preserve">Jackson, M. L., Larry Williams, W., Hayes, S. C., Humphreys, T., Gauthier, B., &amp; Westwood, R. (2016). Whatever gets your heart pumping: The impact of implicitly selected reinforcer-focused statements on exercise intensity. </w:t>
      </w:r>
      <w:r w:rsidRPr="00520772">
        <w:rPr>
          <w:i/>
          <w:iCs/>
          <w:lang w:val="en-GB"/>
        </w:rPr>
        <w:t>Journal of Contextual Behavioral Science</w:t>
      </w:r>
      <w:r w:rsidRPr="00520772">
        <w:rPr>
          <w:lang w:val="en-GB"/>
        </w:rPr>
        <w:t xml:space="preserve">, </w:t>
      </w:r>
      <w:r w:rsidRPr="00520772">
        <w:rPr>
          <w:i/>
          <w:iCs/>
          <w:lang w:val="en-GB"/>
        </w:rPr>
        <w:t>5</w:t>
      </w:r>
      <w:r w:rsidRPr="00520772">
        <w:rPr>
          <w:lang w:val="en-GB"/>
        </w:rPr>
        <w:t>(1), 48–57. https://doi.org/10.1016/j.jcbs.2015.11.002</w:t>
      </w:r>
    </w:p>
    <w:p w14:paraId="63C27864" w14:textId="77777777" w:rsidR="00520772" w:rsidRPr="00520772" w:rsidRDefault="00520772" w:rsidP="00520772">
      <w:pPr>
        <w:pStyle w:val="Bibliography"/>
        <w:rPr>
          <w:lang w:val="en-GB"/>
        </w:rPr>
      </w:pPr>
      <w:r w:rsidRPr="00520772">
        <w:rPr>
          <w:lang w:val="en-GB"/>
        </w:rPr>
        <w:t xml:space="preserve">Kavanagh, D., Hussey, I., McEnteggart, C., Barnes-Holmes, Y., &amp; Barnes-Holmes, D. (2016). Using the IRAP to explore natural language statements. </w:t>
      </w:r>
      <w:r w:rsidRPr="00520772">
        <w:rPr>
          <w:i/>
          <w:iCs/>
          <w:lang w:val="en-GB"/>
        </w:rPr>
        <w:t>Journal of Contextual Behavioral Science</w:t>
      </w:r>
      <w:r w:rsidRPr="00520772">
        <w:rPr>
          <w:lang w:val="en-GB"/>
        </w:rPr>
        <w:t xml:space="preserve">, </w:t>
      </w:r>
      <w:r w:rsidRPr="00520772">
        <w:rPr>
          <w:i/>
          <w:iCs/>
          <w:lang w:val="en-GB"/>
        </w:rPr>
        <w:t>5</w:t>
      </w:r>
      <w:r w:rsidRPr="00520772">
        <w:rPr>
          <w:lang w:val="en-GB"/>
        </w:rPr>
        <w:t>(4), 247–251. https://doi.org/10.1016/j.jcbs.2016.10.001</w:t>
      </w:r>
    </w:p>
    <w:p w14:paraId="36918300" w14:textId="77777777" w:rsidR="00520772" w:rsidRPr="00520772" w:rsidRDefault="00520772" w:rsidP="00520772">
      <w:pPr>
        <w:pStyle w:val="Bibliography"/>
        <w:rPr>
          <w:lang w:val="en-GB"/>
        </w:rPr>
      </w:pPr>
      <w:r w:rsidRPr="00520772">
        <w:rPr>
          <w:lang w:val="en-GB"/>
        </w:rPr>
        <w:t xml:space="preserve">Kavanagh, D., </w:t>
      </w:r>
      <w:proofErr w:type="spellStart"/>
      <w:r w:rsidRPr="00520772">
        <w:rPr>
          <w:lang w:val="en-GB"/>
        </w:rPr>
        <w:t>Matthyssen</w:t>
      </w:r>
      <w:proofErr w:type="spellEnd"/>
      <w:r w:rsidRPr="00520772">
        <w:rPr>
          <w:lang w:val="en-GB"/>
        </w:rPr>
        <w:t xml:space="preserve">, N., Barnes-Holmes, Y., Barnes-Holmes, D., McEnteggart, C., &amp; </w:t>
      </w:r>
      <w:proofErr w:type="spellStart"/>
      <w:r w:rsidRPr="00520772">
        <w:rPr>
          <w:lang w:val="en-GB"/>
        </w:rPr>
        <w:t>Vastano</w:t>
      </w:r>
      <w:proofErr w:type="spellEnd"/>
      <w:r w:rsidRPr="00520772">
        <w:rPr>
          <w:lang w:val="en-GB"/>
        </w:rPr>
        <w:t xml:space="preserve">, R. (2019). Exploring the use of pictures of self and other in the IRAP: Reflecting upon the emergence of differential trial type effects. </w:t>
      </w:r>
      <w:r w:rsidRPr="00520772">
        <w:rPr>
          <w:i/>
          <w:iCs/>
          <w:lang w:val="en-GB"/>
        </w:rPr>
        <w:t>International Journal of Psychology &amp; Psychological Therapy</w:t>
      </w:r>
      <w:r w:rsidRPr="00520772">
        <w:rPr>
          <w:lang w:val="en-GB"/>
        </w:rPr>
        <w:t xml:space="preserve">, </w:t>
      </w:r>
      <w:r w:rsidRPr="00520772">
        <w:rPr>
          <w:i/>
          <w:iCs/>
          <w:lang w:val="en-GB"/>
        </w:rPr>
        <w:t>19</w:t>
      </w:r>
      <w:r w:rsidRPr="00520772">
        <w:rPr>
          <w:lang w:val="en-GB"/>
        </w:rPr>
        <w:t xml:space="preserve">(3), 323–336. APA </w:t>
      </w:r>
      <w:proofErr w:type="spellStart"/>
      <w:r w:rsidRPr="00520772">
        <w:rPr>
          <w:lang w:val="en-GB"/>
        </w:rPr>
        <w:t>PsycInfo</w:t>
      </w:r>
      <w:proofErr w:type="spellEnd"/>
      <w:r w:rsidRPr="00520772">
        <w:rPr>
          <w:lang w:val="en-GB"/>
        </w:rPr>
        <w:t>.</w:t>
      </w:r>
    </w:p>
    <w:p w14:paraId="075B5558" w14:textId="77777777" w:rsidR="00520772" w:rsidRPr="00520772" w:rsidRDefault="00520772" w:rsidP="00520772">
      <w:pPr>
        <w:pStyle w:val="Bibliography"/>
        <w:rPr>
          <w:lang w:val="en-GB"/>
        </w:rPr>
      </w:pPr>
      <w:r w:rsidRPr="00520772">
        <w:rPr>
          <w:lang w:val="en-GB"/>
        </w:rPr>
        <w:t xml:space="preserve">Kavanagh, D., </w:t>
      </w:r>
      <w:proofErr w:type="spellStart"/>
      <w:r w:rsidRPr="00520772">
        <w:rPr>
          <w:lang w:val="en-GB"/>
        </w:rPr>
        <w:t>Roelandt</w:t>
      </w:r>
      <w:proofErr w:type="spellEnd"/>
      <w:r w:rsidRPr="00520772">
        <w:rPr>
          <w:lang w:val="en-GB"/>
        </w:rPr>
        <w:t xml:space="preserve">, A., Van </w:t>
      </w:r>
      <w:proofErr w:type="spellStart"/>
      <w:r w:rsidRPr="00520772">
        <w:rPr>
          <w:lang w:val="en-GB"/>
        </w:rPr>
        <w:t>Raemdonck</w:t>
      </w:r>
      <w:proofErr w:type="spellEnd"/>
      <w:r w:rsidRPr="00520772">
        <w:rPr>
          <w:lang w:val="en-GB"/>
        </w:rPr>
        <w:t xml:space="preserve">, L., Barnes-Holmes, Y., Barnes-Holmes, D., &amp; McEnteggart, C. (2019). The On-Going Search for Perspective-Taking IRAPs: Exploring the Potential of the Natural Language-IRAP. </w:t>
      </w:r>
      <w:r w:rsidRPr="00520772">
        <w:rPr>
          <w:i/>
          <w:iCs/>
          <w:lang w:val="en-GB"/>
        </w:rPr>
        <w:t xml:space="preserve">The </w:t>
      </w:r>
      <w:r w:rsidRPr="00520772">
        <w:rPr>
          <w:i/>
          <w:iCs/>
          <w:lang w:val="en-GB"/>
        </w:rPr>
        <w:lastRenderedPageBreak/>
        <w:t>Psychological Record</w:t>
      </w:r>
      <w:r w:rsidRPr="00520772">
        <w:rPr>
          <w:lang w:val="en-GB"/>
        </w:rPr>
        <w:t xml:space="preserve">, </w:t>
      </w:r>
      <w:r w:rsidRPr="00520772">
        <w:rPr>
          <w:i/>
          <w:iCs/>
          <w:lang w:val="en-GB"/>
        </w:rPr>
        <w:t>69</w:t>
      </w:r>
      <w:r w:rsidRPr="00520772">
        <w:rPr>
          <w:lang w:val="en-GB"/>
        </w:rPr>
        <w:t>(2), 291–314. https://doi.org/10.1007/s40732-019-00333-w</w:t>
      </w:r>
    </w:p>
    <w:p w14:paraId="55E5C93D" w14:textId="77777777" w:rsidR="00520772" w:rsidRPr="00520772" w:rsidRDefault="00520772" w:rsidP="00520772">
      <w:pPr>
        <w:pStyle w:val="Bibliography"/>
        <w:rPr>
          <w:lang w:val="en-GB"/>
        </w:rPr>
      </w:pPr>
      <w:r w:rsidRPr="00520772">
        <w:rPr>
          <w:lang w:val="en-GB"/>
        </w:rPr>
        <w:t xml:space="preserve">Kerr, N. L. (1998). </w:t>
      </w:r>
      <w:proofErr w:type="spellStart"/>
      <w:r w:rsidRPr="00520772">
        <w:rPr>
          <w:lang w:val="en-GB"/>
        </w:rPr>
        <w:t>HARKing</w:t>
      </w:r>
      <w:proofErr w:type="spellEnd"/>
      <w:r w:rsidRPr="00520772">
        <w:rPr>
          <w:lang w:val="en-GB"/>
        </w:rPr>
        <w:t xml:space="preserve">: Hypothesizing after the results are known. </w:t>
      </w:r>
      <w:r w:rsidRPr="00520772">
        <w:rPr>
          <w:i/>
          <w:iCs/>
          <w:lang w:val="en-GB"/>
        </w:rPr>
        <w:t>Personality and Social Psychology Review: An Official Journal of the Society for Personality and Social Psychology, Inc</w:t>
      </w:r>
      <w:r w:rsidRPr="00520772">
        <w:rPr>
          <w:lang w:val="en-GB"/>
        </w:rPr>
        <w:t xml:space="preserve">, </w:t>
      </w:r>
      <w:r w:rsidRPr="00520772">
        <w:rPr>
          <w:i/>
          <w:iCs/>
          <w:lang w:val="en-GB"/>
        </w:rPr>
        <w:t>2</w:t>
      </w:r>
      <w:r w:rsidRPr="00520772">
        <w:rPr>
          <w:lang w:val="en-GB"/>
        </w:rPr>
        <w:t>(3), 196–217. https://doi.org/10.1207/s15327957pspr0203_4</w:t>
      </w:r>
    </w:p>
    <w:p w14:paraId="6B6612CF" w14:textId="77777777" w:rsidR="00520772" w:rsidRPr="00520772" w:rsidRDefault="00520772" w:rsidP="00520772">
      <w:pPr>
        <w:pStyle w:val="Bibliography"/>
        <w:rPr>
          <w:lang w:val="en-GB"/>
        </w:rPr>
      </w:pPr>
      <w:proofErr w:type="spellStart"/>
      <w:r w:rsidRPr="00520772">
        <w:rPr>
          <w:lang w:val="en-GB"/>
        </w:rPr>
        <w:t>Kilroe</w:t>
      </w:r>
      <w:proofErr w:type="spellEnd"/>
      <w:r w:rsidRPr="00520772">
        <w:rPr>
          <w:lang w:val="en-GB"/>
        </w:rPr>
        <w:t xml:space="preserve">, H., Murphy, C., Barnes-Holmes, D., &amp; Barnes-Holmes, Y. (2014). Using the T-IRAP interactive computer program and applied </w:t>
      </w:r>
      <w:proofErr w:type="spellStart"/>
      <w:r w:rsidRPr="00520772">
        <w:rPr>
          <w:lang w:val="en-GB"/>
        </w:rPr>
        <w:t>behavior</w:t>
      </w:r>
      <w:proofErr w:type="spellEnd"/>
      <w:r w:rsidRPr="00520772">
        <w:rPr>
          <w:lang w:val="en-GB"/>
        </w:rPr>
        <w:t xml:space="preserve"> analysis to teach relational responding in children with autism. </w:t>
      </w:r>
      <w:r w:rsidRPr="00520772">
        <w:rPr>
          <w:i/>
          <w:iCs/>
          <w:lang w:val="en-GB"/>
        </w:rPr>
        <w:t>Behavioral Development Bulletin</w:t>
      </w:r>
      <w:r w:rsidRPr="00520772">
        <w:rPr>
          <w:lang w:val="en-GB"/>
        </w:rPr>
        <w:t xml:space="preserve">, </w:t>
      </w:r>
      <w:r w:rsidRPr="00520772">
        <w:rPr>
          <w:i/>
          <w:iCs/>
          <w:lang w:val="en-GB"/>
        </w:rPr>
        <w:t>19</w:t>
      </w:r>
      <w:r w:rsidRPr="00520772">
        <w:rPr>
          <w:lang w:val="en-GB"/>
        </w:rPr>
        <w:t xml:space="preserve">(2), 60–80. </w:t>
      </w:r>
      <w:proofErr w:type="spellStart"/>
      <w:r w:rsidRPr="00520772">
        <w:rPr>
          <w:lang w:val="en-GB"/>
        </w:rPr>
        <w:t>psyh</w:t>
      </w:r>
      <w:proofErr w:type="spellEnd"/>
      <w:r w:rsidRPr="00520772">
        <w:rPr>
          <w:lang w:val="en-GB"/>
        </w:rPr>
        <w:t>. https://doi.org/10.1037/h0100578</w:t>
      </w:r>
    </w:p>
    <w:p w14:paraId="45EC6D62" w14:textId="77777777" w:rsidR="00520772" w:rsidRPr="00520772" w:rsidRDefault="00520772" w:rsidP="00520772">
      <w:pPr>
        <w:pStyle w:val="Bibliography"/>
        <w:rPr>
          <w:lang w:val="en-GB"/>
        </w:rPr>
      </w:pPr>
      <w:r w:rsidRPr="00520772">
        <w:rPr>
          <w:lang w:val="en-GB"/>
        </w:rPr>
        <w:t xml:space="preserve">Klein, R. A., Vianello, M., </w:t>
      </w:r>
      <w:proofErr w:type="spellStart"/>
      <w:r w:rsidRPr="00520772">
        <w:rPr>
          <w:lang w:val="en-GB"/>
        </w:rPr>
        <w:t>Hasselman</w:t>
      </w:r>
      <w:proofErr w:type="spellEnd"/>
      <w:r w:rsidRPr="00520772">
        <w:rPr>
          <w:lang w:val="en-GB"/>
        </w:rPr>
        <w:t xml:space="preserve">, F., Adams, B. G., Adams, R. B., </w:t>
      </w:r>
      <w:proofErr w:type="spellStart"/>
      <w:r w:rsidRPr="00520772">
        <w:rPr>
          <w:lang w:val="en-GB"/>
        </w:rPr>
        <w:t>Alper</w:t>
      </w:r>
      <w:proofErr w:type="spellEnd"/>
      <w:r w:rsidRPr="00520772">
        <w:rPr>
          <w:lang w:val="en-GB"/>
        </w:rPr>
        <w:t xml:space="preserve">, S., Aveyard, M., Axt, J. R., Babalola, M. T., </w:t>
      </w:r>
      <w:proofErr w:type="spellStart"/>
      <w:r w:rsidRPr="00520772">
        <w:rPr>
          <w:lang w:val="en-GB"/>
        </w:rPr>
        <w:t>Bahník</w:t>
      </w:r>
      <w:proofErr w:type="spellEnd"/>
      <w:r w:rsidRPr="00520772">
        <w:rPr>
          <w:lang w:val="en-GB"/>
        </w:rPr>
        <w:t xml:space="preserve">, Š., Batra, R., </w:t>
      </w:r>
      <w:proofErr w:type="spellStart"/>
      <w:r w:rsidRPr="00520772">
        <w:rPr>
          <w:lang w:val="en-GB"/>
        </w:rPr>
        <w:t>Berkics</w:t>
      </w:r>
      <w:proofErr w:type="spellEnd"/>
      <w:r w:rsidRPr="00520772">
        <w:rPr>
          <w:lang w:val="en-GB"/>
        </w:rPr>
        <w:t xml:space="preserve">, M., Bernstein, M. J., Berry, D. R., </w:t>
      </w:r>
      <w:proofErr w:type="spellStart"/>
      <w:r w:rsidRPr="00520772">
        <w:rPr>
          <w:lang w:val="en-GB"/>
        </w:rPr>
        <w:t>Bialobrzeska</w:t>
      </w:r>
      <w:proofErr w:type="spellEnd"/>
      <w:r w:rsidRPr="00520772">
        <w:rPr>
          <w:lang w:val="en-GB"/>
        </w:rPr>
        <w:t xml:space="preserve">, O., Binan, E. D., Bocian, K., Brandt, M. J., </w:t>
      </w:r>
      <w:proofErr w:type="spellStart"/>
      <w:r w:rsidRPr="00520772">
        <w:rPr>
          <w:lang w:val="en-GB"/>
        </w:rPr>
        <w:t>Busching</w:t>
      </w:r>
      <w:proofErr w:type="spellEnd"/>
      <w:r w:rsidRPr="00520772">
        <w:rPr>
          <w:lang w:val="en-GB"/>
        </w:rPr>
        <w:t xml:space="preserve">, R., … Nosek, B. A. (2018). Many Labs 2: Investigating Variation in Replicability Across Samples and Settings. </w:t>
      </w:r>
      <w:r w:rsidRPr="00520772">
        <w:rPr>
          <w:i/>
          <w:iCs/>
          <w:lang w:val="en-GB"/>
        </w:rPr>
        <w:t>Advances in Methods and Practices in Psychological Science</w:t>
      </w:r>
      <w:r w:rsidRPr="00520772">
        <w:rPr>
          <w:lang w:val="en-GB"/>
        </w:rPr>
        <w:t xml:space="preserve">, </w:t>
      </w:r>
      <w:r w:rsidRPr="00520772">
        <w:rPr>
          <w:i/>
          <w:iCs/>
          <w:lang w:val="en-GB"/>
        </w:rPr>
        <w:t>1</w:t>
      </w:r>
      <w:r w:rsidRPr="00520772">
        <w:rPr>
          <w:lang w:val="en-GB"/>
        </w:rPr>
        <w:t>(4), 443–490. https://doi.org/10.1177/2515245918810225</w:t>
      </w:r>
    </w:p>
    <w:p w14:paraId="1A2D2EE2" w14:textId="77777777" w:rsidR="00520772" w:rsidRPr="00520772" w:rsidRDefault="00520772" w:rsidP="00520772">
      <w:pPr>
        <w:pStyle w:val="Bibliography"/>
        <w:rPr>
          <w:lang w:val="en-GB"/>
        </w:rPr>
      </w:pPr>
      <w:r w:rsidRPr="00520772">
        <w:rPr>
          <w:lang w:val="en-GB"/>
        </w:rPr>
        <w:t xml:space="preserve">Lakens, D. (2021). The Practical Alternative to the p Value Is the Correctly Used p Value. </w:t>
      </w:r>
      <w:r w:rsidRPr="00520772">
        <w:rPr>
          <w:i/>
          <w:iCs/>
          <w:lang w:val="en-GB"/>
        </w:rPr>
        <w:t>Perspectives on Psychological Science: A Journal of the Association for Psychological Science</w:t>
      </w:r>
      <w:r w:rsidRPr="00520772">
        <w:rPr>
          <w:lang w:val="en-GB"/>
        </w:rPr>
        <w:t xml:space="preserve">, </w:t>
      </w:r>
      <w:r w:rsidRPr="00520772">
        <w:rPr>
          <w:i/>
          <w:iCs/>
          <w:lang w:val="en-GB"/>
        </w:rPr>
        <w:t>16</w:t>
      </w:r>
      <w:r w:rsidRPr="00520772">
        <w:rPr>
          <w:lang w:val="en-GB"/>
        </w:rPr>
        <w:t>(3), 639–648. https://doi.org/10.1177/1745691620958012</w:t>
      </w:r>
    </w:p>
    <w:p w14:paraId="526C4541" w14:textId="77777777" w:rsidR="00520772" w:rsidRPr="00520772" w:rsidRDefault="00520772" w:rsidP="00520772">
      <w:pPr>
        <w:pStyle w:val="Bibliography"/>
        <w:rPr>
          <w:lang w:val="en-GB"/>
        </w:rPr>
      </w:pPr>
      <w:r w:rsidRPr="00520772">
        <w:rPr>
          <w:lang w:val="en-GB"/>
        </w:rPr>
        <w:t xml:space="preserve">Lakens, D. (2022). Sample Size Justification. </w:t>
      </w:r>
      <w:r w:rsidRPr="00520772">
        <w:rPr>
          <w:i/>
          <w:iCs/>
          <w:lang w:val="en-GB"/>
        </w:rPr>
        <w:t>Collabra: Psychology</w:t>
      </w:r>
      <w:r w:rsidRPr="00520772">
        <w:rPr>
          <w:lang w:val="en-GB"/>
        </w:rPr>
        <w:t xml:space="preserve">, </w:t>
      </w:r>
      <w:r w:rsidRPr="00520772">
        <w:rPr>
          <w:i/>
          <w:iCs/>
          <w:lang w:val="en-GB"/>
        </w:rPr>
        <w:t>8</w:t>
      </w:r>
      <w:r w:rsidRPr="00520772">
        <w:rPr>
          <w:lang w:val="en-GB"/>
        </w:rPr>
        <w:t>(1), 33267. https://doi.org/10.1525/collabra.33267</w:t>
      </w:r>
    </w:p>
    <w:p w14:paraId="1EA9AE73" w14:textId="77777777" w:rsidR="00520772" w:rsidRPr="00520772" w:rsidRDefault="00520772" w:rsidP="00520772">
      <w:pPr>
        <w:pStyle w:val="Bibliography"/>
        <w:rPr>
          <w:lang w:val="en-GB"/>
        </w:rPr>
      </w:pPr>
      <w:r w:rsidRPr="00520772">
        <w:rPr>
          <w:lang w:val="en-GB"/>
        </w:rPr>
        <w:t xml:space="preserve">Lakens, D., </w:t>
      </w:r>
      <w:proofErr w:type="spellStart"/>
      <w:r w:rsidRPr="00520772">
        <w:rPr>
          <w:lang w:val="en-GB"/>
        </w:rPr>
        <w:t>Adolfi</w:t>
      </w:r>
      <w:proofErr w:type="spellEnd"/>
      <w:r w:rsidRPr="00520772">
        <w:rPr>
          <w:lang w:val="en-GB"/>
        </w:rPr>
        <w:t xml:space="preserve">, F. G., Albers, C. J., </w:t>
      </w:r>
      <w:proofErr w:type="spellStart"/>
      <w:r w:rsidRPr="00520772">
        <w:rPr>
          <w:lang w:val="en-GB"/>
        </w:rPr>
        <w:t>Anvari</w:t>
      </w:r>
      <w:proofErr w:type="spellEnd"/>
      <w:r w:rsidRPr="00520772">
        <w:rPr>
          <w:lang w:val="en-GB"/>
        </w:rPr>
        <w:t xml:space="preserve">, F., Apps, M. A. J., </w:t>
      </w:r>
      <w:proofErr w:type="spellStart"/>
      <w:r w:rsidRPr="00520772">
        <w:rPr>
          <w:lang w:val="en-GB"/>
        </w:rPr>
        <w:t>Argamon</w:t>
      </w:r>
      <w:proofErr w:type="spellEnd"/>
      <w:r w:rsidRPr="00520772">
        <w:rPr>
          <w:lang w:val="en-GB"/>
        </w:rPr>
        <w:t xml:space="preserve">, S. E., Baguley, T., Becker, R. B., Benning, S. D., Bradford, D. E., Buchanan, E. M., Caldwell, A. R., Van </w:t>
      </w:r>
      <w:proofErr w:type="spellStart"/>
      <w:r w:rsidRPr="00520772">
        <w:rPr>
          <w:lang w:val="en-GB"/>
        </w:rPr>
        <w:t>Calster</w:t>
      </w:r>
      <w:proofErr w:type="spellEnd"/>
      <w:r w:rsidRPr="00520772">
        <w:rPr>
          <w:lang w:val="en-GB"/>
        </w:rPr>
        <w:t xml:space="preserve">, B., Carlsson, R., Chen, S.-C., Chung, B., Colling, L. J., Collins, G. S., Crook, Z., … Zwaan, R. A. (2018). Justify your alpha. </w:t>
      </w:r>
      <w:r w:rsidRPr="00520772">
        <w:rPr>
          <w:i/>
          <w:iCs/>
          <w:lang w:val="en-GB"/>
        </w:rPr>
        <w:t>Nature Human Behaviour</w:t>
      </w:r>
      <w:r w:rsidRPr="00520772">
        <w:rPr>
          <w:lang w:val="en-GB"/>
        </w:rPr>
        <w:t xml:space="preserve">, </w:t>
      </w:r>
      <w:r w:rsidRPr="00520772">
        <w:rPr>
          <w:i/>
          <w:iCs/>
          <w:lang w:val="en-GB"/>
        </w:rPr>
        <w:t>2</w:t>
      </w:r>
      <w:r w:rsidRPr="00520772">
        <w:rPr>
          <w:lang w:val="en-GB"/>
        </w:rPr>
        <w:t>(3), 168–171. https://doi.org/10.1038/s41562-018-0311-x</w:t>
      </w:r>
    </w:p>
    <w:p w14:paraId="6E963177" w14:textId="77777777" w:rsidR="00520772" w:rsidRPr="00520772" w:rsidRDefault="00520772" w:rsidP="00520772">
      <w:pPr>
        <w:pStyle w:val="Bibliography"/>
        <w:rPr>
          <w:lang w:val="en-GB"/>
        </w:rPr>
      </w:pPr>
      <w:r w:rsidRPr="00520772">
        <w:rPr>
          <w:lang w:val="en-GB"/>
        </w:rPr>
        <w:t xml:space="preserve">Lakens, D., Scheel, A. M., &amp; Isager, P. M. (2018). Equivalence Testing for Psychological Research: A Tutorial. </w:t>
      </w:r>
      <w:r w:rsidRPr="00520772">
        <w:rPr>
          <w:i/>
          <w:iCs/>
          <w:lang w:val="en-GB"/>
        </w:rPr>
        <w:t>Advances in Methods and Practices in Psychological Science</w:t>
      </w:r>
      <w:r w:rsidRPr="00520772">
        <w:rPr>
          <w:lang w:val="en-GB"/>
        </w:rPr>
        <w:t xml:space="preserve">, </w:t>
      </w:r>
      <w:r w:rsidRPr="00520772">
        <w:rPr>
          <w:i/>
          <w:iCs/>
          <w:lang w:val="en-GB"/>
        </w:rPr>
        <w:t>1</w:t>
      </w:r>
      <w:r w:rsidRPr="00520772">
        <w:rPr>
          <w:lang w:val="en-GB"/>
        </w:rPr>
        <w:t>(2), 259–269.</w:t>
      </w:r>
    </w:p>
    <w:p w14:paraId="12F48B35" w14:textId="77777777" w:rsidR="00520772" w:rsidRPr="00520772" w:rsidRDefault="00520772" w:rsidP="00520772">
      <w:pPr>
        <w:pStyle w:val="Bibliography"/>
        <w:rPr>
          <w:lang w:val="en-GB"/>
        </w:rPr>
      </w:pPr>
      <w:r w:rsidRPr="00520772">
        <w:rPr>
          <w:lang w:val="en-GB"/>
        </w:rPr>
        <w:t xml:space="preserve">LeBel, E. P., Campbell, L., &amp; Loving, T. J. (2017). Benefits of open and high-powered research outweigh costs. </w:t>
      </w:r>
      <w:r w:rsidRPr="00520772">
        <w:rPr>
          <w:i/>
          <w:iCs/>
          <w:lang w:val="en-GB"/>
        </w:rPr>
        <w:t>Journal of Personality and Social Psychology</w:t>
      </w:r>
      <w:r w:rsidRPr="00520772">
        <w:rPr>
          <w:lang w:val="en-GB"/>
        </w:rPr>
        <w:t xml:space="preserve">, </w:t>
      </w:r>
      <w:r w:rsidRPr="00520772">
        <w:rPr>
          <w:i/>
          <w:iCs/>
          <w:lang w:val="en-GB"/>
        </w:rPr>
        <w:t>113</w:t>
      </w:r>
      <w:r w:rsidRPr="00520772">
        <w:rPr>
          <w:lang w:val="en-GB"/>
        </w:rPr>
        <w:t>(2), 230–243. https://doi.org/10.1037/pspi0000049</w:t>
      </w:r>
    </w:p>
    <w:p w14:paraId="4A8D3629" w14:textId="77777777" w:rsidR="00520772" w:rsidRPr="00520772" w:rsidRDefault="00520772" w:rsidP="00520772">
      <w:pPr>
        <w:pStyle w:val="Bibliography"/>
        <w:rPr>
          <w:lang w:val="en-GB"/>
        </w:rPr>
      </w:pPr>
      <w:r w:rsidRPr="00520772">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520772">
        <w:rPr>
          <w:i/>
          <w:iCs/>
          <w:lang w:val="en-GB"/>
        </w:rPr>
        <w:t xml:space="preserve">Behavioural </w:t>
      </w:r>
      <w:r w:rsidRPr="00520772">
        <w:rPr>
          <w:i/>
          <w:iCs/>
          <w:lang w:val="en-GB"/>
        </w:rPr>
        <w:t>Processes</w:t>
      </w:r>
      <w:r w:rsidRPr="00520772">
        <w:rPr>
          <w:lang w:val="en-GB"/>
        </w:rPr>
        <w:t xml:space="preserve">, </w:t>
      </w:r>
      <w:r w:rsidRPr="00520772">
        <w:rPr>
          <w:i/>
          <w:iCs/>
          <w:lang w:val="en-GB"/>
        </w:rPr>
        <w:t>172</w:t>
      </w:r>
      <w:r w:rsidRPr="00520772">
        <w:rPr>
          <w:lang w:val="en-GB"/>
        </w:rPr>
        <w:t xml:space="preserve">. APA </w:t>
      </w:r>
      <w:proofErr w:type="spellStart"/>
      <w:r w:rsidRPr="00520772">
        <w:rPr>
          <w:lang w:val="en-GB"/>
        </w:rPr>
        <w:t>PsycInfo</w:t>
      </w:r>
      <w:proofErr w:type="spellEnd"/>
      <w:r w:rsidRPr="00520772">
        <w:rPr>
          <w:lang w:val="en-GB"/>
        </w:rPr>
        <w:t>. https://doi.org/10.1016/j.beproc.2019.104027</w:t>
      </w:r>
    </w:p>
    <w:p w14:paraId="2663AECB" w14:textId="77777777" w:rsidR="00520772" w:rsidRPr="00520772" w:rsidRDefault="00520772" w:rsidP="00520772">
      <w:pPr>
        <w:pStyle w:val="Bibliography"/>
        <w:rPr>
          <w:lang w:val="en-GB"/>
        </w:rPr>
      </w:pPr>
      <w:r w:rsidRPr="00520772">
        <w:rPr>
          <w:lang w:val="en-GB"/>
        </w:rPr>
        <w:t xml:space="preserve">Levin, M. E., Hayes, S. C., &amp; Waltz, T. (2010). Creating an implicit measure of cognition more suited to applied research: A test of the Mixed Trial—Implicit Relational Assessment Procedure (MT-IRAP). </w:t>
      </w:r>
      <w:r w:rsidRPr="00520772">
        <w:rPr>
          <w:i/>
          <w:iCs/>
          <w:lang w:val="en-GB"/>
        </w:rPr>
        <w:t>International Journal of Behavioral Consultation and Therapy</w:t>
      </w:r>
      <w:r w:rsidRPr="00520772">
        <w:rPr>
          <w:lang w:val="en-GB"/>
        </w:rPr>
        <w:t xml:space="preserve">, </w:t>
      </w:r>
      <w:r w:rsidRPr="00520772">
        <w:rPr>
          <w:i/>
          <w:iCs/>
          <w:lang w:val="en-GB"/>
        </w:rPr>
        <w:t>6</w:t>
      </w:r>
      <w:r w:rsidRPr="00520772">
        <w:rPr>
          <w:lang w:val="en-GB"/>
        </w:rPr>
        <w:t xml:space="preserve">(3), 245–262. </w:t>
      </w:r>
      <w:proofErr w:type="spellStart"/>
      <w:r w:rsidRPr="00520772">
        <w:rPr>
          <w:lang w:val="en-GB"/>
        </w:rPr>
        <w:t>psyh</w:t>
      </w:r>
      <w:proofErr w:type="spellEnd"/>
      <w:r w:rsidRPr="00520772">
        <w:rPr>
          <w:lang w:val="en-GB"/>
        </w:rPr>
        <w:t>. https://doi.org/10.1037/h0100911</w:t>
      </w:r>
    </w:p>
    <w:p w14:paraId="59356ACD" w14:textId="77777777" w:rsidR="00520772" w:rsidRPr="00520772" w:rsidRDefault="00520772" w:rsidP="00520772">
      <w:pPr>
        <w:pStyle w:val="Bibliography"/>
        <w:rPr>
          <w:lang w:val="en-GB"/>
        </w:rPr>
      </w:pPr>
      <w:r w:rsidRPr="00520772">
        <w:rPr>
          <w:lang w:val="en-GB"/>
        </w:rPr>
        <w:t xml:space="preserve">Magnusson, K. (2023). </w:t>
      </w:r>
      <w:r w:rsidRPr="00520772">
        <w:rPr>
          <w:i/>
          <w:iCs/>
          <w:lang w:val="en-GB"/>
        </w:rPr>
        <w:t>Understanding Statistical Power and Significance Testing—An Interactive Visualization</w:t>
      </w:r>
      <w:r w:rsidRPr="00520772">
        <w:rPr>
          <w:lang w:val="en-GB"/>
        </w:rPr>
        <w:t>. https://rpsychologist.com/d3/nhst/</w:t>
      </w:r>
    </w:p>
    <w:p w14:paraId="714F1821" w14:textId="77777777" w:rsidR="00520772" w:rsidRPr="00520772" w:rsidRDefault="00520772" w:rsidP="00520772">
      <w:pPr>
        <w:pStyle w:val="Bibliography"/>
        <w:rPr>
          <w:lang w:val="en-GB"/>
        </w:rPr>
      </w:pPr>
      <w:proofErr w:type="spellStart"/>
      <w:r w:rsidRPr="00520772">
        <w:rPr>
          <w:lang w:val="en-GB"/>
        </w:rPr>
        <w:t>Makel</w:t>
      </w:r>
      <w:proofErr w:type="spellEnd"/>
      <w:r w:rsidRPr="00520772">
        <w:rPr>
          <w:lang w:val="en-GB"/>
        </w:rPr>
        <w:t xml:space="preserve">, M. C., </w:t>
      </w:r>
      <w:proofErr w:type="spellStart"/>
      <w:r w:rsidRPr="00520772">
        <w:rPr>
          <w:lang w:val="en-GB"/>
        </w:rPr>
        <w:t>Plucker</w:t>
      </w:r>
      <w:proofErr w:type="spellEnd"/>
      <w:r w:rsidRPr="00520772">
        <w:rPr>
          <w:lang w:val="en-GB"/>
        </w:rPr>
        <w:t xml:space="preserve">, J. A., &amp; Hegarty, B. (2012). Replications in Psychology Research: How Often Do They Really Occur? </w:t>
      </w:r>
      <w:r w:rsidRPr="00520772">
        <w:rPr>
          <w:i/>
          <w:iCs/>
          <w:lang w:val="en-GB"/>
        </w:rPr>
        <w:t>Perspectives on Psychological Science</w:t>
      </w:r>
      <w:r w:rsidRPr="00520772">
        <w:rPr>
          <w:lang w:val="en-GB"/>
        </w:rPr>
        <w:t xml:space="preserve">, </w:t>
      </w:r>
      <w:r w:rsidRPr="00520772">
        <w:rPr>
          <w:i/>
          <w:iCs/>
          <w:lang w:val="en-GB"/>
        </w:rPr>
        <w:t>7</w:t>
      </w:r>
      <w:r w:rsidRPr="00520772">
        <w:rPr>
          <w:lang w:val="en-GB"/>
        </w:rPr>
        <w:t>(6), 537–542. https://doi.org/10.1177/1745691612460688</w:t>
      </w:r>
    </w:p>
    <w:p w14:paraId="025DAC25" w14:textId="77777777" w:rsidR="00520772" w:rsidRPr="00520772" w:rsidRDefault="00520772" w:rsidP="00520772">
      <w:pPr>
        <w:pStyle w:val="Bibliography"/>
        <w:rPr>
          <w:lang w:val="en-GB"/>
        </w:rPr>
      </w:pPr>
      <w:r w:rsidRPr="00520772">
        <w:rPr>
          <w:lang w:val="en-GB"/>
        </w:rPr>
        <w:t xml:space="preserve">Maloney, E., &amp; Barnes-Holmes, D. (2016). Exploring the Behavioral Dynamics of the Implicit Relational Assessment Procedure: The Role of Relational Contextual Cues Versus Relational Coherence Indicators as Response Options. </w:t>
      </w:r>
      <w:r w:rsidRPr="00520772">
        <w:rPr>
          <w:i/>
          <w:iCs/>
          <w:lang w:val="en-GB"/>
        </w:rPr>
        <w:t>The Psychological Record</w:t>
      </w:r>
      <w:r w:rsidRPr="00520772">
        <w:rPr>
          <w:lang w:val="en-GB"/>
        </w:rPr>
        <w:t>. https://doi.org/10.1007/s40732-016-0180-5</w:t>
      </w:r>
    </w:p>
    <w:p w14:paraId="5EA1A82F" w14:textId="77777777" w:rsidR="00520772" w:rsidRPr="00520772" w:rsidRDefault="00520772" w:rsidP="00520772">
      <w:pPr>
        <w:pStyle w:val="Bibliography"/>
        <w:rPr>
          <w:lang w:val="en-GB"/>
        </w:rPr>
      </w:pPr>
      <w:r w:rsidRPr="00520772">
        <w:rPr>
          <w:lang w:val="en-GB"/>
        </w:rPr>
        <w:t xml:space="preserve">McShane, B. B., &amp; </w:t>
      </w:r>
      <w:proofErr w:type="spellStart"/>
      <w:r w:rsidRPr="00520772">
        <w:rPr>
          <w:lang w:val="en-GB"/>
        </w:rPr>
        <w:t>Böckenholt</w:t>
      </w:r>
      <w:proofErr w:type="spellEnd"/>
      <w:r w:rsidRPr="00520772">
        <w:rPr>
          <w:lang w:val="en-GB"/>
        </w:rPr>
        <w:t xml:space="preserve">, U. (2014). You Cannot Step Into the Same River Twice: When Power Analyses Are Optimistic. </w:t>
      </w:r>
      <w:r w:rsidRPr="00520772">
        <w:rPr>
          <w:i/>
          <w:iCs/>
          <w:lang w:val="en-GB"/>
        </w:rPr>
        <w:t>Perspectives on Psychological Science</w:t>
      </w:r>
      <w:r w:rsidRPr="00520772">
        <w:rPr>
          <w:lang w:val="en-GB"/>
        </w:rPr>
        <w:t xml:space="preserve">, </w:t>
      </w:r>
      <w:r w:rsidRPr="00520772">
        <w:rPr>
          <w:i/>
          <w:iCs/>
          <w:lang w:val="en-GB"/>
        </w:rPr>
        <w:t>9</w:t>
      </w:r>
      <w:r w:rsidRPr="00520772">
        <w:rPr>
          <w:lang w:val="en-GB"/>
        </w:rPr>
        <w:t>(6), 612–625. https://doi.org/10.1177/1745691614548513</w:t>
      </w:r>
    </w:p>
    <w:p w14:paraId="7ABDFB60" w14:textId="77777777" w:rsidR="00520772" w:rsidRPr="00520772" w:rsidRDefault="00520772" w:rsidP="00520772">
      <w:pPr>
        <w:pStyle w:val="Bibliography"/>
        <w:rPr>
          <w:lang w:val="en-GB"/>
        </w:rPr>
      </w:pPr>
      <w:r w:rsidRPr="00520772">
        <w:rPr>
          <w:lang w:val="en-GB"/>
        </w:rPr>
        <w:t xml:space="preserve">Moher, D., Liberati, A., Tetzlaff, J., &amp; Altman, D. G. (2009). Preferred reporting items for systematic reviews and meta-analyses: The PRISMA statement. </w:t>
      </w:r>
      <w:r w:rsidRPr="00520772">
        <w:rPr>
          <w:i/>
          <w:iCs/>
          <w:lang w:val="en-GB"/>
        </w:rPr>
        <w:t>BMJ</w:t>
      </w:r>
      <w:r w:rsidRPr="00520772">
        <w:rPr>
          <w:lang w:val="en-GB"/>
        </w:rPr>
        <w:t xml:space="preserve">, </w:t>
      </w:r>
      <w:r w:rsidRPr="00520772">
        <w:rPr>
          <w:i/>
          <w:iCs/>
          <w:lang w:val="en-GB"/>
        </w:rPr>
        <w:t>339</w:t>
      </w:r>
      <w:r w:rsidRPr="00520772">
        <w:rPr>
          <w:lang w:val="en-GB"/>
        </w:rPr>
        <w:t>, b2535. https://doi.org/10.1136/bmj.b2535</w:t>
      </w:r>
    </w:p>
    <w:p w14:paraId="65617CB9" w14:textId="77777777" w:rsidR="00520772" w:rsidRPr="00520772" w:rsidRDefault="00520772" w:rsidP="00520772">
      <w:pPr>
        <w:pStyle w:val="Bibliography"/>
        <w:rPr>
          <w:lang w:val="en-GB"/>
        </w:rPr>
      </w:pPr>
      <w:r w:rsidRPr="00520772">
        <w:rPr>
          <w:lang w:val="en-GB"/>
        </w:rPr>
        <w:t xml:space="preserve">Munafò, M. R., Nosek, B. A., Bishop, D. V. M., Button, K. S., Chambers, C. D., </w:t>
      </w:r>
      <w:proofErr w:type="spellStart"/>
      <w:r w:rsidRPr="00520772">
        <w:rPr>
          <w:lang w:val="en-GB"/>
        </w:rPr>
        <w:t>Percie</w:t>
      </w:r>
      <w:proofErr w:type="spellEnd"/>
      <w:r w:rsidRPr="00520772">
        <w:rPr>
          <w:lang w:val="en-GB"/>
        </w:rPr>
        <w:t xml:space="preserve"> du </w:t>
      </w:r>
      <w:proofErr w:type="spellStart"/>
      <w:r w:rsidRPr="00520772">
        <w:rPr>
          <w:lang w:val="en-GB"/>
        </w:rPr>
        <w:t>Sert</w:t>
      </w:r>
      <w:proofErr w:type="spellEnd"/>
      <w:r w:rsidRPr="00520772">
        <w:rPr>
          <w:lang w:val="en-GB"/>
        </w:rPr>
        <w:t xml:space="preserve">, N., Simonsohn, U., Wagenmakers, E.-J., Ware, J. J., &amp; Ioannidis, J. P. A. (2017). A manifesto for reproducible science. </w:t>
      </w:r>
      <w:r w:rsidRPr="00520772">
        <w:rPr>
          <w:i/>
          <w:iCs/>
          <w:lang w:val="en-GB"/>
        </w:rPr>
        <w:t>Nature Human Behaviour</w:t>
      </w:r>
      <w:r w:rsidRPr="00520772">
        <w:rPr>
          <w:lang w:val="en-GB"/>
        </w:rPr>
        <w:t xml:space="preserve">, </w:t>
      </w:r>
      <w:r w:rsidRPr="00520772">
        <w:rPr>
          <w:i/>
          <w:iCs/>
          <w:lang w:val="en-GB"/>
        </w:rPr>
        <w:t>1</w:t>
      </w:r>
      <w:r w:rsidRPr="00520772">
        <w:rPr>
          <w:lang w:val="en-GB"/>
        </w:rPr>
        <w:t>(1), 0021. https://doi.org/10.1038/s41562-016-0021</w:t>
      </w:r>
    </w:p>
    <w:p w14:paraId="67FA9FF1" w14:textId="77777777" w:rsidR="00520772" w:rsidRPr="00520772" w:rsidRDefault="00520772" w:rsidP="00520772">
      <w:pPr>
        <w:pStyle w:val="Bibliography"/>
        <w:rPr>
          <w:lang w:val="en-GB"/>
        </w:rPr>
      </w:pPr>
      <w:r w:rsidRPr="00520772">
        <w:rPr>
          <w:lang w:val="en-GB"/>
        </w:rPr>
        <w:t xml:space="preserve">Nicholson, E., &amp; Barnes-Holmes, D. (2012). Developing an implicit measure of disgust propensity and disgust sensitivity: Examining the role of implicit disgust propensity and sensitivity in obsessive-compulsive tendencies. </w:t>
      </w:r>
      <w:r w:rsidRPr="00520772">
        <w:rPr>
          <w:i/>
          <w:iCs/>
          <w:lang w:val="en-GB"/>
        </w:rPr>
        <w:t xml:space="preserve">Journal of </w:t>
      </w:r>
      <w:proofErr w:type="spellStart"/>
      <w:r w:rsidRPr="00520772">
        <w:rPr>
          <w:i/>
          <w:iCs/>
          <w:lang w:val="en-GB"/>
        </w:rPr>
        <w:t>Behavior</w:t>
      </w:r>
      <w:proofErr w:type="spellEnd"/>
      <w:r w:rsidRPr="00520772">
        <w:rPr>
          <w:i/>
          <w:iCs/>
          <w:lang w:val="en-GB"/>
        </w:rPr>
        <w:t xml:space="preserve"> Therapy and Experimental Psychiatry</w:t>
      </w:r>
      <w:r w:rsidRPr="00520772">
        <w:rPr>
          <w:lang w:val="en-GB"/>
        </w:rPr>
        <w:t xml:space="preserve">, </w:t>
      </w:r>
      <w:r w:rsidRPr="00520772">
        <w:rPr>
          <w:i/>
          <w:iCs/>
          <w:lang w:val="en-GB"/>
        </w:rPr>
        <w:t>43</w:t>
      </w:r>
      <w:r w:rsidRPr="00520772">
        <w:rPr>
          <w:lang w:val="en-GB"/>
        </w:rPr>
        <w:t xml:space="preserve">(3), 922–930. </w:t>
      </w:r>
      <w:proofErr w:type="spellStart"/>
      <w:r w:rsidRPr="00520772">
        <w:rPr>
          <w:lang w:val="en-GB"/>
        </w:rPr>
        <w:t>psyh</w:t>
      </w:r>
      <w:proofErr w:type="spellEnd"/>
      <w:r w:rsidRPr="00520772">
        <w:rPr>
          <w:lang w:val="en-GB"/>
        </w:rPr>
        <w:t>. https://doi.org/10.1016/j.jbtep.2012.02.001</w:t>
      </w:r>
    </w:p>
    <w:p w14:paraId="14D6DF7B" w14:textId="77777777" w:rsidR="00520772" w:rsidRPr="00520772" w:rsidRDefault="00520772" w:rsidP="00520772">
      <w:pPr>
        <w:pStyle w:val="Bibliography"/>
        <w:rPr>
          <w:lang w:val="en-GB"/>
        </w:rPr>
      </w:pPr>
      <w:r w:rsidRPr="00520772">
        <w:rPr>
          <w:lang w:val="en-GB"/>
        </w:rPr>
        <w:t xml:space="preserve">Nosek, B. A., Ebersole, C. R., DeHaven, A. C., &amp; Mellor, D. T. (2018). The preregistration revolution. </w:t>
      </w:r>
      <w:r w:rsidRPr="00520772">
        <w:rPr>
          <w:i/>
          <w:iCs/>
          <w:lang w:val="en-GB"/>
        </w:rPr>
        <w:t>Proceedings of the National Academy of Sciences</w:t>
      </w:r>
      <w:r w:rsidRPr="00520772">
        <w:rPr>
          <w:lang w:val="en-GB"/>
        </w:rPr>
        <w:t xml:space="preserve">, </w:t>
      </w:r>
      <w:r w:rsidRPr="00520772">
        <w:rPr>
          <w:i/>
          <w:iCs/>
          <w:lang w:val="en-GB"/>
        </w:rPr>
        <w:t>115</w:t>
      </w:r>
      <w:r w:rsidRPr="00520772">
        <w:rPr>
          <w:lang w:val="en-GB"/>
        </w:rPr>
        <w:t>(11), 2600–2606. https://doi.org/10.1073/pnas.1708274114</w:t>
      </w:r>
    </w:p>
    <w:p w14:paraId="12483FFD" w14:textId="77777777" w:rsidR="00520772" w:rsidRPr="00520772" w:rsidRDefault="00520772" w:rsidP="00520772">
      <w:pPr>
        <w:pStyle w:val="Bibliography"/>
        <w:rPr>
          <w:lang w:val="en-GB"/>
        </w:rPr>
      </w:pPr>
      <w:r w:rsidRPr="00520772">
        <w:rPr>
          <w:lang w:val="en-GB"/>
        </w:rPr>
        <w:t xml:space="preserve">Nosek, B. A., Greenwald, A. G., &amp; Banaji, M. R. (2007). The Implicit Association Test at age 7: A methodological and conceptual review. In JA. </w:t>
      </w:r>
      <w:r w:rsidRPr="00520772">
        <w:rPr>
          <w:lang w:val="en-GB"/>
        </w:rPr>
        <w:lastRenderedPageBreak/>
        <w:t xml:space="preserve">Bargh (Ed.), </w:t>
      </w:r>
      <w:r w:rsidRPr="00520772">
        <w:rPr>
          <w:i/>
          <w:iCs/>
          <w:lang w:val="en-GB"/>
        </w:rPr>
        <w:t xml:space="preserve">Automatic processes in social thinking and </w:t>
      </w:r>
      <w:proofErr w:type="spellStart"/>
      <w:r w:rsidRPr="00520772">
        <w:rPr>
          <w:i/>
          <w:iCs/>
          <w:lang w:val="en-GB"/>
        </w:rPr>
        <w:t>behavior</w:t>
      </w:r>
      <w:proofErr w:type="spellEnd"/>
      <w:r w:rsidRPr="00520772">
        <w:rPr>
          <w:lang w:val="en-GB"/>
        </w:rPr>
        <w:t xml:space="preserve"> (pp. 265–292). Psychology Press.</w:t>
      </w:r>
    </w:p>
    <w:p w14:paraId="78CB7944" w14:textId="77777777" w:rsidR="00520772" w:rsidRPr="00520772" w:rsidRDefault="00520772" w:rsidP="00520772">
      <w:pPr>
        <w:pStyle w:val="Bibliography"/>
        <w:rPr>
          <w:lang w:val="en-GB"/>
        </w:rPr>
      </w:pPr>
      <w:r w:rsidRPr="00520772">
        <w:rPr>
          <w:lang w:val="en-GB"/>
        </w:rPr>
        <w:t xml:space="preserve">Nunnally, J., &amp; Bernstein, I. (1994). </w:t>
      </w:r>
      <w:r w:rsidRPr="00520772">
        <w:rPr>
          <w:i/>
          <w:iCs/>
          <w:lang w:val="en-GB"/>
        </w:rPr>
        <w:t>Psychometric Theory</w:t>
      </w:r>
      <w:r w:rsidRPr="00520772">
        <w:rPr>
          <w:lang w:val="en-GB"/>
        </w:rPr>
        <w:t xml:space="preserve"> (3rd edition). McGraw-Hill.</w:t>
      </w:r>
    </w:p>
    <w:p w14:paraId="30F813ED" w14:textId="77777777" w:rsidR="00520772" w:rsidRPr="00520772" w:rsidRDefault="00520772" w:rsidP="00520772">
      <w:pPr>
        <w:pStyle w:val="Bibliography"/>
        <w:rPr>
          <w:lang w:val="en-GB"/>
        </w:rPr>
      </w:pPr>
      <w:r w:rsidRPr="00520772">
        <w:rPr>
          <w:lang w:val="en-GB"/>
        </w:rPr>
        <w:t xml:space="preserve">Open Science Collaboration. (2015). Estimating the reproducibility of psychological science. </w:t>
      </w:r>
      <w:r w:rsidRPr="00520772">
        <w:rPr>
          <w:i/>
          <w:iCs/>
          <w:lang w:val="en-GB"/>
        </w:rPr>
        <w:t>Science</w:t>
      </w:r>
      <w:r w:rsidRPr="00520772">
        <w:rPr>
          <w:lang w:val="en-GB"/>
        </w:rPr>
        <w:t xml:space="preserve">, </w:t>
      </w:r>
      <w:r w:rsidRPr="00520772">
        <w:rPr>
          <w:i/>
          <w:iCs/>
          <w:lang w:val="en-GB"/>
        </w:rPr>
        <w:t>349</w:t>
      </w:r>
      <w:r w:rsidRPr="00520772">
        <w:rPr>
          <w:lang w:val="en-GB"/>
        </w:rPr>
        <w:t>(6251), aac4716. https://doi.org/10.1126/science.aac4716</w:t>
      </w:r>
    </w:p>
    <w:p w14:paraId="38212611" w14:textId="77777777" w:rsidR="00520772" w:rsidRPr="00520772" w:rsidRDefault="00520772" w:rsidP="00520772">
      <w:pPr>
        <w:pStyle w:val="Bibliography"/>
        <w:rPr>
          <w:lang w:val="en-GB"/>
        </w:rPr>
      </w:pPr>
      <w:r w:rsidRPr="00520772">
        <w:rPr>
          <w:lang w:val="en-GB"/>
        </w:rPr>
        <w:t xml:space="preserve">Page, L., </w:t>
      </w:r>
      <w:proofErr w:type="spellStart"/>
      <w:r w:rsidRPr="00520772">
        <w:rPr>
          <w:lang w:val="en-GB"/>
        </w:rPr>
        <w:t>Noussair</w:t>
      </w:r>
      <w:proofErr w:type="spellEnd"/>
      <w:r w:rsidRPr="00520772">
        <w:rPr>
          <w:lang w:val="en-GB"/>
        </w:rPr>
        <w:t xml:space="preserve">, C. N., &amp; Slonim, R. (2021). The replication crisis, the rise of new research practices and what it means for experimental economics. </w:t>
      </w:r>
      <w:r w:rsidRPr="00520772">
        <w:rPr>
          <w:i/>
          <w:iCs/>
          <w:lang w:val="en-GB"/>
        </w:rPr>
        <w:t>Journal of the Economic Science Association</w:t>
      </w:r>
      <w:r w:rsidRPr="00520772">
        <w:rPr>
          <w:lang w:val="en-GB"/>
        </w:rPr>
        <w:t xml:space="preserve">, </w:t>
      </w:r>
      <w:r w:rsidRPr="00520772">
        <w:rPr>
          <w:i/>
          <w:iCs/>
          <w:lang w:val="en-GB"/>
        </w:rPr>
        <w:t>7</w:t>
      </w:r>
      <w:r w:rsidRPr="00520772">
        <w:rPr>
          <w:lang w:val="en-GB"/>
        </w:rPr>
        <w:t>(2), 210–225. https://doi.org/10.1007/s40881-021-00107-7</w:t>
      </w:r>
    </w:p>
    <w:p w14:paraId="6ABE3224" w14:textId="77777777" w:rsidR="00520772" w:rsidRPr="00520772" w:rsidRDefault="00520772" w:rsidP="00520772">
      <w:pPr>
        <w:pStyle w:val="Bibliography"/>
        <w:rPr>
          <w:lang w:val="en-GB"/>
        </w:rPr>
      </w:pPr>
      <w:r w:rsidRPr="00520772">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520772">
        <w:rPr>
          <w:i/>
          <w:iCs/>
          <w:lang w:val="en-GB"/>
        </w:rPr>
        <w:t>Eating Disorders</w:t>
      </w:r>
      <w:r w:rsidRPr="00520772">
        <w:rPr>
          <w:lang w:val="en-GB"/>
        </w:rPr>
        <w:t xml:space="preserve">, </w:t>
      </w:r>
      <w:r w:rsidRPr="00520772">
        <w:rPr>
          <w:i/>
          <w:iCs/>
          <w:lang w:val="en-GB"/>
        </w:rPr>
        <w:t>20</w:t>
      </w:r>
      <w:r w:rsidRPr="00520772">
        <w:rPr>
          <w:lang w:val="en-GB"/>
        </w:rPr>
        <w:t>(2), 127–143. https://doi.org/10.1080/10640266.2012.654056</w:t>
      </w:r>
    </w:p>
    <w:p w14:paraId="1D96725C" w14:textId="77777777" w:rsidR="00520772" w:rsidRPr="00520772" w:rsidRDefault="00520772" w:rsidP="00520772">
      <w:pPr>
        <w:pStyle w:val="Bibliography"/>
        <w:rPr>
          <w:lang w:val="en-GB"/>
        </w:rPr>
      </w:pPr>
      <w:r w:rsidRPr="00520772">
        <w:rPr>
          <w:lang w:val="en-GB"/>
        </w:rPr>
        <w:t xml:space="preserve">Payne, K., Cheng, C. M., Govorun, O., &amp; Stewart, B. D. (2005). An inkblot for attitudes: Affect misattribution as implicit measurement. </w:t>
      </w:r>
      <w:r w:rsidRPr="00520772">
        <w:rPr>
          <w:i/>
          <w:iCs/>
          <w:lang w:val="en-GB"/>
        </w:rPr>
        <w:t>Journal of Personality and Social Psychology</w:t>
      </w:r>
      <w:r w:rsidRPr="00520772">
        <w:rPr>
          <w:lang w:val="en-GB"/>
        </w:rPr>
        <w:t xml:space="preserve">, </w:t>
      </w:r>
      <w:r w:rsidRPr="00520772">
        <w:rPr>
          <w:i/>
          <w:iCs/>
          <w:lang w:val="en-GB"/>
        </w:rPr>
        <w:t>89</w:t>
      </w:r>
      <w:r w:rsidRPr="00520772">
        <w:rPr>
          <w:lang w:val="en-GB"/>
        </w:rPr>
        <w:t>(3), 277–293. https://doi.org/10.1037/0022-3514.89.3.277</w:t>
      </w:r>
    </w:p>
    <w:p w14:paraId="2FAE00C0" w14:textId="77777777" w:rsidR="00520772" w:rsidRPr="00520772" w:rsidRDefault="00520772" w:rsidP="00520772">
      <w:pPr>
        <w:pStyle w:val="Bibliography"/>
        <w:rPr>
          <w:lang w:val="en-GB"/>
        </w:rPr>
      </w:pPr>
      <w:r w:rsidRPr="00520772">
        <w:rPr>
          <w:lang w:val="en-GB"/>
        </w:rPr>
        <w:t xml:space="preserve">Pidgeon, A., McEnteggart, C., Harte, C., Barnes-Holmes, D., &amp; Barnes-Holmes, Y. (2021). Four self-related IRAPs: </w:t>
      </w:r>
      <w:proofErr w:type="spellStart"/>
      <w:r w:rsidRPr="00520772">
        <w:rPr>
          <w:lang w:val="en-GB"/>
        </w:rPr>
        <w:t>Analyzing</w:t>
      </w:r>
      <w:proofErr w:type="spellEnd"/>
      <w:r w:rsidRPr="00520772">
        <w:rPr>
          <w:lang w:val="en-GB"/>
        </w:rPr>
        <w:t xml:space="preserve"> and interpreting effects in light of the DAARRE model. </w:t>
      </w:r>
      <w:r w:rsidRPr="00520772">
        <w:rPr>
          <w:i/>
          <w:iCs/>
          <w:lang w:val="en-GB"/>
        </w:rPr>
        <w:t>The Psychological Record</w:t>
      </w:r>
      <w:r w:rsidRPr="00520772">
        <w:rPr>
          <w:lang w:val="en-GB"/>
        </w:rPr>
        <w:t xml:space="preserve">, </w:t>
      </w:r>
      <w:r w:rsidRPr="00520772">
        <w:rPr>
          <w:i/>
          <w:iCs/>
          <w:lang w:val="en-GB"/>
        </w:rPr>
        <w:t>71</w:t>
      </w:r>
      <w:r w:rsidRPr="00520772">
        <w:rPr>
          <w:lang w:val="en-GB"/>
        </w:rPr>
        <w:t xml:space="preserve">(3), 397–409. APA </w:t>
      </w:r>
      <w:proofErr w:type="spellStart"/>
      <w:r w:rsidRPr="00520772">
        <w:rPr>
          <w:lang w:val="en-GB"/>
        </w:rPr>
        <w:t>PsycInfo</w:t>
      </w:r>
      <w:proofErr w:type="spellEnd"/>
      <w:r w:rsidRPr="00520772">
        <w:rPr>
          <w:lang w:val="en-GB"/>
        </w:rPr>
        <w:t>. https://doi.org/10.1007/s40732-020-00428-9</w:t>
      </w:r>
    </w:p>
    <w:p w14:paraId="415F8A9C" w14:textId="77777777" w:rsidR="00520772" w:rsidRPr="00520772" w:rsidRDefault="00520772" w:rsidP="00520772">
      <w:pPr>
        <w:pStyle w:val="Bibliography"/>
        <w:rPr>
          <w:lang w:val="en-GB"/>
        </w:rPr>
      </w:pPr>
      <w:proofErr w:type="spellStart"/>
      <w:r w:rsidRPr="00520772">
        <w:rPr>
          <w:lang w:val="en-GB"/>
        </w:rPr>
        <w:t>Rafacz</w:t>
      </w:r>
      <w:proofErr w:type="spellEnd"/>
      <w:r w:rsidRPr="00520772">
        <w:rPr>
          <w:lang w:val="en-GB"/>
        </w:rPr>
        <w:t xml:space="preserve">, S. D., </w:t>
      </w:r>
      <w:proofErr w:type="spellStart"/>
      <w:r w:rsidRPr="00520772">
        <w:rPr>
          <w:lang w:val="en-GB"/>
        </w:rPr>
        <w:t>Houmanfar</w:t>
      </w:r>
      <w:proofErr w:type="spellEnd"/>
      <w:r w:rsidRPr="00520772">
        <w:rPr>
          <w:lang w:val="en-GB"/>
        </w:rPr>
        <w:t xml:space="preserve">, R. A., Smith, G. S., &amp; Levin, M. E. (2019). Assessing the effects of motivative augmentals, pay-for-performance, and implicit verbal responding on cooperation. </w:t>
      </w:r>
      <w:r w:rsidRPr="00520772">
        <w:rPr>
          <w:i/>
          <w:iCs/>
          <w:lang w:val="en-GB"/>
        </w:rPr>
        <w:t>The Psychological Record</w:t>
      </w:r>
      <w:r w:rsidRPr="00520772">
        <w:rPr>
          <w:lang w:val="en-GB"/>
        </w:rPr>
        <w:t xml:space="preserve">, </w:t>
      </w:r>
      <w:r w:rsidRPr="00520772">
        <w:rPr>
          <w:i/>
          <w:iCs/>
          <w:lang w:val="en-GB"/>
        </w:rPr>
        <w:t>69</w:t>
      </w:r>
      <w:r w:rsidRPr="00520772">
        <w:rPr>
          <w:lang w:val="en-GB"/>
        </w:rPr>
        <w:t xml:space="preserve">(1), 49–66. APA </w:t>
      </w:r>
      <w:proofErr w:type="spellStart"/>
      <w:r w:rsidRPr="00520772">
        <w:rPr>
          <w:lang w:val="en-GB"/>
        </w:rPr>
        <w:t>PsycInfo</w:t>
      </w:r>
      <w:proofErr w:type="spellEnd"/>
      <w:r w:rsidRPr="00520772">
        <w:rPr>
          <w:lang w:val="en-GB"/>
        </w:rPr>
        <w:t>. https://doi.org/10.1007/s40732-018-0324-x</w:t>
      </w:r>
    </w:p>
    <w:p w14:paraId="095559BE" w14:textId="77777777" w:rsidR="00520772" w:rsidRPr="00520772" w:rsidRDefault="00520772" w:rsidP="00520772">
      <w:pPr>
        <w:pStyle w:val="Bibliography"/>
        <w:rPr>
          <w:lang w:val="en-GB"/>
        </w:rPr>
      </w:pPr>
      <w:r w:rsidRPr="00520772">
        <w:rPr>
          <w:lang w:val="en-GB"/>
        </w:rPr>
        <w:t xml:space="preserve">Revelle, W. (2009). Chapter 7: Classical Test Theory and the Measurement of Reliability. In </w:t>
      </w:r>
      <w:r w:rsidRPr="00520772">
        <w:rPr>
          <w:i/>
          <w:iCs/>
          <w:lang w:val="en-GB"/>
        </w:rPr>
        <w:t>An introduction to psychometric theory with applications in R</w:t>
      </w:r>
      <w:r w:rsidRPr="00520772">
        <w:rPr>
          <w:lang w:val="en-GB"/>
        </w:rPr>
        <w:t>. https://personality-project.org/r/book/Chapter7.pdf</w:t>
      </w:r>
    </w:p>
    <w:p w14:paraId="2A60840C" w14:textId="77777777" w:rsidR="00520772" w:rsidRPr="00520772" w:rsidRDefault="00520772" w:rsidP="00520772">
      <w:pPr>
        <w:pStyle w:val="Bibliography"/>
        <w:rPr>
          <w:lang w:val="en-GB"/>
        </w:rPr>
      </w:pPr>
      <w:r w:rsidRPr="00520772">
        <w:rPr>
          <w:lang w:val="en-GB"/>
        </w:rPr>
        <w:t>Richard, F. D., Bond, C. F., &amp; Stokes-</w:t>
      </w:r>
      <w:proofErr w:type="spellStart"/>
      <w:r w:rsidRPr="00520772">
        <w:rPr>
          <w:lang w:val="en-GB"/>
        </w:rPr>
        <w:t>Zoota</w:t>
      </w:r>
      <w:proofErr w:type="spellEnd"/>
      <w:r w:rsidRPr="00520772">
        <w:rPr>
          <w:lang w:val="en-GB"/>
        </w:rPr>
        <w:t xml:space="preserve">, J. J. (2003). One Hundred Years of Social Psychology Quantitatively Described. </w:t>
      </w:r>
      <w:r w:rsidRPr="00520772">
        <w:rPr>
          <w:i/>
          <w:iCs/>
          <w:lang w:val="en-GB"/>
        </w:rPr>
        <w:t>Review of General Psychology</w:t>
      </w:r>
      <w:r w:rsidRPr="00520772">
        <w:rPr>
          <w:lang w:val="en-GB"/>
        </w:rPr>
        <w:t xml:space="preserve">, </w:t>
      </w:r>
      <w:r w:rsidRPr="00520772">
        <w:rPr>
          <w:i/>
          <w:iCs/>
          <w:lang w:val="en-GB"/>
        </w:rPr>
        <w:t>7</w:t>
      </w:r>
      <w:r w:rsidRPr="00520772">
        <w:rPr>
          <w:lang w:val="en-GB"/>
        </w:rPr>
        <w:t>(4), 331–363. https://doi.org/10.1037/1089-2680.7.4.331</w:t>
      </w:r>
    </w:p>
    <w:p w14:paraId="53B698C6" w14:textId="77777777" w:rsidR="00520772" w:rsidRPr="00520772" w:rsidRDefault="00520772" w:rsidP="00520772">
      <w:pPr>
        <w:pStyle w:val="Bibliography"/>
        <w:rPr>
          <w:lang w:val="en-GB"/>
        </w:rPr>
      </w:pPr>
      <w:r w:rsidRPr="00520772">
        <w:rPr>
          <w:lang w:val="en-GB"/>
        </w:rPr>
        <w:t xml:space="preserve">Sidman, M. (1960). </w:t>
      </w:r>
      <w:r w:rsidRPr="00520772">
        <w:rPr>
          <w:i/>
          <w:iCs/>
          <w:lang w:val="en-GB"/>
        </w:rPr>
        <w:t>Tactics of scientific research</w:t>
      </w:r>
      <w:r w:rsidRPr="00520772">
        <w:rPr>
          <w:lang w:val="en-GB"/>
        </w:rPr>
        <w:t>.</w:t>
      </w:r>
    </w:p>
    <w:p w14:paraId="1F0FCAA9" w14:textId="77777777" w:rsidR="00520772" w:rsidRPr="00520772" w:rsidRDefault="00520772" w:rsidP="00520772">
      <w:pPr>
        <w:pStyle w:val="Bibliography"/>
        <w:rPr>
          <w:lang w:val="en-GB"/>
        </w:rPr>
      </w:pPr>
      <w:r w:rsidRPr="00520772">
        <w:rPr>
          <w:lang w:val="en-GB"/>
        </w:rPr>
        <w:t xml:space="preserve">Simmons, J. P., Nelson, L. D., &amp; Simonsohn, U. (2011). False-positive psychology: Undisclosed flexibility in data collection and analysis allows presenting anything as significant. </w:t>
      </w:r>
      <w:r w:rsidRPr="00520772">
        <w:rPr>
          <w:i/>
          <w:iCs/>
          <w:lang w:val="en-GB"/>
        </w:rPr>
        <w:t xml:space="preserve">Psychological </w:t>
      </w:r>
      <w:r w:rsidRPr="00520772">
        <w:rPr>
          <w:i/>
          <w:iCs/>
          <w:lang w:val="en-GB"/>
        </w:rPr>
        <w:t>Science</w:t>
      </w:r>
      <w:r w:rsidRPr="00520772">
        <w:rPr>
          <w:lang w:val="en-GB"/>
        </w:rPr>
        <w:t xml:space="preserve">, </w:t>
      </w:r>
      <w:r w:rsidRPr="00520772">
        <w:rPr>
          <w:i/>
          <w:iCs/>
          <w:lang w:val="en-GB"/>
        </w:rPr>
        <w:t>22</w:t>
      </w:r>
      <w:r w:rsidRPr="00520772">
        <w:rPr>
          <w:lang w:val="en-GB"/>
        </w:rPr>
        <w:t>(11), 1359–1366. https://doi.org/10.1177/0956797611417632</w:t>
      </w:r>
    </w:p>
    <w:p w14:paraId="3BDE69FF" w14:textId="77777777" w:rsidR="00520772" w:rsidRPr="00520772" w:rsidRDefault="00520772" w:rsidP="00520772">
      <w:pPr>
        <w:pStyle w:val="Bibliography"/>
        <w:rPr>
          <w:lang w:val="en-GB"/>
        </w:rPr>
      </w:pPr>
      <w:r w:rsidRPr="00520772">
        <w:rPr>
          <w:lang w:val="en-GB"/>
        </w:rPr>
        <w:t xml:space="preserve">Simmons, J. P., Nelson, L. D., &amp; Simonsohn, U. (2018). False-Positive Citations. </w:t>
      </w:r>
      <w:r w:rsidRPr="00520772">
        <w:rPr>
          <w:i/>
          <w:iCs/>
          <w:lang w:val="en-GB"/>
        </w:rPr>
        <w:t>Perspectives on Psychological Science</w:t>
      </w:r>
      <w:r w:rsidRPr="00520772">
        <w:rPr>
          <w:lang w:val="en-GB"/>
        </w:rPr>
        <w:t xml:space="preserve">, </w:t>
      </w:r>
      <w:r w:rsidRPr="00520772">
        <w:rPr>
          <w:i/>
          <w:iCs/>
          <w:lang w:val="en-GB"/>
        </w:rPr>
        <w:t>13</w:t>
      </w:r>
      <w:r w:rsidRPr="00520772">
        <w:rPr>
          <w:lang w:val="en-GB"/>
        </w:rPr>
        <w:t>(2), 255–259. https://doi.org/10.1177/1745691617698146</w:t>
      </w:r>
    </w:p>
    <w:p w14:paraId="5E9522BE" w14:textId="77777777" w:rsidR="00520772" w:rsidRPr="00520772" w:rsidRDefault="00520772" w:rsidP="00520772">
      <w:pPr>
        <w:pStyle w:val="Bibliography"/>
        <w:rPr>
          <w:lang w:val="en-GB"/>
        </w:rPr>
      </w:pPr>
      <w:r w:rsidRPr="00520772">
        <w:rPr>
          <w:lang w:val="en-GB"/>
        </w:rPr>
        <w:t xml:space="preserve">Sommet, N., Weissman, D., </w:t>
      </w:r>
      <w:proofErr w:type="spellStart"/>
      <w:r w:rsidRPr="00520772">
        <w:rPr>
          <w:lang w:val="en-GB"/>
        </w:rPr>
        <w:t>Cheutin</w:t>
      </w:r>
      <w:proofErr w:type="spellEnd"/>
      <w:r w:rsidRPr="00520772">
        <w:rPr>
          <w:lang w:val="en-GB"/>
        </w:rPr>
        <w:t xml:space="preserve">, N., &amp; Elliot, A. J. (2022). </w:t>
      </w:r>
      <w:r w:rsidRPr="00520772">
        <w:rPr>
          <w:i/>
          <w:iCs/>
          <w:lang w:val="en-GB"/>
        </w:rPr>
        <w:t>How many participants do I need to test an interaction? Conducting an appropriate power analysis and achieving sufficient power to detect an interaction</w:t>
      </w:r>
      <w:r w:rsidRPr="00520772">
        <w:rPr>
          <w:lang w:val="en-GB"/>
        </w:rPr>
        <w:t>. OSF Preprints. https://doi.org/10.31219/osf.io/xhe3u</w:t>
      </w:r>
    </w:p>
    <w:p w14:paraId="1A62BB54" w14:textId="77777777" w:rsidR="00520772" w:rsidRPr="00520772" w:rsidRDefault="00520772" w:rsidP="00520772">
      <w:pPr>
        <w:pStyle w:val="Bibliography"/>
        <w:rPr>
          <w:lang w:val="en-GB"/>
        </w:rPr>
      </w:pPr>
      <w:r w:rsidRPr="00520772">
        <w:rPr>
          <w:lang w:val="en-GB"/>
        </w:rPr>
        <w:t xml:space="preserve">Spellman, B. A. (2015). A short (personal) future history of revolution 2.0. </w:t>
      </w:r>
      <w:r w:rsidRPr="00520772">
        <w:rPr>
          <w:i/>
          <w:iCs/>
          <w:lang w:val="en-GB"/>
        </w:rPr>
        <w:t>Perspectives on Psychological Science</w:t>
      </w:r>
      <w:r w:rsidRPr="00520772">
        <w:rPr>
          <w:lang w:val="en-GB"/>
        </w:rPr>
        <w:t xml:space="preserve">, </w:t>
      </w:r>
      <w:r w:rsidRPr="00520772">
        <w:rPr>
          <w:i/>
          <w:iCs/>
          <w:lang w:val="en-GB"/>
        </w:rPr>
        <w:t>10</w:t>
      </w:r>
      <w:r w:rsidRPr="00520772">
        <w:rPr>
          <w:lang w:val="en-GB"/>
        </w:rPr>
        <w:t>(6), 886–899. https://doi.org/10.1177/1745691615609918</w:t>
      </w:r>
    </w:p>
    <w:p w14:paraId="58B932FF" w14:textId="77777777" w:rsidR="00520772" w:rsidRPr="00520772" w:rsidRDefault="00520772" w:rsidP="00520772">
      <w:pPr>
        <w:pStyle w:val="Bibliography"/>
        <w:rPr>
          <w:lang w:val="en-GB"/>
        </w:rPr>
      </w:pPr>
      <w:r w:rsidRPr="00520772">
        <w:rPr>
          <w:lang w:val="en-GB"/>
        </w:rPr>
        <w:t xml:space="preserve">Tackett, J. L., </w:t>
      </w:r>
      <w:proofErr w:type="spellStart"/>
      <w:r w:rsidRPr="00520772">
        <w:rPr>
          <w:lang w:val="en-GB"/>
        </w:rPr>
        <w:t>Brandes</w:t>
      </w:r>
      <w:proofErr w:type="spellEnd"/>
      <w:r w:rsidRPr="00520772">
        <w:rPr>
          <w:lang w:val="en-GB"/>
        </w:rPr>
        <w:t xml:space="preserve">, C. M., King, K. M., &amp; </w:t>
      </w:r>
      <w:proofErr w:type="spellStart"/>
      <w:r w:rsidRPr="00520772">
        <w:rPr>
          <w:lang w:val="en-GB"/>
        </w:rPr>
        <w:t>Markon</w:t>
      </w:r>
      <w:proofErr w:type="spellEnd"/>
      <w:r w:rsidRPr="00520772">
        <w:rPr>
          <w:lang w:val="en-GB"/>
        </w:rPr>
        <w:t xml:space="preserve">, K. E. (2019). Psychology’s Replication Crisis and Clinical Psychological Science. </w:t>
      </w:r>
      <w:r w:rsidRPr="00520772">
        <w:rPr>
          <w:i/>
          <w:iCs/>
          <w:lang w:val="en-GB"/>
        </w:rPr>
        <w:t>Annual Review of Clinical Psychology</w:t>
      </w:r>
      <w:r w:rsidRPr="00520772">
        <w:rPr>
          <w:lang w:val="en-GB"/>
        </w:rPr>
        <w:t xml:space="preserve">, </w:t>
      </w:r>
      <w:r w:rsidRPr="00520772">
        <w:rPr>
          <w:i/>
          <w:iCs/>
          <w:lang w:val="en-GB"/>
        </w:rPr>
        <w:t>15</w:t>
      </w:r>
      <w:r w:rsidRPr="00520772">
        <w:rPr>
          <w:lang w:val="en-GB"/>
        </w:rPr>
        <w:t>(1), 579–604. https://doi.org/10.1146/annurev-clinpsy-050718-095710</w:t>
      </w:r>
    </w:p>
    <w:p w14:paraId="53E6444A" w14:textId="77777777" w:rsidR="00520772" w:rsidRPr="00520772" w:rsidRDefault="00520772" w:rsidP="00520772">
      <w:pPr>
        <w:pStyle w:val="Bibliography"/>
        <w:rPr>
          <w:lang w:val="en-GB"/>
        </w:rPr>
      </w:pPr>
      <w:r w:rsidRPr="00520772">
        <w:rPr>
          <w:lang w:val="en-GB"/>
        </w:rPr>
        <w:t xml:space="preserve">Task Force on the Strategies and Tactics of Contextual Behavioral Science Research. (2021). </w:t>
      </w:r>
      <w:r w:rsidRPr="00520772">
        <w:rPr>
          <w:i/>
          <w:iCs/>
          <w:lang w:val="en-GB"/>
        </w:rPr>
        <w:t>Adoption of Open Science Recommendations | Association for Contextual Behavioral Science</w:t>
      </w:r>
      <w:r w:rsidRPr="00520772">
        <w:rPr>
          <w:lang w:val="en-GB"/>
        </w:rPr>
        <w:t>. https://contextualscience.org/news/adoption_of_open_science_recommendations</w:t>
      </w:r>
    </w:p>
    <w:p w14:paraId="43D6BB0D" w14:textId="77777777" w:rsidR="00520772" w:rsidRPr="00520772" w:rsidRDefault="00520772" w:rsidP="00520772">
      <w:pPr>
        <w:pStyle w:val="Bibliography"/>
        <w:rPr>
          <w:lang w:val="en-GB"/>
        </w:rPr>
      </w:pPr>
      <w:r w:rsidRPr="00520772">
        <w:rPr>
          <w:lang w:val="en-GB"/>
        </w:rPr>
        <w:t xml:space="preserve">Vahey, N. A., Nicholson, E., &amp; Barnes-Holmes, D. (2015). A meta-analysis of criterion effects for the Implicit Relational Assessment Procedure (IRAP) in the clinical domain. </w:t>
      </w:r>
      <w:r w:rsidRPr="00520772">
        <w:rPr>
          <w:i/>
          <w:iCs/>
          <w:lang w:val="en-GB"/>
        </w:rPr>
        <w:t xml:space="preserve">Journal of </w:t>
      </w:r>
      <w:proofErr w:type="spellStart"/>
      <w:r w:rsidRPr="00520772">
        <w:rPr>
          <w:i/>
          <w:iCs/>
          <w:lang w:val="en-GB"/>
        </w:rPr>
        <w:t>Behavior</w:t>
      </w:r>
      <w:proofErr w:type="spellEnd"/>
      <w:r w:rsidRPr="00520772">
        <w:rPr>
          <w:i/>
          <w:iCs/>
          <w:lang w:val="en-GB"/>
        </w:rPr>
        <w:t xml:space="preserve"> Therapy and Experimental Psychiatry</w:t>
      </w:r>
      <w:r w:rsidRPr="00520772">
        <w:rPr>
          <w:lang w:val="en-GB"/>
        </w:rPr>
        <w:t xml:space="preserve">, </w:t>
      </w:r>
      <w:r w:rsidRPr="00520772">
        <w:rPr>
          <w:i/>
          <w:iCs/>
          <w:lang w:val="en-GB"/>
        </w:rPr>
        <w:t>48</w:t>
      </w:r>
      <w:r w:rsidRPr="00520772">
        <w:rPr>
          <w:lang w:val="en-GB"/>
        </w:rPr>
        <w:t>, 59–65. https://doi.org/10.1016/j.jbtep.2015.01.004</w:t>
      </w:r>
    </w:p>
    <w:p w14:paraId="1FD2B858" w14:textId="77777777" w:rsidR="00520772" w:rsidRPr="00520772" w:rsidRDefault="00520772" w:rsidP="00520772">
      <w:pPr>
        <w:pStyle w:val="Bibliography"/>
        <w:rPr>
          <w:lang w:val="en-GB"/>
        </w:rPr>
      </w:pPr>
      <w:r w:rsidRPr="00520772">
        <w:rPr>
          <w:lang w:val="en-GB"/>
        </w:rPr>
        <w:t xml:space="preserve">Wagenmakers, E.-J., </w:t>
      </w:r>
      <w:proofErr w:type="spellStart"/>
      <w:r w:rsidRPr="00520772">
        <w:rPr>
          <w:lang w:val="en-GB"/>
        </w:rPr>
        <w:t>Wetzels</w:t>
      </w:r>
      <w:proofErr w:type="spellEnd"/>
      <w:r w:rsidRPr="00520772">
        <w:rPr>
          <w:lang w:val="en-GB"/>
        </w:rPr>
        <w:t xml:space="preserve">, R., Borsboom, D., van der Maas, H. L. J., &amp; </w:t>
      </w:r>
      <w:proofErr w:type="spellStart"/>
      <w:r w:rsidRPr="00520772">
        <w:rPr>
          <w:lang w:val="en-GB"/>
        </w:rPr>
        <w:t>Kievit</w:t>
      </w:r>
      <w:proofErr w:type="spellEnd"/>
      <w:r w:rsidRPr="00520772">
        <w:rPr>
          <w:lang w:val="en-GB"/>
        </w:rPr>
        <w:t xml:space="preserve">, R. A. (2012). An agenda for purely confirmatory research. </w:t>
      </w:r>
      <w:r w:rsidRPr="00520772">
        <w:rPr>
          <w:i/>
          <w:iCs/>
          <w:lang w:val="en-GB"/>
        </w:rPr>
        <w:t>Perspectives on Psychological Science</w:t>
      </w:r>
      <w:r w:rsidRPr="00520772">
        <w:rPr>
          <w:lang w:val="en-GB"/>
        </w:rPr>
        <w:t xml:space="preserve">, </w:t>
      </w:r>
      <w:r w:rsidRPr="00520772">
        <w:rPr>
          <w:i/>
          <w:iCs/>
          <w:lang w:val="en-GB"/>
        </w:rPr>
        <w:t>7</w:t>
      </w:r>
      <w:r w:rsidRPr="00520772">
        <w:rPr>
          <w:lang w:val="en-GB"/>
        </w:rPr>
        <w:t>(6), 632–638. https://doi.org/10.1177/1745691612463078</w:t>
      </w:r>
    </w:p>
    <w:p w14:paraId="71F6BA8B" w14:textId="77777777" w:rsidR="00520772" w:rsidRPr="00520772" w:rsidRDefault="00520772" w:rsidP="00520772">
      <w:pPr>
        <w:pStyle w:val="Bibliography"/>
        <w:rPr>
          <w:lang w:val="en-GB"/>
        </w:rPr>
      </w:pPr>
      <w:r w:rsidRPr="00520772">
        <w:rPr>
          <w:lang w:val="en-GB"/>
        </w:rPr>
        <w:t xml:space="preserve">Xu, F. K., Nosek, B. A., &amp; Greenwald, A. G. (2014). Psychology data from the Race Implicit Association Test on the Project Implicit Demo website. </w:t>
      </w:r>
      <w:r w:rsidRPr="00520772">
        <w:rPr>
          <w:i/>
          <w:iCs/>
          <w:lang w:val="en-GB"/>
        </w:rPr>
        <w:t>Journal of Open Psychology Data</w:t>
      </w:r>
      <w:r w:rsidRPr="00520772">
        <w:rPr>
          <w:lang w:val="en-GB"/>
        </w:rPr>
        <w:t xml:space="preserve">, </w:t>
      </w:r>
      <w:r w:rsidRPr="00520772">
        <w:rPr>
          <w:i/>
          <w:iCs/>
          <w:lang w:val="en-GB"/>
        </w:rPr>
        <w:t>2</w:t>
      </w:r>
      <w:r w:rsidRPr="00520772">
        <w:rPr>
          <w:lang w:val="en-GB"/>
        </w:rPr>
        <w:t>(1). https://doi.org/10.5334/jopd.ac</w:t>
      </w:r>
    </w:p>
    <w:p w14:paraId="3FCA1503" w14:textId="47BABA44"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54D1" w14:textId="77777777" w:rsidR="009B5587" w:rsidRDefault="009B5587" w:rsidP="00D853B4">
      <w:r>
        <w:separator/>
      </w:r>
    </w:p>
  </w:endnote>
  <w:endnote w:type="continuationSeparator" w:id="0">
    <w:p w14:paraId="59FF6580" w14:textId="77777777" w:rsidR="009B5587" w:rsidRDefault="009B5587"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E9EB" w14:textId="77777777" w:rsidR="009B5587" w:rsidRDefault="009B5587" w:rsidP="00D853B4">
      <w:r>
        <w:separator/>
      </w:r>
    </w:p>
  </w:footnote>
  <w:footnote w:type="continuationSeparator" w:id="0">
    <w:p w14:paraId="7A6E3815" w14:textId="77777777" w:rsidR="009B5587" w:rsidRDefault="009B5587" w:rsidP="00D853B4">
      <w:r>
        <w:continuationSeparator/>
      </w:r>
    </w:p>
  </w:footnote>
  <w:footnote w:id="1">
    <w:p w14:paraId="3661C193" w14:textId="05B5EC77" w:rsidR="00773D97" w:rsidRPr="001E17F8" w:rsidRDefault="00773D97" w:rsidP="00773D97">
      <w:pPr>
        <w:ind w:firstLine="0"/>
        <w:rPr>
          <w:sz w:val="16"/>
          <w:szCs w:val="16"/>
        </w:rPr>
      </w:pPr>
      <w:r w:rsidRPr="001E17F8">
        <w:rPr>
          <w:rStyle w:val="FootnoteReference"/>
          <w:sz w:val="16"/>
          <w:szCs w:val="16"/>
        </w:rPr>
        <w:footnoteRef/>
      </w:r>
      <w:r w:rsidRPr="001E17F8">
        <w:rPr>
          <w:sz w:val="16"/>
          <w:szCs w:val="16"/>
        </w:rPr>
        <w:t xml:space="preserve"> Whereas the current </w:t>
      </w:r>
      <w:r w:rsidRPr="001E17F8">
        <w:rPr>
          <w:rStyle w:val="FooterChar"/>
        </w:rPr>
        <w:t>analyses require an estimate of average observed</w:t>
      </w:r>
      <w:r w:rsidRPr="001E17F8">
        <w:rPr>
          <w:sz w:val="16"/>
          <w:szCs w:val="16"/>
        </w:rPr>
        <w:t xml:space="preserve"> effect sizes (i.e., average of all observed effect sizes), Vahey et al. (2015) included just 56 effect sizes from the fifteen articles they examined by applying inclusion criteria related to clinical relevance. That is, effect sizes were not sampled randomly from the literature. An assessment of the computational reproducibility of Vahey et al.’s (2015) results found at least 308 effect sizes reported in the original studies </w:t>
      </w:r>
      <w:r w:rsidRPr="001E17F8">
        <w:rPr>
          <w:sz w:val="16"/>
          <w:szCs w:val="16"/>
        </w:rPr>
        <w:fldChar w:fldCharType="begin"/>
      </w:r>
      <w:r w:rsidRPr="001E17F8">
        <w:rPr>
          <w:sz w:val="16"/>
          <w:szCs w:val="16"/>
        </w:rPr>
        <w:instrText xml:space="preserve"> ADDIN ZOTERO_ITEM CSL_CITATION {"citationID":"8lIGVXyL","properties":{"unsorted":true,"formattedCitation":"(Hussey, 2023; see also Hussey &amp; Drake, 2019)","plainCitation":"(Hussey, 2023; see also Hussey &amp; Drake, 2019)","noteIndex":0},"citationItems":[{"id":15427,"uris":["http://zotero.org/users/1687755/items/T65SN8YJ"],"itemData":{"id":15427,"type":"article-journal","abstract":"Assesses the computational reproducibility of Vahey et al.'s (2015) meta-analysis \n    Hosted on the Open Science Framework","language":"en","note":"publisher: OSF","source":"osf.io","title":"A critical reanalysis of Vahey et al. (2015) “A meta-analysis of criterion effects for the Implicit Relational Assessment Procedure (IRAP) in the clinical domain”","URL":"https://osf.io/jg8td/","author":[{"family":"Hussey","given":"Ian"}],"accessed":{"date-parts":[["2023",1,12]]},"issued":{"date-parts":[["2023",1,12]]}},"label":"page"},{"id":15426,"uris":["http://zotero.org/users/1687755/items/CG3L3HGB"],"itemData":{"id":15426,"type":"speech","event-place":"Dublin, Ireland","event-title":"Association for Contextual Behavioral Science World Conference 2019","publisher-place":"Dublin, Ireland","title":"A critique of IRAP research","URL":"https://osf.io/ke7zx/","author":[{"family":"Hussey","given":"Ian"},{"family":"Drake","given":"Chad E"}],"issued":{"date-parts":[["2019",6,27]]}},"label":"page","prefix":"see also "}],"schema":"https://github.com/citation-style-language/schema/raw/master/csl-citation.json"} </w:instrText>
      </w:r>
      <w:r w:rsidRPr="001E17F8">
        <w:rPr>
          <w:sz w:val="16"/>
          <w:szCs w:val="16"/>
        </w:rPr>
        <w:fldChar w:fldCharType="separate"/>
      </w:r>
      <w:r w:rsidRPr="001E17F8">
        <w:rPr>
          <w:noProof/>
          <w:sz w:val="16"/>
          <w:szCs w:val="16"/>
        </w:rPr>
        <w:t>(Hussey, 2023; see also Hussey &amp; Drake, 2019)</w:t>
      </w:r>
      <w:r w:rsidRPr="001E17F8">
        <w:rPr>
          <w:sz w:val="16"/>
          <w:szCs w:val="16"/>
        </w:rPr>
        <w:fldChar w:fldCharType="end"/>
      </w:r>
      <w:r w:rsidRPr="001E17F8">
        <w:rPr>
          <w:sz w:val="16"/>
          <w:szCs w:val="16"/>
        </w:rPr>
        <w:t xml:space="preserve">. Vahey et al. (2015) therefore extracted a non-random sample from the effect sizes reported in the literature, making their estimate unsuitable for the current purposes. Notably, in a meta-analyses of all effect sizes reported in the studies included in Vahey et al.’s (2015) meta-analysis that would provide an estimate more suitable to the current question, Hussey (2023) found a meta effect size of </w:t>
      </w:r>
      <w:r w:rsidRPr="001E17F8">
        <w:rPr>
          <w:i/>
          <w:iCs/>
          <w:sz w:val="16"/>
          <w:szCs w:val="16"/>
        </w:rPr>
        <w:t>r</w:t>
      </w:r>
      <w:r w:rsidRPr="001E17F8">
        <w:rPr>
          <w:sz w:val="16"/>
          <w:szCs w:val="16"/>
        </w:rPr>
        <w:t xml:space="preserve"> = .22, 95% CI [.15, .29] – remarkably close to the average effect size observed in Social and Personality psychology research that was employed for the analyses here, and possibly suggesting that effect sizes observed in IRAP research are not larger than elsewhere. However, these results are preliminary and that work is still in preparation, and these </w:t>
      </w:r>
      <w:r w:rsidR="000B6DD2" w:rsidRPr="001E17F8">
        <w:rPr>
          <w:sz w:val="16"/>
          <w:szCs w:val="16"/>
        </w:rPr>
        <w:t>claims</w:t>
      </w:r>
      <w:r w:rsidRPr="001E17F8">
        <w:rPr>
          <w:sz w:val="16"/>
          <w:szCs w:val="16"/>
        </w:rPr>
        <w:t xml:space="preserve"> are very tentative for the moment.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B10DE"/>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34BA"/>
    <w:rsid w:val="00463865"/>
    <w:rsid w:val="0046485B"/>
    <w:rsid w:val="00464981"/>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174C"/>
    <w:rsid w:val="004D17FF"/>
    <w:rsid w:val="004D2800"/>
    <w:rsid w:val="004D2AF4"/>
    <w:rsid w:val="004D2E30"/>
    <w:rsid w:val="004D394D"/>
    <w:rsid w:val="004D3CF5"/>
    <w:rsid w:val="004D43DD"/>
    <w:rsid w:val="004D536C"/>
    <w:rsid w:val="004D5A5C"/>
    <w:rsid w:val="004D5CC4"/>
    <w:rsid w:val="004E2739"/>
    <w:rsid w:val="004E2917"/>
    <w:rsid w:val="004E38C1"/>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73E5"/>
    <w:rsid w:val="005A7C2C"/>
    <w:rsid w:val="005B0362"/>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40E9"/>
    <w:rsid w:val="00697E65"/>
    <w:rsid w:val="006A0566"/>
    <w:rsid w:val="006A0D5F"/>
    <w:rsid w:val="006A254E"/>
    <w:rsid w:val="006A6277"/>
    <w:rsid w:val="006A68B6"/>
    <w:rsid w:val="006A7CE7"/>
    <w:rsid w:val="006B1BDA"/>
    <w:rsid w:val="006B3DF9"/>
    <w:rsid w:val="006B4E43"/>
    <w:rsid w:val="006B55C0"/>
    <w:rsid w:val="006B5975"/>
    <w:rsid w:val="006B5DE5"/>
    <w:rsid w:val="006B62D4"/>
    <w:rsid w:val="006B681D"/>
    <w:rsid w:val="006C06BA"/>
    <w:rsid w:val="006C0A1A"/>
    <w:rsid w:val="006C4C5D"/>
    <w:rsid w:val="006C6A95"/>
    <w:rsid w:val="006C72E3"/>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F282E"/>
    <w:rsid w:val="007F3102"/>
    <w:rsid w:val="008018A7"/>
    <w:rsid w:val="00803C40"/>
    <w:rsid w:val="00803F62"/>
    <w:rsid w:val="00804AD8"/>
    <w:rsid w:val="00805362"/>
    <w:rsid w:val="008057FB"/>
    <w:rsid w:val="00805D5C"/>
    <w:rsid w:val="00805F6D"/>
    <w:rsid w:val="00806363"/>
    <w:rsid w:val="00806A7E"/>
    <w:rsid w:val="008070BD"/>
    <w:rsid w:val="00807FDB"/>
    <w:rsid w:val="00810D51"/>
    <w:rsid w:val="00811A0E"/>
    <w:rsid w:val="00812E0A"/>
    <w:rsid w:val="00813E7A"/>
    <w:rsid w:val="00815A94"/>
    <w:rsid w:val="00815C6D"/>
    <w:rsid w:val="00816FE8"/>
    <w:rsid w:val="00820C6F"/>
    <w:rsid w:val="00820C9C"/>
    <w:rsid w:val="00820EC6"/>
    <w:rsid w:val="00821CCF"/>
    <w:rsid w:val="00822F4D"/>
    <w:rsid w:val="00824C2F"/>
    <w:rsid w:val="00824EDB"/>
    <w:rsid w:val="00826991"/>
    <w:rsid w:val="00827885"/>
    <w:rsid w:val="00833A8A"/>
    <w:rsid w:val="00833AC0"/>
    <w:rsid w:val="00833FAD"/>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B167D"/>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5EAD"/>
    <w:rsid w:val="00BB7173"/>
    <w:rsid w:val="00BC32C7"/>
    <w:rsid w:val="00BC439D"/>
    <w:rsid w:val="00BC4547"/>
    <w:rsid w:val="00BC4D53"/>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3027E"/>
    <w:rsid w:val="00D32277"/>
    <w:rsid w:val="00D32D55"/>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D77"/>
    <w:rsid w:val="00DF35C8"/>
    <w:rsid w:val="00DF3661"/>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C50"/>
    <w:rsid w:val="00F63E8F"/>
    <w:rsid w:val="00F64E54"/>
    <w:rsid w:val="00F67118"/>
    <w:rsid w:val="00F71ADA"/>
    <w:rsid w:val="00F71D1B"/>
    <w:rsid w:val="00F7285C"/>
    <w:rsid w:val="00F7544F"/>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14</Pages>
  <Words>46320</Words>
  <Characters>264026</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1455</cp:revision>
  <cp:lastPrinted>2022-09-29T08:00:00Z</cp:lastPrinted>
  <dcterms:created xsi:type="dcterms:W3CDTF">2022-09-29T08:00:00Z</dcterms:created>
  <dcterms:modified xsi:type="dcterms:W3CDTF">2023-01-12T19:49:00Z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