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B0988C" w14:textId="77777777" w:rsidR="00B61734" w:rsidRDefault="00A013B5" w:rsidP="00B61734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General Information</w:t>
      </w:r>
    </w:p>
    <w:p w14:paraId="72D91AC8" w14:textId="77777777" w:rsidR="00B61734" w:rsidRDefault="00B61734" w:rsidP="00B61734">
      <w:pPr>
        <w:pStyle w:val="ListParagraph"/>
        <w:numPr>
          <w:ilvl w:val="0"/>
          <w:numId w:val="1"/>
        </w:numPr>
        <w:spacing w:line="276" w:lineRule="auto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406587">
        <w:rPr>
          <w:rFonts w:ascii="Times New Roman" w:hAnsi="Times New Roman" w:cs="Times New Roman"/>
          <w:sz w:val="24"/>
          <w:szCs w:val="24"/>
          <w:lang w:val="en-US"/>
        </w:rPr>
        <w:t>umans are exposed to a learning history that transforms them into ‘symbolic beings’ (e.g., Hughes, De Houwer, &amp; Barnes-Holmes, 2016)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4E27003" w14:textId="76BD359E" w:rsidR="00B61734" w:rsidRDefault="003E1AA5" w:rsidP="00B61734">
      <w:pPr>
        <w:pStyle w:val="ListParagraph"/>
        <w:numPr>
          <w:ilvl w:val="0"/>
          <w:numId w:val="1"/>
        </w:numPr>
        <w:spacing w:line="276" w:lineRule="auto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B61734" w:rsidRPr="00B61734">
        <w:rPr>
          <w:rFonts w:ascii="Times New Roman" w:hAnsi="Times New Roman" w:cs="Times New Roman"/>
          <w:sz w:val="24"/>
          <w:szCs w:val="24"/>
          <w:lang w:val="en-US"/>
        </w:rPr>
        <w:t xml:space="preserve">ny common feature shared by stimuli can function as a symbol indicating that those stimuli are </w:t>
      </w:r>
      <w:r w:rsidR="00162011">
        <w:rPr>
          <w:rFonts w:ascii="Times New Roman" w:hAnsi="Times New Roman" w:cs="Times New Roman"/>
          <w:sz w:val="24"/>
          <w:szCs w:val="24"/>
          <w:lang w:val="en-US"/>
        </w:rPr>
        <w:t xml:space="preserve">related </w:t>
      </w:r>
      <w:r w:rsidR="00B61734" w:rsidRPr="00B61734">
        <w:rPr>
          <w:rFonts w:ascii="Times New Roman" w:hAnsi="Times New Roman" w:cs="Times New Roman"/>
          <w:sz w:val="24"/>
          <w:szCs w:val="24"/>
          <w:lang w:val="en-US"/>
        </w:rPr>
        <w:t xml:space="preserve">to one another, and as a result, a transfer of valence may take place from one stimulus to another. </w:t>
      </w:r>
    </w:p>
    <w:p w14:paraId="6DEFF8F5" w14:textId="77777777" w:rsidR="00B61734" w:rsidRPr="00FA4FDE" w:rsidRDefault="00B61734" w:rsidP="00FA4FDE">
      <w:pPr>
        <w:pStyle w:val="ListParagraph"/>
        <w:numPr>
          <w:ilvl w:val="0"/>
          <w:numId w:val="1"/>
        </w:numPr>
        <w:spacing w:line="276" w:lineRule="auto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r w:rsidRPr="00B61734">
        <w:rPr>
          <w:rFonts w:ascii="Times New Roman" w:hAnsi="Times New Roman" w:cs="Times New Roman"/>
          <w:sz w:val="24"/>
          <w:szCs w:val="24"/>
          <w:lang w:val="en-US"/>
        </w:rPr>
        <w:t xml:space="preserve">In most EC studies the common feature is </w:t>
      </w:r>
      <w:r w:rsidRPr="00B61734">
        <w:rPr>
          <w:rFonts w:ascii="Times New Roman" w:hAnsi="Times New Roman" w:cs="Times New Roman"/>
          <w:i/>
          <w:sz w:val="24"/>
          <w:szCs w:val="24"/>
          <w:lang w:val="en-US"/>
        </w:rPr>
        <w:t>contiguity</w:t>
      </w:r>
      <w:r w:rsidRPr="00B61734">
        <w:rPr>
          <w:rFonts w:ascii="Times New Roman" w:hAnsi="Times New Roman" w:cs="Times New Roman"/>
          <w:sz w:val="24"/>
          <w:szCs w:val="24"/>
          <w:lang w:val="en-US"/>
        </w:rPr>
        <w:t>: the CS and US are similar with regard to their spatio-temporal properties.</w:t>
      </w:r>
      <w:r w:rsidR="00FA4FDE">
        <w:rPr>
          <w:rFonts w:ascii="Times New Roman" w:hAnsi="Times New Roman" w:cs="Times New Roman"/>
          <w:sz w:val="24"/>
          <w:szCs w:val="24"/>
          <w:lang w:val="en-US"/>
        </w:rPr>
        <w:t xml:space="preserve"> However</w:t>
      </w:r>
      <w:r w:rsidRPr="00FA4FDE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FA4FDE">
        <w:rPr>
          <w:rFonts w:ascii="Times New Roman" w:hAnsi="Times New Roman" w:cs="Times New Roman"/>
          <w:i/>
          <w:sz w:val="24"/>
          <w:szCs w:val="24"/>
          <w:lang w:val="en-US"/>
        </w:rPr>
        <w:t>in principle</w:t>
      </w:r>
      <w:r w:rsidRPr="00FA4FDE">
        <w:rPr>
          <w:rFonts w:ascii="Times New Roman" w:hAnsi="Times New Roman" w:cs="Times New Roman"/>
          <w:sz w:val="24"/>
          <w:szCs w:val="24"/>
          <w:lang w:val="en-US"/>
        </w:rPr>
        <w:t xml:space="preserve"> – any common feature may be enough for people to treat the stimuli as equivalent. </w:t>
      </w:r>
    </w:p>
    <w:p w14:paraId="2A2EAEFD" w14:textId="6A94F986" w:rsidR="00B61734" w:rsidRDefault="0062439C" w:rsidP="00B61734">
      <w:pPr>
        <w:pStyle w:val="ListParagraph"/>
        <w:numPr>
          <w:ilvl w:val="0"/>
          <w:numId w:val="1"/>
        </w:numPr>
        <w:spacing w:line="276" w:lineRule="auto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 Experiments 1-4</w:t>
      </w:r>
      <w:r w:rsidR="00162011">
        <w:rPr>
          <w:rFonts w:ascii="Times New Roman" w:hAnsi="Times New Roman" w:cs="Times New Roman"/>
          <w:sz w:val="24"/>
          <w:szCs w:val="24"/>
          <w:lang w:val="en-US"/>
        </w:rPr>
        <w:t xml:space="preserve"> we </w:t>
      </w:r>
      <w:r w:rsidR="00B61734">
        <w:rPr>
          <w:rFonts w:ascii="Times New Roman" w:hAnsi="Times New Roman" w:cs="Times New Roman"/>
          <w:sz w:val="24"/>
          <w:szCs w:val="24"/>
          <w:lang w:val="en-US"/>
        </w:rPr>
        <w:t>explore</w:t>
      </w:r>
      <w:r w:rsidR="00162011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B61734">
        <w:rPr>
          <w:rFonts w:ascii="Times New Roman" w:hAnsi="Times New Roman" w:cs="Times New Roman"/>
          <w:sz w:val="24"/>
          <w:szCs w:val="24"/>
          <w:lang w:val="en-US"/>
        </w:rPr>
        <w:t xml:space="preserve"> this idea</w:t>
      </w:r>
      <w:r w:rsidR="00FA4FDE">
        <w:rPr>
          <w:rFonts w:ascii="Times New Roman" w:hAnsi="Times New Roman" w:cs="Times New Roman"/>
          <w:sz w:val="24"/>
          <w:szCs w:val="24"/>
          <w:lang w:val="en-US"/>
        </w:rPr>
        <w:t xml:space="preserve"> using </w:t>
      </w:r>
      <w:r w:rsidR="00FA4FDE">
        <w:rPr>
          <w:rFonts w:ascii="Times New Roman" w:hAnsi="Times New Roman" w:cs="Times New Roman"/>
          <w:i/>
          <w:sz w:val="24"/>
          <w:szCs w:val="24"/>
          <w:lang w:val="en-US"/>
        </w:rPr>
        <w:t>color</w:t>
      </w:r>
      <w:r w:rsidR="00FA4F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013B5">
        <w:rPr>
          <w:rFonts w:ascii="Times New Roman" w:hAnsi="Times New Roman" w:cs="Times New Roman"/>
          <w:sz w:val="24"/>
          <w:szCs w:val="24"/>
          <w:lang w:val="en-US"/>
        </w:rPr>
        <w:t xml:space="preserve">as </w:t>
      </w:r>
      <w:r w:rsidR="003E1AA5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="00162011">
        <w:rPr>
          <w:rFonts w:ascii="Times New Roman" w:hAnsi="Times New Roman" w:cs="Times New Roman"/>
          <w:sz w:val="24"/>
          <w:szCs w:val="24"/>
          <w:lang w:val="en-US"/>
        </w:rPr>
        <w:t xml:space="preserve">shared </w:t>
      </w:r>
      <w:r w:rsidR="00A013B5">
        <w:rPr>
          <w:rFonts w:ascii="Times New Roman" w:hAnsi="Times New Roman" w:cs="Times New Roman"/>
          <w:sz w:val="24"/>
          <w:szCs w:val="24"/>
          <w:lang w:val="en-US"/>
        </w:rPr>
        <w:t>feature.</w:t>
      </w:r>
      <w:r w:rsidR="00B617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013B5">
        <w:rPr>
          <w:rFonts w:ascii="Times New Roman" w:hAnsi="Times New Roman" w:cs="Times New Roman"/>
          <w:sz w:val="24"/>
          <w:szCs w:val="24"/>
          <w:lang w:val="en-US"/>
        </w:rPr>
        <w:t>Within the same learning procedure,</w:t>
      </w:r>
      <w:r w:rsidR="00B61734">
        <w:rPr>
          <w:rFonts w:ascii="Times New Roman" w:hAnsi="Times New Roman" w:cs="Times New Roman"/>
          <w:sz w:val="24"/>
          <w:szCs w:val="24"/>
          <w:lang w:val="en-US"/>
        </w:rPr>
        <w:t xml:space="preserve"> CSs and USs </w:t>
      </w:r>
      <w:r w:rsidR="00162011">
        <w:rPr>
          <w:rFonts w:ascii="Times New Roman" w:hAnsi="Times New Roman" w:cs="Times New Roman"/>
          <w:sz w:val="24"/>
          <w:szCs w:val="24"/>
          <w:lang w:val="en-US"/>
        </w:rPr>
        <w:t xml:space="preserve">were </w:t>
      </w:r>
      <w:r w:rsidR="00B61734">
        <w:rPr>
          <w:rFonts w:ascii="Times New Roman" w:hAnsi="Times New Roman" w:cs="Times New Roman"/>
          <w:sz w:val="24"/>
          <w:szCs w:val="24"/>
          <w:lang w:val="en-US"/>
        </w:rPr>
        <w:t xml:space="preserve">presented in either </w:t>
      </w:r>
      <w:r w:rsidR="009A08AB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B61734">
        <w:rPr>
          <w:rFonts w:ascii="Times New Roman" w:hAnsi="Times New Roman" w:cs="Times New Roman"/>
          <w:sz w:val="24"/>
          <w:szCs w:val="24"/>
          <w:lang w:val="en-US"/>
        </w:rPr>
        <w:t>same or different colors</w:t>
      </w:r>
      <w:r w:rsidR="00A013B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BFBED9C" w14:textId="0F6AAA68" w:rsidR="003E1AA5" w:rsidRDefault="003E1AA5" w:rsidP="00B61734">
      <w:pPr>
        <w:pStyle w:val="ListParagraph"/>
        <w:numPr>
          <w:ilvl w:val="0"/>
          <w:numId w:val="1"/>
        </w:numPr>
        <w:spacing w:line="276" w:lineRule="auto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 assume</w:t>
      </w:r>
      <w:r w:rsidR="00162011"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that CSs and USs </w:t>
      </w:r>
      <w:r w:rsidR="00162011">
        <w:rPr>
          <w:rFonts w:ascii="Times New Roman" w:hAnsi="Times New Roman" w:cs="Times New Roman"/>
          <w:sz w:val="24"/>
          <w:szCs w:val="24"/>
          <w:lang w:val="en-US"/>
        </w:rPr>
        <w:t xml:space="preserve">which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share a common </w:t>
      </w:r>
      <w:r w:rsidR="0062439C">
        <w:rPr>
          <w:rFonts w:ascii="Times New Roman" w:hAnsi="Times New Roman" w:cs="Times New Roman"/>
          <w:sz w:val="24"/>
          <w:szCs w:val="24"/>
          <w:lang w:val="en-US"/>
        </w:rPr>
        <w:t xml:space="preserve">(perceptual or symbolic)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color will produce larger EC effects than those that are presented in different colors. </w:t>
      </w:r>
    </w:p>
    <w:p w14:paraId="6AD7615F" w14:textId="22601CF0" w:rsidR="007174F0" w:rsidRDefault="007174F0" w:rsidP="00B61734">
      <w:pPr>
        <w:pStyle w:val="ListParagraph"/>
        <w:numPr>
          <w:ilvl w:val="0"/>
          <w:numId w:val="1"/>
        </w:numPr>
        <w:spacing w:line="276" w:lineRule="auto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Experiment</w:t>
      </w:r>
      <w:r w:rsidR="008A0179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  <w:r w:rsidR="0062439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8A0179"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62439C">
        <w:rPr>
          <w:rFonts w:ascii="Times New Roman" w:hAnsi="Times New Roman" w:cs="Times New Roman"/>
          <w:sz w:val="24"/>
          <w:szCs w:val="24"/>
          <w:lang w:val="en-US"/>
        </w:rPr>
        <w:t>, and 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confirmed our hypothesis, showing that CSs acquire the va</w:t>
      </w:r>
      <w:r w:rsidR="009A08AB">
        <w:rPr>
          <w:rFonts w:ascii="Times New Roman" w:hAnsi="Times New Roman" w:cs="Times New Roman"/>
          <w:sz w:val="24"/>
          <w:szCs w:val="24"/>
          <w:lang w:val="en-US"/>
        </w:rPr>
        <w:t xml:space="preserve">lence of the US that </w:t>
      </w:r>
      <w:r w:rsidR="008A0179">
        <w:rPr>
          <w:rFonts w:ascii="Times New Roman" w:hAnsi="Times New Roman" w:cs="Times New Roman"/>
          <w:sz w:val="24"/>
          <w:szCs w:val="24"/>
          <w:lang w:val="en-US"/>
        </w:rPr>
        <w:t xml:space="preserve">shares </w:t>
      </w:r>
      <w:r>
        <w:rPr>
          <w:rFonts w:ascii="Times New Roman" w:hAnsi="Times New Roman" w:cs="Times New Roman"/>
          <w:sz w:val="24"/>
          <w:szCs w:val="24"/>
          <w:lang w:val="en-US"/>
        </w:rPr>
        <w:t>the same color</w:t>
      </w:r>
      <w:r w:rsidR="009A08AB">
        <w:rPr>
          <w:rFonts w:ascii="Times New Roman" w:hAnsi="Times New Roman" w:cs="Times New Roman"/>
          <w:sz w:val="24"/>
          <w:szCs w:val="24"/>
          <w:lang w:val="en-US"/>
        </w:rPr>
        <w:t xml:space="preserve"> as the CS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This effect </w:t>
      </w:r>
      <w:r w:rsidR="009A08AB">
        <w:rPr>
          <w:rFonts w:ascii="Times New Roman" w:hAnsi="Times New Roman" w:cs="Times New Roman"/>
          <w:sz w:val="24"/>
          <w:szCs w:val="24"/>
          <w:lang w:val="en-US"/>
        </w:rPr>
        <w:t xml:space="preserve">was evident </w:t>
      </w:r>
      <w:r>
        <w:rPr>
          <w:rFonts w:ascii="Times New Roman" w:hAnsi="Times New Roman" w:cs="Times New Roman"/>
          <w:sz w:val="24"/>
          <w:szCs w:val="24"/>
          <w:lang w:val="en-US"/>
        </w:rPr>
        <w:t>on implicit</w:t>
      </w:r>
      <w:r w:rsidR="009A08AB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explicit </w:t>
      </w:r>
      <w:r w:rsidR="009A08AB">
        <w:rPr>
          <w:rFonts w:ascii="Times New Roman" w:hAnsi="Times New Roman" w:cs="Times New Roman"/>
          <w:sz w:val="24"/>
          <w:szCs w:val="24"/>
          <w:lang w:val="en-US"/>
        </w:rPr>
        <w:t xml:space="preserve">measures of evaluation </w:t>
      </w:r>
      <w:r>
        <w:rPr>
          <w:rFonts w:ascii="Times New Roman" w:hAnsi="Times New Roman" w:cs="Times New Roman"/>
          <w:sz w:val="24"/>
          <w:szCs w:val="24"/>
          <w:lang w:val="en-US"/>
        </w:rPr>
        <w:t>and behavioral intentions.</w:t>
      </w:r>
    </w:p>
    <w:p w14:paraId="77896402" w14:textId="77777777" w:rsidR="0062439C" w:rsidRDefault="0062439C" w:rsidP="0062439C">
      <w:pPr>
        <w:pStyle w:val="ListParagraph"/>
        <w:numPr>
          <w:ilvl w:val="0"/>
          <w:numId w:val="1"/>
        </w:numPr>
        <w:spacing w:line="276" w:lineRule="auto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Experiment 5</w:t>
      </w:r>
      <w:r w:rsidR="008A0179">
        <w:rPr>
          <w:rFonts w:ascii="Times New Roman" w:hAnsi="Times New Roman" w:cs="Times New Roman"/>
          <w:sz w:val="24"/>
          <w:szCs w:val="24"/>
          <w:lang w:val="en-US"/>
        </w:rPr>
        <w:t xml:space="preserve"> will attempt to replicate and extend this finding </w:t>
      </w:r>
      <w:r>
        <w:rPr>
          <w:rFonts w:ascii="Times New Roman" w:hAnsi="Times New Roman" w:cs="Times New Roman"/>
          <w:sz w:val="24"/>
          <w:szCs w:val="24"/>
          <w:lang w:val="en-US"/>
        </w:rPr>
        <w:t>using a different shared feature (size instead of color)</w:t>
      </w:r>
      <w:r w:rsidR="008A0179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Our </w:t>
      </w:r>
      <w:r w:rsidRPr="0062439C">
        <w:rPr>
          <w:rFonts w:ascii="Times New Roman" w:hAnsi="Times New Roman" w:cs="Times New Roman"/>
          <w:sz w:val="24"/>
          <w:szCs w:val="24"/>
          <w:lang w:val="en-US"/>
        </w:rPr>
        <w:t xml:space="preserve">account suggests that many different shared features can come to function in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the aforementioned </w:t>
      </w:r>
      <w:r w:rsidRPr="0062439C">
        <w:rPr>
          <w:rFonts w:ascii="Times New Roman" w:hAnsi="Times New Roman" w:cs="Times New Roman"/>
          <w:sz w:val="24"/>
          <w:szCs w:val="24"/>
          <w:lang w:val="en-US"/>
        </w:rPr>
        <w:t xml:space="preserve">way – not just color. Indeed, a common size, direction, location, smell, or taste shared by two stimuli can serve as a relational contextual cue indicating that a CS and US are related to one another (i.e., are similar), and thus the CS shares the same valence as the US. </w:t>
      </w:r>
    </w:p>
    <w:p w14:paraId="0B749AB3" w14:textId="046CBC39" w:rsidR="0062439C" w:rsidRPr="0062439C" w:rsidRDefault="0062439C" w:rsidP="0062439C">
      <w:pPr>
        <w:pStyle w:val="ListParagraph"/>
        <w:numPr>
          <w:ilvl w:val="0"/>
          <w:numId w:val="1"/>
        </w:numPr>
        <w:spacing w:line="276" w:lineRule="auto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r w:rsidRPr="0062439C">
        <w:rPr>
          <w:rFonts w:ascii="Times New Roman" w:hAnsi="Times New Roman" w:cs="Times New Roman"/>
          <w:sz w:val="24"/>
          <w:szCs w:val="24"/>
          <w:lang w:val="en-US"/>
        </w:rPr>
        <w:t xml:space="preserve">With this in mind, we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will </w:t>
      </w:r>
      <w:r w:rsidRPr="0062439C">
        <w:rPr>
          <w:rFonts w:ascii="Times New Roman" w:hAnsi="Times New Roman" w:cs="Times New Roman"/>
          <w:sz w:val="24"/>
          <w:szCs w:val="24"/>
          <w:lang w:val="en-US"/>
        </w:rPr>
        <w:t>sw</w:t>
      </w:r>
      <w:r>
        <w:rPr>
          <w:rFonts w:ascii="Times New Roman" w:hAnsi="Times New Roman" w:cs="Times New Roman"/>
          <w:sz w:val="24"/>
          <w:szCs w:val="24"/>
          <w:lang w:val="en-US"/>
        </w:rPr>
        <w:t>ap</w:t>
      </w:r>
      <w:r w:rsidRPr="0062439C">
        <w:rPr>
          <w:rFonts w:ascii="Times New Roman" w:hAnsi="Times New Roman" w:cs="Times New Roman"/>
          <w:sz w:val="24"/>
          <w:szCs w:val="24"/>
          <w:lang w:val="en-US"/>
        </w:rPr>
        <w:t xml:space="preserve"> one feature (color) for another (size) in Experiment </w:t>
      </w:r>
      <w:r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62439C">
        <w:rPr>
          <w:rFonts w:ascii="Times New Roman" w:hAnsi="Times New Roman" w:cs="Times New Roman"/>
          <w:sz w:val="24"/>
          <w:szCs w:val="24"/>
          <w:lang w:val="en-US"/>
        </w:rPr>
        <w:t xml:space="preserve">, and set out to demonstrate that this second </w:t>
      </w:r>
      <w:r w:rsidR="006F1EDB">
        <w:rPr>
          <w:rFonts w:ascii="Times New Roman" w:hAnsi="Times New Roman" w:cs="Times New Roman"/>
          <w:sz w:val="24"/>
          <w:szCs w:val="24"/>
          <w:lang w:val="en-US"/>
        </w:rPr>
        <w:t xml:space="preserve">shared </w:t>
      </w:r>
      <w:r w:rsidRPr="0062439C">
        <w:rPr>
          <w:rFonts w:ascii="Times New Roman" w:hAnsi="Times New Roman" w:cs="Times New Roman"/>
          <w:sz w:val="24"/>
          <w:szCs w:val="24"/>
          <w:lang w:val="en-US"/>
        </w:rPr>
        <w:t xml:space="preserve">feature can moderate EC effects whenever two stimuli share it. Participants </w:t>
      </w:r>
      <w:r>
        <w:rPr>
          <w:rFonts w:ascii="Times New Roman" w:hAnsi="Times New Roman" w:cs="Times New Roman"/>
          <w:sz w:val="24"/>
          <w:szCs w:val="24"/>
          <w:lang w:val="en-US"/>
        </w:rPr>
        <w:t>will once again encounter</w:t>
      </w:r>
      <w:r w:rsidRPr="0062439C">
        <w:rPr>
          <w:rFonts w:ascii="Times New Roman" w:hAnsi="Times New Roman" w:cs="Times New Roman"/>
          <w:sz w:val="24"/>
          <w:szCs w:val="24"/>
          <w:lang w:val="en-US"/>
        </w:rPr>
        <w:t xml:space="preserve"> an EC phase wherein three stimuli (CS, USpos, USneg)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62439C">
        <w:rPr>
          <w:rFonts w:ascii="Times New Roman" w:hAnsi="Times New Roman" w:cs="Times New Roman"/>
          <w:sz w:val="24"/>
          <w:szCs w:val="24"/>
          <w:lang w:val="en-US"/>
        </w:rPr>
        <w:t xml:space="preserve">re presented onscreen. This time the CS and one US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will be </w:t>
      </w:r>
      <w:r w:rsidRPr="0062439C">
        <w:rPr>
          <w:rFonts w:ascii="Times New Roman" w:hAnsi="Times New Roman" w:cs="Times New Roman"/>
          <w:sz w:val="24"/>
          <w:szCs w:val="24"/>
          <w:lang w:val="en-US"/>
        </w:rPr>
        <w:t xml:space="preserve">presented in a large font whereas the second US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will be </w:t>
      </w:r>
      <w:r w:rsidRPr="0062439C">
        <w:rPr>
          <w:rFonts w:ascii="Times New Roman" w:hAnsi="Times New Roman" w:cs="Times New Roman"/>
          <w:sz w:val="24"/>
          <w:szCs w:val="24"/>
          <w:lang w:val="en-US"/>
        </w:rPr>
        <w:t>presented in small font</w:t>
      </w:r>
      <w:r w:rsidR="00707CE0">
        <w:rPr>
          <w:rFonts w:ascii="Times New Roman" w:hAnsi="Times New Roman" w:cs="Times New Roman"/>
          <w:sz w:val="24"/>
          <w:szCs w:val="24"/>
          <w:lang w:val="en-US"/>
        </w:rPr>
        <w:t xml:space="preserve"> (or vice-versa)</w:t>
      </w:r>
      <w:bookmarkStart w:id="0" w:name="_GoBack"/>
      <w:bookmarkEnd w:id="0"/>
      <w:r w:rsidRPr="0062439C">
        <w:rPr>
          <w:rFonts w:ascii="Times New Roman" w:hAnsi="Times New Roman" w:cs="Times New Roman"/>
          <w:sz w:val="24"/>
          <w:szCs w:val="24"/>
          <w:lang w:val="en-US"/>
        </w:rPr>
        <w:t>. If our account is correct, then a CS should acquire the same valence as the US wit</w:t>
      </w:r>
      <w:r>
        <w:rPr>
          <w:rFonts w:ascii="Times New Roman" w:hAnsi="Times New Roman" w:cs="Times New Roman"/>
          <w:sz w:val="24"/>
          <w:szCs w:val="24"/>
          <w:lang w:val="en-US"/>
        </w:rPr>
        <w:t>h which it shares a common size.</w:t>
      </w:r>
    </w:p>
    <w:sectPr w:rsidR="0062439C" w:rsidRPr="006243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E71545"/>
    <w:multiLevelType w:val="hybridMultilevel"/>
    <w:tmpl w:val="246217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FD5761"/>
    <w:multiLevelType w:val="hybridMultilevel"/>
    <w:tmpl w:val="D37486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FCC2A9E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B95332"/>
    <w:multiLevelType w:val="hybridMultilevel"/>
    <w:tmpl w:val="4E1259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734"/>
    <w:rsid w:val="00162011"/>
    <w:rsid w:val="003E1AA5"/>
    <w:rsid w:val="00484710"/>
    <w:rsid w:val="005A1F9B"/>
    <w:rsid w:val="005B4A4A"/>
    <w:rsid w:val="0062439C"/>
    <w:rsid w:val="00682580"/>
    <w:rsid w:val="006E513A"/>
    <w:rsid w:val="006F1EDB"/>
    <w:rsid w:val="00707CE0"/>
    <w:rsid w:val="007174F0"/>
    <w:rsid w:val="007E407A"/>
    <w:rsid w:val="00895DCA"/>
    <w:rsid w:val="008A0179"/>
    <w:rsid w:val="008F4BE8"/>
    <w:rsid w:val="00924F89"/>
    <w:rsid w:val="009A08AB"/>
    <w:rsid w:val="009F1738"/>
    <w:rsid w:val="00A013B5"/>
    <w:rsid w:val="00A074A0"/>
    <w:rsid w:val="00B401A0"/>
    <w:rsid w:val="00B61734"/>
    <w:rsid w:val="00C2074F"/>
    <w:rsid w:val="00DE6230"/>
    <w:rsid w:val="00E66EEA"/>
    <w:rsid w:val="00F473EB"/>
    <w:rsid w:val="00F565FA"/>
    <w:rsid w:val="00F6037B"/>
    <w:rsid w:val="00FA4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9D3AD"/>
  <w15:docId w15:val="{D5883BFA-BF7B-4D06-89D1-F8BAA8471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1734"/>
    <w:rPr>
      <w:lang w:val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734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B6173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1734"/>
    <w:rPr>
      <w:sz w:val="20"/>
      <w:szCs w:val="20"/>
      <w:lang w:val="it-IT"/>
    </w:rPr>
  </w:style>
  <w:style w:type="character" w:styleId="CommentReference">
    <w:name w:val="annotation reference"/>
    <w:basedOn w:val="DefaultParagraphFont"/>
    <w:uiPriority w:val="99"/>
    <w:semiHidden/>
    <w:unhideWhenUsed/>
    <w:rsid w:val="00B61734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17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1734"/>
    <w:rPr>
      <w:rFonts w:ascii="Segoe UI" w:hAnsi="Segoe UI" w:cs="Segoe UI"/>
      <w:sz w:val="18"/>
      <w:szCs w:val="18"/>
      <w:lang w:val="it-I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1F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1F9B"/>
    <w:rPr>
      <w:b/>
      <w:bCs/>
      <w:sz w:val="20"/>
      <w:szCs w:val="20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342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UGent</Company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pp05admin</dc:creator>
  <cp:keywords/>
  <dc:description/>
  <cp:lastModifiedBy>Sean</cp:lastModifiedBy>
  <cp:revision>14</cp:revision>
  <dcterms:created xsi:type="dcterms:W3CDTF">2017-12-15T14:23:00Z</dcterms:created>
  <dcterms:modified xsi:type="dcterms:W3CDTF">2018-05-22T14:49:00Z</dcterms:modified>
</cp:coreProperties>
</file>