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E71" w:rsidRPr="000A1218" w:rsidRDefault="00F66E71" w:rsidP="00F66E7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Running Head</w:t>
      </w:r>
      <w:r w:rsidRPr="000A1218">
        <w:rPr>
          <w:rFonts w:ascii="Times New Roman" w:hAnsi="Times New Roman" w:cs="Times New Roman"/>
          <w:sz w:val="24"/>
          <w:szCs w:val="24"/>
          <w:lang w:val="en-US"/>
        </w:rPr>
        <w:t>: SHARED FEATURE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A12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PRINCIPLE</w:t>
      </w:r>
    </w:p>
    <w:p w:rsidR="00F66E71" w:rsidRPr="000A1218" w:rsidRDefault="00F66E71" w:rsidP="00F66E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6E71" w:rsidRPr="000A1218" w:rsidRDefault="00F66E71" w:rsidP="00F66E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6E71" w:rsidRPr="000A1218" w:rsidRDefault="00F66E71" w:rsidP="00F66E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6E71" w:rsidRPr="000A1218" w:rsidRDefault="00F66E71" w:rsidP="00F66E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6E71" w:rsidRPr="000A1218" w:rsidRDefault="00F66E71" w:rsidP="00F66E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6E71" w:rsidRPr="000A1218" w:rsidRDefault="00F66E71" w:rsidP="00F66E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6E71" w:rsidRDefault="00F66E71" w:rsidP="00F66E7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3D0743">
        <w:rPr>
          <w:rFonts w:ascii="Times New Roman" w:hAnsi="Times New Roman" w:cs="Times New Roman"/>
          <w:sz w:val="24"/>
          <w:szCs w:val="24"/>
          <w:lang w:val="en-US"/>
        </w:rPr>
        <w:t>Shared Feature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D07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Principle:</w:t>
      </w:r>
      <w:r w:rsidRPr="003D0743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D0743">
        <w:rPr>
          <w:rFonts w:ascii="Times New Roman" w:hAnsi="Times New Roman" w:cs="Times New Roman"/>
          <w:sz w:val="24"/>
          <w:szCs w:val="24"/>
          <w:lang w:val="en-US"/>
        </w:rPr>
        <w:t xml:space="preserve">wo </w:t>
      </w:r>
      <w:r>
        <w:rPr>
          <w:rFonts w:ascii="Times New Roman" w:hAnsi="Times New Roman" w:cs="Times New Roman"/>
          <w:sz w:val="24"/>
          <w:szCs w:val="24"/>
          <w:lang w:val="en-US"/>
        </w:rPr>
        <w:t>Ob</w:t>
      </w:r>
      <w:r w:rsidRPr="003D0743">
        <w:rPr>
          <w:rFonts w:ascii="Times New Roman" w:hAnsi="Times New Roman" w:cs="Times New Roman"/>
          <w:sz w:val="24"/>
          <w:szCs w:val="24"/>
          <w:lang w:val="en-US"/>
        </w:rPr>
        <w:t xml:space="preserve">jects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D0743">
        <w:rPr>
          <w:rFonts w:ascii="Times New Roman" w:hAnsi="Times New Roman" w:cs="Times New Roman"/>
          <w:sz w:val="24"/>
          <w:szCs w:val="24"/>
          <w:lang w:val="en-US"/>
        </w:rPr>
        <w:t xml:space="preserve">hare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D07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D0743">
        <w:rPr>
          <w:rFonts w:ascii="Times New Roman" w:hAnsi="Times New Roman" w:cs="Times New Roman"/>
          <w:sz w:val="24"/>
          <w:szCs w:val="24"/>
          <w:lang w:val="en-US"/>
        </w:rPr>
        <w:t xml:space="preserve">eature,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D0743">
        <w:rPr>
          <w:rFonts w:ascii="Times New Roman" w:hAnsi="Times New Roman" w:cs="Times New Roman"/>
          <w:sz w:val="24"/>
          <w:szCs w:val="24"/>
          <w:lang w:val="en-US"/>
        </w:rPr>
        <w:t xml:space="preserve">eople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D0743">
        <w:rPr>
          <w:rFonts w:ascii="Times New Roman" w:hAnsi="Times New Roman" w:cs="Times New Roman"/>
          <w:sz w:val="24"/>
          <w:szCs w:val="24"/>
          <w:lang w:val="en-US"/>
        </w:rPr>
        <w:t xml:space="preserve">ssume </w:t>
      </w:r>
      <w:r>
        <w:rPr>
          <w:rFonts w:ascii="Times New Roman" w:hAnsi="Times New Roman" w:cs="Times New Roman"/>
          <w:sz w:val="24"/>
          <w:szCs w:val="24"/>
          <w:lang w:val="en-US"/>
        </w:rPr>
        <w:t>Those Objects Also</w:t>
      </w:r>
      <w:r w:rsidRPr="003D07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D0743">
        <w:rPr>
          <w:rFonts w:ascii="Times New Roman" w:hAnsi="Times New Roman" w:cs="Times New Roman"/>
          <w:sz w:val="24"/>
          <w:szCs w:val="24"/>
          <w:lang w:val="en-US"/>
        </w:rPr>
        <w:t>hare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Oth</w:t>
      </w:r>
      <w:r w:rsidRPr="003D0743">
        <w:rPr>
          <w:rFonts w:ascii="Times New Roman" w:hAnsi="Times New Roman" w:cs="Times New Roman"/>
          <w:sz w:val="24"/>
          <w:szCs w:val="24"/>
          <w:lang w:val="en-US"/>
        </w:rPr>
        <w:t xml:space="preserve">er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D0743">
        <w:rPr>
          <w:rFonts w:ascii="Times New Roman" w:hAnsi="Times New Roman" w:cs="Times New Roman"/>
          <w:sz w:val="24"/>
          <w:szCs w:val="24"/>
          <w:lang w:val="en-US"/>
        </w:rPr>
        <w:t>eature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:rsidR="00F66E71" w:rsidRDefault="00F66E71" w:rsidP="00F66E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6E71" w:rsidRPr="000A1218" w:rsidRDefault="00F66E71" w:rsidP="00F66E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A1218">
        <w:rPr>
          <w:rFonts w:ascii="Times New Roman" w:hAnsi="Times New Roman" w:cs="Times New Roman"/>
          <w:sz w:val="24"/>
          <w:szCs w:val="24"/>
          <w:lang w:val="en-US"/>
        </w:rPr>
        <w:t>Sean Hughes</w:t>
      </w:r>
      <w:r w:rsidR="00ED5F34" w:rsidRPr="00ED5F3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0A1218">
        <w:rPr>
          <w:rFonts w:ascii="Times New Roman" w:hAnsi="Times New Roman" w:cs="Times New Roman"/>
          <w:sz w:val="24"/>
          <w:szCs w:val="24"/>
          <w:lang w:val="en-US"/>
        </w:rPr>
        <w:t xml:space="preserve"> Jan De Houwer</w:t>
      </w:r>
      <w:r w:rsidR="00ED5F34" w:rsidRPr="00ED5F3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, Simone Mattavelli</w:t>
      </w:r>
      <w:r w:rsidR="00ED5F34" w:rsidRPr="00ED5F3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, &amp; Ian Hussey</w:t>
      </w:r>
      <w:r w:rsidR="00ED5F34" w:rsidRPr="00ED5F3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</w:p>
    <w:p w:rsidR="00F66E71" w:rsidRDefault="00ED5F34" w:rsidP="00F66E71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D5F3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 w:rsidR="00F66E71" w:rsidRPr="000A1218">
        <w:rPr>
          <w:rFonts w:ascii="Times New Roman" w:hAnsi="Times New Roman" w:cs="Times New Roman"/>
          <w:i/>
          <w:sz w:val="24"/>
          <w:szCs w:val="24"/>
          <w:lang w:val="en-US"/>
        </w:rPr>
        <w:t>Ghent University</w:t>
      </w:r>
    </w:p>
    <w:p w:rsidR="00ED5F34" w:rsidRPr="00ED5F34" w:rsidRDefault="00ED5F34" w:rsidP="00F66E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D5F3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proofErr w:type="spellStart"/>
      <w:r w:rsidRPr="00ED5F34">
        <w:rPr>
          <w:rFonts w:ascii="Times New Roman" w:hAnsi="Times New Roman" w:cs="Times New Roman"/>
          <w:i/>
          <w:sz w:val="24"/>
          <w:szCs w:val="24"/>
          <w:lang w:val="en-US"/>
        </w:rPr>
        <w:t>Università</w:t>
      </w:r>
      <w:proofErr w:type="spellEnd"/>
      <w:r w:rsidRPr="00ED5F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D5F34">
        <w:rPr>
          <w:rFonts w:ascii="Times New Roman" w:hAnsi="Times New Roman" w:cs="Times New Roman"/>
          <w:i/>
          <w:sz w:val="24"/>
          <w:szCs w:val="24"/>
          <w:lang w:val="en-US"/>
        </w:rPr>
        <w:t>degli</w:t>
      </w:r>
      <w:proofErr w:type="spellEnd"/>
      <w:r w:rsidRPr="00ED5F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D5F34">
        <w:rPr>
          <w:rFonts w:ascii="Times New Roman" w:hAnsi="Times New Roman" w:cs="Times New Roman"/>
          <w:i/>
          <w:sz w:val="24"/>
          <w:szCs w:val="24"/>
          <w:lang w:val="en-US"/>
        </w:rPr>
        <w:t>Studi</w:t>
      </w:r>
      <w:proofErr w:type="spellEnd"/>
      <w:r w:rsidRPr="00ED5F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di Milano-Bicocca</w:t>
      </w:r>
    </w:p>
    <w:p w:rsidR="00F66E71" w:rsidRPr="000A1218" w:rsidRDefault="00F66E71" w:rsidP="00F66E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66E71" w:rsidRPr="000A1218" w:rsidRDefault="00F66E71" w:rsidP="00F66E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66E71" w:rsidRPr="000A1218" w:rsidRDefault="00F66E71" w:rsidP="00F66E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66E71" w:rsidRDefault="00F66E71" w:rsidP="00F66E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F7FC3" w:rsidRDefault="00AF7FC3" w:rsidP="00F66E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F66E71" w:rsidRPr="000A1218" w:rsidRDefault="00F66E71" w:rsidP="00F66E7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A1218">
        <w:rPr>
          <w:rFonts w:ascii="Times New Roman" w:hAnsi="Times New Roman" w:cs="Times New Roman"/>
          <w:b/>
          <w:sz w:val="24"/>
          <w:szCs w:val="24"/>
          <w:lang w:val="en-US"/>
        </w:rPr>
        <w:t>Authors Note</w:t>
      </w:r>
    </w:p>
    <w:p w:rsidR="00621335" w:rsidRPr="00F66E71" w:rsidRDefault="00F66E71" w:rsidP="00F66E71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SH, </w:t>
      </w:r>
      <w:r w:rsidR="00ED5F34">
        <w:rPr>
          <w:rFonts w:ascii="Times New Roman" w:hAnsi="Times New Roman" w:cs="Times New Roman"/>
          <w:sz w:val="24"/>
          <w:szCs w:val="24"/>
          <w:lang w:val="en-US"/>
        </w:rPr>
        <w:t>JDH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and IH, </w:t>
      </w:r>
      <w:r w:rsidRPr="000A1218">
        <w:rPr>
          <w:rFonts w:ascii="Times New Roman" w:hAnsi="Times New Roman" w:cs="Times New Roman"/>
          <w:sz w:val="24"/>
          <w:szCs w:val="24"/>
          <w:lang w:val="en-US"/>
        </w:rPr>
        <w:t xml:space="preserve">Department of Experimental Clinical and Health Psychology, Ghent University. </w:t>
      </w:r>
      <w:r w:rsidR="00AF7FC3">
        <w:rPr>
          <w:rFonts w:ascii="Times New Roman" w:hAnsi="Times New Roman" w:cs="Times New Roman"/>
          <w:sz w:val="24"/>
          <w:szCs w:val="24"/>
          <w:lang w:val="en-US"/>
        </w:rPr>
        <w:t xml:space="preserve">SM, Department of Psychology, </w:t>
      </w:r>
      <w:proofErr w:type="spellStart"/>
      <w:r w:rsidR="00AF7FC3" w:rsidRPr="00AF7FC3">
        <w:rPr>
          <w:rFonts w:ascii="Times New Roman" w:hAnsi="Times New Roman" w:cs="Times New Roman"/>
          <w:sz w:val="24"/>
          <w:szCs w:val="24"/>
          <w:lang w:val="en-US"/>
        </w:rPr>
        <w:t>Università</w:t>
      </w:r>
      <w:proofErr w:type="spellEnd"/>
      <w:r w:rsidR="00AF7FC3" w:rsidRPr="00AF7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7FC3" w:rsidRPr="00AF7FC3">
        <w:rPr>
          <w:rFonts w:ascii="Times New Roman" w:hAnsi="Times New Roman" w:cs="Times New Roman"/>
          <w:sz w:val="24"/>
          <w:szCs w:val="24"/>
          <w:lang w:val="en-US"/>
        </w:rPr>
        <w:t>degli</w:t>
      </w:r>
      <w:proofErr w:type="spellEnd"/>
      <w:r w:rsidR="00AF7FC3" w:rsidRPr="00AF7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7FC3" w:rsidRPr="00AF7FC3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="00AF7FC3" w:rsidRPr="00AF7FC3">
        <w:rPr>
          <w:rFonts w:ascii="Times New Roman" w:hAnsi="Times New Roman" w:cs="Times New Roman"/>
          <w:sz w:val="24"/>
          <w:szCs w:val="24"/>
          <w:lang w:val="en-US"/>
        </w:rPr>
        <w:t xml:space="preserve"> di Milano-Bicocca</w:t>
      </w:r>
      <w:r w:rsidR="00AF7FC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F7FC3" w:rsidRPr="00AF7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A1218">
        <w:rPr>
          <w:rFonts w:ascii="Times New Roman" w:hAnsi="Times New Roman" w:cs="Times New Roman"/>
          <w:sz w:val="24"/>
          <w:szCs w:val="24"/>
          <w:lang w:val="en-US"/>
        </w:rPr>
        <w:t xml:space="preserve">This research was conducted with the support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Ghent University </w:t>
      </w:r>
      <w:r w:rsidRPr="000A1218">
        <w:rPr>
          <w:rFonts w:ascii="Times New Roman" w:hAnsi="Times New Roman" w:cs="Times New Roman"/>
          <w:sz w:val="24"/>
          <w:szCs w:val="24"/>
          <w:lang w:val="en-US"/>
        </w:rPr>
        <w:t xml:space="preserve">Grant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A1218">
        <w:rPr>
          <w:rFonts w:ascii="Times New Roman" w:hAnsi="Times New Roman" w:cs="Times New Roman"/>
          <w:sz w:val="24"/>
          <w:szCs w:val="24"/>
          <w:lang w:val="en-US"/>
        </w:rPr>
        <w:t xml:space="preserve">OF16/MET_V/002 to JDH. Correspondence concerning this article should be sent to </w:t>
      </w:r>
      <w:r w:rsidRPr="000654E5">
        <w:rPr>
          <w:rFonts w:ascii="Times New Roman" w:hAnsi="Times New Roman" w:cs="Times New Roman"/>
          <w:sz w:val="24"/>
          <w:szCs w:val="24"/>
          <w:lang w:val="en-US"/>
        </w:rPr>
        <w:t>sean.hughes@ugent.be</w:t>
      </w:r>
      <w:r w:rsidRPr="000A121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621335" w:rsidRPr="00F66E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E71"/>
    <w:rsid w:val="00621335"/>
    <w:rsid w:val="00AF7FC3"/>
    <w:rsid w:val="00ED5F34"/>
    <w:rsid w:val="00F6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D38BD"/>
  <w15:chartTrackingRefBased/>
  <w15:docId w15:val="{93F4A400-58ED-4AE1-A624-45229590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E7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549</Characters>
  <Application>Microsoft Office Word</Application>
  <DocSecurity>0</DocSecurity>
  <Lines>4</Lines>
  <Paragraphs>1</Paragraphs>
  <ScaleCrop>false</ScaleCrop>
  <Company>UGent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 hughes</cp:lastModifiedBy>
  <cp:revision>3</cp:revision>
  <dcterms:created xsi:type="dcterms:W3CDTF">2019-03-25T12:59:00Z</dcterms:created>
  <dcterms:modified xsi:type="dcterms:W3CDTF">2019-11-18T13:35:00Z</dcterms:modified>
</cp:coreProperties>
</file>