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1750" w14:textId="2829B095" w:rsidR="00280CA7" w:rsidRPr="00280CA7" w:rsidRDefault="00280CA7" w:rsidP="006E2D23">
      <w:pPr>
        <w:pStyle w:val="text"/>
        <w:spacing w:before="0" w:beforeAutospacing="0" w:after="0" w:afterAutospacing="0"/>
        <w:ind w:right="42"/>
        <w:rPr>
          <w:rFonts w:ascii="CMU Serif Roman" w:hAnsi="CMU Serif Roman" w:cs="CMU Serif Roman"/>
          <w:b/>
          <w:sz w:val="18"/>
          <w:szCs w:val="18"/>
        </w:rPr>
      </w:pPr>
      <w:r w:rsidRPr="00280CA7">
        <w:rPr>
          <w:rFonts w:ascii="CMU Serif Roman" w:hAnsi="CMU Serif Roman" w:cs="CMU Serif Roman"/>
          <w:b/>
          <w:sz w:val="18"/>
          <w:szCs w:val="18"/>
        </w:rPr>
        <w:t>General</w:t>
      </w:r>
    </w:p>
    <w:p w14:paraId="31C86987" w14:textId="27824781" w:rsidR="007F008D" w:rsidRDefault="007F008D"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Levels of heading corrected for several experiments</w:t>
      </w:r>
    </w:p>
    <w:p w14:paraId="4BFDF50E" w14:textId="68AF0814" w:rsidR="007F008D" w:rsidRDefault="007F008D" w:rsidP="007F008D">
      <w:pPr>
        <w:pStyle w:val="text"/>
        <w:spacing w:before="0" w:beforeAutospacing="0" w:after="0" w:afterAutospacing="0"/>
        <w:ind w:right="42"/>
        <w:rPr>
          <w:rFonts w:ascii="CMU Serif Roman" w:hAnsi="CMU Serif Roman" w:cs="CMU Serif Roman"/>
          <w:sz w:val="18"/>
          <w:szCs w:val="18"/>
          <w:lang w:val="en-US"/>
        </w:rPr>
      </w:pPr>
    </w:p>
    <w:p w14:paraId="1DD5D9FC" w14:textId="4AD05DE9" w:rsidR="007F008D" w:rsidRDefault="006F4DFF"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 xml:space="preserve">Figure labelling was </w:t>
      </w:r>
      <w:r w:rsidR="00F9453E">
        <w:rPr>
          <w:rFonts w:ascii="CMU Serif Roman" w:hAnsi="CMU Serif Roman" w:cs="CMU Serif Roman"/>
          <w:sz w:val="18"/>
          <w:szCs w:val="18"/>
          <w:lang w:val="en-US"/>
        </w:rPr>
        <w:t>incorrect: two figure 1s, no reference to the figure 1 with forest plots in text.</w:t>
      </w:r>
    </w:p>
    <w:p w14:paraId="36AF8ED5" w14:textId="08075D65" w:rsidR="00085CD8" w:rsidRDefault="00085CD8" w:rsidP="007F008D">
      <w:pPr>
        <w:pStyle w:val="text"/>
        <w:spacing w:before="0" w:beforeAutospacing="0" w:after="0" w:afterAutospacing="0"/>
        <w:ind w:right="42"/>
        <w:rPr>
          <w:rFonts w:ascii="CMU Serif Roman" w:hAnsi="CMU Serif Roman" w:cs="CMU Serif Roman"/>
          <w:sz w:val="18"/>
          <w:szCs w:val="18"/>
          <w:lang w:val="en-US"/>
        </w:rPr>
      </w:pPr>
    </w:p>
    <w:p w14:paraId="1D96A144" w14:textId="0138EFD8" w:rsidR="00085CD8" w:rsidRDefault="00085CD8"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Figure naming corrected to reading order.</w:t>
      </w:r>
    </w:p>
    <w:p w14:paraId="0055E5FF" w14:textId="7A6527C6" w:rsidR="001F2188" w:rsidRDefault="001F2188" w:rsidP="007F008D">
      <w:pPr>
        <w:pStyle w:val="text"/>
        <w:spacing w:before="0" w:beforeAutospacing="0" w:after="0" w:afterAutospacing="0"/>
        <w:ind w:right="42"/>
        <w:rPr>
          <w:rFonts w:ascii="CMU Serif Roman" w:hAnsi="CMU Serif Roman" w:cs="CMU Serif Roman"/>
          <w:sz w:val="18"/>
          <w:szCs w:val="18"/>
          <w:lang w:val="en-US"/>
        </w:rPr>
      </w:pPr>
    </w:p>
    <w:p w14:paraId="15B3CEDA" w14:textId="1CFDF7DE" w:rsidR="001F2188" w:rsidRDefault="001F2188"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All figure titles clarified.</w:t>
      </w:r>
    </w:p>
    <w:p w14:paraId="561AC2EF" w14:textId="7901DCE2" w:rsidR="001F2188" w:rsidRDefault="001F2188" w:rsidP="007F008D">
      <w:pPr>
        <w:pStyle w:val="text"/>
        <w:spacing w:before="0" w:beforeAutospacing="0" w:after="0" w:afterAutospacing="0"/>
        <w:ind w:right="42"/>
        <w:rPr>
          <w:rFonts w:ascii="CMU Serif Roman" w:hAnsi="CMU Serif Roman" w:cs="CMU Serif Roman"/>
          <w:sz w:val="18"/>
          <w:szCs w:val="18"/>
          <w:lang w:val="en-US"/>
        </w:rPr>
      </w:pPr>
    </w:p>
    <w:p w14:paraId="5783B52C" w14:textId="3CF64130" w:rsidR="00A747B2" w:rsidRDefault="00A747B2"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Added “</w:t>
      </w:r>
      <w:r>
        <w:rPr>
          <w:rFonts w:ascii="CMU Serif Roman" w:hAnsi="CMU Serif Roman" w:cs="CMU Serif Roman"/>
          <w:sz w:val="18"/>
          <w:szCs w:val="18"/>
          <w:lang w:val="en-US"/>
        </w:rPr>
        <w:t>Forest plots of the robustness tests can also be found in Figure 8.</w:t>
      </w:r>
      <w:r>
        <w:rPr>
          <w:rFonts w:ascii="CMU Serif Roman" w:hAnsi="CMU Serif Roman" w:cs="CMU Serif Roman"/>
          <w:sz w:val="18"/>
          <w:szCs w:val="18"/>
          <w:lang w:val="en-US"/>
        </w:rPr>
        <w:t xml:space="preserve">” to the end of the </w:t>
      </w:r>
      <w:proofErr w:type="spellStart"/>
      <w:r>
        <w:rPr>
          <w:rFonts w:ascii="CMU Serif Roman" w:hAnsi="CMU Serif Roman" w:cs="CMU Serif Roman"/>
          <w:sz w:val="18"/>
          <w:szCs w:val="18"/>
          <w:lang w:val="en-US"/>
        </w:rPr>
        <w:t>meta analysis</w:t>
      </w:r>
      <w:proofErr w:type="spellEnd"/>
      <w:r>
        <w:rPr>
          <w:rFonts w:ascii="CMU Serif Roman" w:hAnsi="CMU Serif Roman" w:cs="CMU Serif Roman"/>
          <w:sz w:val="18"/>
          <w:szCs w:val="18"/>
          <w:lang w:val="en-US"/>
        </w:rPr>
        <w:t xml:space="preserve"> paragraph.</w:t>
      </w:r>
    </w:p>
    <w:p w14:paraId="14D99BAF" w14:textId="7B364590" w:rsidR="000459B8" w:rsidRDefault="000459B8" w:rsidP="007F008D">
      <w:pPr>
        <w:pStyle w:val="text"/>
        <w:spacing w:before="0" w:beforeAutospacing="0" w:after="0" w:afterAutospacing="0"/>
        <w:ind w:right="42"/>
        <w:rPr>
          <w:rFonts w:ascii="CMU Serif Roman" w:hAnsi="CMU Serif Roman" w:cs="CMU Serif Roman"/>
          <w:sz w:val="18"/>
          <w:szCs w:val="18"/>
          <w:lang w:val="en-US"/>
        </w:rPr>
      </w:pPr>
    </w:p>
    <w:p w14:paraId="6C179FF8" w14:textId="3CCF0440" w:rsidR="000459B8" w:rsidRDefault="000459B8" w:rsidP="007F008D">
      <w:pPr>
        <w:pStyle w:val="text"/>
        <w:spacing w:before="0" w:beforeAutospacing="0" w:after="0" w:afterAutospacing="0"/>
        <w:ind w:right="42"/>
        <w:rPr>
          <w:rFonts w:ascii="CMU Serif Roman" w:hAnsi="CMU Serif Roman" w:cs="CMU Serif Roman"/>
          <w:sz w:val="18"/>
          <w:szCs w:val="18"/>
          <w:lang w:val="en-US"/>
        </w:rPr>
      </w:pPr>
    </w:p>
    <w:p w14:paraId="6CE2F0B4" w14:textId="4349F6D3" w:rsidR="000459B8" w:rsidRPr="00280CA7" w:rsidRDefault="000459B8" w:rsidP="007F008D">
      <w:pPr>
        <w:pStyle w:val="text"/>
        <w:spacing w:before="0" w:beforeAutospacing="0" w:after="0" w:afterAutospacing="0"/>
        <w:ind w:right="42"/>
        <w:rPr>
          <w:rFonts w:ascii="CMU Serif Roman" w:hAnsi="CMU Serif Roman" w:cs="CMU Serif Roman"/>
          <w:b/>
          <w:sz w:val="18"/>
          <w:szCs w:val="18"/>
          <w:lang w:val="en-US"/>
        </w:rPr>
      </w:pPr>
      <w:r w:rsidRPr="00280CA7">
        <w:rPr>
          <w:rFonts w:ascii="CMU Serif Roman" w:hAnsi="CMU Serif Roman" w:cs="CMU Serif Roman"/>
          <w:b/>
          <w:sz w:val="18"/>
          <w:szCs w:val="18"/>
          <w:lang w:val="en-US"/>
        </w:rPr>
        <w:t>Changes to references in text</w:t>
      </w:r>
      <w:r w:rsidR="003651C3" w:rsidRPr="00280CA7">
        <w:rPr>
          <w:rFonts w:ascii="CMU Serif Roman" w:hAnsi="CMU Serif Roman" w:cs="CMU Serif Roman"/>
          <w:b/>
          <w:sz w:val="18"/>
          <w:szCs w:val="18"/>
          <w:lang w:val="en-US"/>
        </w:rPr>
        <w:t xml:space="preserve"> and references section</w:t>
      </w:r>
      <w:r w:rsidRPr="00280CA7">
        <w:rPr>
          <w:rFonts w:ascii="CMU Serif Roman" w:hAnsi="CMU Serif Roman" w:cs="CMU Serif Roman"/>
          <w:b/>
          <w:sz w:val="18"/>
          <w:szCs w:val="18"/>
          <w:lang w:val="en-US"/>
        </w:rPr>
        <w:t>:</w:t>
      </w:r>
    </w:p>
    <w:p w14:paraId="5ABC398D" w14:textId="732D475D" w:rsidR="000459B8" w:rsidRDefault="000459B8"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(see De Houwer &amp; Hughes, 2016, in press)</w:t>
      </w:r>
    </w:p>
    <w:p w14:paraId="2B17A4E3" w14:textId="15996D64" w:rsidR="003651C3" w:rsidRDefault="003651C3"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 xml:space="preserve">To </w:t>
      </w:r>
    </w:p>
    <w:p w14:paraId="3A0652D8" w14:textId="500E900C" w:rsidR="003651C3" w:rsidRDefault="003651C3"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(see De Houwer &amp; Hughes, 20</w:t>
      </w:r>
      <w:r>
        <w:rPr>
          <w:rFonts w:ascii="CMU Serif Roman" w:hAnsi="CMU Serif Roman" w:cs="CMU Serif Roman"/>
          <w:sz w:val="18"/>
          <w:szCs w:val="18"/>
          <w:lang w:val="en-US"/>
        </w:rPr>
        <w:t>20</w:t>
      </w:r>
      <w:r w:rsidRPr="00DF0EA0">
        <w:rPr>
          <w:rFonts w:ascii="CMU Serif Roman" w:hAnsi="CMU Serif Roman" w:cs="CMU Serif Roman"/>
          <w:sz w:val="18"/>
          <w:szCs w:val="18"/>
          <w:lang w:val="en-US"/>
        </w:rPr>
        <w:t>)</w:t>
      </w:r>
    </w:p>
    <w:p w14:paraId="59B8EC62" w14:textId="26515C25" w:rsidR="00A81300" w:rsidRDefault="00A81300" w:rsidP="007F008D">
      <w:pPr>
        <w:pStyle w:val="text"/>
        <w:spacing w:before="0" w:beforeAutospacing="0" w:after="0" w:afterAutospacing="0"/>
        <w:ind w:right="42"/>
        <w:rPr>
          <w:rFonts w:ascii="CMU Serif Roman" w:hAnsi="CMU Serif Roman" w:cs="CMU Serif Roman"/>
          <w:sz w:val="18"/>
          <w:szCs w:val="18"/>
          <w:lang w:val="en-US"/>
        </w:rPr>
      </w:pPr>
    </w:p>
    <w:p w14:paraId="1A48CA8A" w14:textId="04B043E7" w:rsidR="00A81300" w:rsidRDefault="00A81300"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(e.g., </w:t>
      </w:r>
      <w:proofErr w:type="spellStart"/>
      <w:r w:rsidRPr="00DF0EA0">
        <w:rPr>
          <w:rFonts w:ascii="CMU Serif Roman" w:hAnsi="CMU Serif Roman" w:cs="CMU Serif Roman"/>
          <w:sz w:val="18"/>
          <w:szCs w:val="18"/>
          <w:lang w:val="en-US"/>
        </w:rPr>
        <w:t>Schönbrodt</w:t>
      </w:r>
      <w:proofErr w:type="spellEnd"/>
      <w:r>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&amp; Wagenmakers, 2018)</w:t>
      </w:r>
    </w:p>
    <w:p w14:paraId="5C438040" w14:textId="0AD68D9B" w:rsidR="00A81300" w:rsidRDefault="00A81300"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 xml:space="preserve">To </w:t>
      </w:r>
    </w:p>
    <w:p w14:paraId="64033458" w14:textId="55C7D0C1" w:rsidR="00A81300" w:rsidRDefault="00A81300"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(e.g., </w:t>
      </w:r>
      <w:proofErr w:type="spellStart"/>
      <w:r w:rsidRPr="00DF0EA0">
        <w:rPr>
          <w:rFonts w:ascii="CMU Serif Roman" w:hAnsi="CMU Serif Roman" w:cs="CMU Serif Roman"/>
          <w:sz w:val="18"/>
          <w:szCs w:val="18"/>
          <w:lang w:val="en-US"/>
        </w:rPr>
        <w:t>Schönbrodt</w:t>
      </w:r>
      <w:proofErr w:type="spellEnd"/>
      <w:r w:rsidRPr="00DF0EA0">
        <w:rPr>
          <w:rFonts w:ascii="CMU Serif Roman" w:hAnsi="CMU Serif Roman" w:cs="CMU Serif Roman"/>
          <w:sz w:val="18"/>
          <w:szCs w:val="18"/>
          <w:lang w:val="en-US"/>
        </w:rPr>
        <w:t xml:space="preserve"> &amp; Wagenmakers, 2018)</w:t>
      </w:r>
    </w:p>
    <w:p w14:paraId="6DA060BD" w14:textId="3CAC30B1" w:rsidR="00E42C3C" w:rsidRDefault="00E42C3C" w:rsidP="007F008D">
      <w:pPr>
        <w:pStyle w:val="text"/>
        <w:spacing w:before="0" w:beforeAutospacing="0" w:after="0" w:afterAutospacing="0"/>
        <w:ind w:right="42"/>
        <w:rPr>
          <w:rFonts w:ascii="CMU Serif Roman" w:hAnsi="CMU Serif Roman" w:cs="CMU Serif Roman"/>
          <w:sz w:val="18"/>
          <w:szCs w:val="18"/>
          <w:lang w:val="en-US"/>
        </w:rPr>
      </w:pPr>
    </w:p>
    <w:p w14:paraId="34D4BDDC" w14:textId="52559FD1" w:rsidR="00E42C3C" w:rsidRDefault="00E42C3C"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(for a detailed treatment see Hughes &amp; Barnes-Holmes, 2016a; De Houwer &amp; Hughes, 2020)</w:t>
      </w:r>
    </w:p>
    <w:p w14:paraId="39E0FAD4" w14:textId="38AA7241" w:rsidR="00E42C3C" w:rsidRDefault="00E42C3C"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 xml:space="preserve">To </w:t>
      </w:r>
    </w:p>
    <w:p w14:paraId="7DEE001A" w14:textId="299C2D97" w:rsidR="00E42C3C" w:rsidRDefault="00E42C3C"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(for a detailed treatment see De Houwer &amp; Hughes, 2020</w:t>
      </w:r>
      <w:r>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Hughes &amp; Barnes-Holmes, 2016a)</w:t>
      </w:r>
    </w:p>
    <w:p w14:paraId="678DB306" w14:textId="4219DDB9" w:rsidR="00F80552" w:rsidRDefault="00F80552" w:rsidP="007F008D">
      <w:pPr>
        <w:pStyle w:val="text"/>
        <w:spacing w:before="0" w:beforeAutospacing="0" w:after="0" w:afterAutospacing="0"/>
        <w:ind w:right="42"/>
        <w:rPr>
          <w:rFonts w:ascii="CMU Serif Roman" w:hAnsi="CMU Serif Roman" w:cs="CMU Serif Roman"/>
          <w:sz w:val="18"/>
          <w:szCs w:val="18"/>
          <w:lang w:val="en-US"/>
        </w:rPr>
      </w:pPr>
    </w:p>
    <w:p w14:paraId="755BD54D" w14:textId="709BF422" w:rsidR="00F80552" w:rsidRDefault="00F80552"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Hughes &amp; Barnes-Holmes, 2016a</w:t>
      </w:r>
    </w:p>
    <w:p w14:paraId="29F1B596" w14:textId="25AA8990" w:rsidR="00F80552" w:rsidRDefault="00F80552"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To</w:t>
      </w:r>
    </w:p>
    <w:p w14:paraId="6876C3B7" w14:textId="7D963964" w:rsidR="00F80552" w:rsidRDefault="00F80552" w:rsidP="007F008D">
      <w:pPr>
        <w:pStyle w:val="text"/>
        <w:spacing w:before="0" w:beforeAutospacing="0" w:after="0" w:afterAutospacing="0"/>
        <w:ind w:right="42"/>
        <w:rPr>
          <w:rFonts w:ascii="CMU Serif Roman" w:hAnsi="CMU Serif Roman" w:cs="CMU Serif Roman"/>
          <w:sz w:val="18"/>
          <w:szCs w:val="18"/>
          <w:lang w:val="en-US"/>
        </w:rPr>
      </w:pPr>
      <w:r w:rsidRPr="00DF0EA0">
        <w:rPr>
          <w:rFonts w:ascii="CMU Serif Roman" w:hAnsi="CMU Serif Roman" w:cs="CMU Serif Roman"/>
          <w:sz w:val="18"/>
          <w:szCs w:val="18"/>
          <w:lang w:val="en-US"/>
        </w:rPr>
        <w:t>Hughes &amp; Barnes-Holmes, 2016</w:t>
      </w:r>
    </w:p>
    <w:p w14:paraId="0724AE76" w14:textId="17E1F28F" w:rsidR="00F80552" w:rsidRDefault="00F80552" w:rsidP="007F008D">
      <w:pPr>
        <w:pStyle w:val="text"/>
        <w:spacing w:before="0" w:beforeAutospacing="0" w:after="0" w:afterAutospacing="0"/>
        <w:ind w:right="42"/>
        <w:rPr>
          <w:rFonts w:ascii="CMU Serif Roman" w:hAnsi="CMU Serif Roman" w:cs="CMU Serif Roman"/>
          <w:sz w:val="18"/>
          <w:szCs w:val="18"/>
          <w:lang w:val="en-US"/>
        </w:rPr>
      </w:pPr>
      <w:r>
        <w:rPr>
          <w:rFonts w:ascii="CMU Serif Roman" w:hAnsi="CMU Serif Roman" w:cs="CMU Serif Roman"/>
          <w:sz w:val="18"/>
          <w:szCs w:val="18"/>
          <w:lang w:val="en-US"/>
        </w:rPr>
        <w:t>(in multiple places)</w:t>
      </w:r>
    </w:p>
    <w:p w14:paraId="308D3A23" w14:textId="34FC14FA" w:rsidR="00085CD8" w:rsidRDefault="00085CD8" w:rsidP="007F008D">
      <w:pPr>
        <w:pStyle w:val="text"/>
        <w:spacing w:before="0" w:beforeAutospacing="0" w:after="0" w:afterAutospacing="0"/>
        <w:ind w:right="42"/>
        <w:rPr>
          <w:rFonts w:ascii="CMU Serif Roman" w:hAnsi="CMU Serif Roman" w:cs="CMU Serif Roman"/>
          <w:sz w:val="18"/>
          <w:szCs w:val="18"/>
          <w:lang w:val="en-US"/>
        </w:rPr>
      </w:pPr>
    </w:p>
    <w:p w14:paraId="45BD8081" w14:textId="7D41BCD4" w:rsidR="00085CD8" w:rsidRDefault="00085CD8" w:rsidP="007F008D">
      <w:pPr>
        <w:pStyle w:val="text"/>
        <w:spacing w:before="0" w:beforeAutospacing="0" w:after="0" w:afterAutospacing="0"/>
        <w:ind w:right="42"/>
        <w:rPr>
          <w:rFonts w:ascii="CMU Serif Roman" w:hAnsi="CMU Serif Roman" w:cs="CMU Serif Roman"/>
          <w:sz w:val="18"/>
          <w:szCs w:val="18"/>
          <w:lang w:val="en-US"/>
        </w:rPr>
      </w:pPr>
    </w:p>
    <w:p w14:paraId="5DF60B39" w14:textId="0E284BA6" w:rsidR="00620345" w:rsidRPr="00620345" w:rsidRDefault="00620345" w:rsidP="007F008D">
      <w:pPr>
        <w:pStyle w:val="text"/>
        <w:spacing w:before="0" w:beforeAutospacing="0" w:after="0" w:afterAutospacing="0"/>
        <w:ind w:right="42"/>
        <w:rPr>
          <w:rFonts w:ascii="CMU Serif Roman" w:hAnsi="CMU Serif Roman" w:cs="CMU Serif Roman"/>
          <w:b/>
          <w:sz w:val="18"/>
          <w:szCs w:val="18"/>
          <w:lang w:val="en-US"/>
        </w:rPr>
      </w:pPr>
      <w:r w:rsidRPr="00620345">
        <w:rPr>
          <w:rFonts w:ascii="CMU Serif Roman" w:hAnsi="CMU Serif Roman" w:cs="CMU Serif Roman"/>
          <w:b/>
          <w:sz w:val="18"/>
          <w:szCs w:val="18"/>
          <w:lang w:val="en-US"/>
        </w:rPr>
        <w:t>References used in text that were missing from the references section</w:t>
      </w:r>
      <w:r>
        <w:rPr>
          <w:rFonts w:ascii="CMU Serif Roman" w:hAnsi="CMU Serif Roman" w:cs="CMU Serif Roman"/>
          <w:b/>
          <w:sz w:val="18"/>
          <w:szCs w:val="18"/>
          <w:lang w:val="en-US"/>
        </w:rPr>
        <w:t xml:space="preserve"> (added)</w:t>
      </w:r>
      <w:r w:rsidRPr="00620345">
        <w:rPr>
          <w:rFonts w:ascii="CMU Serif Roman" w:hAnsi="CMU Serif Roman" w:cs="CMU Serif Roman"/>
          <w:b/>
          <w:sz w:val="18"/>
          <w:szCs w:val="18"/>
          <w:lang w:val="en-US"/>
        </w:rPr>
        <w:t>:</w:t>
      </w:r>
    </w:p>
    <w:p w14:paraId="2B98BB02" w14:textId="06946F04" w:rsidR="0036376D" w:rsidRDefault="00A77B8F" w:rsidP="009C2B64">
      <w:pPr>
        <w:rPr>
          <w:rFonts w:ascii="CMU Serif Roman" w:hAnsi="CMU Serif Roman" w:cs="CMU Serif Roman"/>
          <w:sz w:val="18"/>
          <w:szCs w:val="18"/>
        </w:rPr>
      </w:pPr>
      <w:r>
        <w:rPr>
          <w:rFonts w:ascii="CMU Serif Roman" w:hAnsi="CMU Serif Roman" w:cs="CMU Serif Roman"/>
          <w:sz w:val="18"/>
          <w:szCs w:val="18"/>
        </w:rPr>
        <w:fldChar w:fldCharType="begin"/>
      </w:r>
      <w:r>
        <w:rPr>
          <w:rFonts w:ascii="CMU Serif Roman" w:hAnsi="CMU Serif Roman" w:cs="CMU Serif Roman"/>
          <w:sz w:val="18"/>
          <w:szCs w:val="18"/>
        </w:rPr>
        <w:instrText xml:space="preserve"> ADDIN ZOTERO_ITEM CSL_CITATION {"citationID":"4XT0vsXr","properties":{"formattedCitation":"(Tversky, 1977)","plainCitation":"(Tversky, 1977)","noteIndex":0},"citationItems":[{"id":12331,"uris":["http://zotero.org/users/1687755/items/S4VUP49Q"],"uri":["http://zotero.org/users/1687755/items/S4VUP49Q"],"itemData":{"id":12331,"type":"article-journal","abstract":"Questions the metric and dimensional assumptions that underlie the geometric representation of similarity on both theoretical and empirical grounds. A new set-theoretical approach to similarity is developed in which objects are represented as collections of features and similarity is described as a feature-matching process. Specifically, a set of qualitative assumptions is shown to imply the contrast model, which expresses the similarity between objects as a linear combination of the measures of their common and distinctive features. Several predictions of the contrast model are tested in studies of similarity with both semantic and perceptual stimuli. The model is used to uncover, analyze, and explain a variety of empirical phenomena such as the role of common and distinctive features, the relations between judgments of similarity and difference, the presence of asymmetric similarities, and the effects of context on judgments of similarity. The contrast model generalizes standard representations of similarity data in terms of clusters and trees. It is also used to analyze the relations of prototypicality and family resemblance. (39 ref) (PsycINFO Database Record (c) 2016 APA, all rights reserved)","container-title":"Psychological Review","DOI":"10.1037/0033-295X.84.4.327","ISSN":"1939-1471(Electronic),0033-295X(Print)","issue":"4","note":"Place: US\npublisher: American Psychological Association","page":"327-352","source":"APA PsycNET","title":"Features of similarity","volume":"84","author":[{"family":"Tversky","given":"Amos"}],"issued":{"date-parts":[["1977"]]}}}],"schema":"https://github.com/citation-style-language/schema/raw/master/csl-citation.json"} </w:instrText>
      </w:r>
      <w:r>
        <w:rPr>
          <w:rFonts w:ascii="CMU Serif Roman" w:hAnsi="CMU Serif Roman" w:cs="CMU Serif Roman"/>
          <w:sz w:val="18"/>
          <w:szCs w:val="18"/>
        </w:rPr>
        <w:fldChar w:fldCharType="separate"/>
      </w:r>
      <w:r>
        <w:rPr>
          <w:rFonts w:ascii="CMU Serif Roman" w:hAnsi="CMU Serif Roman" w:cs="CMU Serif Roman"/>
          <w:noProof/>
          <w:sz w:val="18"/>
          <w:szCs w:val="18"/>
        </w:rPr>
        <w:t>(Tversky, 1977)</w:t>
      </w:r>
      <w:r>
        <w:rPr>
          <w:rFonts w:ascii="CMU Serif Roman" w:hAnsi="CMU Serif Roman" w:cs="CMU Serif Roman"/>
          <w:sz w:val="18"/>
          <w:szCs w:val="18"/>
        </w:rPr>
        <w:fldChar w:fldCharType="end"/>
      </w:r>
      <w:r w:rsidR="00620345">
        <w:rPr>
          <w:rFonts w:ascii="CMU Serif Roman" w:hAnsi="CMU Serif Roman" w:cs="CMU Serif Roman"/>
          <w:sz w:val="18"/>
          <w:szCs w:val="18"/>
        </w:rPr>
        <w:t xml:space="preserve"> </w:t>
      </w:r>
      <w:r w:rsidR="00620345">
        <w:rPr>
          <w:rFonts w:ascii="CMU Serif Roman" w:hAnsi="CMU Serif Roman" w:cs="CMU Serif Roman"/>
          <w:sz w:val="18"/>
          <w:szCs w:val="18"/>
        </w:rPr>
        <w:fldChar w:fldCharType="begin"/>
      </w:r>
      <w:r w:rsidR="00620345">
        <w:rPr>
          <w:rFonts w:ascii="CMU Serif Roman" w:hAnsi="CMU Serif Roman" w:cs="CMU Serif Roman"/>
          <w:sz w:val="18"/>
          <w:szCs w:val="18"/>
        </w:rPr>
        <w:instrText xml:space="preserve"> ADDIN ZOTERO_ITEM CSL_CITATION {"citationID":"LptgCAeh","properties":{"formattedCitation":"(Ghirlanda &amp; Enquist, 2003)","plainCitation":"(Ghirlanda &amp; Enquist, 2003)","noteIndex":0},"citationItems":[{"id":12334,"uris":["http://zotero.org/users/1687755/items/JPKZAISN"],"uri":["http://zotero.org/users/1687755/items/JPKZAISN"],"itemData":{"id":12334,"type":"article-journal","abstract":"We review data from both ethology and psychology about generalization, that is how animals respond to sets of stimuli including familiar and novel stimuli. Our main conclusion is that patterns of generalization are largely independent of systematic group (evidence is available for insects, fish, amphibians, reptiles, birds and mammals, including humans), behavioural context (feeding, drinking, courting, etc.), sensory modality (light, sound, etc.) and of whether reaction to stimuli is learned or genetically inherited. These universalities suggest that generalization originates from general properties of nervous systems, and that evolutionary strategies to cope with novelty and variability in stimulation may be limited. Two major shapes of the generalization gradient can be identified, corresponding to two types of stimulus dimensions. When changes in stimulation involve a rearrangement of a constant amount of stimulation on the sense organs, the generalization gradient peaks close to familiar stimuli, and peak responding is not much higher than responding to familiar stimuli. Contrary to what is often claimed, such gradients are better described by Gaussian curves than by exponentials. When the stimulus dimension involves a variation in the intensity of stimulation, the gradient is often monotonic, and responding to some novel stimuli is considerably stronger than responding to familiar stimuli. Lastly, when several or many familiar stimuli are close to each other predictable biases in responding occur, along all studied dimensions. We do not find differences between biases referred to as peak shift and biases referred to as supernormal stimulation. We conclude by discussing theoretical issues.","container-title":"Animal Behaviour","DOI":"10.1006/anbe.2003.2174","ISSN":"0003-3472","issue":"1","journalAbbreviation":"Animal Behaviour","language":"en","page":"15-36","source":"ScienceDirect","title":"A century of generalization","volume":"66","author":[{"family":"Ghirlanda","given":"Stefano"},{"family":"Enquist","given":"Magnus"}],"issued":{"date-parts":[["2003",7,1]]}}}],"schema":"https://github.com/citation-style-language/schema/raw/master/csl-citation.json"} </w:instrText>
      </w:r>
      <w:r w:rsidR="00620345">
        <w:rPr>
          <w:rFonts w:ascii="CMU Serif Roman" w:hAnsi="CMU Serif Roman" w:cs="CMU Serif Roman"/>
          <w:sz w:val="18"/>
          <w:szCs w:val="18"/>
        </w:rPr>
        <w:fldChar w:fldCharType="separate"/>
      </w:r>
      <w:r w:rsidR="00620345">
        <w:rPr>
          <w:rFonts w:ascii="CMU Serif Roman" w:hAnsi="CMU Serif Roman" w:cs="CMU Serif Roman"/>
          <w:noProof/>
          <w:sz w:val="18"/>
          <w:szCs w:val="18"/>
        </w:rPr>
        <w:t>(Ghirlanda &amp; Enquist, 2003)</w:t>
      </w:r>
      <w:r w:rsidR="00620345">
        <w:rPr>
          <w:rFonts w:ascii="CMU Serif Roman" w:hAnsi="CMU Serif Roman" w:cs="CMU Serif Roman"/>
          <w:sz w:val="18"/>
          <w:szCs w:val="18"/>
        </w:rPr>
        <w:fldChar w:fldCharType="end"/>
      </w:r>
      <w:r w:rsidR="003651C3">
        <w:rPr>
          <w:rFonts w:ascii="CMU Serif Roman" w:hAnsi="CMU Serif Roman" w:cs="CMU Serif Roman"/>
          <w:sz w:val="18"/>
          <w:szCs w:val="18"/>
        </w:rPr>
        <w:fldChar w:fldCharType="begin"/>
      </w:r>
      <w:r w:rsidR="003651C3">
        <w:rPr>
          <w:rFonts w:ascii="CMU Serif Roman" w:hAnsi="CMU Serif Roman" w:cs="CMU Serif Roman"/>
          <w:sz w:val="18"/>
          <w:szCs w:val="18"/>
        </w:rPr>
        <w:instrText xml:space="preserve"> ADDIN ZOTERO_ITEM CSL_CITATION {"citationID":"lBdPldIX","properties":{"formattedCitation":"(Moors et al., 2013)","plainCitation":"(Moors et al., 2013)","noteIndex":0},"citationItems":[{"id":2094,"uris":["http://zotero.org/users/1687755/items/RF7IXBSW"],"uri":["http://zotero.org/users/1687755/items/RF7IXBSW"],"itemData":{"id":2094,"type":"article-journal","abstract":"This article presents norms of valence/pleasantness, activity/arousal, power/dominance, and age of acquisition for 4,300 Dutch words, mainly nouns, adjectives, adverbs, and verbs. The norms are based on ratings with a 7-point Likert scale by independent groups of students from two Belgian (Ghent and Leuven) and two Dutch (Rotterdam and Leiden-Amsterdam) samples. For each variable, we obtained high split-half reliabilities within each sample and high correlations between samples. In addition, the valence ratings of a previous, more limited study (Hermans &amp; De Houwer, Psychologica Belgica, 34:115-139, 1994) correlated highly with those of the present study. Therefore, the new norms are a valuable source of information for affective research in the Dutch language.","container-title":"Behavior Research Methods","DOI":"10.3758/s13428-012-0243-8","ISSN":"1554-3528","issue":"1","journalAbbreviation":"Behav Res Methods","language":"eng","note":"PMID: 22956359","page":"169-177","source":"PubMed","title":"Norms of valence, arousal, dominance, and age of acquisition for 4,300 Dutch words","volume":"45","author":[{"family":"Moors","given":"Agnes"},{"family":"De Houwer","given":"Jan"},{"family":"Hermans","given":"Dirk"},{"family":"Wanmaker","given":"Sabine"},{"family":"Schie","given":"Kevin","non-dropping-particle":"van"},{"family":"Van Harmelen","given":"Anne-Laura"},{"family":"De Schryver","given":"Maarten"},{"family":"De Winne","given":"Jeffrey"},{"family":"Brysbaert","given":"Marc"}],"issued":{"date-parts":[["2013",3]]}}}],"schema":"https://github.com/citation-style-language/schema/raw/master/csl-citation.json"} </w:instrText>
      </w:r>
      <w:r w:rsidR="003651C3">
        <w:rPr>
          <w:rFonts w:ascii="CMU Serif Roman" w:hAnsi="CMU Serif Roman" w:cs="CMU Serif Roman"/>
          <w:sz w:val="18"/>
          <w:szCs w:val="18"/>
        </w:rPr>
        <w:fldChar w:fldCharType="separate"/>
      </w:r>
      <w:r w:rsidR="003651C3">
        <w:rPr>
          <w:rFonts w:ascii="CMU Serif Roman" w:hAnsi="CMU Serif Roman" w:cs="CMU Serif Roman"/>
          <w:noProof/>
          <w:sz w:val="18"/>
          <w:szCs w:val="18"/>
        </w:rPr>
        <w:t>(Moors et al., 2013)</w:t>
      </w:r>
      <w:r w:rsidR="003651C3">
        <w:rPr>
          <w:rFonts w:ascii="CMU Serif Roman" w:hAnsi="CMU Serif Roman" w:cs="CMU Serif Roman"/>
          <w:sz w:val="18"/>
          <w:szCs w:val="18"/>
        </w:rPr>
        <w:fldChar w:fldCharType="end"/>
      </w:r>
      <w:r w:rsidR="003651C3">
        <w:rPr>
          <w:rFonts w:ascii="CMU Serif Roman" w:hAnsi="CMU Serif Roman" w:cs="CMU Serif Roman"/>
          <w:sz w:val="18"/>
          <w:szCs w:val="18"/>
        </w:rPr>
        <w:fldChar w:fldCharType="begin"/>
      </w:r>
      <w:r w:rsidR="003651C3">
        <w:rPr>
          <w:rFonts w:ascii="CMU Serif Roman" w:hAnsi="CMU Serif Roman" w:cs="CMU Serif Roman"/>
          <w:sz w:val="18"/>
          <w:szCs w:val="18"/>
        </w:rPr>
        <w:instrText xml:space="preserve"> ADDIN ZOTERO_ITEM CSL_CITATION {"citationID":"GPGiuCPU","properties":{"formattedCitation":"(Teige-Mocigemba &amp; Klauer, 2013)","plainCitation":"(Teige-Mocigemba &amp; Klauer, 2013)","noteIndex":0},"citationItems":[{"id":12337,"uris":["http://zotero.org/users/1687755/items/5RDWNKMK"],"uri":["http://zotero.org/users/1687755/items/5RDWNKMK"],"itemData":{"id":12337,"type":"article-journal","abstract":"Two experiments examined recent claims of uncontrollability of the evaluative-priming effect. According to these claims, imposing an adaptive 600 ms response deadline prevents successful faking (Degner, 2009). Furthermore, strategic control attempts have been argued not to reduce the priming measure's sensitivity to spontaneous evaluations so that correlations of evaluative-priming effects with external criteria are not affected by attempts to fake (Bar-Anan, 2010). Here, we show that faking is possible even with an adaptive 600 ms response deadline when faking instructions do not conflict with speed pressures imposed thereby (Experiments 1 and 2). In addition, suitable faking instructions substantially affect the predictive validity of priming effects in terms of their correlations with (non-faked) self-report measures and the Implicit Association Test (Experiment 2). The previous claims about the uncontrollability of the evaluative-priming effect may thus have been premature.","container-title":"Cognition and Emotion","DOI":"10.1080/02699931.2012.732041","ISSN":"0269-9931","issue":"4","note":"publisher: Routledge\n_eprint: https://doi.org/10.1080/02699931.2012.732041\nPMID: 23075050","page":"632-657","source":"Taylor and Francis+NEJM","title":"On the controllability of evaluative-priming effects: Some limits that are none","title-short":"On the controllability of evaluative-priming effects","volume":"27","author":[{"family":"Teige-Mocigemba","given":"Sarah"},{"family":"Klauer","given":"Karl Christoph"}],"issued":{"date-parts":[["2013",6,1]]}}}],"schema":"https://github.com/citation-style-language/schema/raw/master/csl-citation.json"} </w:instrText>
      </w:r>
      <w:r w:rsidR="003651C3">
        <w:rPr>
          <w:rFonts w:ascii="CMU Serif Roman" w:hAnsi="CMU Serif Roman" w:cs="CMU Serif Roman"/>
          <w:sz w:val="18"/>
          <w:szCs w:val="18"/>
        </w:rPr>
        <w:fldChar w:fldCharType="separate"/>
      </w:r>
      <w:r w:rsidR="003651C3">
        <w:rPr>
          <w:rFonts w:ascii="CMU Serif Roman" w:hAnsi="CMU Serif Roman" w:cs="CMU Serif Roman"/>
          <w:noProof/>
          <w:sz w:val="18"/>
          <w:szCs w:val="18"/>
        </w:rPr>
        <w:t>(Teige-Mocigemba &amp; Klauer, 2013)</w:t>
      </w:r>
      <w:r w:rsidR="003651C3">
        <w:rPr>
          <w:rFonts w:ascii="CMU Serif Roman" w:hAnsi="CMU Serif Roman" w:cs="CMU Serif Roman"/>
          <w:sz w:val="18"/>
          <w:szCs w:val="18"/>
        </w:rPr>
        <w:fldChar w:fldCharType="end"/>
      </w:r>
      <w:r w:rsidR="003651C3">
        <w:rPr>
          <w:rFonts w:ascii="CMU Serif Roman" w:hAnsi="CMU Serif Roman" w:cs="CMU Serif Roman"/>
          <w:sz w:val="18"/>
          <w:szCs w:val="18"/>
        </w:rPr>
        <w:fldChar w:fldCharType="begin"/>
      </w:r>
      <w:r w:rsidR="003651C3">
        <w:rPr>
          <w:rFonts w:ascii="CMU Serif Roman" w:hAnsi="CMU Serif Roman" w:cs="CMU Serif Roman"/>
          <w:sz w:val="18"/>
          <w:szCs w:val="18"/>
        </w:rPr>
        <w:instrText xml:space="preserve"> ADDIN ZOTERO_ITEM CSL_CITATION {"citationID":"2LUNXn2U","properties":{"formattedCitation":"(De Houwer, 2003)","plainCitation":"(De Houwer, 2003)","noteIndex":0},"citationItems":[{"id":12340,"uris":["http://zotero.org/users/1687755/items/NNQBRI38"],"uri":["http://zotero.org/users/1687755/items/NNQBRI38"],"itemData":{"id":12340,"type":"chapter","container-title":"The psychology of evaluation: Affective processes in cognition and emotion","page":"219–244","title":"A structural analysis of indirect measures of attitudes","author":[{"family":"De Houwer","given":"Jan"}],"editor":[{"family":"Musch","given":"J."},{"family":"Klauer","given":"K. C."}],"issued":{"date-parts":[["2003"]]}}}],"schema":"https://github.com/citation-style-language/schema/raw/master/csl-citation.json"} </w:instrText>
      </w:r>
      <w:r w:rsidR="003651C3">
        <w:rPr>
          <w:rFonts w:ascii="CMU Serif Roman" w:hAnsi="CMU Serif Roman" w:cs="CMU Serif Roman"/>
          <w:sz w:val="18"/>
          <w:szCs w:val="18"/>
        </w:rPr>
        <w:fldChar w:fldCharType="separate"/>
      </w:r>
      <w:r w:rsidR="003651C3">
        <w:rPr>
          <w:rFonts w:ascii="CMU Serif Roman" w:hAnsi="CMU Serif Roman" w:cs="CMU Serif Roman"/>
          <w:noProof/>
          <w:sz w:val="18"/>
          <w:szCs w:val="18"/>
        </w:rPr>
        <w:t>(De Houwer, 2003)</w:t>
      </w:r>
      <w:r w:rsidR="003651C3">
        <w:rPr>
          <w:rFonts w:ascii="CMU Serif Roman" w:hAnsi="CMU Serif Roman" w:cs="CMU Serif Roman"/>
          <w:sz w:val="18"/>
          <w:szCs w:val="18"/>
        </w:rPr>
        <w:fldChar w:fldCharType="end"/>
      </w:r>
      <w:r w:rsidR="00A81300">
        <w:rPr>
          <w:rFonts w:ascii="CMU Serif Roman" w:hAnsi="CMU Serif Roman" w:cs="CMU Serif Roman"/>
          <w:sz w:val="18"/>
          <w:szCs w:val="18"/>
        </w:rPr>
        <w:fldChar w:fldCharType="begin"/>
      </w:r>
      <w:r w:rsidR="00A81300">
        <w:rPr>
          <w:rFonts w:ascii="CMU Serif Roman" w:hAnsi="CMU Serif Roman" w:cs="CMU Serif Roman"/>
          <w:sz w:val="18"/>
          <w:szCs w:val="18"/>
        </w:rPr>
        <w:instrText xml:space="preserve"> ADDIN ZOTERO_ITEM CSL_CITATION {"citationID":"WjO5siuf","properties":{"formattedCitation":"(Sch\\uc0\\u246{}nbrodt &amp; Wagenmakers, 2018)","plainCitation":"(Schönbrodt &amp; Wagenmakers, 2018)","noteIndex":0},"citationItems":[{"id":12341,"uris":["http://zotero.org/users/1687755/items/ZL93GAH8"],"uri":["http://zotero.org/users/1687755/items/ZL93GAH8"],"itemData":{"id":12341,"type":"article-journal","abstract":"A sizeable literature exists on the use of frequentist power analysis in the null-hypothesis significance testing (NHST) paradigm to facilitate the design of informative experiments. In contrast, there is almost no literature that discusses the design of experiments when Bayes factors (BFs) are used as a measure of evidence. Here we explore Bayes Factor Design Analysis (BFDA) as a useful tool to design studies for maximum efficiency and informativeness. We elaborate on three possible BF designs, (a) a fixed-n design, (b) an open-ended Sequential Bayes Factor (SBF) design, where researchers can test after each participant and can stop data collection whenever there is strong evidence for either </w:instrText>
      </w:r>
      <w:r w:rsidR="00A81300">
        <w:rPr>
          <w:rFonts w:ascii="Cambria Math" w:hAnsi="Cambria Math" w:cs="Cambria Math"/>
          <w:sz w:val="18"/>
          <w:szCs w:val="18"/>
        </w:rPr>
        <w:instrText>ℋ</w:instrText>
      </w:r>
      <w:r w:rsidR="00A81300">
        <w:rPr>
          <w:rFonts w:ascii="CMU Serif Roman" w:hAnsi="CMU Serif Roman" w:cs="CMU Serif Roman"/>
          <w:sz w:val="18"/>
          <w:szCs w:val="18"/>
        </w:rPr>
        <w:instrText xml:space="preserve">1$\\mathcal {H}_{1}$or </w:instrText>
      </w:r>
      <w:r w:rsidR="00A81300">
        <w:rPr>
          <w:rFonts w:ascii="Cambria Math" w:hAnsi="Cambria Math" w:cs="Cambria Math"/>
          <w:sz w:val="18"/>
          <w:szCs w:val="18"/>
        </w:rPr>
        <w:instrText>ℋ</w:instrText>
      </w:r>
      <w:r w:rsidR="00A81300">
        <w:rPr>
          <w:rFonts w:ascii="CMU Serif Roman" w:hAnsi="CMU Serif Roman" w:cs="CMU Serif Roman"/>
          <w:sz w:val="18"/>
          <w:szCs w:val="18"/>
        </w:rPr>
        <w:instrText xml:space="preserve">0$\\mathcal {H}_{0}$, and (c) a modified SBF design that defines a maximal sample size where data collection is stopped regardless of the current state of evidence. We demonstrate how the properties of each design (i.e., expected strength of evidence, expected sample size, expected probability of misleading evidence, expected probability of weak evidence) can be evaluated using Monte Carlo simulations and equip researchers with the necessary information to compute their own Bayesian design analyses.","container-title":"Psychonomic Bulletin &amp; Review","DOI":"10.3758/s13423-017-1230-y","ISSN":"1531-5320","issue":"1","journalAbbreviation":"Psychon Bull Rev","language":"en","page":"128-142","source":"Springer Link","title":"Bayes factor design analysis: Planning for compelling evidence","title-short":"Bayes factor design analysis","volume":"25","author":[{"family":"Schönbrodt","given":"Felix D."},{"family":"Wagenmakers","given":"Eric-Jan"}],"issued":{"date-parts":[["2018",2,1]]}}}],"schema":"https://github.com/citation-style-language/schema/raw/master/csl-citation.json"} </w:instrText>
      </w:r>
      <w:r w:rsidR="00A81300">
        <w:rPr>
          <w:rFonts w:ascii="CMU Serif Roman" w:hAnsi="CMU Serif Roman" w:cs="CMU Serif Roman"/>
          <w:sz w:val="18"/>
          <w:szCs w:val="18"/>
        </w:rPr>
        <w:fldChar w:fldCharType="separate"/>
      </w:r>
      <w:r w:rsidR="00A81300" w:rsidRPr="00A81300">
        <w:rPr>
          <w:rFonts w:ascii="CMU Serif Roman" w:hAnsi="CMU Serif Roman" w:cs="CMU Serif Roman"/>
          <w:sz w:val="18"/>
          <w:lang w:val="en-US"/>
        </w:rPr>
        <w:t>(</w:t>
      </w:r>
      <w:proofErr w:type="spellStart"/>
      <w:r w:rsidR="00A81300" w:rsidRPr="00A81300">
        <w:rPr>
          <w:rFonts w:ascii="CMU Serif Roman" w:hAnsi="CMU Serif Roman" w:cs="CMU Serif Roman"/>
          <w:sz w:val="18"/>
          <w:lang w:val="en-US"/>
        </w:rPr>
        <w:t>Schönbrodt</w:t>
      </w:r>
      <w:proofErr w:type="spellEnd"/>
      <w:r w:rsidR="00A81300" w:rsidRPr="00A81300">
        <w:rPr>
          <w:rFonts w:ascii="CMU Serif Roman" w:hAnsi="CMU Serif Roman" w:cs="CMU Serif Roman"/>
          <w:sz w:val="18"/>
          <w:lang w:val="en-US"/>
        </w:rPr>
        <w:t xml:space="preserve"> &amp; Wagenmakers, 2018)</w:t>
      </w:r>
      <w:r w:rsidR="00A81300">
        <w:rPr>
          <w:rFonts w:ascii="CMU Serif Roman" w:hAnsi="CMU Serif Roman" w:cs="CMU Serif Roman"/>
          <w:sz w:val="18"/>
          <w:szCs w:val="18"/>
        </w:rPr>
        <w:fldChar w:fldCharType="end"/>
      </w:r>
      <w:r w:rsidR="00AD57BD">
        <w:rPr>
          <w:rFonts w:ascii="CMU Serif Roman" w:hAnsi="CMU Serif Roman" w:cs="CMU Serif Roman"/>
          <w:sz w:val="18"/>
          <w:szCs w:val="18"/>
        </w:rPr>
        <w:fldChar w:fldCharType="begin"/>
      </w:r>
      <w:r w:rsidR="00AD57BD">
        <w:rPr>
          <w:rFonts w:ascii="CMU Serif Roman" w:hAnsi="CMU Serif Roman" w:cs="CMU Serif Roman"/>
          <w:sz w:val="18"/>
          <w:szCs w:val="18"/>
        </w:rPr>
        <w:instrText xml:space="preserve"> ADDIN ZOTERO_ITEM CSL_CITATION {"citationID":"YKSCEBiu","properties":{"formattedCitation":"(Van Dessel et al., n.d.)","plainCitation":"(Van Dessel et al., n.d.)","noteIndex":0},"citationItems":[{"id":4041,"uris":["http://zotero.org/users/1687755/items/UZP8NHJQ"],"uri":["http://zotero.org/users/1687755/items/UZP8NHJQ"],"itemData":{"id":4041,"type":"article-journal","abstract":"Previous research demonstrated that mere instructions to approach one stimulus and avoid another stimulus result in an implicit preference for the to-be-approached over the to-be-avoided stimulus. To investigate the mechanisms underlying approach-avoidance (AA) instruction effects, we tested predictions of a propositional account and an associative self-anchoring account in a preregistered adversarial collaboration. Consistent with the propositional account, Experiment 1 showed that avoidance instructions had a negative effect on implicit evaluations over and above the positive effect of approach instructions. Consistent with the associative self-anchoring account, Experiment 2 showed that changes in implicit self-stimulus linking mediated AA instruction effects on implicit evaluations. However, mediation was only partial, in that AA instructions showed a significant effect on implicit evaluations after controlling for implicit self-stimulus linking. Together, the results support the contribution of propositional processes to AA instruction effects; the results remain ambiguous regarding an additional contribution of associative self-anchoring.","container-title":"Journal of Experimental Social Psychology","DOI":"10.1016/j.jesp.2016.10.004","ISSN":"0022-1031","journalAbbreviation":"Journal of Experimental Social Psychology","source":"ScienceDirect","title":"Mechanisms underlying approach-avoidance instruction effects on implicit evaluation: Results of a preregistered adversarial collaboration","title-short":"Mechanisms underlying approach-avoidance instruction effects on implicit evaluation","URL":"http://www.sciencedirect.com/science/article/pii/S0022103116302402","author":[{"family":"Van Dessel","given":"Pieter"},{"family":"Gawronski","given":"Bertram"},{"family":"Smith","given":"Colin Tucker"},{"family":"De Houwer","given":"Jan"}],"accessed":{"date-parts":[["2016",10,24]]}}}],"schema":"https://github.com/citation-style-language/schema/raw/master/csl-citation.json"} </w:instrText>
      </w:r>
      <w:r w:rsidR="00AD57BD">
        <w:rPr>
          <w:rFonts w:ascii="CMU Serif Roman" w:hAnsi="CMU Serif Roman" w:cs="CMU Serif Roman"/>
          <w:sz w:val="18"/>
          <w:szCs w:val="18"/>
        </w:rPr>
        <w:fldChar w:fldCharType="separate"/>
      </w:r>
      <w:r w:rsidR="00AD57BD">
        <w:rPr>
          <w:rFonts w:ascii="CMU Serif Roman" w:hAnsi="CMU Serif Roman" w:cs="CMU Serif Roman"/>
          <w:noProof/>
          <w:sz w:val="18"/>
          <w:szCs w:val="18"/>
        </w:rPr>
        <w:t>(Van Dessel et al., n.d.)</w:t>
      </w:r>
      <w:r w:rsidR="00AD57BD">
        <w:rPr>
          <w:rFonts w:ascii="CMU Serif Roman" w:hAnsi="CMU Serif Roman" w:cs="CMU Serif Roman"/>
          <w:sz w:val="18"/>
          <w:szCs w:val="18"/>
        </w:rPr>
        <w:fldChar w:fldCharType="end"/>
      </w:r>
      <w:r w:rsidR="00FD4A78">
        <w:rPr>
          <w:rFonts w:ascii="CMU Serif Roman" w:hAnsi="CMU Serif Roman" w:cs="CMU Serif Roman"/>
          <w:sz w:val="18"/>
          <w:szCs w:val="18"/>
        </w:rPr>
        <w:fldChar w:fldCharType="begin"/>
      </w:r>
      <w:r w:rsidR="00FD4A78">
        <w:rPr>
          <w:rFonts w:ascii="CMU Serif Roman" w:hAnsi="CMU Serif Roman" w:cs="CMU Serif Roman"/>
          <w:sz w:val="18"/>
          <w:szCs w:val="18"/>
        </w:rPr>
        <w:instrText xml:space="preserve"> ADDIN ZOTERO_ITEM CSL_CITATION {"citationID":"GARTDjKs","properties":{"formattedCitation":"(Tajfel et al., 1979)","plainCitation":"(Tajfel et al., 1979)","noteIndex":0},"citationItems":[{"id":12346,"uris":["http://zotero.org/users/1687755/items/EB5D6KKP"],"uri":["http://zotero.org/users/1687755/items/EB5D6KKP"],"itemData":{"id":12346,"type":"article-journal","container-title":"Organizational identity: A reader","note":"publisher: Oxford University Press Oxford, UK","page":"65","title":"An integrative theory of intergroup conflict","volume":"56","author":[{"family":"Tajfel","given":"Henri"},{"family":"Turner","given":"John C"},{"family":"Austin","given":"William G"},{"family":"Worchel","given":"Stephen"}],"issued":{"date-parts":[["1979"]]}}}],"schema":"https://github.com/citation-style-language/schema/raw/master/csl-citation.json"} </w:instrText>
      </w:r>
      <w:r w:rsidR="00FD4A78">
        <w:rPr>
          <w:rFonts w:ascii="CMU Serif Roman" w:hAnsi="CMU Serif Roman" w:cs="CMU Serif Roman"/>
          <w:sz w:val="18"/>
          <w:szCs w:val="18"/>
        </w:rPr>
        <w:fldChar w:fldCharType="separate"/>
      </w:r>
      <w:r w:rsidR="00FD4A78">
        <w:rPr>
          <w:rFonts w:ascii="CMU Serif Roman" w:hAnsi="CMU Serif Roman" w:cs="CMU Serif Roman"/>
          <w:noProof/>
          <w:sz w:val="18"/>
          <w:szCs w:val="18"/>
        </w:rPr>
        <w:t>(Tajfel et al., 1979)</w:t>
      </w:r>
      <w:r w:rsidR="00FD4A78">
        <w:rPr>
          <w:rFonts w:ascii="CMU Serif Roman" w:hAnsi="CMU Serif Roman" w:cs="CMU Serif Roman"/>
          <w:sz w:val="18"/>
          <w:szCs w:val="18"/>
        </w:rPr>
        <w:fldChar w:fldCharType="end"/>
      </w:r>
      <w:r w:rsidR="00E42C3C">
        <w:rPr>
          <w:rFonts w:ascii="CMU Serif Roman" w:hAnsi="CMU Serif Roman" w:cs="CMU Serif Roman"/>
          <w:sz w:val="18"/>
          <w:szCs w:val="18"/>
        </w:rPr>
        <w:fldChar w:fldCharType="begin"/>
      </w:r>
      <w:r w:rsidR="00E42C3C">
        <w:rPr>
          <w:rFonts w:ascii="CMU Serif Roman" w:hAnsi="CMU Serif Roman" w:cs="CMU Serif Roman"/>
          <w:sz w:val="18"/>
          <w:szCs w:val="18"/>
        </w:rPr>
        <w:instrText xml:space="preserve"> ADDIN ZOTERO_ITEM CSL_CITATION {"citationID":"1QZAZaOH","properties":{"formattedCitation":"(Turner et al., 1987)","plainCitation":"(Turner et al., 1987)","noteIndex":0},"citationItems":[{"id":12347,"uris":["http://zotero.org/users/1687755/items/BKQC9NQC"],"uri":["http://zotero.org/users/1687755/items/BKQC9NQC"],"itemData":{"id":12347,"type":"book","publisher":"Basil Blackwell","title":"Rediscovering the social group: A self-categorization theory","author":[{"family":"Turner","given":"John C"},{"family":"Hogg","given":"Michael A"},{"family":"Oakes","given":"Penelope J"},{"family":"Reicher","given":"Stephen D"},{"family":"Wetherell","given":"Margaret S"}],"issued":{"date-parts":[["1987"]]}}}],"schema":"https://github.com/citation-style-language/schema/raw/master/csl-citation.json"} </w:instrText>
      </w:r>
      <w:r w:rsidR="00E42C3C">
        <w:rPr>
          <w:rFonts w:ascii="CMU Serif Roman" w:hAnsi="CMU Serif Roman" w:cs="CMU Serif Roman"/>
          <w:sz w:val="18"/>
          <w:szCs w:val="18"/>
        </w:rPr>
        <w:fldChar w:fldCharType="separate"/>
      </w:r>
      <w:r w:rsidR="00E42C3C">
        <w:rPr>
          <w:rFonts w:ascii="CMU Serif Roman" w:hAnsi="CMU Serif Roman" w:cs="CMU Serif Roman"/>
          <w:noProof/>
          <w:sz w:val="18"/>
          <w:szCs w:val="18"/>
        </w:rPr>
        <w:t>(Turner et al., 1987)</w:t>
      </w:r>
      <w:r w:rsidR="00E42C3C">
        <w:rPr>
          <w:rFonts w:ascii="CMU Serif Roman" w:hAnsi="CMU Serif Roman" w:cs="CMU Serif Roman"/>
          <w:sz w:val="18"/>
          <w:szCs w:val="18"/>
        </w:rPr>
        <w:fldChar w:fldCharType="end"/>
      </w:r>
      <w:r w:rsidR="00F80552">
        <w:rPr>
          <w:rFonts w:ascii="CMU Serif Roman" w:hAnsi="CMU Serif Roman" w:cs="CMU Serif Roman"/>
          <w:sz w:val="18"/>
          <w:szCs w:val="18"/>
        </w:rPr>
        <w:fldChar w:fldCharType="begin"/>
      </w:r>
      <w:r w:rsidR="00F80552">
        <w:rPr>
          <w:rFonts w:ascii="CMU Serif Roman" w:hAnsi="CMU Serif Roman" w:cs="CMU Serif Roman"/>
          <w:sz w:val="18"/>
          <w:szCs w:val="18"/>
        </w:rPr>
        <w:instrText xml:space="preserve"> ADDIN ZOTERO_ITEM CSL_CITATION {"citationID":"eQx8psom","properties":{"formattedCitation":"(Gawronski et al., 2015)","plainCitation":"(Gawronski et al., 2015)","noteIndex":0},"citationItems":[{"id":1419,"uris":["http://zotero.org/users/1687755/items/XVU8H869"],"uri":["http://zotero.org/users/1687755/items/XVU8H869"],"itemData":{"id":1419,"type":"article-journal","abstract":"Evaluative conditioning (EC) is defined as the change in the evaluation of a conditioned stimulus (CS) due to its pairing with a positive or negative unconditioned stimulus (US). Although several individual studies suggest that EC is unaffected by unreinforced presentations of the CS without the US, a recent meta-analysis indicates that EC effects are less pronounced for post-extinction measurements than post-acquisition measurements. The disparity in research findings suggests that extinction of EC may depend on yet unidentified conditions. In an attempt to uncover these conditions, three experiments (N = 784) investigated the influence of unreinforced post-acquisition CS presentations on EC effects resulting from simultaneous versus sequential pairings and pairings with single versus multiple USs. For all four types of CS–US pairings, EC effects on self-reported evaluations were reduced by unreinforced CS presentations, but only when the CSs had been rated after the initial presentation of CS–US pairings. EC effects on an evaluative priming measure remained unaffected by unreinforced CS presentations regardless of whether the CSs had been rated after acquisition. The results suggest that reduced EC effects resulting from unreinforced CS presentations are due to judgement-related processes during the verbal expression of CS evaluations rather than genuine changes in the underlying evaluative representations.","container-title":"Cognition and Emotion","DOI":"10.1080/02699931.2014.947919","ISSN":"0269-9931","issue":"5","note":"PMID: 25131515","page":"816-830","source":"Taylor and Francis+NEJM","title":"Is evaluative conditioning really resistant to extinction? Evidence for changes in evaluative judgements without changes in evaluative representations","title-short":"Is evaluative conditioning really resistant to extinction?","volume":"29","author":[{"family":"Gawronski","given":"Bertram"},{"family":"Gast","given":"Anne"},{"family":"De Houwer","given":"Jan"}],"issued":{"date-parts":[["2015",7,4]]}}}],"schema":"https://github.com/citation-style-language/schema/raw/master/csl-citation.json"} </w:instrText>
      </w:r>
      <w:r w:rsidR="00F80552">
        <w:rPr>
          <w:rFonts w:ascii="CMU Serif Roman" w:hAnsi="CMU Serif Roman" w:cs="CMU Serif Roman"/>
          <w:sz w:val="18"/>
          <w:szCs w:val="18"/>
        </w:rPr>
        <w:fldChar w:fldCharType="separate"/>
      </w:r>
      <w:r w:rsidR="00F80552">
        <w:rPr>
          <w:rFonts w:ascii="CMU Serif Roman" w:hAnsi="CMU Serif Roman" w:cs="CMU Serif Roman"/>
          <w:noProof/>
          <w:sz w:val="18"/>
          <w:szCs w:val="18"/>
        </w:rPr>
        <w:t>(Gawronski et al., 2015)</w:t>
      </w:r>
      <w:r w:rsidR="00F80552">
        <w:rPr>
          <w:rFonts w:ascii="CMU Serif Roman" w:hAnsi="CMU Serif Roman" w:cs="CMU Serif Roman"/>
          <w:sz w:val="18"/>
          <w:szCs w:val="18"/>
        </w:rPr>
        <w:fldChar w:fldCharType="end"/>
      </w:r>
      <w:r w:rsidR="00F80552">
        <w:rPr>
          <w:rFonts w:ascii="CMU Serif Roman" w:hAnsi="CMU Serif Roman" w:cs="CMU Serif Roman"/>
          <w:sz w:val="18"/>
          <w:szCs w:val="18"/>
        </w:rPr>
        <w:fldChar w:fldCharType="begin"/>
      </w:r>
      <w:r w:rsidR="00F80552">
        <w:rPr>
          <w:rFonts w:ascii="CMU Serif Roman" w:hAnsi="CMU Serif Roman" w:cs="CMU Serif Roman"/>
          <w:sz w:val="18"/>
          <w:szCs w:val="18"/>
        </w:rPr>
        <w:instrText xml:space="preserve"> ADDIN ZOTERO_ITEM CSL_CITATION {"citationID":"EEqIUXjX","properties":{"formattedCitation":"(Hughes et al., 2018)","plainCitation":"(Hughes et al., 2018)","noteIndex":0},"citationItems":[{"id":12353,"uris":["http://zotero.org/users/1687755/items/ST6KHBC9"],"uri":["http://zotero.org/users/1687755/items/ST6KHBC9"],"itemData":{"id":12353,"type":"article-journal","abstract":"Evaluative generalization refers to the fact that when evaluative responses towards a (focal) stimulus are established or changed, people change how they respond to non-focal stimuli as well. Whereas evaluative generalization between perceptually similar stimuli has been firmly established, the available evidence for symbolic evaluative generalization is less conclusive and limited to one possible type of relation (i.e., similarity). In this paper we offer a new set of procedures that can be used to systematically investigate symbolic evaluative generalization effects. We use these procedures to showcase how evaluative responses towards a focal stimulus can propagate to other stimuli when they are related on the basis of symbolic similarity, opposition, or comparison. These effects were evident when self-report, implicit, approach-avoidance, and behavioral choice measures were employed. Implications for theories of evaluative generalization are discussed and future directions outlined.","container-title":"Journal of Experimental Social Psychology","DOI":"10.1016/j.jesp.2018.09.002","ISSN":"0022-1031","journalAbbreviation":"Journal of Experimental Social Psychology","language":"en","page":"365-377","source":"ScienceDirect","title":"On the symbolic generalization of likes and dislikes","volume":"79","author":[{"family":"Hughes","given":"Sean"},{"family":"Barnes-Holmes","given":"Dermot"},{"family":"Van Dessel","given":"Pieter"},{"family":"Almeida","given":"João Henrique","non-dropping-particle":"de"},{"family":"Stewart","given":"Ian"},{"family":"De Houwer","given":"Jan"}],"issued":{"date-parts":[["2018",11,1]]}}}],"schema":"https://github.com/citation-style-language/schema/raw/master/csl-citation.json"} </w:instrText>
      </w:r>
      <w:r w:rsidR="00F80552">
        <w:rPr>
          <w:rFonts w:ascii="CMU Serif Roman" w:hAnsi="CMU Serif Roman" w:cs="CMU Serif Roman"/>
          <w:sz w:val="18"/>
          <w:szCs w:val="18"/>
        </w:rPr>
        <w:fldChar w:fldCharType="separate"/>
      </w:r>
      <w:r w:rsidR="00F80552">
        <w:rPr>
          <w:rFonts w:ascii="CMU Serif Roman" w:hAnsi="CMU Serif Roman" w:cs="CMU Serif Roman"/>
          <w:noProof/>
          <w:sz w:val="18"/>
          <w:szCs w:val="18"/>
        </w:rPr>
        <w:t>(Hughes et al., 2018)</w:t>
      </w:r>
      <w:r w:rsidR="00F80552">
        <w:rPr>
          <w:rFonts w:ascii="CMU Serif Roman" w:hAnsi="CMU Serif Roman" w:cs="CMU Serif Roman"/>
          <w:sz w:val="18"/>
          <w:szCs w:val="18"/>
        </w:rPr>
        <w:fldChar w:fldCharType="end"/>
      </w:r>
    </w:p>
    <w:p w14:paraId="17218FFB" w14:textId="7D9D5C02" w:rsidR="00A77B8F" w:rsidRDefault="00A77B8F" w:rsidP="009C2B64">
      <w:pPr>
        <w:rPr>
          <w:rFonts w:ascii="CMU Serif Roman" w:hAnsi="CMU Serif Roman" w:cs="CMU Serif Roman"/>
          <w:sz w:val="18"/>
          <w:szCs w:val="18"/>
        </w:rPr>
      </w:pPr>
    </w:p>
    <w:p w14:paraId="5984A73B" w14:textId="77777777" w:rsidR="00F80552" w:rsidRPr="00F80552" w:rsidRDefault="00A77B8F" w:rsidP="00F80552">
      <w:pPr>
        <w:pStyle w:val="Bibliography"/>
        <w:rPr>
          <w:rFonts w:ascii="CMU Serif Roman" w:hAnsi="CMU Serif Roman" w:cs="CMU Serif Roman"/>
          <w:sz w:val="18"/>
          <w:lang w:val="en-US"/>
        </w:rPr>
      </w:pPr>
      <w:r>
        <w:rPr>
          <w:rFonts w:ascii="CMU Serif Roman" w:hAnsi="CMU Serif Roman" w:cs="CMU Serif Roman"/>
          <w:sz w:val="18"/>
          <w:szCs w:val="18"/>
        </w:rPr>
        <w:fldChar w:fldCharType="begin"/>
      </w:r>
      <w:r w:rsidR="00AD57BD">
        <w:rPr>
          <w:rFonts w:ascii="CMU Serif Roman" w:hAnsi="CMU Serif Roman" w:cs="CMU Serif Roman"/>
          <w:sz w:val="18"/>
          <w:szCs w:val="18"/>
        </w:rPr>
        <w:instrText xml:space="preserve"> ADDIN ZOTERO_BIBL {"uncited":[],"omitted":[],"custom":[]} CSL_BIBLIOGRAPHY </w:instrText>
      </w:r>
      <w:r>
        <w:rPr>
          <w:rFonts w:ascii="CMU Serif Roman" w:hAnsi="CMU Serif Roman" w:cs="CMU Serif Roman"/>
          <w:sz w:val="18"/>
          <w:szCs w:val="18"/>
        </w:rPr>
        <w:fldChar w:fldCharType="separate"/>
      </w:r>
      <w:r w:rsidR="00F80552" w:rsidRPr="00F80552">
        <w:rPr>
          <w:rFonts w:ascii="CMU Serif Roman" w:hAnsi="CMU Serif Roman" w:cs="CMU Serif Roman"/>
          <w:sz w:val="18"/>
          <w:lang w:val="en-US"/>
        </w:rPr>
        <w:t xml:space="preserve">De Houwer, J. (2003). A structural analysis of indirect measures of attitudes. In J. </w:t>
      </w:r>
      <w:proofErr w:type="spellStart"/>
      <w:r w:rsidR="00F80552" w:rsidRPr="00F80552">
        <w:rPr>
          <w:rFonts w:ascii="CMU Serif Roman" w:hAnsi="CMU Serif Roman" w:cs="CMU Serif Roman"/>
          <w:sz w:val="18"/>
          <w:lang w:val="en-US"/>
        </w:rPr>
        <w:t>Musch</w:t>
      </w:r>
      <w:proofErr w:type="spellEnd"/>
      <w:r w:rsidR="00F80552" w:rsidRPr="00F80552">
        <w:rPr>
          <w:rFonts w:ascii="CMU Serif Roman" w:hAnsi="CMU Serif Roman" w:cs="CMU Serif Roman"/>
          <w:sz w:val="18"/>
          <w:lang w:val="en-US"/>
        </w:rPr>
        <w:t xml:space="preserve"> &amp; K. C. Klauer (Eds.), </w:t>
      </w:r>
      <w:r w:rsidR="00F80552" w:rsidRPr="00F80552">
        <w:rPr>
          <w:rFonts w:ascii="CMU Serif Roman" w:hAnsi="CMU Serif Roman" w:cs="CMU Serif Roman"/>
          <w:i/>
          <w:iCs/>
          <w:sz w:val="18"/>
          <w:lang w:val="en-US"/>
        </w:rPr>
        <w:t>The psychology of evaluation: Affective processes in cognition and emotion</w:t>
      </w:r>
      <w:r w:rsidR="00F80552" w:rsidRPr="00F80552">
        <w:rPr>
          <w:rFonts w:ascii="CMU Serif Roman" w:hAnsi="CMU Serif Roman" w:cs="CMU Serif Roman"/>
          <w:sz w:val="18"/>
          <w:lang w:val="en-US"/>
        </w:rPr>
        <w:t xml:space="preserve"> (pp. 219–244).</w:t>
      </w:r>
    </w:p>
    <w:p w14:paraId="51106D95"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Gawronski, B., Gast, A., &amp; De Houwer, J. (2015). Is evaluative conditioning really resistant to extinction? Evidence for changes in evaluative judgements without changes in evaluative representations. </w:t>
      </w:r>
      <w:r w:rsidRPr="00F80552">
        <w:rPr>
          <w:rFonts w:ascii="CMU Serif Roman" w:hAnsi="CMU Serif Roman" w:cs="CMU Serif Roman"/>
          <w:i/>
          <w:iCs/>
          <w:sz w:val="18"/>
          <w:lang w:val="en-US"/>
        </w:rPr>
        <w:t>Cognition and Emotion</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29</w:t>
      </w:r>
      <w:r w:rsidRPr="00F80552">
        <w:rPr>
          <w:rFonts w:ascii="CMU Serif Roman" w:hAnsi="CMU Serif Roman" w:cs="CMU Serif Roman"/>
          <w:sz w:val="18"/>
          <w:lang w:val="en-US"/>
        </w:rPr>
        <w:t>(5), 816–830. https://doi.org/10.1080/02699931.2014.947919</w:t>
      </w:r>
    </w:p>
    <w:p w14:paraId="7E48BD39" w14:textId="77777777" w:rsidR="00F80552" w:rsidRPr="00F80552" w:rsidRDefault="00F80552" w:rsidP="00F80552">
      <w:pPr>
        <w:pStyle w:val="Bibliography"/>
        <w:rPr>
          <w:rFonts w:ascii="CMU Serif Roman" w:hAnsi="CMU Serif Roman" w:cs="CMU Serif Roman"/>
          <w:sz w:val="18"/>
          <w:lang w:val="en-US"/>
        </w:rPr>
      </w:pPr>
      <w:proofErr w:type="spellStart"/>
      <w:r w:rsidRPr="00F80552">
        <w:rPr>
          <w:rFonts w:ascii="CMU Serif Roman" w:hAnsi="CMU Serif Roman" w:cs="CMU Serif Roman"/>
          <w:sz w:val="18"/>
          <w:lang w:val="en-US"/>
        </w:rPr>
        <w:t>Ghirlanda</w:t>
      </w:r>
      <w:proofErr w:type="spellEnd"/>
      <w:r w:rsidRPr="00F80552">
        <w:rPr>
          <w:rFonts w:ascii="CMU Serif Roman" w:hAnsi="CMU Serif Roman" w:cs="CMU Serif Roman"/>
          <w:sz w:val="18"/>
          <w:lang w:val="en-US"/>
        </w:rPr>
        <w:t xml:space="preserve">, S., &amp; </w:t>
      </w:r>
      <w:proofErr w:type="spellStart"/>
      <w:r w:rsidRPr="00F80552">
        <w:rPr>
          <w:rFonts w:ascii="CMU Serif Roman" w:hAnsi="CMU Serif Roman" w:cs="CMU Serif Roman"/>
          <w:sz w:val="18"/>
          <w:lang w:val="en-US"/>
        </w:rPr>
        <w:t>Enquist</w:t>
      </w:r>
      <w:proofErr w:type="spellEnd"/>
      <w:r w:rsidRPr="00F80552">
        <w:rPr>
          <w:rFonts w:ascii="CMU Serif Roman" w:hAnsi="CMU Serif Roman" w:cs="CMU Serif Roman"/>
          <w:sz w:val="18"/>
          <w:lang w:val="en-US"/>
        </w:rPr>
        <w:t xml:space="preserve">, M. (2003). A century of generalization. </w:t>
      </w:r>
      <w:r w:rsidRPr="00F80552">
        <w:rPr>
          <w:rFonts w:ascii="CMU Serif Roman" w:hAnsi="CMU Serif Roman" w:cs="CMU Serif Roman"/>
          <w:i/>
          <w:iCs/>
          <w:sz w:val="18"/>
          <w:lang w:val="en-US"/>
        </w:rPr>
        <w:t>Animal Behaviour</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66</w:t>
      </w:r>
      <w:r w:rsidRPr="00F80552">
        <w:rPr>
          <w:rFonts w:ascii="CMU Serif Roman" w:hAnsi="CMU Serif Roman" w:cs="CMU Serif Roman"/>
          <w:sz w:val="18"/>
          <w:lang w:val="en-US"/>
        </w:rPr>
        <w:t>(1), 15–36. https://doi.org/10.1006/anbe.2003.2174</w:t>
      </w:r>
    </w:p>
    <w:p w14:paraId="47903A94"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lastRenderedPageBreak/>
        <w:t xml:space="preserve">Hughes, S., Barnes-Holmes, D., Van Dessel, P., de Almeida, J. H., Stewart, I., &amp; De Houwer, J. (2018). On the symbolic generalization of likes and dislikes. </w:t>
      </w:r>
      <w:r w:rsidRPr="00F80552">
        <w:rPr>
          <w:rFonts w:ascii="CMU Serif Roman" w:hAnsi="CMU Serif Roman" w:cs="CMU Serif Roman"/>
          <w:i/>
          <w:iCs/>
          <w:sz w:val="18"/>
          <w:lang w:val="en-US"/>
        </w:rPr>
        <w:t>Journal of Experimental Social Psychology</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79</w:t>
      </w:r>
      <w:r w:rsidRPr="00F80552">
        <w:rPr>
          <w:rFonts w:ascii="CMU Serif Roman" w:hAnsi="CMU Serif Roman" w:cs="CMU Serif Roman"/>
          <w:sz w:val="18"/>
          <w:lang w:val="en-US"/>
        </w:rPr>
        <w:t>, 365–377. https://doi.org/10.1016/j.jesp.2018.09.002</w:t>
      </w:r>
    </w:p>
    <w:p w14:paraId="032417CF"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Moors, A., De Houwer, J., Hermans, D., </w:t>
      </w:r>
      <w:proofErr w:type="spellStart"/>
      <w:r w:rsidRPr="00F80552">
        <w:rPr>
          <w:rFonts w:ascii="CMU Serif Roman" w:hAnsi="CMU Serif Roman" w:cs="CMU Serif Roman"/>
          <w:sz w:val="18"/>
          <w:lang w:val="en-US"/>
        </w:rPr>
        <w:t>Wanmaker</w:t>
      </w:r>
      <w:proofErr w:type="spellEnd"/>
      <w:r w:rsidRPr="00F80552">
        <w:rPr>
          <w:rFonts w:ascii="CMU Serif Roman" w:hAnsi="CMU Serif Roman" w:cs="CMU Serif Roman"/>
          <w:sz w:val="18"/>
          <w:lang w:val="en-US"/>
        </w:rPr>
        <w:t xml:space="preserve">, S., van </w:t>
      </w:r>
      <w:proofErr w:type="spellStart"/>
      <w:r w:rsidRPr="00F80552">
        <w:rPr>
          <w:rFonts w:ascii="CMU Serif Roman" w:hAnsi="CMU Serif Roman" w:cs="CMU Serif Roman"/>
          <w:sz w:val="18"/>
          <w:lang w:val="en-US"/>
        </w:rPr>
        <w:t>Schie</w:t>
      </w:r>
      <w:proofErr w:type="spellEnd"/>
      <w:r w:rsidRPr="00F80552">
        <w:rPr>
          <w:rFonts w:ascii="CMU Serif Roman" w:hAnsi="CMU Serif Roman" w:cs="CMU Serif Roman"/>
          <w:sz w:val="18"/>
          <w:lang w:val="en-US"/>
        </w:rPr>
        <w:t xml:space="preserve">, K., Van </w:t>
      </w:r>
      <w:proofErr w:type="spellStart"/>
      <w:r w:rsidRPr="00F80552">
        <w:rPr>
          <w:rFonts w:ascii="CMU Serif Roman" w:hAnsi="CMU Serif Roman" w:cs="CMU Serif Roman"/>
          <w:sz w:val="18"/>
          <w:lang w:val="en-US"/>
        </w:rPr>
        <w:t>Harmelen</w:t>
      </w:r>
      <w:proofErr w:type="spellEnd"/>
      <w:r w:rsidRPr="00F80552">
        <w:rPr>
          <w:rFonts w:ascii="CMU Serif Roman" w:hAnsi="CMU Serif Roman" w:cs="CMU Serif Roman"/>
          <w:sz w:val="18"/>
          <w:lang w:val="en-US"/>
        </w:rPr>
        <w:t xml:space="preserve">, A.-L., De Schryver, M., De Winne, J., &amp; </w:t>
      </w:r>
      <w:proofErr w:type="spellStart"/>
      <w:r w:rsidRPr="00F80552">
        <w:rPr>
          <w:rFonts w:ascii="CMU Serif Roman" w:hAnsi="CMU Serif Roman" w:cs="CMU Serif Roman"/>
          <w:sz w:val="18"/>
          <w:lang w:val="en-US"/>
        </w:rPr>
        <w:t>Brysbaert</w:t>
      </w:r>
      <w:proofErr w:type="spellEnd"/>
      <w:r w:rsidRPr="00F80552">
        <w:rPr>
          <w:rFonts w:ascii="CMU Serif Roman" w:hAnsi="CMU Serif Roman" w:cs="CMU Serif Roman"/>
          <w:sz w:val="18"/>
          <w:lang w:val="en-US"/>
        </w:rPr>
        <w:t xml:space="preserve">, M. (2013). Norms of valence, arousal, dominance, and age of acquisition for 4,300 Dutch words. </w:t>
      </w:r>
      <w:r w:rsidRPr="00F80552">
        <w:rPr>
          <w:rFonts w:ascii="CMU Serif Roman" w:hAnsi="CMU Serif Roman" w:cs="CMU Serif Roman"/>
          <w:i/>
          <w:iCs/>
          <w:sz w:val="18"/>
          <w:lang w:val="en-US"/>
        </w:rPr>
        <w:t>Behavior Research Methods</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45</w:t>
      </w:r>
      <w:r w:rsidRPr="00F80552">
        <w:rPr>
          <w:rFonts w:ascii="CMU Serif Roman" w:hAnsi="CMU Serif Roman" w:cs="CMU Serif Roman"/>
          <w:sz w:val="18"/>
          <w:lang w:val="en-US"/>
        </w:rPr>
        <w:t>(1), 169–177. https://doi.org/10.3758/s13428-012-0243-8</w:t>
      </w:r>
    </w:p>
    <w:p w14:paraId="1AB22416" w14:textId="77777777" w:rsidR="00F80552" w:rsidRPr="00F80552" w:rsidRDefault="00F80552" w:rsidP="00F80552">
      <w:pPr>
        <w:pStyle w:val="Bibliography"/>
        <w:rPr>
          <w:rFonts w:ascii="CMU Serif Roman" w:hAnsi="CMU Serif Roman" w:cs="CMU Serif Roman"/>
          <w:sz w:val="18"/>
          <w:lang w:val="en-US"/>
        </w:rPr>
      </w:pPr>
      <w:proofErr w:type="spellStart"/>
      <w:r w:rsidRPr="00F80552">
        <w:rPr>
          <w:rFonts w:ascii="CMU Serif Roman" w:hAnsi="CMU Serif Roman" w:cs="CMU Serif Roman"/>
          <w:sz w:val="18"/>
          <w:lang w:val="en-US"/>
        </w:rPr>
        <w:t>Schönbrodt</w:t>
      </w:r>
      <w:proofErr w:type="spellEnd"/>
      <w:r w:rsidRPr="00F80552">
        <w:rPr>
          <w:rFonts w:ascii="CMU Serif Roman" w:hAnsi="CMU Serif Roman" w:cs="CMU Serif Roman"/>
          <w:sz w:val="18"/>
          <w:lang w:val="en-US"/>
        </w:rPr>
        <w:t xml:space="preserve">, F. D., &amp; Wagenmakers, E.-J. (2018). Bayes factor design analysis: Planning for compelling evidence. </w:t>
      </w:r>
      <w:r w:rsidRPr="00F80552">
        <w:rPr>
          <w:rFonts w:ascii="CMU Serif Roman" w:hAnsi="CMU Serif Roman" w:cs="CMU Serif Roman"/>
          <w:i/>
          <w:iCs/>
          <w:sz w:val="18"/>
          <w:lang w:val="en-US"/>
        </w:rPr>
        <w:t>Psychonomic Bulletin &amp; Review</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25</w:t>
      </w:r>
      <w:r w:rsidRPr="00F80552">
        <w:rPr>
          <w:rFonts w:ascii="CMU Serif Roman" w:hAnsi="CMU Serif Roman" w:cs="CMU Serif Roman"/>
          <w:sz w:val="18"/>
          <w:lang w:val="en-US"/>
        </w:rPr>
        <w:t>(1), 128–142. https://doi.org/10.3758/s13423-017-1230-y</w:t>
      </w:r>
    </w:p>
    <w:p w14:paraId="3F1F2933"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Tajfel, H., Turner, J. C., Austin, W. G., &amp; </w:t>
      </w:r>
      <w:proofErr w:type="spellStart"/>
      <w:r w:rsidRPr="00F80552">
        <w:rPr>
          <w:rFonts w:ascii="CMU Serif Roman" w:hAnsi="CMU Serif Roman" w:cs="CMU Serif Roman"/>
          <w:sz w:val="18"/>
          <w:lang w:val="en-US"/>
        </w:rPr>
        <w:t>Worchel</w:t>
      </w:r>
      <w:proofErr w:type="spellEnd"/>
      <w:r w:rsidRPr="00F80552">
        <w:rPr>
          <w:rFonts w:ascii="CMU Serif Roman" w:hAnsi="CMU Serif Roman" w:cs="CMU Serif Roman"/>
          <w:sz w:val="18"/>
          <w:lang w:val="en-US"/>
        </w:rPr>
        <w:t xml:space="preserve">, S. (1979). An integrative theory of intergroup conflict. </w:t>
      </w:r>
      <w:r w:rsidRPr="00F80552">
        <w:rPr>
          <w:rFonts w:ascii="CMU Serif Roman" w:hAnsi="CMU Serif Roman" w:cs="CMU Serif Roman"/>
          <w:i/>
          <w:iCs/>
          <w:sz w:val="18"/>
          <w:lang w:val="en-US"/>
        </w:rPr>
        <w:t>Organizational Identity: A Reader</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56</w:t>
      </w:r>
      <w:r w:rsidRPr="00F80552">
        <w:rPr>
          <w:rFonts w:ascii="CMU Serif Roman" w:hAnsi="CMU Serif Roman" w:cs="CMU Serif Roman"/>
          <w:sz w:val="18"/>
          <w:lang w:val="en-US"/>
        </w:rPr>
        <w:t>, 65.</w:t>
      </w:r>
    </w:p>
    <w:p w14:paraId="297C65C4"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Teige-Mocigemba, S., &amp; Klauer, K. C. (2013). On the controllability of evaluative-priming effects: Some limits that are none. </w:t>
      </w:r>
      <w:r w:rsidRPr="00F80552">
        <w:rPr>
          <w:rFonts w:ascii="CMU Serif Roman" w:hAnsi="CMU Serif Roman" w:cs="CMU Serif Roman"/>
          <w:i/>
          <w:iCs/>
          <w:sz w:val="18"/>
          <w:lang w:val="en-US"/>
        </w:rPr>
        <w:t>Cognition and Emotion</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27</w:t>
      </w:r>
      <w:r w:rsidRPr="00F80552">
        <w:rPr>
          <w:rFonts w:ascii="CMU Serif Roman" w:hAnsi="CMU Serif Roman" w:cs="CMU Serif Roman"/>
          <w:sz w:val="18"/>
          <w:lang w:val="en-US"/>
        </w:rPr>
        <w:t>(4), 632–657. https://doi.org/10.1080/02699931.2012.732041</w:t>
      </w:r>
    </w:p>
    <w:p w14:paraId="2458DAAF"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Turner, J. C., Hogg, M. A., Oakes, P. J., Reicher, S. D., &amp; Wetherell, M. S. (1987). </w:t>
      </w:r>
      <w:r w:rsidRPr="00F80552">
        <w:rPr>
          <w:rFonts w:ascii="CMU Serif Roman" w:hAnsi="CMU Serif Roman" w:cs="CMU Serif Roman"/>
          <w:i/>
          <w:iCs/>
          <w:sz w:val="18"/>
          <w:lang w:val="en-US"/>
        </w:rPr>
        <w:t>Rediscovering the social group: A self-categorization theory</w:t>
      </w:r>
      <w:r w:rsidRPr="00F80552">
        <w:rPr>
          <w:rFonts w:ascii="CMU Serif Roman" w:hAnsi="CMU Serif Roman" w:cs="CMU Serif Roman"/>
          <w:sz w:val="18"/>
          <w:lang w:val="en-US"/>
        </w:rPr>
        <w:t>. Basil Blackwell.</w:t>
      </w:r>
    </w:p>
    <w:p w14:paraId="7FCA342D"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Tversky, A. (1977). Features of similarity. </w:t>
      </w:r>
      <w:r w:rsidRPr="00F80552">
        <w:rPr>
          <w:rFonts w:ascii="CMU Serif Roman" w:hAnsi="CMU Serif Roman" w:cs="CMU Serif Roman"/>
          <w:i/>
          <w:iCs/>
          <w:sz w:val="18"/>
          <w:lang w:val="en-US"/>
        </w:rPr>
        <w:t>Psychological Review</w:t>
      </w:r>
      <w:r w:rsidRPr="00F80552">
        <w:rPr>
          <w:rFonts w:ascii="CMU Serif Roman" w:hAnsi="CMU Serif Roman" w:cs="CMU Serif Roman"/>
          <w:sz w:val="18"/>
          <w:lang w:val="en-US"/>
        </w:rPr>
        <w:t xml:space="preserve">, </w:t>
      </w:r>
      <w:r w:rsidRPr="00F80552">
        <w:rPr>
          <w:rFonts w:ascii="CMU Serif Roman" w:hAnsi="CMU Serif Roman" w:cs="CMU Serif Roman"/>
          <w:i/>
          <w:iCs/>
          <w:sz w:val="18"/>
          <w:lang w:val="en-US"/>
        </w:rPr>
        <w:t>84</w:t>
      </w:r>
      <w:r w:rsidRPr="00F80552">
        <w:rPr>
          <w:rFonts w:ascii="CMU Serif Roman" w:hAnsi="CMU Serif Roman" w:cs="CMU Serif Roman"/>
          <w:sz w:val="18"/>
          <w:lang w:val="en-US"/>
        </w:rPr>
        <w:t>(4), 327–352. https://doi.org/10.1037/0033-295X.84.4.327</w:t>
      </w:r>
    </w:p>
    <w:p w14:paraId="0B40A2EE" w14:textId="77777777" w:rsidR="00F80552" w:rsidRPr="00F80552" w:rsidRDefault="00F80552" w:rsidP="00F80552">
      <w:pPr>
        <w:pStyle w:val="Bibliography"/>
        <w:rPr>
          <w:rFonts w:ascii="CMU Serif Roman" w:hAnsi="CMU Serif Roman" w:cs="CMU Serif Roman"/>
          <w:sz w:val="18"/>
          <w:lang w:val="en-US"/>
        </w:rPr>
      </w:pPr>
      <w:r w:rsidRPr="00F80552">
        <w:rPr>
          <w:rFonts w:ascii="CMU Serif Roman" w:hAnsi="CMU Serif Roman" w:cs="CMU Serif Roman"/>
          <w:sz w:val="18"/>
          <w:lang w:val="en-US"/>
        </w:rPr>
        <w:t xml:space="preserve">Van Dessel, P., Gawronski, B., Smith, C. T., &amp; De Houwer, J. (n.d.). Mechanisms underlying approach-avoidance instruction effects on implicit evaluation: Results of a preregistered adversarial collaboration. </w:t>
      </w:r>
      <w:r w:rsidRPr="00F80552">
        <w:rPr>
          <w:rFonts w:ascii="CMU Serif Roman" w:hAnsi="CMU Serif Roman" w:cs="CMU Serif Roman"/>
          <w:i/>
          <w:iCs/>
          <w:sz w:val="18"/>
          <w:lang w:val="en-US"/>
        </w:rPr>
        <w:t>Journal of Experimental Social Psychology</w:t>
      </w:r>
      <w:r w:rsidRPr="00F80552">
        <w:rPr>
          <w:rFonts w:ascii="CMU Serif Roman" w:hAnsi="CMU Serif Roman" w:cs="CMU Serif Roman"/>
          <w:sz w:val="18"/>
          <w:lang w:val="en-US"/>
        </w:rPr>
        <w:t>. https://doi.org/10.1016/j.jesp.2016.10.004</w:t>
      </w:r>
    </w:p>
    <w:p w14:paraId="18DFB20A" w14:textId="72674C12" w:rsidR="00A77B8F" w:rsidRDefault="00A77B8F" w:rsidP="009C2B64">
      <w:pPr>
        <w:rPr>
          <w:rFonts w:ascii="CMU Serif Roman" w:hAnsi="CMU Serif Roman" w:cs="CMU Serif Roman"/>
          <w:sz w:val="18"/>
          <w:szCs w:val="18"/>
        </w:rPr>
      </w:pPr>
      <w:r>
        <w:rPr>
          <w:rFonts w:ascii="CMU Serif Roman" w:hAnsi="CMU Serif Roman" w:cs="CMU Serif Roman"/>
          <w:sz w:val="18"/>
          <w:szCs w:val="18"/>
        </w:rPr>
        <w:fldChar w:fldCharType="end"/>
      </w:r>
    </w:p>
    <w:p w14:paraId="5CBC55CE" w14:textId="77A1D173" w:rsidR="00620345" w:rsidRPr="00620345" w:rsidRDefault="00620345" w:rsidP="009C2B64">
      <w:pPr>
        <w:rPr>
          <w:rFonts w:ascii="CMU Serif Roman" w:hAnsi="CMU Serif Roman" w:cs="CMU Serif Roman"/>
          <w:b/>
          <w:sz w:val="18"/>
          <w:szCs w:val="18"/>
        </w:rPr>
      </w:pPr>
      <w:r w:rsidRPr="00620345">
        <w:rPr>
          <w:rFonts w:ascii="CMU Serif Roman" w:hAnsi="CMU Serif Roman" w:cs="CMU Serif Roman"/>
          <w:b/>
          <w:sz w:val="18"/>
          <w:szCs w:val="18"/>
        </w:rPr>
        <w:t>References in ref section not referred to in text (removed):</w:t>
      </w:r>
    </w:p>
    <w:p w14:paraId="15ED2888" w14:textId="4638B7B5" w:rsidR="00620345" w:rsidRDefault="00620345" w:rsidP="009C2B64">
      <w:pPr>
        <w:rPr>
          <w:rFonts w:ascii="CMU Serif Roman" w:hAnsi="CMU Serif Roman" w:cs="CMU Serif Roman"/>
          <w:sz w:val="18"/>
          <w:szCs w:val="18"/>
        </w:rPr>
      </w:pPr>
    </w:p>
    <w:p w14:paraId="72D7049A" w14:textId="0AEC6E69"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Clarkson, J. J., </w:t>
      </w:r>
      <w:proofErr w:type="spellStart"/>
      <w:r w:rsidRPr="00DF0EA0">
        <w:rPr>
          <w:rFonts w:ascii="CMU Serif Roman" w:hAnsi="CMU Serif Roman" w:cs="CMU Serif Roman"/>
          <w:sz w:val="18"/>
          <w:szCs w:val="18"/>
          <w:lang w:val="en-US"/>
        </w:rPr>
        <w:t>Tormala</w:t>
      </w:r>
      <w:proofErr w:type="spellEnd"/>
      <w:r w:rsidRPr="00DF0EA0">
        <w:rPr>
          <w:rFonts w:ascii="CMU Serif Roman" w:hAnsi="CMU Serif Roman" w:cs="CMU Serif Roman"/>
          <w:sz w:val="18"/>
          <w:szCs w:val="18"/>
          <w:lang w:val="en-US"/>
        </w:rPr>
        <w:t xml:space="preserve">, Z. L., &amp; Rucker, D. D. (2011). Cognitive and affective matching effects in persuasion: An amplification perspective. </w:t>
      </w:r>
      <w:r w:rsidRPr="00DF0EA0">
        <w:rPr>
          <w:rFonts w:ascii="CMU Serif Roman" w:hAnsi="CMU Serif Roman" w:cs="CMU Serif Roman"/>
          <w:i/>
          <w:sz w:val="18"/>
          <w:szCs w:val="18"/>
          <w:lang w:val="en-US"/>
        </w:rPr>
        <w:t>Personality and Social Psychology Bulletin, 37</w:t>
      </w:r>
      <w:r w:rsidRPr="00313BDC">
        <w:rPr>
          <w:rFonts w:ascii="CMU Serif Roman" w:hAnsi="CMU Serif Roman" w:cs="CMU Serif Roman"/>
          <w:sz w:val="18"/>
          <w:szCs w:val="18"/>
          <w:lang w:val="en-US"/>
        </w:rPr>
        <w:t>(11),</w:t>
      </w:r>
      <w:r w:rsidRPr="00DF0EA0">
        <w:rPr>
          <w:rFonts w:ascii="CMU Serif Roman" w:hAnsi="CMU Serif Roman" w:cs="CMU Serif Roman"/>
          <w:sz w:val="18"/>
          <w:szCs w:val="18"/>
          <w:lang w:val="en-US"/>
        </w:rPr>
        <w:t xml:space="preserve"> 1415-1427.</w:t>
      </w:r>
    </w:p>
    <w:p w14:paraId="2B5464F3" w14:textId="5FB17799"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36959DE2" w14:textId="3D6BA1BA"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roofErr w:type="spellStart"/>
      <w:r w:rsidRPr="00DF0EA0">
        <w:rPr>
          <w:rFonts w:ascii="CMU Serif Roman" w:hAnsi="CMU Serif Roman" w:cs="CMU Serif Roman"/>
          <w:sz w:val="18"/>
          <w:szCs w:val="18"/>
          <w:lang w:val="en-US"/>
        </w:rPr>
        <w:t>Förderer</w:t>
      </w:r>
      <w:proofErr w:type="spellEnd"/>
      <w:r w:rsidRPr="00DF0EA0">
        <w:rPr>
          <w:rFonts w:ascii="CMU Serif Roman" w:hAnsi="CMU Serif Roman" w:cs="CMU Serif Roman"/>
          <w:sz w:val="18"/>
          <w:szCs w:val="18"/>
          <w:lang w:val="en-US"/>
        </w:rPr>
        <w:t>, S., &amp; Unkelbach, C. (2015). Attribute conditioning: Changing attribute-assessments</w:t>
      </w:r>
      <w:r>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through mere pairings. </w:t>
      </w:r>
      <w:r w:rsidRPr="00DF0EA0">
        <w:rPr>
          <w:rFonts w:ascii="CMU Serif Roman" w:hAnsi="CMU Serif Roman" w:cs="CMU Serif Roman"/>
          <w:i/>
          <w:sz w:val="18"/>
          <w:szCs w:val="18"/>
          <w:lang w:val="en-US"/>
        </w:rPr>
        <w:t>The Quarterly Journal of Experimental Psychology, 68</w:t>
      </w:r>
      <w:r w:rsidRPr="00313BDC">
        <w:rPr>
          <w:rFonts w:ascii="CMU Serif Roman" w:hAnsi="CMU Serif Roman" w:cs="CMU Serif Roman"/>
          <w:sz w:val="18"/>
          <w:szCs w:val="18"/>
          <w:lang w:val="en-US"/>
        </w:rPr>
        <w:t xml:space="preserve">(1), </w:t>
      </w:r>
      <w:r w:rsidRPr="00DF0EA0">
        <w:rPr>
          <w:rFonts w:ascii="CMU Serif Roman" w:hAnsi="CMU Serif Roman" w:cs="CMU Serif Roman"/>
          <w:sz w:val="18"/>
          <w:szCs w:val="18"/>
          <w:lang w:val="en-US"/>
        </w:rPr>
        <w:t>144-164.</w:t>
      </w:r>
    </w:p>
    <w:p w14:paraId="65282014" w14:textId="4F63925B"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282DF73A" w14:textId="3447BFEF"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Sawilowsky, S. S. (2009). New effect size rules of thumb. </w:t>
      </w:r>
      <w:r w:rsidRPr="00DF0EA0">
        <w:rPr>
          <w:rFonts w:ascii="CMU Serif Roman" w:hAnsi="CMU Serif Roman" w:cs="CMU Serif Roman"/>
          <w:i/>
          <w:sz w:val="18"/>
          <w:szCs w:val="18"/>
          <w:lang w:val="en-US"/>
        </w:rPr>
        <w:t>Journal of Modern Applied Statistical Methods, 8</w:t>
      </w:r>
      <w:r w:rsidRPr="00DF0EA0">
        <w:rPr>
          <w:rFonts w:ascii="CMU Serif Roman" w:hAnsi="CMU Serif Roman" w:cs="CMU Serif Roman"/>
          <w:sz w:val="18"/>
          <w:szCs w:val="18"/>
          <w:lang w:val="en-US"/>
        </w:rPr>
        <w:t>(2), 597-599.</w:t>
      </w:r>
    </w:p>
    <w:p w14:paraId="3F9B14B5" w14:textId="77777777" w:rsidR="00620345" w:rsidRPr="00DF0EA0"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06724577" w14:textId="77777777" w:rsidR="00620345" w:rsidRPr="00DF0EA0"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roofErr w:type="spellStart"/>
      <w:r w:rsidRPr="00DF0EA0">
        <w:rPr>
          <w:rFonts w:ascii="CMU Serif Roman" w:hAnsi="CMU Serif Roman" w:cs="CMU Serif Roman"/>
          <w:sz w:val="18"/>
          <w:szCs w:val="18"/>
          <w:lang w:val="en-US"/>
        </w:rPr>
        <w:t>Sigall</w:t>
      </w:r>
      <w:proofErr w:type="spellEnd"/>
      <w:r w:rsidRPr="00DF0EA0">
        <w:rPr>
          <w:rFonts w:ascii="CMU Serif Roman" w:hAnsi="CMU Serif Roman" w:cs="CMU Serif Roman"/>
          <w:sz w:val="18"/>
          <w:szCs w:val="18"/>
          <w:lang w:val="en-US"/>
        </w:rPr>
        <w:t>, H., &amp; Landy, D. (1973). Radiating beauty: effects of having a physically attractive</w:t>
      </w:r>
      <w:r>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partner on person perception. </w:t>
      </w:r>
      <w:r w:rsidRPr="00DF0EA0">
        <w:rPr>
          <w:rFonts w:ascii="CMU Serif Roman" w:hAnsi="CMU Serif Roman" w:cs="CMU Serif Roman"/>
          <w:i/>
          <w:sz w:val="18"/>
          <w:szCs w:val="18"/>
          <w:lang w:val="en-US"/>
        </w:rPr>
        <w:t>Journal of Personality and Social Psychology, 28</w:t>
      </w:r>
      <w:r w:rsidRPr="00313BDC">
        <w:rPr>
          <w:rFonts w:ascii="CMU Serif Roman" w:hAnsi="CMU Serif Roman" w:cs="CMU Serif Roman"/>
          <w:sz w:val="18"/>
          <w:szCs w:val="18"/>
          <w:lang w:val="en-US"/>
        </w:rPr>
        <w:t xml:space="preserve">(2), </w:t>
      </w:r>
      <w:r w:rsidRPr="00DF0EA0">
        <w:rPr>
          <w:rFonts w:ascii="CMU Serif Roman" w:hAnsi="CMU Serif Roman" w:cs="CMU Serif Roman"/>
          <w:sz w:val="18"/>
          <w:szCs w:val="18"/>
          <w:lang w:val="en-US"/>
        </w:rPr>
        <w:t>218-224.</w:t>
      </w:r>
    </w:p>
    <w:p w14:paraId="39F286E6" w14:textId="76982D79"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471563B5" w14:textId="0DED9B6C" w:rsidR="00B63961" w:rsidRPr="00B63961" w:rsidRDefault="00B63961" w:rsidP="00620345">
      <w:pPr>
        <w:pStyle w:val="text"/>
        <w:spacing w:before="0" w:beforeAutospacing="0" w:after="0" w:afterAutospacing="0"/>
        <w:ind w:left="180" w:right="42" w:hanging="180"/>
        <w:rPr>
          <w:rFonts w:ascii="CMU Serif Roman" w:hAnsi="CMU Serif Roman" w:cs="CMU Serif Roman"/>
          <w:b/>
          <w:sz w:val="18"/>
          <w:szCs w:val="18"/>
          <w:lang w:val="en-US"/>
        </w:rPr>
      </w:pPr>
      <w:bookmarkStart w:id="0" w:name="_GoBack"/>
      <w:r w:rsidRPr="00B63961">
        <w:rPr>
          <w:rFonts w:ascii="CMU Serif Roman" w:hAnsi="CMU Serif Roman" w:cs="CMU Serif Roman"/>
          <w:b/>
          <w:sz w:val="18"/>
          <w:szCs w:val="18"/>
          <w:lang w:val="en-US"/>
        </w:rPr>
        <w:lastRenderedPageBreak/>
        <w:t>References in references section corrected</w:t>
      </w:r>
    </w:p>
    <w:bookmarkEnd w:id="0"/>
    <w:p w14:paraId="594B2B06" w14:textId="77777777" w:rsidR="00B63961" w:rsidRDefault="00B63961" w:rsidP="00B63961">
      <w:pPr>
        <w:pStyle w:val="text"/>
        <w:spacing w:before="0" w:beforeAutospacing="0" w:after="0" w:afterAutospacing="0"/>
        <w:ind w:right="42"/>
        <w:rPr>
          <w:rFonts w:ascii="CMU Serif Roman" w:hAnsi="CMU Serif Roman" w:cs="CMU Serif Roman"/>
          <w:sz w:val="18"/>
          <w:szCs w:val="18"/>
        </w:rPr>
      </w:pPr>
    </w:p>
    <w:p w14:paraId="410FC3AF" w14:textId="5E115087" w:rsidR="00B63961" w:rsidRDefault="00B63961" w:rsidP="00B63961">
      <w:pPr>
        <w:pStyle w:val="text"/>
        <w:spacing w:before="0" w:beforeAutospacing="0" w:after="0" w:afterAutospacing="0"/>
        <w:ind w:right="42"/>
        <w:rPr>
          <w:rFonts w:ascii="CMU Serif Roman" w:hAnsi="CMU Serif Roman" w:cs="CMU Serif Roman"/>
          <w:sz w:val="18"/>
          <w:szCs w:val="18"/>
        </w:rPr>
      </w:pPr>
      <w:r>
        <w:rPr>
          <w:rFonts w:ascii="CMU Serif Roman" w:hAnsi="CMU Serif Roman" w:cs="CMU Serif Roman"/>
          <w:sz w:val="18"/>
          <w:szCs w:val="18"/>
        </w:rPr>
        <w:t>moved from in press to published:</w:t>
      </w:r>
    </w:p>
    <w:p w14:paraId="14D2D6EF" w14:textId="77777777" w:rsidR="00B63961" w:rsidRDefault="00B63961" w:rsidP="00B63961">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DF0EA0">
        <w:rPr>
          <w:rFonts w:ascii="CMU Serif Roman" w:hAnsi="CMU Serif Roman" w:cs="CMU Serif Roman"/>
          <w:sz w:val="18"/>
          <w:szCs w:val="18"/>
        </w:rPr>
        <w:t>Van Dessel, P., Hughes, S., &amp; De Houwer, J. (</w:t>
      </w:r>
      <w:r w:rsidRPr="007F008D">
        <w:rPr>
          <w:rFonts w:ascii="CMU Serif Roman" w:hAnsi="CMU Serif Roman" w:cs="CMU Serif Roman"/>
          <w:sz w:val="18"/>
          <w:szCs w:val="18"/>
          <w:highlight w:val="yellow"/>
        </w:rPr>
        <w:t>2019</w:t>
      </w:r>
      <w:r w:rsidRPr="00DF0EA0">
        <w:rPr>
          <w:rFonts w:ascii="CMU Serif Roman" w:hAnsi="CMU Serif Roman" w:cs="CMU Serif Roman"/>
          <w:sz w:val="18"/>
          <w:szCs w:val="18"/>
        </w:rPr>
        <w:t xml:space="preserve">). </w:t>
      </w:r>
      <w:r w:rsidRPr="00DF0EA0">
        <w:rPr>
          <w:rFonts w:ascii="CMU Serif Roman" w:hAnsi="CMU Serif Roman" w:cs="CMU Serif Roman"/>
          <w:sz w:val="18"/>
          <w:szCs w:val="18"/>
          <w:lang w:val="en-US"/>
        </w:rPr>
        <w:t>How do actions influence attitudes? An</w:t>
      </w:r>
      <w:r>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inferential account of the impact of action performance on stimulus evaluation. </w:t>
      </w:r>
      <w:r w:rsidRPr="00DF0EA0">
        <w:rPr>
          <w:rFonts w:ascii="CMU Serif Roman" w:hAnsi="CMU Serif Roman" w:cs="CMU Serif Roman"/>
          <w:i/>
          <w:sz w:val="18"/>
          <w:szCs w:val="18"/>
          <w:lang w:val="en-US"/>
        </w:rPr>
        <w:t>Personality and Social Psychology Review</w:t>
      </w:r>
      <w:r w:rsidRPr="00166EB0">
        <w:rPr>
          <w:rFonts w:ascii="CMU Serif Roman" w:hAnsi="CMU Serif Roman" w:cs="CMU Serif Roman"/>
          <w:i/>
          <w:sz w:val="18"/>
          <w:szCs w:val="18"/>
          <w:lang w:val="en-US"/>
        </w:rPr>
        <w:t xml:space="preserve">, </w:t>
      </w:r>
      <w:r w:rsidRPr="007F008D">
        <w:rPr>
          <w:rFonts w:ascii="CMU Serif Roman" w:hAnsi="CMU Serif Roman" w:cs="CMU Serif Roman"/>
          <w:i/>
          <w:sz w:val="18"/>
          <w:szCs w:val="18"/>
          <w:highlight w:val="yellow"/>
          <w:lang w:val="en-US"/>
        </w:rPr>
        <w:t>23</w:t>
      </w:r>
      <w:r w:rsidRPr="007F008D">
        <w:rPr>
          <w:rFonts w:ascii="CMU Serif Roman" w:hAnsi="CMU Serif Roman" w:cs="CMU Serif Roman"/>
          <w:sz w:val="18"/>
          <w:szCs w:val="18"/>
          <w:highlight w:val="yellow"/>
          <w:lang w:val="en-US"/>
        </w:rPr>
        <w:t>(3), 267-284.</w:t>
      </w:r>
      <w:r>
        <w:rPr>
          <w:rFonts w:ascii="CMU Serif Roman" w:hAnsi="CMU Serif Roman" w:cs="CMU Serif Roman"/>
          <w:sz w:val="18"/>
          <w:szCs w:val="18"/>
          <w:lang w:val="en-US"/>
        </w:rPr>
        <w:t xml:space="preserve"> </w:t>
      </w:r>
      <w:r>
        <w:rPr>
          <w:rFonts w:ascii="CMU Serif Roman" w:hAnsi="CMU Serif Roman" w:cs="CMU Serif Roman"/>
          <w:sz w:val="18"/>
          <w:szCs w:val="18"/>
          <w:shd w:val="clear" w:color="auto" w:fill="FFFFFF"/>
          <w:lang w:val="en-US"/>
        </w:rPr>
        <w:t>d</w:t>
      </w:r>
      <w:r w:rsidRPr="00DF0EA0">
        <w:rPr>
          <w:rFonts w:ascii="CMU Serif Roman" w:hAnsi="CMU Serif Roman" w:cs="CMU Serif Roman"/>
          <w:sz w:val="18"/>
          <w:szCs w:val="18"/>
          <w:shd w:val="clear" w:color="auto" w:fill="FFFFFF"/>
          <w:lang w:val="en-US"/>
        </w:rPr>
        <w:t>oi</w:t>
      </w:r>
      <w:r>
        <w:rPr>
          <w:rFonts w:ascii="CMU Serif Roman" w:hAnsi="CMU Serif Roman" w:cs="CMU Serif Roman"/>
          <w:sz w:val="18"/>
          <w:szCs w:val="18"/>
          <w:shd w:val="clear" w:color="auto" w:fill="FFFFFF"/>
          <w:lang w:val="en-US"/>
        </w:rPr>
        <w:t>:</w:t>
      </w:r>
      <w:r w:rsidRPr="00DF0EA0">
        <w:rPr>
          <w:rFonts w:ascii="CMU Serif Roman" w:hAnsi="CMU Serif Roman" w:cs="CMU Serif Roman"/>
          <w:sz w:val="18"/>
          <w:szCs w:val="18"/>
          <w:shd w:val="clear" w:color="auto" w:fill="FFFFFF"/>
          <w:lang w:val="en-US"/>
        </w:rPr>
        <w:t>10.1177/1088868318795730.</w:t>
      </w:r>
    </w:p>
    <w:p w14:paraId="6F7044E4" w14:textId="77777777" w:rsidR="00B63961" w:rsidRDefault="00B63961" w:rsidP="00620345">
      <w:pPr>
        <w:pStyle w:val="text"/>
        <w:spacing w:before="0" w:beforeAutospacing="0" w:after="0" w:afterAutospacing="0"/>
        <w:ind w:left="180" w:right="42" w:hanging="180"/>
        <w:rPr>
          <w:rFonts w:ascii="CMU Serif Roman" w:hAnsi="CMU Serif Roman" w:cs="CMU Serif Roman"/>
          <w:sz w:val="18"/>
          <w:szCs w:val="18"/>
          <w:lang w:val="en-US"/>
        </w:rPr>
      </w:pPr>
    </w:p>
    <w:p w14:paraId="25826362" w14:textId="162B8025" w:rsidR="00620345"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1DDFC13E" w14:textId="77777777" w:rsidR="00620345" w:rsidRPr="00DF0EA0"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364600B3" w14:textId="77777777" w:rsidR="00620345" w:rsidRPr="00DF0EA0" w:rsidRDefault="00620345" w:rsidP="00620345">
      <w:pPr>
        <w:pStyle w:val="text"/>
        <w:spacing w:before="0" w:beforeAutospacing="0" w:after="0" w:afterAutospacing="0"/>
        <w:ind w:left="180" w:right="42" w:hanging="180"/>
        <w:rPr>
          <w:rFonts w:ascii="CMU Serif Roman" w:hAnsi="CMU Serif Roman" w:cs="CMU Serif Roman"/>
          <w:sz w:val="18"/>
          <w:szCs w:val="18"/>
          <w:lang w:val="en-US"/>
        </w:rPr>
      </w:pPr>
    </w:p>
    <w:p w14:paraId="08EC6D7A" w14:textId="77777777" w:rsidR="00620345" w:rsidRPr="009C2B64" w:rsidRDefault="00620345" w:rsidP="009C2B64">
      <w:pPr>
        <w:rPr>
          <w:rFonts w:ascii="CMU Serif Roman" w:hAnsi="CMU Serif Roman" w:cs="CMU Serif Roman"/>
          <w:sz w:val="18"/>
          <w:szCs w:val="18"/>
        </w:rPr>
      </w:pPr>
    </w:p>
    <w:sectPr w:rsidR="00620345" w:rsidRPr="009C2B64"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B04A8"/>
    <w:multiLevelType w:val="hybridMultilevel"/>
    <w:tmpl w:val="8BB65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5C"/>
    <w:rsid w:val="000459B8"/>
    <w:rsid w:val="00085CD8"/>
    <w:rsid w:val="001C76A1"/>
    <w:rsid w:val="001E17CA"/>
    <w:rsid w:val="001F2188"/>
    <w:rsid w:val="00280CA7"/>
    <w:rsid w:val="0036376D"/>
    <w:rsid w:val="003651C3"/>
    <w:rsid w:val="00584501"/>
    <w:rsid w:val="005A48E4"/>
    <w:rsid w:val="00600BE2"/>
    <w:rsid w:val="00620345"/>
    <w:rsid w:val="00660D78"/>
    <w:rsid w:val="006915B4"/>
    <w:rsid w:val="006A13D2"/>
    <w:rsid w:val="006E2D23"/>
    <w:rsid w:val="006F4DFF"/>
    <w:rsid w:val="00744E98"/>
    <w:rsid w:val="007F008D"/>
    <w:rsid w:val="008850B1"/>
    <w:rsid w:val="00885C58"/>
    <w:rsid w:val="00923FBF"/>
    <w:rsid w:val="00963C51"/>
    <w:rsid w:val="009647E8"/>
    <w:rsid w:val="009A5484"/>
    <w:rsid w:val="009C2B64"/>
    <w:rsid w:val="00A33103"/>
    <w:rsid w:val="00A747B2"/>
    <w:rsid w:val="00A77B8F"/>
    <w:rsid w:val="00A81300"/>
    <w:rsid w:val="00AD57BD"/>
    <w:rsid w:val="00B63961"/>
    <w:rsid w:val="00CC7F87"/>
    <w:rsid w:val="00CF2B5C"/>
    <w:rsid w:val="00D61443"/>
    <w:rsid w:val="00DA2674"/>
    <w:rsid w:val="00DD4DD2"/>
    <w:rsid w:val="00E42C3C"/>
    <w:rsid w:val="00ED4CEC"/>
    <w:rsid w:val="00F207B2"/>
    <w:rsid w:val="00F80552"/>
    <w:rsid w:val="00F9453E"/>
    <w:rsid w:val="00FD4A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F24A46"/>
  <w15:chartTrackingRefBased/>
  <w15:docId w15:val="{DE98A300-7D02-B74A-A32E-9AFF3121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B2"/>
    <w:pPr>
      <w:ind w:left="720"/>
      <w:contextualSpacing/>
    </w:pPr>
  </w:style>
  <w:style w:type="character" w:styleId="Hyperlink">
    <w:name w:val="Hyperlink"/>
    <w:basedOn w:val="DefaultParagraphFont"/>
    <w:uiPriority w:val="99"/>
    <w:unhideWhenUsed/>
    <w:rsid w:val="009A5484"/>
    <w:rPr>
      <w:color w:val="0563C1" w:themeColor="hyperlink"/>
      <w:u w:val="single"/>
    </w:rPr>
  </w:style>
  <w:style w:type="character" w:styleId="UnresolvedMention">
    <w:name w:val="Unresolved Mention"/>
    <w:basedOn w:val="DefaultParagraphFont"/>
    <w:uiPriority w:val="99"/>
    <w:semiHidden/>
    <w:unhideWhenUsed/>
    <w:rsid w:val="009A5484"/>
    <w:rPr>
      <w:color w:val="605E5C"/>
      <w:shd w:val="clear" w:color="auto" w:fill="E1DFDD"/>
    </w:rPr>
  </w:style>
  <w:style w:type="paragraph" w:customStyle="1" w:styleId="text">
    <w:name w:val="text"/>
    <w:basedOn w:val="Normal"/>
    <w:rsid w:val="0036376D"/>
    <w:pPr>
      <w:spacing w:before="100" w:beforeAutospacing="1" w:after="100" w:afterAutospacing="1"/>
    </w:pPr>
    <w:rPr>
      <w:rFonts w:ascii="Verdana" w:eastAsia="Times New Roman" w:hAnsi="Verdana" w:cs="Times New Roman"/>
      <w:color w:val="000000"/>
      <w:sz w:val="19"/>
      <w:szCs w:val="19"/>
      <w:lang w:val="nl-BE" w:eastAsia="nl-BE"/>
    </w:rPr>
  </w:style>
  <w:style w:type="paragraph" w:styleId="Bibliography">
    <w:name w:val="Bibliography"/>
    <w:basedOn w:val="Normal"/>
    <w:next w:val="Normal"/>
    <w:uiPriority w:val="37"/>
    <w:unhideWhenUsed/>
    <w:rsid w:val="00A77B8F"/>
    <w:pPr>
      <w:spacing w:line="480" w:lineRule="auto"/>
      <w:ind w:left="720" w:hanging="720"/>
    </w:pPr>
  </w:style>
  <w:style w:type="paragraph" w:styleId="CommentText">
    <w:name w:val="annotation text"/>
    <w:basedOn w:val="Normal"/>
    <w:link w:val="CommentTextChar"/>
    <w:uiPriority w:val="99"/>
    <w:unhideWhenUsed/>
    <w:rsid w:val="00620345"/>
    <w:pPr>
      <w:spacing w:after="160"/>
    </w:pPr>
    <w:rPr>
      <w:sz w:val="20"/>
      <w:szCs w:val="20"/>
      <w:lang w:val="it-IT"/>
    </w:rPr>
  </w:style>
  <w:style w:type="character" w:customStyle="1" w:styleId="CommentTextChar">
    <w:name w:val="Comment Text Char"/>
    <w:basedOn w:val="DefaultParagraphFont"/>
    <w:link w:val="CommentText"/>
    <w:uiPriority w:val="99"/>
    <w:rsid w:val="00620345"/>
    <w:rPr>
      <w:sz w:val="20"/>
      <w:szCs w:val="20"/>
      <w:lang w:val="it-IT"/>
    </w:rPr>
  </w:style>
  <w:style w:type="character" w:styleId="CommentReference">
    <w:name w:val="annotation reference"/>
    <w:basedOn w:val="DefaultParagraphFont"/>
    <w:uiPriority w:val="99"/>
    <w:semiHidden/>
    <w:unhideWhenUsed/>
    <w:rsid w:val="00620345"/>
    <w:rPr>
      <w:sz w:val="16"/>
      <w:szCs w:val="16"/>
    </w:rPr>
  </w:style>
  <w:style w:type="paragraph" w:styleId="BalloonText">
    <w:name w:val="Balloon Text"/>
    <w:basedOn w:val="Normal"/>
    <w:link w:val="BalloonTextChar"/>
    <w:uiPriority w:val="99"/>
    <w:semiHidden/>
    <w:unhideWhenUsed/>
    <w:rsid w:val="006203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3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5711">
      <w:bodyDiv w:val="1"/>
      <w:marLeft w:val="0"/>
      <w:marRight w:val="0"/>
      <w:marTop w:val="0"/>
      <w:marBottom w:val="0"/>
      <w:divBdr>
        <w:top w:val="none" w:sz="0" w:space="0" w:color="auto"/>
        <w:left w:val="none" w:sz="0" w:space="0" w:color="auto"/>
        <w:bottom w:val="none" w:sz="0" w:space="0" w:color="auto"/>
        <w:right w:val="none" w:sz="0" w:space="0" w:color="auto"/>
      </w:divBdr>
    </w:div>
    <w:div w:id="7467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cp:revision>
  <dcterms:created xsi:type="dcterms:W3CDTF">2020-03-13T15:29:00Z</dcterms:created>
  <dcterms:modified xsi:type="dcterms:W3CDTF">2020-03-13T15:30:00Z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id="duKz7Q7T"/&gt;&lt;style id="http://www.zotero.org/styles/apa" locale="en-US" hasBibliography="1" bibliographyStyleHasBeenSet="1"/&gt;&lt;prefs&gt;&lt;pref name="fieldType" value="Field"/&gt;&lt;/prefs&gt;&lt;/data&gt;</vt:lpwstr>
  </property>
</Properties>
</file>